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E23BBB" w:rsidP="00F423CD" w:rsidRDefault="00E23BBB">
      <w:pPr>
        <w:pStyle w:val="Nzev"/>
        <w:spacing w:line="280" w:lineRule="atLeast"/>
        <w:outlineLvl w:val="0"/>
        <w:rPr>
          <w:b w:val="false"/>
          <w:sz w:val="36"/>
          <w:szCs w:val="24"/>
        </w:rPr>
      </w:pPr>
    </w:p>
    <w:p w:rsidR="001F3B73" w:rsidP="00F423CD" w:rsidRDefault="002A1159">
      <w:pPr>
        <w:pStyle w:val="Podtitul"/>
        <w:spacing w:after="0" w:line="280" w:lineRule="atLeast"/>
        <w:rPr>
          <w:b/>
          <w:sz w:val="36"/>
        </w:rPr>
      </w:pPr>
      <w:r w:rsidRPr="00BA40D7">
        <w:rPr>
          <w:b/>
          <w:sz w:val="36"/>
        </w:rPr>
        <w:t xml:space="preserve">Smlouva </w:t>
      </w:r>
      <w:r w:rsidR="003A3861">
        <w:rPr>
          <w:b/>
          <w:sz w:val="36"/>
        </w:rPr>
        <w:t>o zajištění v</w:t>
      </w:r>
      <w:r w:rsidRPr="006A5A1D" w:rsidR="006A5A1D">
        <w:rPr>
          <w:b/>
          <w:sz w:val="36"/>
        </w:rPr>
        <w:t>zdělávání zaměstnanců ÚP ČR zapojených do projektu „POVEZ“</w:t>
      </w:r>
    </w:p>
    <w:p w:rsidRPr="00084CED" w:rsidR="00AB5D32" w:rsidP="00F423CD" w:rsidRDefault="00AB5D32">
      <w:pPr>
        <w:pStyle w:val="Podtitul"/>
        <w:spacing w:after="0" w:line="280" w:lineRule="atLeast"/>
        <w:jc w:val="both"/>
        <w:rPr>
          <w:rFonts w:ascii="Times New Roman" w:hAnsi="Times New Roman" w:cs="Times New Roman"/>
        </w:rPr>
      </w:pPr>
    </w:p>
    <w:p w:rsidR="00BA4692" w:rsidP="00F423CD" w:rsidRDefault="000D5BA2">
      <w:pPr>
        <w:spacing w:line="280" w:lineRule="atLeast"/>
        <w:jc w:val="center"/>
      </w:pPr>
      <w:bookmarkStart w:name="_Toc240703969" w:id="0"/>
      <w:bookmarkStart w:name="_Toc240704343" w:id="1"/>
      <w:bookmarkStart w:name="_Toc240792061" w:id="2"/>
      <w:bookmarkStart w:name="_Toc240792921" w:id="3"/>
      <w:bookmarkStart w:name="_Toc241496085" w:id="4"/>
      <w:bookmarkStart w:name="_Toc241501186" w:id="5"/>
      <w:bookmarkStart w:name="_Toc241501583" w:id="6"/>
      <w:bookmarkStart w:name="_Toc241657900" w:id="7"/>
      <w:bookmarkStart w:name="_Toc243380723" w:id="8"/>
      <w:r w:rsidRPr="006500DC">
        <w:t xml:space="preserve">uzavřená podle </w:t>
      </w:r>
      <w:r w:rsidRPr="006A5A1D" w:rsidR="006A5A1D">
        <w:t>§ 1746 odst. 2 zákona č. 89/2012 Sb., občanský zákoník (dále jen „</w:t>
      </w:r>
      <w:r w:rsidR="000B79BB">
        <w:t>O</w:t>
      </w:r>
      <w:r w:rsidRPr="006A5A1D" w:rsidR="006A5A1D">
        <w:t xml:space="preserve">bčanský zákoník“), </w:t>
      </w:r>
      <w:r w:rsidRPr="006500DC">
        <w:t xml:space="preserve">a zákona č. 137/2006 Sb., o veřejných zakázkách, ve znění pozdějších předpisů (dále jen „zákon“) </w:t>
      </w:r>
    </w:p>
    <w:p w:rsidRPr="006500DC" w:rsidR="000D5BA2" w:rsidP="00F423CD" w:rsidRDefault="000D5BA2">
      <w:pPr>
        <w:spacing w:line="280" w:lineRule="atLeast"/>
        <w:jc w:val="center"/>
        <w:rPr>
          <w:noProof/>
          <w:sz w:val="32"/>
        </w:rPr>
      </w:pPr>
      <w:r w:rsidRPr="006500DC">
        <w:t>mezi smluvními stranami:</w:t>
      </w:r>
    </w:p>
    <w:bookmarkEnd w:id="0"/>
    <w:bookmarkEnd w:id="1"/>
    <w:bookmarkEnd w:id="2"/>
    <w:bookmarkEnd w:id="3"/>
    <w:bookmarkEnd w:id="4"/>
    <w:bookmarkEnd w:id="5"/>
    <w:bookmarkEnd w:id="6"/>
    <w:bookmarkEnd w:id="7"/>
    <w:bookmarkEnd w:id="8"/>
    <w:p w:rsidRPr="00084CED" w:rsidR="00AB5D32" w:rsidP="00F423CD" w:rsidRDefault="00AB5D32">
      <w:pPr>
        <w:spacing w:line="280" w:lineRule="atLeast"/>
        <w:jc w:val="both"/>
      </w:pPr>
    </w:p>
    <w:p w:rsidRPr="00084CED" w:rsidR="00AB5D32" w:rsidP="00F423CD" w:rsidRDefault="00AB5D32">
      <w:pPr>
        <w:spacing w:line="280" w:lineRule="atLeast"/>
      </w:pPr>
    </w:p>
    <w:p w:rsidRPr="00084CED" w:rsidR="00E507F9" w:rsidP="00F423CD" w:rsidRDefault="00E507F9">
      <w:pPr>
        <w:spacing w:line="280" w:lineRule="atLeast"/>
      </w:pPr>
    </w:p>
    <w:p w:rsidRPr="003E4262" w:rsidR="00AB5D32" w:rsidP="00F423CD" w:rsidRDefault="00AB5D32">
      <w:pPr>
        <w:spacing w:line="280" w:lineRule="atLeast"/>
        <w:outlineLvl w:val="0"/>
        <w:rPr>
          <w:b/>
        </w:rPr>
      </w:pPr>
      <w:r w:rsidRPr="003E4262">
        <w:rPr>
          <w:b/>
        </w:rPr>
        <w:t xml:space="preserve">Českou republikou – Ministerstvem práce a sociálních věcí </w:t>
      </w:r>
    </w:p>
    <w:p w:rsidRPr="00084CED" w:rsidR="00AB5D32" w:rsidP="00F423CD" w:rsidRDefault="00AB5D32">
      <w:pPr>
        <w:spacing w:line="280" w:lineRule="atLeast"/>
      </w:pPr>
      <w:r w:rsidRPr="00084CED">
        <w:t>se sídlem</w:t>
      </w:r>
      <w:r w:rsidR="000B79BB">
        <w:t xml:space="preserve">: </w:t>
      </w:r>
      <w:r w:rsidRPr="00084CED">
        <w:t>Na Poříčním právu 1</w:t>
      </w:r>
      <w:r w:rsidR="00497BB8">
        <w:t>/376</w:t>
      </w:r>
      <w:r w:rsidR="00BA4692">
        <w:t>, 128 01</w:t>
      </w:r>
      <w:r w:rsidRPr="00084CED">
        <w:t xml:space="preserve"> Praha 2 </w:t>
      </w:r>
    </w:p>
    <w:p w:rsidRPr="00084CED" w:rsidR="00AB5D32" w:rsidP="00F423CD" w:rsidRDefault="000B79BB">
      <w:pPr>
        <w:spacing w:line="280" w:lineRule="atLeast"/>
      </w:pPr>
      <w:r>
        <w:t>zastoupena:</w:t>
      </w:r>
      <w:r w:rsidRPr="00084CED" w:rsidR="00AB5D32">
        <w:t xml:space="preserve"> </w:t>
      </w:r>
      <w:r w:rsidR="00A57013">
        <w:t>Mgr. Petr</w:t>
      </w:r>
      <w:r>
        <w:t>em</w:t>
      </w:r>
      <w:r w:rsidR="00A57013">
        <w:t xml:space="preserve"> </w:t>
      </w:r>
      <w:proofErr w:type="spellStart"/>
      <w:r w:rsidR="00A57013">
        <w:t>Nečin</w:t>
      </w:r>
      <w:r>
        <w:t>ou</w:t>
      </w:r>
      <w:proofErr w:type="spellEnd"/>
      <w:r w:rsidR="00497BB8">
        <w:t>, ředitel</w:t>
      </w:r>
      <w:r>
        <w:t>em</w:t>
      </w:r>
      <w:r w:rsidRPr="00084CED" w:rsidR="00AB5D32">
        <w:t xml:space="preserve"> odboru </w:t>
      </w:r>
      <w:r w:rsidR="00C47BA4">
        <w:t>řízení projektů</w:t>
      </w:r>
    </w:p>
    <w:p w:rsidRPr="00084CED" w:rsidR="00C47BA4" w:rsidP="00F423CD" w:rsidRDefault="00C47BA4">
      <w:pPr>
        <w:spacing w:line="280" w:lineRule="atLeast"/>
      </w:pPr>
      <w:r w:rsidRPr="00084CED">
        <w:t>IČ: 00551023</w:t>
      </w:r>
    </w:p>
    <w:p w:rsidR="00C47BA4" w:rsidP="00F423CD" w:rsidRDefault="00C47BA4">
      <w:pPr>
        <w:spacing w:line="280" w:lineRule="atLeast"/>
      </w:pPr>
      <w:r>
        <w:t>bank</w:t>
      </w:r>
      <w:r w:rsidR="00C40952">
        <w:t>ovní</w:t>
      </w:r>
      <w:r>
        <w:t xml:space="preserve"> spojení: Česká </w:t>
      </w:r>
      <w:r w:rsidRPr="000B79BB">
        <w:t>národní banka</w:t>
      </w:r>
      <w:r w:rsidRPr="000B79BB" w:rsidR="000B79BB">
        <w:t xml:space="preserve">, </w:t>
      </w:r>
      <w:r w:rsidRPr="007A6750" w:rsidR="000B79BB">
        <w:rPr>
          <w:rFonts w:eastAsia="SimSun" w:cs="Arial"/>
          <w:color w:val="000000"/>
        </w:rPr>
        <w:t>pobočka Praha,</w:t>
      </w:r>
      <w:r w:rsidRPr="007A6750" w:rsidR="000B79BB">
        <w:rPr>
          <w:rFonts w:cs="Arial"/>
        </w:rPr>
        <w:t xml:space="preserve"> </w:t>
      </w:r>
      <w:r w:rsidRPr="007A6750" w:rsidR="000B79BB">
        <w:rPr>
          <w:rFonts w:eastAsia="SimSun" w:cs="Arial"/>
          <w:color w:val="000000"/>
        </w:rPr>
        <w:t>Na Příkopě 28, 115 03 Praha 1</w:t>
      </w:r>
    </w:p>
    <w:p w:rsidR="00C47BA4" w:rsidP="00F423CD" w:rsidRDefault="00C47BA4">
      <w:pPr>
        <w:spacing w:line="280" w:lineRule="atLeast"/>
      </w:pPr>
      <w:r>
        <w:t>č. účtu</w:t>
      </w:r>
      <w:r w:rsidR="00FF59D9">
        <w:t>:</w:t>
      </w:r>
      <w:r>
        <w:t xml:space="preserve"> 2229001/0710  </w:t>
      </w:r>
    </w:p>
    <w:p w:rsidRPr="00FF59D9" w:rsidR="000B79BB" w:rsidP="000B79BB" w:rsidRDefault="000B79BB">
      <w:pPr>
        <w:pStyle w:val="Tunvlevo"/>
        <w:spacing w:after="0" w:line="280" w:lineRule="atLeast"/>
        <w:rPr>
          <w:rFonts w:ascii="Times New Roman" w:hAnsi="Times New Roman"/>
          <w:b w:val="false"/>
          <w:sz w:val="24"/>
          <w:szCs w:val="24"/>
          <w:lang w:val="cs-CZ" w:eastAsia="cs-CZ"/>
        </w:rPr>
      </w:pPr>
      <w:r w:rsidRPr="00FF59D9">
        <w:rPr>
          <w:rFonts w:ascii="Times New Roman" w:hAnsi="Times New Roman"/>
          <w:b w:val="false"/>
          <w:sz w:val="24"/>
          <w:szCs w:val="24"/>
          <w:lang w:val="cs-CZ" w:eastAsia="cs-CZ"/>
        </w:rPr>
        <w:t>ID datové schránky: sc9aavg</w:t>
      </w:r>
    </w:p>
    <w:p w:rsidR="000B79BB" w:rsidP="00F423CD" w:rsidRDefault="000B79BB">
      <w:pPr>
        <w:spacing w:line="280" w:lineRule="atLeast"/>
      </w:pPr>
    </w:p>
    <w:p w:rsidR="00C47BA4" w:rsidP="00F423CD" w:rsidRDefault="00C47BA4">
      <w:pPr>
        <w:spacing w:line="280" w:lineRule="atLeast"/>
      </w:pPr>
    </w:p>
    <w:p w:rsidRPr="00084CED" w:rsidR="00AB5D32" w:rsidP="00F423CD" w:rsidRDefault="00AB5D32">
      <w:pPr>
        <w:spacing w:line="280" w:lineRule="atLeast"/>
      </w:pPr>
      <w:r w:rsidRPr="00084CED">
        <w:t>(dále jen „</w:t>
      </w:r>
      <w:r w:rsidRPr="00BA4692" w:rsidR="00C05268">
        <w:rPr>
          <w:b/>
        </w:rPr>
        <w:t>objednatel</w:t>
      </w:r>
      <w:r w:rsidRPr="00084CED">
        <w:t>“)</w:t>
      </w:r>
    </w:p>
    <w:p w:rsidR="00497BB8" w:rsidP="00F423CD" w:rsidRDefault="00497BB8">
      <w:pPr>
        <w:spacing w:line="280" w:lineRule="atLeast"/>
      </w:pPr>
    </w:p>
    <w:p w:rsidRPr="00084CED" w:rsidR="00AB5D32" w:rsidP="00F423CD" w:rsidRDefault="00AB5D32">
      <w:pPr>
        <w:spacing w:line="280" w:lineRule="atLeast"/>
      </w:pPr>
      <w:r w:rsidRPr="00084CED">
        <w:t>na straně jedné</w:t>
      </w:r>
    </w:p>
    <w:p w:rsidRPr="00084CED" w:rsidR="00AB5D32" w:rsidP="00F423CD" w:rsidRDefault="00AB5D32">
      <w:pPr>
        <w:spacing w:line="280" w:lineRule="atLeast"/>
        <w:jc w:val="center"/>
      </w:pPr>
      <w:r w:rsidRPr="00084CED">
        <w:t>a</w:t>
      </w:r>
    </w:p>
    <w:p w:rsidRPr="00084CED" w:rsidR="00AB5D32" w:rsidP="00F423CD" w:rsidRDefault="00AB5D32">
      <w:pPr>
        <w:spacing w:line="280" w:lineRule="atLeast"/>
      </w:pPr>
    </w:p>
    <w:p w:rsidRPr="007A6750" w:rsidR="001F3B73" w:rsidP="00F423CD" w:rsidRDefault="000B79BB">
      <w:pPr>
        <w:spacing w:line="280" w:lineRule="atLeast"/>
        <w:rPr>
          <w:b/>
        </w:rPr>
      </w:pPr>
      <w:r w:rsidRPr="007A6750">
        <w:rPr>
          <w:b/>
          <w:highlight w:val="green"/>
        </w:rPr>
        <w:t>Firma</w:t>
      </w:r>
      <w:r w:rsidRPr="007A6750">
        <w:rPr>
          <w:b/>
        </w:rPr>
        <w:t xml:space="preserve"> </w:t>
      </w:r>
    </w:p>
    <w:p w:rsidRPr="00084CED" w:rsidR="001F3B73" w:rsidP="00F423CD" w:rsidRDefault="001F3B73">
      <w:pPr>
        <w:spacing w:line="280" w:lineRule="atLeast"/>
      </w:pPr>
      <w:r w:rsidRPr="00084CED">
        <w:t xml:space="preserve">se sídlem </w:t>
      </w:r>
      <w:r w:rsidRPr="00695BA6" w:rsidR="00C05268">
        <w:rPr>
          <w:highlight w:val="green"/>
        </w:rPr>
        <w:t>____________</w:t>
      </w:r>
    </w:p>
    <w:p w:rsidRPr="00084CED" w:rsidR="001F3B73" w:rsidP="00F423CD" w:rsidRDefault="001F3B73">
      <w:pPr>
        <w:spacing w:line="280" w:lineRule="atLeast"/>
      </w:pPr>
      <w:r w:rsidRPr="00084CED">
        <w:t xml:space="preserve">zastoupená </w:t>
      </w:r>
      <w:r w:rsidRPr="00695BA6" w:rsidR="00C05268">
        <w:rPr>
          <w:highlight w:val="green"/>
        </w:rPr>
        <w:t>____________</w:t>
      </w:r>
    </w:p>
    <w:p w:rsidRPr="00084CED" w:rsidR="001F3B73" w:rsidP="00F423CD" w:rsidRDefault="001F3B73">
      <w:pPr>
        <w:spacing w:line="280" w:lineRule="atLeast"/>
      </w:pPr>
      <w:r w:rsidRPr="00084CED">
        <w:t xml:space="preserve">IČ: </w:t>
      </w:r>
      <w:r w:rsidRPr="00695BA6" w:rsidR="00C05268">
        <w:rPr>
          <w:highlight w:val="green"/>
        </w:rPr>
        <w:t>____________</w:t>
      </w:r>
    </w:p>
    <w:p w:rsidRPr="00084CED" w:rsidR="001F3B73" w:rsidP="00F423CD" w:rsidRDefault="001F3B73">
      <w:pPr>
        <w:spacing w:line="280" w:lineRule="atLeast"/>
        <w:outlineLvl w:val="0"/>
      </w:pPr>
      <w:r w:rsidRPr="00084CED">
        <w:t xml:space="preserve">DIČ: </w:t>
      </w:r>
      <w:r w:rsidRPr="00695BA6" w:rsidR="00C05268">
        <w:rPr>
          <w:highlight w:val="green"/>
        </w:rPr>
        <w:t>____________</w:t>
      </w:r>
    </w:p>
    <w:p w:rsidRPr="00084CED" w:rsidR="001F3B73" w:rsidP="00F423CD" w:rsidRDefault="001F3B73">
      <w:pPr>
        <w:spacing w:line="280" w:lineRule="atLeast"/>
      </w:pPr>
      <w:r w:rsidRPr="00084CED">
        <w:t xml:space="preserve">zapsána v obchodním rejstříku </w:t>
      </w:r>
      <w:r w:rsidRPr="00695BA6" w:rsidR="00C05268">
        <w:rPr>
          <w:highlight w:val="green"/>
        </w:rPr>
        <w:t>____________</w:t>
      </w:r>
    </w:p>
    <w:p w:rsidR="00C47BA4" w:rsidP="00F423CD" w:rsidRDefault="00C47BA4">
      <w:pPr>
        <w:spacing w:line="280" w:lineRule="atLeast"/>
      </w:pPr>
      <w:r>
        <w:t>bank</w:t>
      </w:r>
      <w:r w:rsidR="000B79BB">
        <w:t>ovní</w:t>
      </w:r>
      <w:r>
        <w:t xml:space="preserve"> spojení:</w:t>
      </w:r>
      <w:r w:rsidRPr="00084CED">
        <w:t xml:space="preserve"> </w:t>
      </w:r>
      <w:r w:rsidRPr="00695BA6">
        <w:rPr>
          <w:highlight w:val="green"/>
        </w:rPr>
        <w:t>____________</w:t>
      </w:r>
    </w:p>
    <w:p w:rsidRPr="00084CED" w:rsidR="001F3B73" w:rsidP="00F423CD" w:rsidRDefault="00C47BA4">
      <w:pPr>
        <w:spacing w:line="280" w:lineRule="atLeast"/>
      </w:pPr>
      <w:r>
        <w:t>č</w:t>
      </w:r>
      <w:r w:rsidRPr="00084CED" w:rsidR="001F3B73">
        <w:t xml:space="preserve">. účtu: </w:t>
      </w:r>
      <w:r w:rsidRPr="00695BA6" w:rsidR="00C05268">
        <w:rPr>
          <w:highlight w:val="green"/>
        </w:rPr>
        <w:t>____________</w:t>
      </w:r>
    </w:p>
    <w:p w:rsidRPr="00084CED" w:rsidR="001F3B73" w:rsidP="00F423CD" w:rsidRDefault="00C47BA4">
      <w:pPr>
        <w:spacing w:line="280" w:lineRule="atLeast"/>
      </w:pPr>
      <w:r>
        <w:t>t</w:t>
      </w:r>
      <w:r w:rsidRPr="00084CED" w:rsidR="001F3B73">
        <w:t xml:space="preserve">el: </w:t>
      </w:r>
      <w:r w:rsidRPr="00695BA6" w:rsidR="00C05268">
        <w:rPr>
          <w:highlight w:val="green"/>
        </w:rPr>
        <w:t>____________</w:t>
      </w:r>
    </w:p>
    <w:p w:rsidRPr="00084CED" w:rsidR="001F3B73" w:rsidP="00F423CD" w:rsidRDefault="00C47BA4">
      <w:pPr>
        <w:spacing w:line="280" w:lineRule="atLeast"/>
      </w:pPr>
      <w:r>
        <w:t>f</w:t>
      </w:r>
      <w:r w:rsidRPr="00084CED" w:rsidR="001F3B73">
        <w:t xml:space="preserve">ax: </w:t>
      </w:r>
      <w:r w:rsidRPr="00695BA6" w:rsidR="00C05268">
        <w:rPr>
          <w:highlight w:val="green"/>
        </w:rPr>
        <w:t>____________</w:t>
      </w:r>
    </w:p>
    <w:p w:rsidR="001F3B73" w:rsidP="00F423CD" w:rsidRDefault="00C47BA4">
      <w:pPr>
        <w:spacing w:line="280" w:lineRule="atLeast"/>
      </w:pPr>
      <w:r>
        <w:t>e</w:t>
      </w:r>
      <w:r w:rsidRPr="00084CED" w:rsidR="001F3B73">
        <w:t xml:space="preserve">-mail: </w:t>
      </w:r>
      <w:r w:rsidRPr="00695BA6" w:rsidR="00C05268">
        <w:rPr>
          <w:highlight w:val="green"/>
        </w:rPr>
        <w:t>____________</w:t>
      </w:r>
    </w:p>
    <w:p w:rsidRPr="008B2684" w:rsidR="000B79BB" w:rsidP="000B79BB" w:rsidRDefault="000B79BB">
      <w:pPr>
        <w:pStyle w:val="Tunvlevo"/>
        <w:spacing w:after="0" w:line="280" w:lineRule="atLeast"/>
        <w:rPr>
          <w:rFonts w:cs="Arial"/>
          <w:b w:val="false"/>
          <w:lang w:val="cs-CZ"/>
        </w:rPr>
      </w:pPr>
      <w:r w:rsidRPr="00FF59D9">
        <w:rPr>
          <w:rFonts w:ascii="Times New Roman" w:hAnsi="Times New Roman"/>
          <w:b w:val="false"/>
          <w:sz w:val="24"/>
          <w:szCs w:val="24"/>
          <w:lang w:val="cs-CZ" w:eastAsia="cs-CZ"/>
        </w:rPr>
        <w:t>ID datové schránky:</w:t>
      </w:r>
      <w:r>
        <w:rPr>
          <w:rFonts w:cs="Arial"/>
          <w:b w:val="false"/>
          <w:lang w:val="cs-CZ"/>
        </w:rPr>
        <w:t xml:space="preserve"> </w:t>
      </w:r>
      <w:r w:rsidRPr="001C494A">
        <w:rPr>
          <w:rFonts w:cs="Arial"/>
          <w:b w:val="false"/>
          <w:highlight w:val="green"/>
          <w:lang w:val="cs-CZ"/>
        </w:rPr>
        <w:t>__________________</w:t>
      </w:r>
    </w:p>
    <w:p w:rsidRPr="00084CED" w:rsidR="000B79BB" w:rsidP="00F423CD" w:rsidRDefault="000B79BB">
      <w:pPr>
        <w:spacing w:line="280" w:lineRule="atLeast"/>
      </w:pPr>
    </w:p>
    <w:p w:rsidR="00C47BA4" w:rsidP="00F423CD" w:rsidRDefault="00C47BA4">
      <w:pPr>
        <w:spacing w:line="280" w:lineRule="atLeast"/>
      </w:pPr>
    </w:p>
    <w:p w:rsidRPr="00084CED" w:rsidR="001F3B73" w:rsidP="00F423CD" w:rsidRDefault="001F3B73">
      <w:pPr>
        <w:spacing w:line="280" w:lineRule="atLeast"/>
      </w:pPr>
      <w:r w:rsidRPr="00084CED">
        <w:t>(dále jen „</w:t>
      </w:r>
      <w:r w:rsidR="000F0AE8">
        <w:rPr>
          <w:b/>
        </w:rPr>
        <w:t>poskytovatel</w:t>
      </w:r>
      <w:r w:rsidRPr="00084CED">
        <w:t>“)</w:t>
      </w:r>
    </w:p>
    <w:p w:rsidRPr="00084CED" w:rsidR="00AB5D32" w:rsidP="00F423CD" w:rsidRDefault="00AB5D32">
      <w:pPr>
        <w:spacing w:line="280" w:lineRule="atLeast"/>
      </w:pPr>
      <w:r w:rsidRPr="00084CED">
        <w:tab/>
      </w:r>
    </w:p>
    <w:p w:rsidRPr="00084CED" w:rsidR="00AB5D32" w:rsidP="00F423CD" w:rsidRDefault="00AB5D32">
      <w:pPr>
        <w:spacing w:line="280" w:lineRule="atLeast"/>
      </w:pPr>
      <w:r w:rsidRPr="00084CED">
        <w:t xml:space="preserve"> na straně druhé     </w:t>
      </w:r>
    </w:p>
    <w:p w:rsidRPr="00084CED" w:rsidR="00AB5D32" w:rsidP="00F423CD" w:rsidRDefault="00AB5D32">
      <w:pPr>
        <w:spacing w:line="280" w:lineRule="atLeast"/>
      </w:pPr>
    </w:p>
    <w:p w:rsidRPr="00084CED" w:rsidR="00AB5D32" w:rsidP="00F423CD" w:rsidRDefault="00E23BBB">
      <w:pPr>
        <w:pStyle w:val="Nadpis11"/>
        <w:spacing w:line="280" w:lineRule="atLeast"/>
      </w:pPr>
      <w:r>
        <w:br w:type="page"/>
      </w:r>
      <w:r w:rsidRPr="00084CED" w:rsidR="00AB5D32">
        <w:lastRenderedPageBreak/>
        <w:t>Preambule</w:t>
      </w:r>
    </w:p>
    <w:p w:rsidRPr="00084CED" w:rsidR="00270E74" w:rsidP="00F423CD" w:rsidRDefault="00FF59D9">
      <w:pPr>
        <w:spacing w:line="280" w:lineRule="atLeast"/>
        <w:jc w:val="both"/>
      </w:pPr>
      <w:r>
        <w:t xml:space="preserve">Tato </w:t>
      </w:r>
      <w:r w:rsidR="00C40952">
        <w:t xml:space="preserve">Smlouva </w:t>
      </w:r>
      <w:r w:rsidRPr="00FF59D9">
        <w:t>o zajištění vzdělávání zaměstnanců ÚP ČR zapojených do projektu „POVEZ“</w:t>
      </w:r>
      <w:r>
        <w:t xml:space="preserve"> </w:t>
      </w:r>
      <w:r w:rsidR="00C47BA4">
        <w:t>(dále jen „Smlouva“) se vztahuje k projektu „</w:t>
      </w:r>
      <w:r w:rsidR="00C40952">
        <w:t>Podpora odborného vzdělávání zaměstnanců</w:t>
      </w:r>
      <w:r w:rsidR="003F1E93">
        <w:t>“</w:t>
      </w:r>
      <w:r w:rsidR="00B33E52">
        <w:t>, registrační číslo</w:t>
      </w:r>
      <w:r w:rsidRPr="00084CED" w:rsidR="00270E74">
        <w:t xml:space="preserve"> projektu </w:t>
      </w:r>
      <w:r w:rsidRPr="006F4E14" w:rsidR="006F4E14">
        <w:t>CZ.1.04/</w:t>
      </w:r>
      <w:r w:rsidR="00C40952">
        <w:t>1</w:t>
      </w:r>
      <w:r w:rsidRPr="006F4E14" w:rsidR="006F4E14">
        <w:t>.1.00/</w:t>
      </w:r>
      <w:r w:rsidR="00C40952">
        <w:t>C3</w:t>
      </w:r>
      <w:r w:rsidRPr="006F4E14" w:rsidR="006F4E14">
        <w:t>.00001</w:t>
      </w:r>
      <w:r w:rsidRPr="00084CED" w:rsidR="00270E74">
        <w:t xml:space="preserve">. </w:t>
      </w:r>
    </w:p>
    <w:p w:rsidRPr="00084CED" w:rsidR="00AB5D32" w:rsidP="00D27F33" w:rsidRDefault="00AB5D32">
      <w:pPr>
        <w:pStyle w:val="Nadpis11"/>
        <w:spacing w:before="480" w:line="280" w:lineRule="atLeast"/>
        <w:outlineLvl w:val="0"/>
      </w:pPr>
      <w:r w:rsidRPr="00084CED">
        <w:t>Článek 1</w:t>
      </w:r>
    </w:p>
    <w:p w:rsidRPr="00084CED" w:rsidR="00AB5D32" w:rsidP="00F423CD" w:rsidRDefault="00AB5D32">
      <w:pPr>
        <w:pStyle w:val="Nadpis11"/>
        <w:spacing w:line="280" w:lineRule="atLeast"/>
      </w:pPr>
      <w:r w:rsidRPr="00084CED">
        <w:t>Předmět</w:t>
      </w:r>
    </w:p>
    <w:p w:rsidR="0084554F" w:rsidP="00F423CD" w:rsidRDefault="00C47BA4">
      <w:pPr>
        <w:numPr>
          <w:ilvl w:val="0"/>
          <w:numId w:val="3"/>
        </w:numPr>
        <w:tabs>
          <w:tab w:val="left" w:pos="426"/>
        </w:tabs>
        <w:spacing w:before="120" w:line="280" w:lineRule="atLeast"/>
        <w:ind w:left="425" w:hanging="425"/>
        <w:jc w:val="both"/>
      </w:pPr>
      <w:r>
        <w:t xml:space="preserve">Předmětem této Smlouvy je </w:t>
      </w:r>
      <w:r w:rsidR="003B5DDB">
        <w:t xml:space="preserve">závazek poskytovatele zajistit pro objednatele </w:t>
      </w:r>
      <w:r w:rsidR="00C40952">
        <w:t xml:space="preserve">8 vzdělávacích kurzů </w:t>
      </w:r>
      <w:r w:rsidR="006A5A1D">
        <w:t xml:space="preserve">v oblasti veřejných zakázek </w:t>
      </w:r>
      <w:r w:rsidR="00C40952">
        <w:t>po 4</w:t>
      </w:r>
      <w:r w:rsidR="00FF59D9">
        <w:t xml:space="preserve"> výukových</w:t>
      </w:r>
      <w:r w:rsidR="00C40952">
        <w:t xml:space="preserve"> dnech</w:t>
      </w:r>
      <w:r w:rsidR="00FF59D9">
        <w:t>, a to</w:t>
      </w:r>
      <w:r w:rsidR="00C40952">
        <w:t xml:space="preserve"> vždy pro 18 </w:t>
      </w:r>
      <w:r w:rsidR="005326C0">
        <w:t xml:space="preserve">až </w:t>
      </w:r>
      <w:r w:rsidR="00C40952">
        <w:t>20 účastníků – zaměstnanců ÚP ČR zapojených do projektu</w:t>
      </w:r>
      <w:r>
        <w:t xml:space="preserve"> „</w:t>
      </w:r>
      <w:r w:rsidR="006A5A1D">
        <w:t>Podpora odborného vzdělávání zaměstnanců</w:t>
      </w:r>
      <w:r>
        <w:t xml:space="preserve">“ </w:t>
      </w:r>
      <w:r w:rsidR="006A5A1D">
        <w:t xml:space="preserve">(dál jen „POVEZ“) a zaměstnanců MPSV </w:t>
      </w:r>
      <w:r w:rsidR="00FF59D9">
        <w:t xml:space="preserve">zajišťujících administraci </w:t>
      </w:r>
      <w:r w:rsidR="006A5A1D">
        <w:t>projekt</w:t>
      </w:r>
      <w:r w:rsidR="00FF59D9">
        <w:t>u</w:t>
      </w:r>
      <w:r w:rsidR="006A5A1D">
        <w:t xml:space="preserve"> POVEZ</w:t>
      </w:r>
      <w:r w:rsidR="003B5DDB">
        <w:t xml:space="preserve"> a závazek objednatele za řádně poskytnuté služby zaplatit poskytovateli </w:t>
      </w:r>
      <w:r w:rsidR="00FF59D9">
        <w:t xml:space="preserve">cenu </w:t>
      </w:r>
      <w:r w:rsidR="003B5DDB">
        <w:t>dohodnutou</w:t>
      </w:r>
      <w:r w:rsidR="0084554F">
        <w:t xml:space="preserve"> o v souladu s čl. 2 </w:t>
      </w:r>
      <w:proofErr w:type="gramStart"/>
      <w:r w:rsidR="0084554F">
        <w:t>této</w:t>
      </w:r>
      <w:proofErr w:type="gramEnd"/>
      <w:r w:rsidR="0084554F">
        <w:t xml:space="preserve"> Smlouvy</w:t>
      </w:r>
      <w:r w:rsidR="006A5A1D">
        <w:t xml:space="preserve">. </w:t>
      </w:r>
    </w:p>
    <w:p w:rsidR="00C47BA4" w:rsidP="00F423CD" w:rsidRDefault="00C47BA4">
      <w:pPr>
        <w:numPr>
          <w:ilvl w:val="0"/>
          <w:numId w:val="3"/>
        </w:numPr>
        <w:tabs>
          <w:tab w:val="left" w:pos="426"/>
        </w:tabs>
        <w:spacing w:before="120" w:line="280" w:lineRule="atLeast"/>
        <w:ind w:left="425" w:hanging="425"/>
        <w:jc w:val="both"/>
      </w:pPr>
      <w:r>
        <w:t xml:space="preserve">Předmět plnění </w:t>
      </w:r>
      <w:r w:rsidR="00F926C7">
        <w:t>a</w:t>
      </w:r>
      <w:r w:rsidR="003F1E93">
        <w:t> </w:t>
      </w:r>
      <w:r w:rsidR="00F926C7">
        <w:t>jednotlivé výstupy</w:t>
      </w:r>
      <w:r w:rsidR="00FF59D9">
        <w:t xml:space="preserve"> dle této Smlouvy vč. požadavků objednatele </w:t>
      </w:r>
      <w:r w:rsidR="00D27F33">
        <w:br/>
      </w:r>
      <w:r w:rsidR="00FF59D9">
        <w:t>na jejich obsah, rozsah a termíny předání</w:t>
      </w:r>
      <w:r w:rsidR="00F926C7">
        <w:t xml:space="preserve"> </w:t>
      </w:r>
      <w:r w:rsidR="003F1E93">
        <w:t>jsou</w:t>
      </w:r>
      <w:r>
        <w:t xml:space="preserve"> blíže specifikován</w:t>
      </w:r>
      <w:r w:rsidR="00F926C7">
        <w:t>y</w:t>
      </w:r>
      <w:r w:rsidR="003F1E93">
        <w:t xml:space="preserve"> </w:t>
      </w:r>
      <w:r w:rsidR="0084554F">
        <w:t>v </w:t>
      </w:r>
      <w:r w:rsidR="003F1E93">
        <w:t>příloze č. 1 této Smlouvy</w:t>
      </w:r>
      <w:r w:rsidR="000B79BB">
        <w:t xml:space="preserve"> – Specifikace předmětu plnění</w:t>
      </w:r>
      <w:r w:rsidR="00FF59D9">
        <w:t>, která tvoří její nedílnou součást.</w:t>
      </w:r>
    </w:p>
    <w:p w:rsidRPr="00084CED" w:rsidR="003F55C1" w:rsidP="00F423CD" w:rsidRDefault="000F0AE8">
      <w:pPr>
        <w:numPr>
          <w:ilvl w:val="0"/>
          <w:numId w:val="3"/>
        </w:numPr>
        <w:tabs>
          <w:tab w:val="clear" w:pos="720"/>
          <w:tab w:val="left" w:pos="426"/>
        </w:tabs>
        <w:spacing w:before="120" w:line="280" w:lineRule="atLeast"/>
        <w:ind w:left="425" w:hanging="425"/>
        <w:jc w:val="both"/>
      </w:pPr>
      <w:r>
        <w:t>Poskytovatel</w:t>
      </w:r>
      <w:r w:rsidRPr="004C4236" w:rsidR="003F55C1">
        <w:t xml:space="preserve"> se zavazuje </w:t>
      </w:r>
      <w:r w:rsidR="00FF59D9">
        <w:t>poskytnout objednateli</w:t>
      </w:r>
      <w:r w:rsidRPr="004C4236" w:rsidR="003F55C1">
        <w:t xml:space="preserve"> </w:t>
      </w:r>
      <w:r w:rsidR="00C47BA4">
        <w:t>plnění</w:t>
      </w:r>
      <w:r w:rsidRPr="004C4236" w:rsidR="00C47BA4">
        <w:t xml:space="preserve"> </w:t>
      </w:r>
      <w:r w:rsidR="003F55C1">
        <w:t>v souladu se všemi podmínkami a </w:t>
      </w:r>
      <w:r w:rsidRPr="004C4236" w:rsidR="003F55C1">
        <w:t xml:space="preserve">požadavky objednatele </w:t>
      </w:r>
      <w:r w:rsidR="00C47BA4">
        <w:t xml:space="preserve">uvedenými v </w:t>
      </w:r>
      <w:r w:rsidR="003F55C1">
        <w:t xml:space="preserve">této </w:t>
      </w:r>
      <w:r w:rsidR="00C47BA4">
        <w:t>S</w:t>
      </w:r>
      <w:r w:rsidR="003F55C1">
        <w:t>mlouv</w:t>
      </w:r>
      <w:r w:rsidR="00C47BA4">
        <w:t>ě</w:t>
      </w:r>
      <w:r w:rsidR="003F55C1">
        <w:t xml:space="preserve"> a v souladu s n</w:t>
      </w:r>
      <w:r w:rsidRPr="00990AE0" w:rsidR="003F55C1">
        <w:t xml:space="preserve">abídkou </w:t>
      </w:r>
      <w:r>
        <w:t>poskytovatel</w:t>
      </w:r>
      <w:r w:rsidR="002D5123">
        <w:t>e</w:t>
      </w:r>
      <w:r w:rsidR="003F55C1">
        <w:t xml:space="preserve"> </w:t>
      </w:r>
      <w:r w:rsidRPr="00990AE0" w:rsidR="003F55C1">
        <w:t>ze</w:t>
      </w:r>
      <w:r w:rsidR="00BA4692">
        <w:t> </w:t>
      </w:r>
      <w:r w:rsidRPr="00990AE0" w:rsidR="003F55C1">
        <w:t xml:space="preserve">dne </w:t>
      </w:r>
      <w:r w:rsidR="000B79BB">
        <w:rPr>
          <w:highlight w:val="green"/>
        </w:rPr>
        <w:t>__</w:t>
      </w:r>
      <w:r w:rsidRPr="00695BA6" w:rsidR="003F55C1">
        <w:rPr>
          <w:highlight w:val="green"/>
        </w:rPr>
        <w:t>.</w:t>
      </w:r>
      <w:r w:rsidR="00FF59D9">
        <w:rPr>
          <w:highlight w:val="green"/>
        </w:rPr>
        <w:t xml:space="preserve"> </w:t>
      </w:r>
      <w:r w:rsidR="000B79BB">
        <w:rPr>
          <w:highlight w:val="green"/>
        </w:rPr>
        <w:t>__</w:t>
      </w:r>
      <w:r w:rsidRPr="00695BA6" w:rsidR="003F55C1">
        <w:rPr>
          <w:highlight w:val="green"/>
        </w:rPr>
        <w:t>.</w:t>
      </w:r>
      <w:r w:rsidR="00FF59D9">
        <w:rPr>
          <w:highlight w:val="green"/>
        </w:rPr>
        <w:t xml:space="preserve"> </w:t>
      </w:r>
      <w:r w:rsidRPr="00695BA6" w:rsidR="003F55C1">
        <w:rPr>
          <w:highlight w:val="green"/>
        </w:rPr>
        <w:t>201</w:t>
      </w:r>
      <w:r w:rsidR="005326C0">
        <w:t>4</w:t>
      </w:r>
      <w:r w:rsidR="003F55C1">
        <w:t xml:space="preserve">, </w:t>
      </w:r>
      <w:r w:rsidR="005326C0">
        <w:t>která v části, v níž je specifikován návrh na realizaci předmětu plnění, tvoří</w:t>
      </w:r>
      <w:r w:rsidR="003F55C1">
        <w:t xml:space="preserve"> přílohu č.</w:t>
      </w:r>
      <w:r w:rsidR="00BA4692">
        <w:t> </w:t>
      </w:r>
      <w:r w:rsidR="003F55C1">
        <w:t xml:space="preserve">2 </w:t>
      </w:r>
      <w:r w:rsidR="005326C0">
        <w:t xml:space="preserve">a nedílnou součást </w:t>
      </w:r>
      <w:r w:rsidR="003F55C1">
        <w:t xml:space="preserve">této </w:t>
      </w:r>
      <w:r w:rsidR="001A1F36">
        <w:t>S</w:t>
      </w:r>
      <w:r w:rsidR="003F55C1">
        <w:t>mlouvy.</w:t>
      </w:r>
    </w:p>
    <w:p w:rsidRPr="00084CED" w:rsidR="00AB5D32" w:rsidP="00F423CD" w:rsidRDefault="00AB5D32">
      <w:pPr>
        <w:pStyle w:val="Nadpis11"/>
        <w:spacing w:before="480" w:line="280" w:lineRule="atLeast"/>
        <w:outlineLvl w:val="0"/>
      </w:pPr>
      <w:r w:rsidRPr="00084CED">
        <w:t xml:space="preserve">Článek 2 </w:t>
      </w:r>
    </w:p>
    <w:p w:rsidRPr="00084CED" w:rsidR="00AB5D32" w:rsidP="00F423CD" w:rsidRDefault="00AB5D32">
      <w:pPr>
        <w:pStyle w:val="Nadpis11"/>
        <w:spacing w:line="280" w:lineRule="atLeast"/>
      </w:pPr>
      <w:r w:rsidRPr="00084CED">
        <w:t>Cena a platební podmínky</w:t>
      </w:r>
    </w:p>
    <w:p w:rsidRPr="00084CED" w:rsidR="00A509BF" w:rsidP="00F423CD" w:rsidRDefault="00CA3B14">
      <w:pPr>
        <w:numPr>
          <w:ilvl w:val="0"/>
          <w:numId w:val="8"/>
        </w:numPr>
        <w:tabs>
          <w:tab w:val="clear" w:pos="720"/>
          <w:tab w:val="left" w:pos="426"/>
        </w:tabs>
        <w:spacing w:before="120" w:line="280" w:lineRule="atLeast"/>
        <w:ind w:left="425" w:hanging="425"/>
        <w:jc w:val="both"/>
      </w:pPr>
      <w:r w:rsidRPr="004E18C0">
        <w:rPr>
          <w:color w:val="000000"/>
        </w:rPr>
        <w:t xml:space="preserve">Celková cena </w:t>
      </w:r>
      <w:r w:rsidRPr="004E18C0">
        <w:t xml:space="preserve">za předmět </w:t>
      </w:r>
      <w:r w:rsidR="001A1F36">
        <w:t>plnění</w:t>
      </w:r>
      <w:r w:rsidRPr="004E18C0" w:rsidR="001A1F36">
        <w:t xml:space="preserve"> </w:t>
      </w:r>
      <w:r w:rsidR="00E76A6A">
        <w:t xml:space="preserve">dle této Smlouvy </w:t>
      </w:r>
      <w:r w:rsidRPr="004E18C0">
        <w:t>činí</w:t>
      </w:r>
      <w:r w:rsidRPr="004E18C0">
        <w:rPr>
          <w:color w:val="000000"/>
        </w:rPr>
        <w:t xml:space="preserve"> </w:t>
      </w:r>
      <w:r w:rsidRPr="004E18C0">
        <w:rPr>
          <w:color w:val="000000"/>
          <w:highlight w:val="green"/>
        </w:rPr>
        <w:t>_________</w:t>
      </w:r>
      <w:r w:rsidRPr="004E18C0">
        <w:rPr>
          <w:color w:val="000000"/>
        </w:rPr>
        <w:t xml:space="preserve">,- Kč (slovy: </w:t>
      </w:r>
      <w:r w:rsidRPr="004E18C0">
        <w:rPr>
          <w:color w:val="000000"/>
          <w:highlight w:val="green"/>
        </w:rPr>
        <w:t>__________</w:t>
      </w:r>
      <w:r w:rsidRPr="004E18C0">
        <w:rPr>
          <w:color w:val="000000"/>
        </w:rPr>
        <w:t xml:space="preserve"> korun českých) bez DPH, výše DPH činí </w:t>
      </w:r>
      <w:r w:rsidRPr="004E18C0">
        <w:rPr>
          <w:color w:val="000000"/>
          <w:highlight w:val="green"/>
        </w:rPr>
        <w:t>_________</w:t>
      </w:r>
      <w:r w:rsidRPr="004E18C0">
        <w:rPr>
          <w:color w:val="000000"/>
        </w:rPr>
        <w:t xml:space="preserve">,- Kč (slovy: </w:t>
      </w:r>
      <w:r w:rsidRPr="004E18C0">
        <w:rPr>
          <w:color w:val="000000"/>
          <w:highlight w:val="green"/>
        </w:rPr>
        <w:t>____________</w:t>
      </w:r>
      <w:r w:rsidRPr="004E18C0">
        <w:rPr>
          <w:color w:val="000000"/>
        </w:rPr>
        <w:t xml:space="preserve"> korun českých) a</w:t>
      </w:r>
      <w:r w:rsidR="00BA4692">
        <w:rPr>
          <w:color w:val="000000"/>
        </w:rPr>
        <w:t> </w:t>
      </w:r>
      <w:r w:rsidR="001A1F36">
        <w:rPr>
          <w:color w:val="000000"/>
        </w:rPr>
        <w:t xml:space="preserve">celková </w:t>
      </w:r>
      <w:r w:rsidRPr="004E18C0">
        <w:rPr>
          <w:color w:val="000000"/>
        </w:rPr>
        <w:t xml:space="preserve">cena včetně DPH činí </w:t>
      </w:r>
      <w:r w:rsidRPr="004E18C0">
        <w:rPr>
          <w:color w:val="000000"/>
          <w:highlight w:val="green"/>
        </w:rPr>
        <w:t>___________</w:t>
      </w:r>
      <w:r w:rsidRPr="004E18C0">
        <w:rPr>
          <w:color w:val="000000"/>
        </w:rPr>
        <w:t xml:space="preserve">,- Kč (slovy: </w:t>
      </w:r>
      <w:r w:rsidRPr="004E18C0">
        <w:rPr>
          <w:color w:val="000000"/>
          <w:highlight w:val="green"/>
        </w:rPr>
        <w:t>____________</w:t>
      </w:r>
      <w:r w:rsidRPr="004E18C0">
        <w:rPr>
          <w:color w:val="000000"/>
        </w:rPr>
        <w:t xml:space="preserve"> korun českých)</w:t>
      </w:r>
      <w:r>
        <w:t>.</w:t>
      </w:r>
    </w:p>
    <w:p w:rsidR="009C76DA" w:rsidP="00F423CD" w:rsidRDefault="001A1F36">
      <w:pPr>
        <w:numPr>
          <w:ilvl w:val="0"/>
          <w:numId w:val="8"/>
        </w:numPr>
        <w:tabs>
          <w:tab w:val="clear" w:pos="720"/>
          <w:tab w:val="left" w:pos="426"/>
        </w:tabs>
        <w:spacing w:before="120" w:line="280" w:lineRule="atLeast"/>
        <w:ind w:left="425" w:hanging="425"/>
        <w:jc w:val="both"/>
      </w:pPr>
      <w:r>
        <w:t>Celková</w:t>
      </w:r>
      <w:r w:rsidRPr="00084CED">
        <w:t xml:space="preserve"> </w:t>
      </w:r>
      <w:r w:rsidRPr="00084CED" w:rsidR="00AB5D32">
        <w:t xml:space="preserve">cena </w:t>
      </w:r>
      <w:r>
        <w:t xml:space="preserve">za předmět plnění </w:t>
      </w:r>
      <w:r w:rsidR="00FF59D9">
        <w:t xml:space="preserve">dle </w:t>
      </w:r>
      <w:r w:rsidR="00575C25">
        <w:t>bodu 1 t</w:t>
      </w:r>
      <w:r w:rsidR="00FF59D9">
        <w:t>o</w:t>
      </w:r>
      <w:r w:rsidR="00575C25">
        <w:t>hoto článku</w:t>
      </w:r>
      <w:r w:rsidR="00FF59D9">
        <w:t xml:space="preserve"> Smlouvy </w:t>
      </w:r>
      <w:r w:rsidRPr="00084CED" w:rsidR="00AB5D32">
        <w:t xml:space="preserve">zahrnuje veškeré náklady </w:t>
      </w:r>
      <w:r w:rsidR="000F0AE8">
        <w:t>poskytovatel</w:t>
      </w:r>
      <w:r w:rsidR="00C40952">
        <w:t>e</w:t>
      </w:r>
      <w:r w:rsidRPr="00084CED" w:rsidR="00AB5D32">
        <w:t xml:space="preserve"> nutné k</w:t>
      </w:r>
      <w:r w:rsidR="002D5123">
        <w:t xml:space="preserve"> realizaci vzdělávacích kurzů pro zaměstnance ÚP ČR </w:t>
      </w:r>
      <w:r w:rsidR="00D27F33">
        <w:br/>
      </w:r>
      <w:r w:rsidR="002D5123">
        <w:t>a MPSV</w:t>
      </w:r>
      <w:r w:rsidRPr="00084CED" w:rsidR="00AB5D32">
        <w:t xml:space="preserve">, jakož i veškeré náklady </w:t>
      </w:r>
      <w:r>
        <w:t xml:space="preserve">s tím </w:t>
      </w:r>
      <w:r w:rsidRPr="00084CED" w:rsidR="00AB5D32">
        <w:t>související.</w:t>
      </w:r>
    </w:p>
    <w:p w:rsidRPr="00084CED" w:rsidR="00AB5D32" w:rsidP="00F423CD" w:rsidRDefault="009C76DA">
      <w:pPr>
        <w:numPr>
          <w:ilvl w:val="0"/>
          <w:numId w:val="8"/>
        </w:numPr>
        <w:tabs>
          <w:tab w:val="clear" w:pos="720"/>
          <w:tab w:val="left" w:pos="426"/>
        </w:tabs>
        <w:spacing w:before="120" w:line="280" w:lineRule="atLeast"/>
        <w:ind w:left="425" w:hanging="425"/>
        <w:jc w:val="both"/>
      </w:pPr>
      <w:r w:rsidRPr="00CE540F">
        <w:rPr>
          <w:color w:val="000000"/>
        </w:rPr>
        <w:t>C</w:t>
      </w:r>
      <w:r w:rsidR="001A1F36">
        <w:rPr>
          <w:color w:val="000000"/>
        </w:rPr>
        <w:t>elková c</w:t>
      </w:r>
      <w:r w:rsidRPr="00CE540F">
        <w:rPr>
          <w:color w:val="000000"/>
        </w:rPr>
        <w:t xml:space="preserve">ena za předmět </w:t>
      </w:r>
      <w:r w:rsidR="005C7283">
        <w:rPr>
          <w:color w:val="000000"/>
        </w:rPr>
        <w:t>plnění</w:t>
      </w:r>
      <w:r w:rsidRPr="00CE540F">
        <w:rPr>
          <w:color w:val="000000"/>
        </w:rPr>
        <w:t xml:space="preserve"> podle bodu </w:t>
      </w:r>
      <w:r>
        <w:rPr>
          <w:color w:val="000000"/>
        </w:rPr>
        <w:t xml:space="preserve">1 </w:t>
      </w:r>
      <w:r w:rsidR="001A1F36">
        <w:rPr>
          <w:color w:val="000000"/>
        </w:rPr>
        <w:t>tohoto článku S</w:t>
      </w:r>
      <w:r>
        <w:rPr>
          <w:color w:val="000000"/>
        </w:rPr>
        <w:t>mlouvy</w:t>
      </w:r>
      <w:r w:rsidRPr="00CE540F">
        <w:rPr>
          <w:color w:val="000000"/>
        </w:rPr>
        <w:t xml:space="preserve"> j</w:t>
      </w:r>
      <w:r>
        <w:rPr>
          <w:color w:val="000000"/>
        </w:rPr>
        <w:t>e stanovena jako</w:t>
      </w:r>
      <w:r w:rsidR="001A1F36">
        <w:rPr>
          <w:color w:val="000000"/>
        </w:rPr>
        <w:t xml:space="preserve"> cena</w:t>
      </w:r>
      <w:r>
        <w:rPr>
          <w:color w:val="000000"/>
        </w:rPr>
        <w:t xml:space="preserve"> nejvýše přípustná a nelze j</w:t>
      </w:r>
      <w:r w:rsidR="001A1F36">
        <w:rPr>
          <w:color w:val="000000"/>
        </w:rPr>
        <w:t>i</w:t>
      </w:r>
      <w:r w:rsidRPr="00CE540F">
        <w:rPr>
          <w:color w:val="000000"/>
        </w:rPr>
        <w:t xml:space="preserve"> překročit, vyjma změny (zvýšení, snížení) sazby DPH, a</w:t>
      </w:r>
      <w:r w:rsidR="00BA4692">
        <w:rPr>
          <w:color w:val="000000"/>
        </w:rPr>
        <w:t> </w:t>
      </w:r>
      <w:r w:rsidRPr="00CE540F">
        <w:rPr>
          <w:color w:val="000000"/>
        </w:rPr>
        <w:t>to o částku odpovídající této změně (zvýšení, snížení) sazby DPH</w:t>
      </w:r>
      <w:r w:rsidR="00364459">
        <w:rPr>
          <w:color w:val="000000"/>
        </w:rPr>
        <w:t>.</w:t>
      </w:r>
      <w:r w:rsidRPr="00084CED" w:rsidR="00AB5D32">
        <w:t xml:space="preserve"> </w:t>
      </w:r>
    </w:p>
    <w:p w:rsidRPr="007A6750" w:rsidR="00C1350F" w:rsidP="00F423CD" w:rsidRDefault="00C1350F">
      <w:pPr>
        <w:numPr>
          <w:ilvl w:val="0"/>
          <w:numId w:val="8"/>
        </w:numPr>
        <w:tabs>
          <w:tab w:val="clear" w:pos="720"/>
          <w:tab w:val="left" w:pos="426"/>
        </w:tabs>
        <w:spacing w:before="120" w:line="280" w:lineRule="atLeast"/>
        <w:ind w:left="425" w:hanging="425"/>
        <w:jc w:val="both"/>
        <w:rPr>
          <w:rFonts w:eastAsia="MS Mincho"/>
        </w:rPr>
      </w:pPr>
      <w:r w:rsidRPr="007A6750">
        <w:rPr>
          <w:color w:val="000000"/>
        </w:rPr>
        <w:t xml:space="preserve">Cena bude </w:t>
      </w:r>
      <w:r w:rsidRPr="007A6750" w:rsidR="003273CC">
        <w:rPr>
          <w:color w:val="000000"/>
        </w:rPr>
        <w:t>placena</w:t>
      </w:r>
      <w:r w:rsidRPr="007A6750" w:rsidR="003A3861">
        <w:rPr>
          <w:color w:val="000000"/>
        </w:rPr>
        <w:t xml:space="preserve"> za </w:t>
      </w:r>
      <w:r w:rsidRPr="007A6750" w:rsidR="00575C25">
        <w:rPr>
          <w:color w:val="000000"/>
        </w:rPr>
        <w:t xml:space="preserve">objednateli </w:t>
      </w:r>
      <w:r w:rsidRPr="007A6750" w:rsidR="003A3861">
        <w:rPr>
          <w:color w:val="000000"/>
        </w:rPr>
        <w:t>skutečn</w:t>
      </w:r>
      <w:r w:rsidRPr="007A6750" w:rsidR="00DE1072">
        <w:rPr>
          <w:color w:val="000000"/>
        </w:rPr>
        <w:t>ě</w:t>
      </w:r>
      <w:r w:rsidRPr="007A6750" w:rsidR="003A3861">
        <w:rPr>
          <w:color w:val="000000"/>
        </w:rPr>
        <w:t xml:space="preserve"> poskytnuté</w:t>
      </w:r>
      <w:r w:rsidRPr="007A6750" w:rsidR="00DE1072">
        <w:rPr>
          <w:color w:val="000000"/>
        </w:rPr>
        <w:t xml:space="preserve"> plnění</w:t>
      </w:r>
      <w:r w:rsidRPr="007A6750" w:rsidR="003A3861">
        <w:rPr>
          <w:color w:val="000000"/>
        </w:rPr>
        <w:t xml:space="preserve"> řádně a bez vad, a to</w:t>
      </w:r>
      <w:r w:rsidRPr="007A6750" w:rsidR="003273CC">
        <w:rPr>
          <w:color w:val="000000"/>
        </w:rPr>
        <w:t xml:space="preserve"> </w:t>
      </w:r>
      <w:r w:rsidRPr="007A6750">
        <w:rPr>
          <w:color w:val="000000"/>
        </w:rPr>
        <w:t xml:space="preserve">na základě </w:t>
      </w:r>
      <w:r w:rsidRPr="007A6750" w:rsidR="005844EA">
        <w:rPr>
          <w:color w:val="000000"/>
        </w:rPr>
        <w:t xml:space="preserve">dílčích </w:t>
      </w:r>
      <w:r w:rsidRPr="007A6750" w:rsidR="003A3861">
        <w:rPr>
          <w:color w:val="000000"/>
        </w:rPr>
        <w:t xml:space="preserve">samostatných účetních či </w:t>
      </w:r>
      <w:r w:rsidRPr="007A6750">
        <w:rPr>
          <w:color w:val="000000"/>
        </w:rPr>
        <w:t>daňov</w:t>
      </w:r>
      <w:r w:rsidRPr="007A6750" w:rsidR="005844EA">
        <w:rPr>
          <w:color w:val="000000"/>
        </w:rPr>
        <w:t>ých</w:t>
      </w:r>
      <w:r w:rsidRPr="007A6750" w:rsidR="00C46DA5">
        <w:rPr>
          <w:color w:val="000000"/>
        </w:rPr>
        <w:t xml:space="preserve"> dokladů</w:t>
      </w:r>
      <w:r w:rsidRPr="007A6750" w:rsidR="001A1F36">
        <w:rPr>
          <w:color w:val="000000"/>
        </w:rPr>
        <w:t xml:space="preserve"> (dále jen „faktur</w:t>
      </w:r>
      <w:r w:rsidRPr="007A6750" w:rsidR="003A3861">
        <w:rPr>
          <w:color w:val="000000"/>
        </w:rPr>
        <w:t>a</w:t>
      </w:r>
      <w:r w:rsidRPr="007A6750" w:rsidR="001A1F36">
        <w:rPr>
          <w:color w:val="000000"/>
        </w:rPr>
        <w:t>“)</w:t>
      </w:r>
      <w:r w:rsidRPr="007A6750" w:rsidR="00CF7E2B">
        <w:rPr>
          <w:color w:val="000000"/>
        </w:rPr>
        <w:t xml:space="preserve"> vystavených</w:t>
      </w:r>
      <w:r w:rsidRPr="007A6750">
        <w:rPr>
          <w:color w:val="000000"/>
        </w:rPr>
        <w:t xml:space="preserve"> </w:t>
      </w:r>
      <w:r w:rsidRPr="007A6750" w:rsidR="000F0AE8">
        <w:rPr>
          <w:color w:val="000000"/>
        </w:rPr>
        <w:t>poskytovatel</w:t>
      </w:r>
      <w:r w:rsidRPr="007A6750">
        <w:rPr>
          <w:color w:val="000000"/>
        </w:rPr>
        <w:t xml:space="preserve">em do 5 </w:t>
      </w:r>
      <w:r w:rsidRPr="007A6750" w:rsidR="001A1F36">
        <w:rPr>
          <w:color w:val="000000"/>
        </w:rPr>
        <w:t xml:space="preserve">kalendářních </w:t>
      </w:r>
      <w:r w:rsidRPr="007A6750">
        <w:rPr>
          <w:color w:val="000000"/>
        </w:rPr>
        <w:t xml:space="preserve">dnů </w:t>
      </w:r>
      <w:r w:rsidRPr="007A6750" w:rsidR="00C46DA5">
        <w:rPr>
          <w:color w:val="000000"/>
        </w:rPr>
        <w:t>vždy po</w:t>
      </w:r>
      <w:r w:rsidRPr="007A6750">
        <w:rPr>
          <w:color w:val="000000"/>
        </w:rPr>
        <w:t xml:space="preserve"> </w:t>
      </w:r>
      <w:r w:rsidRPr="007A6750" w:rsidR="00C46DA5">
        <w:rPr>
          <w:color w:val="000000"/>
        </w:rPr>
        <w:t xml:space="preserve">ukončení </w:t>
      </w:r>
      <w:r w:rsidR="00575C25">
        <w:rPr>
          <w:color w:val="000000"/>
        </w:rPr>
        <w:t xml:space="preserve">jednotlivých </w:t>
      </w:r>
      <w:r w:rsidRPr="007A6750" w:rsidR="00C46DA5">
        <w:rPr>
          <w:color w:val="000000"/>
        </w:rPr>
        <w:t>vzdělávací</w:t>
      </w:r>
      <w:r w:rsidR="00575C25">
        <w:rPr>
          <w:color w:val="000000"/>
        </w:rPr>
        <w:t>ch</w:t>
      </w:r>
      <w:r w:rsidRPr="007A6750" w:rsidR="00C46DA5">
        <w:rPr>
          <w:color w:val="000000"/>
        </w:rPr>
        <w:t xml:space="preserve"> kurz</w:t>
      </w:r>
      <w:r w:rsidR="00575C25">
        <w:rPr>
          <w:color w:val="000000"/>
        </w:rPr>
        <w:t>ů</w:t>
      </w:r>
      <w:r w:rsidRPr="007A6750" w:rsidR="00C46DA5">
        <w:rPr>
          <w:color w:val="000000"/>
        </w:rPr>
        <w:t xml:space="preserve">. Současně s fakturou </w:t>
      </w:r>
      <w:r w:rsidR="00575C25">
        <w:rPr>
          <w:color w:val="000000"/>
        </w:rPr>
        <w:t>je poskytovatel povinen objednateli</w:t>
      </w:r>
      <w:r w:rsidRPr="007A6750" w:rsidR="00575C25">
        <w:rPr>
          <w:color w:val="000000"/>
        </w:rPr>
        <w:t xml:space="preserve"> </w:t>
      </w:r>
      <w:r w:rsidRPr="007A6750" w:rsidR="00C46DA5">
        <w:rPr>
          <w:color w:val="000000"/>
        </w:rPr>
        <w:t>předlož</w:t>
      </w:r>
      <w:r w:rsidR="00575C25">
        <w:rPr>
          <w:color w:val="000000"/>
        </w:rPr>
        <w:t>it vždy</w:t>
      </w:r>
      <w:r w:rsidRPr="007A6750" w:rsidR="00C46DA5">
        <w:rPr>
          <w:color w:val="000000"/>
        </w:rPr>
        <w:t xml:space="preserve"> i průběžn</w:t>
      </w:r>
      <w:r w:rsidR="00575C25">
        <w:rPr>
          <w:color w:val="000000"/>
        </w:rPr>
        <w:t>ou</w:t>
      </w:r>
      <w:r w:rsidRPr="007A6750" w:rsidR="00C46DA5">
        <w:rPr>
          <w:color w:val="000000"/>
        </w:rPr>
        <w:t xml:space="preserve"> zpráv</w:t>
      </w:r>
      <w:r w:rsidR="00575C25">
        <w:rPr>
          <w:color w:val="000000"/>
        </w:rPr>
        <w:t>u</w:t>
      </w:r>
      <w:r w:rsidRPr="007A6750" w:rsidR="00C46DA5">
        <w:rPr>
          <w:color w:val="000000"/>
        </w:rPr>
        <w:t xml:space="preserve"> </w:t>
      </w:r>
      <w:r w:rsidRPr="007A6750" w:rsidR="00D80CF8">
        <w:rPr>
          <w:color w:val="000000"/>
        </w:rPr>
        <w:t>o real</w:t>
      </w:r>
      <w:r w:rsidRPr="007A6750" w:rsidR="00A11A32">
        <w:rPr>
          <w:color w:val="000000"/>
        </w:rPr>
        <w:t xml:space="preserve">izaci </w:t>
      </w:r>
      <w:r w:rsidR="00575C25">
        <w:rPr>
          <w:color w:val="000000"/>
        </w:rPr>
        <w:t xml:space="preserve">příslušného </w:t>
      </w:r>
      <w:r w:rsidRPr="007A6750" w:rsidR="00A11A32">
        <w:rPr>
          <w:color w:val="000000"/>
        </w:rPr>
        <w:t>kurzu, prezenční listiny,</w:t>
      </w:r>
      <w:r w:rsidRPr="007A6750" w:rsidR="00D80CF8">
        <w:rPr>
          <w:color w:val="000000"/>
        </w:rPr>
        <w:t xml:space="preserve"> písemné</w:t>
      </w:r>
      <w:r w:rsidRPr="007A6750" w:rsidR="00C46DA5">
        <w:rPr>
          <w:color w:val="000000"/>
        </w:rPr>
        <w:t xml:space="preserve"> zpětné</w:t>
      </w:r>
      <w:r w:rsidRPr="007A6750" w:rsidR="00D80CF8">
        <w:rPr>
          <w:color w:val="000000"/>
        </w:rPr>
        <w:t xml:space="preserve"> vazby účastníků </w:t>
      </w:r>
      <w:r w:rsidR="00575C25">
        <w:rPr>
          <w:color w:val="000000"/>
        </w:rPr>
        <w:t xml:space="preserve">příslušného </w:t>
      </w:r>
      <w:r w:rsidRPr="007A6750" w:rsidR="00D80CF8">
        <w:rPr>
          <w:color w:val="000000"/>
        </w:rPr>
        <w:t>kurzů</w:t>
      </w:r>
      <w:r w:rsidR="00B06105">
        <w:rPr>
          <w:color w:val="000000"/>
        </w:rPr>
        <w:t xml:space="preserve">, </w:t>
      </w:r>
      <w:r w:rsidRPr="007A6750" w:rsidR="00A11A32">
        <w:rPr>
          <w:color w:val="000000"/>
        </w:rPr>
        <w:t xml:space="preserve">kopie nebo </w:t>
      </w:r>
      <w:proofErr w:type="spellStart"/>
      <w:r w:rsidRPr="007A6750" w:rsidR="00A11A32">
        <w:rPr>
          <w:color w:val="000000"/>
        </w:rPr>
        <w:t>scany</w:t>
      </w:r>
      <w:proofErr w:type="spellEnd"/>
      <w:r w:rsidRPr="007A6750" w:rsidR="00A11A32">
        <w:rPr>
          <w:color w:val="000000"/>
        </w:rPr>
        <w:t xml:space="preserve"> </w:t>
      </w:r>
      <w:r w:rsidR="009A09F6">
        <w:rPr>
          <w:color w:val="000000"/>
        </w:rPr>
        <w:t xml:space="preserve">osvědčení či </w:t>
      </w:r>
      <w:r w:rsidRPr="007A6750" w:rsidR="00A11A32">
        <w:rPr>
          <w:color w:val="000000"/>
        </w:rPr>
        <w:t xml:space="preserve">certifikátu </w:t>
      </w:r>
      <w:r w:rsidR="00D27F33">
        <w:rPr>
          <w:color w:val="000000"/>
        </w:rPr>
        <w:br/>
      </w:r>
      <w:r w:rsidRPr="007A6750" w:rsidR="00A11A32">
        <w:rPr>
          <w:color w:val="000000"/>
        </w:rPr>
        <w:t>pro zaměstnance o úspěšném absolvování kurzu</w:t>
      </w:r>
      <w:r w:rsidR="00B06105">
        <w:rPr>
          <w:color w:val="000000"/>
        </w:rPr>
        <w:t xml:space="preserve"> a fotodokumentace dle </w:t>
      </w:r>
      <w:r w:rsidR="00575C25">
        <w:rPr>
          <w:color w:val="000000"/>
        </w:rPr>
        <w:t xml:space="preserve">specifikace uvedené v </w:t>
      </w:r>
      <w:r w:rsidR="00B06105">
        <w:rPr>
          <w:color w:val="000000"/>
        </w:rPr>
        <w:t>přílo</w:t>
      </w:r>
      <w:r w:rsidR="00575C25">
        <w:rPr>
          <w:color w:val="000000"/>
        </w:rPr>
        <w:t>ze</w:t>
      </w:r>
      <w:r w:rsidR="00B06105">
        <w:rPr>
          <w:color w:val="000000"/>
        </w:rPr>
        <w:t xml:space="preserve"> č. 1 této Smlouvy</w:t>
      </w:r>
      <w:r w:rsidRPr="007A6750">
        <w:rPr>
          <w:color w:val="000000"/>
        </w:rPr>
        <w:t>.</w:t>
      </w:r>
      <w:r w:rsidR="00575C25">
        <w:rPr>
          <w:color w:val="000000"/>
        </w:rPr>
        <w:t xml:space="preserve"> Společně s poslední fakturou je poskytovatel </w:t>
      </w:r>
      <w:r w:rsidR="00575C25">
        <w:rPr>
          <w:color w:val="000000"/>
        </w:rPr>
        <w:lastRenderedPageBreak/>
        <w:t>povinen objednateli předložit i závěrečnou zprávu rovněž dle specifikace uvedené v příloze č. 1 této Smlouvy.</w:t>
      </w:r>
    </w:p>
    <w:p w:rsidRPr="00CC1869" w:rsidR="001A1F36" w:rsidP="00F423CD" w:rsidRDefault="001A1F36">
      <w:pPr>
        <w:numPr>
          <w:ilvl w:val="0"/>
          <w:numId w:val="8"/>
        </w:numPr>
        <w:tabs>
          <w:tab w:val="clear" w:pos="720"/>
          <w:tab w:val="left" w:pos="426"/>
        </w:tabs>
        <w:spacing w:before="120" w:line="280" w:lineRule="atLeast"/>
        <w:ind w:left="425" w:hanging="425"/>
        <w:jc w:val="both"/>
        <w:rPr>
          <w:rFonts w:eastAsia="MS Mincho"/>
        </w:rPr>
      </w:pPr>
      <w:r w:rsidRPr="007C356D">
        <w:rPr>
          <w:color w:val="000000"/>
        </w:rPr>
        <w:t>Splatnost faktur</w:t>
      </w:r>
      <w:r>
        <w:rPr>
          <w:color w:val="000000"/>
        </w:rPr>
        <w:t>y</w:t>
      </w:r>
      <w:r w:rsidRPr="007C356D">
        <w:rPr>
          <w:color w:val="000000"/>
        </w:rPr>
        <w:t xml:space="preserve"> </w:t>
      </w:r>
      <w:r>
        <w:rPr>
          <w:color w:val="000000"/>
        </w:rPr>
        <w:t xml:space="preserve">musí činit 30 kalendářních dní od </w:t>
      </w:r>
      <w:r w:rsidRPr="007C356D">
        <w:rPr>
          <w:color w:val="000000"/>
        </w:rPr>
        <w:t xml:space="preserve">data </w:t>
      </w:r>
      <w:r>
        <w:rPr>
          <w:color w:val="000000"/>
        </w:rPr>
        <w:t xml:space="preserve">jejího </w:t>
      </w:r>
      <w:r w:rsidRPr="007C356D">
        <w:rPr>
          <w:color w:val="000000"/>
        </w:rPr>
        <w:t>doručení</w:t>
      </w:r>
      <w:r w:rsidR="00B06105">
        <w:rPr>
          <w:color w:val="000000"/>
        </w:rPr>
        <w:t xml:space="preserve"> na adresu sídla</w:t>
      </w:r>
      <w:r w:rsidRPr="007C356D">
        <w:rPr>
          <w:color w:val="000000"/>
        </w:rPr>
        <w:t xml:space="preserve"> objednatel</w:t>
      </w:r>
      <w:r w:rsidR="00B06105">
        <w:rPr>
          <w:color w:val="000000"/>
        </w:rPr>
        <w:t>e</w:t>
      </w:r>
      <w:r w:rsidRPr="007C356D">
        <w:rPr>
          <w:color w:val="000000"/>
        </w:rPr>
        <w:t>.</w:t>
      </w:r>
    </w:p>
    <w:p w:rsidRPr="00CC1869" w:rsidR="00F7502F" w:rsidP="00F423CD" w:rsidRDefault="001A1F36">
      <w:pPr>
        <w:numPr>
          <w:ilvl w:val="0"/>
          <w:numId w:val="8"/>
        </w:numPr>
        <w:tabs>
          <w:tab w:val="clear" w:pos="720"/>
          <w:tab w:val="left" w:pos="426"/>
        </w:tabs>
        <w:spacing w:before="120" w:line="280" w:lineRule="atLeast"/>
        <w:ind w:left="425" w:hanging="425"/>
        <w:jc w:val="both"/>
        <w:rPr>
          <w:rFonts w:eastAsia="MS Mincho"/>
        </w:rPr>
      </w:pPr>
      <w:r>
        <w:rPr>
          <w:color w:val="000000"/>
        </w:rPr>
        <w:t>Faktura se pro účely této S</w:t>
      </w:r>
      <w:r w:rsidRPr="007C356D" w:rsidR="00F7502F">
        <w:rPr>
          <w:color w:val="000000"/>
        </w:rPr>
        <w:t xml:space="preserve">mlouvy považuje za </w:t>
      </w:r>
      <w:r w:rsidR="003273CC">
        <w:rPr>
          <w:color w:val="000000"/>
        </w:rPr>
        <w:t>zaplacenou</w:t>
      </w:r>
      <w:r w:rsidRPr="007C356D" w:rsidR="003273CC">
        <w:rPr>
          <w:color w:val="000000"/>
        </w:rPr>
        <w:t xml:space="preserve"> </w:t>
      </w:r>
      <w:r w:rsidRPr="007C356D" w:rsidR="00F7502F">
        <w:rPr>
          <w:color w:val="000000"/>
        </w:rPr>
        <w:t>okamžikem odepsání fakturované částky z účtu objednatele</w:t>
      </w:r>
      <w:r>
        <w:rPr>
          <w:color w:val="000000"/>
        </w:rPr>
        <w:t xml:space="preserve"> ve prospěch účtu </w:t>
      </w:r>
      <w:r w:rsidR="000F0AE8">
        <w:rPr>
          <w:color w:val="000000"/>
        </w:rPr>
        <w:t>poskytovatel</w:t>
      </w:r>
      <w:r w:rsidR="002D5123">
        <w:rPr>
          <w:color w:val="000000"/>
        </w:rPr>
        <w:t>e</w:t>
      </w:r>
      <w:r w:rsidR="00C17C8E">
        <w:rPr>
          <w:color w:val="000000"/>
        </w:rPr>
        <w:t>.</w:t>
      </w:r>
    </w:p>
    <w:p w:rsidRPr="00084CED" w:rsidR="00E76A6A" w:rsidP="00F423CD" w:rsidRDefault="00AB5D32">
      <w:pPr>
        <w:numPr>
          <w:ilvl w:val="0"/>
          <w:numId w:val="8"/>
        </w:numPr>
        <w:tabs>
          <w:tab w:val="left" w:pos="426"/>
        </w:tabs>
        <w:spacing w:before="120" w:line="280" w:lineRule="atLeast"/>
        <w:ind w:left="425" w:hanging="425"/>
        <w:jc w:val="both"/>
      </w:pPr>
      <w:r w:rsidRPr="00084CED">
        <w:t>Faktur</w:t>
      </w:r>
      <w:r w:rsidR="009852C9">
        <w:t>a</w:t>
      </w:r>
      <w:r w:rsidRPr="00084CED">
        <w:t xml:space="preserve"> </w:t>
      </w:r>
      <w:r w:rsidR="003F1E93">
        <w:t>musí</w:t>
      </w:r>
      <w:r w:rsidRPr="00084CED" w:rsidR="003F1E93">
        <w:t xml:space="preserve"> </w:t>
      </w:r>
      <w:r w:rsidRPr="00084CED">
        <w:t>splňovat náležitosti daňového dokladu dle zákona č. 235/2004 Sb., o dani z</w:t>
      </w:r>
      <w:r w:rsidR="009A6D48">
        <w:t> </w:t>
      </w:r>
      <w:r w:rsidRPr="00084CED">
        <w:t>přidané hodnoty, ve znění pozdějších předpisů,</w:t>
      </w:r>
      <w:r w:rsidRPr="00084CED">
        <w:rPr>
          <w:bCs/>
        </w:rPr>
        <w:t xml:space="preserve"> nebo účetního dokladu dle zákona č. 563/1991 Sb., o účetnictví,</w:t>
      </w:r>
      <w:r w:rsidRPr="00084CED">
        <w:t xml:space="preserve"> ve znění pozdějších předpisů.</w:t>
      </w:r>
      <w:r w:rsidRPr="00084CED" w:rsidR="00D243A4">
        <w:t xml:space="preserve"> </w:t>
      </w:r>
      <w:r w:rsidR="001A1F36">
        <w:t xml:space="preserve">Faktura musí </w:t>
      </w:r>
      <w:r w:rsidRPr="00084CED" w:rsidR="00D243A4">
        <w:t xml:space="preserve">obsahovat číslo projektu </w:t>
      </w:r>
      <w:r w:rsidRPr="006F4E14" w:rsidR="006F4E14">
        <w:t>CZ.1.04/</w:t>
      </w:r>
      <w:r w:rsidR="002D5123">
        <w:t>1.1.00/C</w:t>
      </w:r>
      <w:r w:rsidR="005844EA">
        <w:t>3</w:t>
      </w:r>
      <w:r w:rsidRPr="006F4E14" w:rsidR="006F4E14">
        <w:t>.00001</w:t>
      </w:r>
      <w:r w:rsidR="000A21D2">
        <w:t xml:space="preserve"> </w:t>
      </w:r>
      <w:r w:rsidRPr="00084CED" w:rsidR="00AF3B0F">
        <w:t>a jeho název „</w:t>
      </w:r>
      <w:r w:rsidR="002D5123">
        <w:t>Podpora odborného vzdělávání zaměstnanců</w:t>
      </w:r>
      <w:r w:rsidR="009852C9">
        <w:t>“.</w:t>
      </w:r>
      <w:r w:rsidR="00F7502F">
        <w:t xml:space="preserve"> </w:t>
      </w:r>
      <w:r w:rsidRPr="00084CED" w:rsidR="00F7502F">
        <w:rPr>
          <w:rFonts w:eastAsia="MS Mincho"/>
        </w:rPr>
        <w:t xml:space="preserve">Poslední faktura v kalendářním roce musí být </w:t>
      </w:r>
      <w:r w:rsidR="009A6D48">
        <w:rPr>
          <w:rFonts w:eastAsia="MS Mincho"/>
        </w:rPr>
        <w:t>objednateli</w:t>
      </w:r>
      <w:r w:rsidRPr="00084CED" w:rsidR="00F7502F">
        <w:rPr>
          <w:rFonts w:eastAsia="MS Mincho"/>
        </w:rPr>
        <w:t xml:space="preserve"> doručena nejpozději 10.</w:t>
      </w:r>
      <w:r w:rsidR="00BA4692">
        <w:rPr>
          <w:rFonts w:eastAsia="MS Mincho"/>
        </w:rPr>
        <w:t> </w:t>
      </w:r>
      <w:r w:rsidRPr="00084CED" w:rsidR="00F7502F">
        <w:rPr>
          <w:rFonts w:eastAsia="MS Mincho"/>
        </w:rPr>
        <w:t>prosince příslušného roku.</w:t>
      </w:r>
    </w:p>
    <w:p w:rsidRPr="007A6750" w:rsidR="00E76A6A" w:rsidP="007A6750" w:rsidRDefault="00E76A6A">
      <w:pPr>
        <w:numPr>
          <w:ilvl w:val="0"/>
          <w:numId w:val="8"/>
        </w:numPr>
        <w:tabs>
          <w:tab w:val="left" w:pos="426"/>
        </w:tabs>
        <w:spacing w:before="120" w:line="280" w:lineRule="atLeast"/>
        <w:ind w:left="425" w:hanging="425"/>
        <w:jc w:val="both"/>
      </w:pPr>
      <w:r w:rsidRPr="007A6750">
        <w:t>Objednatel si vyhrazuje právo před uplynutím l</w:t>
      </w:r>
      <w:r w:rsidRPr="00B06105" w:rsidR="00B06105">
        <w:t xml:space="preserve">hůty splatnosti vrátit fakturu </w:t>
      </w:r>
      <w:r w:rsidR="00B06105">
        <w:t>p</w:t>
      </w:r>
      <w:r w:rsidRPr="007A6750">
        <w:t xml:space="preserve">oskytovateli, pokud neobsahuje požadované náležitosti nebo obsahuje nesprávné cenové údaje. Oprávněným vrácením faktury, přestává běžet původní lhůta splatnosti. Opravená nebo přepracovaná faktura musí být následně opatřena novou lhůtou splatnosti, jež musí činit 30 kalendářních dnů od data jejího doručení na adresu sídla </w:t>
      </w:r>
      <w:r w:rsidR="00B06105">
        <w:t>o</w:t>
      </w:r>
      <w:r w:rsidRPr="007A6750">
        <w:t>bjednatele.</w:t>
      </w:r>
    </w:p>
    <w:p w:rsidRPr="00084CED" w:rsidR="00C1350F" w:rsidP="00F423CD" w:rsidRDefault="003638FF">
      <w:pPr>
        <w:numPr>
          <w:ilvl w:val="0"/>
          <w:numId w:val="8"/>
        </w:numPr>
        <w:tabs>
          <w:tab w:val="clear" w:pos="720"/>
          <w:tab w:val="left" w:pos="426"/>
        </w:tabs>
        <w:spacing w:before="120" w:line="280" w:lineRule="atLeast"/>
        <w:ind w:left="425" w:hanging="425"/>
        <w:jc w:val="both"/>
      </w:pPr>
      <w:r w:rsidRPr="007C356D">
        <w:rPr>
          <w:color w:val="000000"/>
        </w:rPr>
        <w:t>Platby budou probíhat výhradně v Kč a rovněž veškeré uvedené cenové údaje budou</w:t>
      </w:r>
      <w:r>
        <w:rPr>
          <w:color w:val="000000"/>
        </w:rPr>
        <w:t xml:space="preserve"> uváděny</w:t>
      </w:r>
      <w:r w:rsidRPr="007C356D">
        <w:rPr>
          <w:color w:val="000000"/>
        </w:rPr>
        <w:t xml:space="preserve"> </w:t>
      </w:r>
      <w:r w:rsidRPr="00600142">
        <w:rPr>
          <w:color w:val="000000"/>
        </w:rPr>
        <w:t>v této měně</w:t>
      </w:r>
      <w:r w:rsidRPr="007C356D">
        <w:rPr>
          <w:color w:val="000000"/>
        </w:rPr>
        <w:t>.</w:t>
      </w:r>
    </w:p>
    <w:p w:rsidRPr="00084CED" w:rsidR="00C1350F" w:rsidP="00F423CD" w:rsidRDefault="00CD07A0">
      <w:pPr>
        <w:numPr>
          <w:ilvl w:val="0"/>
          <w:numId w:val="8"/>
        </w:numPr>
        <w:tabs>
          <w:tab w:val="clear" w:pos="720"/>
          <w:tab w:val="left" w:pos="426"/>
        </w:tabs>
        <w:spacing w:before="120" w:line="280" w:lineRule="atLeast"/>
        <w:ind w:left="425" w:hanging="425"/>
        <w:jc w:val="both"/>
      </w:pPr>
      <w:r>
        <w:t>Objednatel</w:t>
      </w:r>
      <w:r w:rsidRPr="00084CED" w:rsidR="00C1350F">
        <w:t xml:space="preserve"> nebude poskytovat zálohy.</w:t>
      </w:r>
    </w:p>
    <w:p w:rsidRPr="00084CED" w:rsidR="00EE5132" w:rsidP="00F423CD" w:rsidRDefault="00EE5132">
      <w:pPr>
        <w:pStyle w:val="Nadpis11"/>
        <w:spacing w:before="480" w:line="280" w:lineRule="atLeast"/>
        <w:outlineLvl w:val="0"/>
      </w:pPr>
      <w:r>
        <w:t>Článek 3</w:t>
      </w:r>
    </w:p>
    <w:p w:rsidRPr="00084CED" w:rsidR="00EE5132" w:rsidP="00F423CD" w:rsidRDefault="00EE5132">
      <w:pPr>
        <w:pStyle w:val="Nadpis11"/>
        <w:spacing w:line="280" w:lineRule="atLeast"/>
      </w:pPr>
      <w:r w:rsidRPr="006A14C0">
        <w:t>Místo a doba plnění předmětu smlouvy</w:t>
      </w:r>
    </w:p>
    <w:p w:rsidRPr="00990AE0" w:rsidR="00EE5132" w:rsidP="00F423CD" w:rsidRDefault="00EE5132">
      <w:pPr>
        <w:pStyle w:val="TextnormlnslovanChar"/>
        <w:numPr>
          <w:ilvl w:val="0"/>
          <w:numId w:val="15"/>
        </w:numPr>
        <w:spacing w:before="120" w:after="0" w:line="280" w:lineRule="atLeast"/>
        <w:ind w:left="426" w:hanging="426"/>
        <w:jc w:val="both"/>
        <w:rPr>
          <w:rFonts w:ascii="Times New Roman" w:hAnsi="Times New Roman" w:cs="Times New Roman"/>
          <w:sz w:val="24"/>
          <w:szCs w:val="24"/>
        </w:rPr>
      </w:pPr>
      <w:r w:rsidRPr="00990AE0">
        <w:rPr>
          <w:rFonts w:ascii="Times New Roman" w:hAnsi="Times New Roman" w:cs="Times New Roman"/>
          <w:sz w:val="24"/>
          <w:szCs w:val="24"/>
        </w:rPr>
        <w:t>Míst</w:t>
      </w:r>
      <w:r w:rsidR="00E43C1A">
        <w:rPr>
          <w:rFonts w:ascii="Times New Roman" w:hAnsi="Times New Roman" w:cs="Times New Roman"/>
          <w:sz w:val="24"/>
          <w:szCs w:val="24"/>
        </w:rPr>
        <w:t>em</w:t>
      </w:r>
      <w:r w:rsidRPr="00990AE0">
        <w:rPr>
          <w:rFonts w:ascii="Times New Roman" w:hAnsi="Times New Roman" w:cs="Times New Roman"/>
          <w:sz w:val="24"/>
          <w:szCs w:val="24"/>
        </w:rPr>
        <w:t xml:space="preserve"> plnění </w:t>
      </w:r>
      <w:r w:rsidR="00575C25">
        <w:rPr>
          <w:rFonts w:ascii="Times New Roman" w:hAnsi="Times New Roman" w:cs="Times New Roman"/>
          <w:sz w:val="24"/>
          <w:szCs w:val="24"/>
        </w:rPr>
        <w:t>jsou</w:t>
      </w:r>
      <w:r w:rsidR="00E43C1A">
        <w:rPr>
          <w:rFonts w:ascii="Times New Roman" w:hAnsi="Times New Roman" w:cs="Times New Roman"/>
          <w:sz w:val="24"/>
          <w:szCs w:val="24"/>
        </w:rPr>
        <w:t xml:space="preserve"> </w:t>
      </w:r>
      <w:r w:rsidR="00245066">
        <w:rPr>
          <w:rFonts w:ascii="Times New Roman" w:hAnsi="Times New Roman" w:cs="Times New Roman"/>
          <w:sz w:val="24"/>
          <w:szCs w:val="24"/>
        </w:rPr>
        <w:t>vzdělávací střediska ÚP ČR v</w:t>
      </w:r>
      <w:r w:rsidR="00DE1072">
        <w:rPr>
          <w:rFonts w:ascii="Times New Roman" w:hAnsi="Times New Roman" w:cs="Times New Roman"/>
          <w:sz w:val="24"/>
          <w:szCs w:val="24"/>
        </w:rPr>
        <w:t> </w:t>
      </w:r>
      <w:r w:rsidR="00245066">
        <w:rPr>
          <w:rFonts w:ascii="Times New Roman" w:hAnsi="Times New Roman" w:cs="Times New Roman"/>
          <w:sz w:val="24"/>
          <w:szCs w:val="24"/>
        </w:rPr>
        <w:t>Praze</w:t>
      </w:r>
      <w:r w:rsidR="00DE1072">
        <w:rPr>
          <w:rFonts w:ascii="Times New Roman" w:hAnsi="Times New Roman" w:cs="Times New Roman"/>
          <w:sz w:val="24"/>
          <w:szCs w:val="24"/>
        </w:rPr>
        <w:t xml:space="preserve"> </w:t>
      </w:r>
      <w:r w:rsidR="00245066">
        <w:rPr>
          <w:rFonts w:ascii="Times New Roman" w:hAnsi="Times New Roman" w:cs="Times New Roman"/>
          <w:sz w:val="24"/>
          <w:szCs w:val="24"/>
        </w:rPr>
        <w:t>a Olomouci.</w:t>
      </w:r>
    </w:p>
    <w:p w:rsidRPr="009A09F6" w:rsidR="006B4B7F" w:rsidP="009A09F6" w:rsidRDefault="00EE5132">
      <w:pPr>
        <w:pStyle w:val="TextnormlnslovanChar"/>
        <w:numPr>
          <w:ilvl w:val="0"/>
          <w:numId w:val="15"/>
        </w:numPr>
        <w:spacing w:before="120" w:after="0" w:line="280" w:lineRule="atLeast"/>
        <w:ind w:left="426" w:hanging="426"/>
        <w:jc w:val="both"/>
        <w:rPr>
          <w:rFonts w:ascii="Times New Roman" w:hAnsi="Times New Roman"/>
          <w:sz w:val="24"/>
          <w:szCs w:val="24"/>
        </w:rPr>
      </w:pPr>
      <w:r>
        <w:rPr>
          <w:rFonts w:ascii="Times New Roman" w:hAnsi="Times New Roman" w:cs="Times New Roman"/>
          <w:sz w:val="24"/>
          <w:szCs w:val="24"/>
        </w:rPr>
        <w:t>V</w:t>
      </w:r>
      <w:r w:rsidRPr="009B5F49">
        <w:rPr>
          <w:rFonts w:ascii="Times New Roman" w:hAnsi="Times New Roman" w:cs="Times New Roman"/>
          <w:sz w:val="24"/>
          <w:szCs w:val="24"/>
        </w:rPr>
        <w:t>ýstup</w:t>
      </w:r>
      <w:r w:rsidR="00245066">
        <w:rPr>
          <w:rFonts w:ascii="Times New Roman" w:hAnsi="Times New Roman" w:cs="Times New Roman"/>
          <w:sz w:val="24"/>
          <w:szCs w:val="24"/>
        </w:rPr>
        <w:t>y</w:t>
      </w:r>
      <w:r w:rsidR="00483FB9">
        <w:rPr>
          <w:rFonts w:ascii="Times New Roman" w:hAnsi="Times New Roman" w:cs="Times New Roman"/>
          <w:sz w:val="24"/>
          <w:szCs w:val="24"/>
        </w:rPr>
        <w:t xml:space="preserve"> </w:t>
      </w:r>
      <w:r w:rsidRPr="009B5F49">
        <w:rPr>
          <w:rFonts w:ascii="Times New Roman" w:hAnsi="Times New Roman" w:cs="Times New Roman"/>
          <w:sz w:val="24"/>
          <w:szCs w:val="24"/>
        </w:rPr>
        <w:t xml:space="preserve">předmětu </w:t>
      </w:r>
      <w:r w:rsidRPr="009A09F6" w:rsidR="001A1F36">
        <w:rPr>
          <w:rFonts w:ascii="Times New Roman" w:hAnsi="Times New Roman" w:cs="Times New Roman"/>
          <w:sz w:val="24"/>
          <w:szCs w:val="24"/>
        </w:rPr>
        <w:t>plnění, tj.</w:t>
      </w:r>
      <w:r w:rsidRPr="009A09F6" w:rsidR="00245066">
        <w:rPr>
          <w:rFonts w:ascii="Times New Roman" w:hAnsi="Times New Roman" w:cs="Times New Roman"/>
          <w:sz w:val="24"/>
          <w:szCs w:val="24"/>
        </w:rPr>
        <w:t xml:space="preserve"> </w:t>
      </w:r>
      <w:r w:rsidRPr="009A09F6" w:rsidR="00E43C1A">
        <w:rPr>
          <w:rFonts w:ascii="Times New Roman" w:hAnsi="Times New Roman" w:cs="Times New Roman"/>
          <w:sz w:val="24"/>
          <w:szCs w:val="24"/>
        </w:rPr>
        <w:t xml:space="preserve">Závěrečná zpráva o realizaci vzdělávání zaměstnanců ÚP ČR zapojených do projektu POVEZ v rozsahu min. </w:t>
      </w:r>
      <w:r w:rsidR="000020AE">
        <w:rPr>
          <w:rFonts w:ascii="Times New Roman" w:hAnsi="Times New Roman" w:cs="Times New Roman"/>
          <w:sz w:val="24"/>
          <w:szCs w:val="24"/>
        </w:rPr>
        <w:t>2</w:t>
      </w:r>
      <w:r w:rsidRPr="009A09F6" w:rsidR="00E43C1A">
        <w:rPr>
          <w:rFonts w:ascii="Times New Roman" w:hAnsi="Times New Roman" w:cs="Times New Roman"/>
          <w:sz w:val="24"/>
          <w:szCs w:val="24"/>
        </w:rPr>
        <w:t xml:space="preserve"> stra</w:t>
      </w:r>
      <w:r w:rsidRPr="008018A4" w:rsidR="00E43C1A">
        <w:rPr>
          <w:rFonts w:ascii="Times New Roman" w:hAnsi="Times New Roman" w:cs="Times New Roman"/>
          <w:sz w:val="24"/>
          <w:szCs w:val="24"/>
        </w:rPr>
        <w:t>n A4</w:t>
      </w:r>
      <w:r w:rsidR="00575C25">
        <w:rPr>
          <w:rFonts w:ascii="Times New Roman" w:hAnsi="Times New Roman" w:cs="Times New Roman"/>
          <w:sz w:val="24"/>
          <w:szCs w:val="24"/>
        </w:rPr>
        <w:t xml:space="preserve"> čistého textu</w:t>
      </w:r>
      <w:r w:rsidRPr="008018A4" w:rsidR="00695492">
        <w:rPr>
          <w:rFonts w:ascii="Times New Roman" w:hAnsi="Times New Roman" w:cs="Times New Roman"/>
          <w:sz w:val="24"/>
          <w:szCs w:val="24"/>
        </w:rPr>
        <w:t xml:space="preserve"> (dále jen „Zpráva“)</w:t>
      </w:r>
      <w:r w:rsidRPr="008018A4" w:rsidR="009A09F6">
        <w:rPr>
          <w:rFonts w:ascii="Times New Roman" w:hAnsi="Times New Roman" w:cs="Times New Roman"/>
          <w:sz w:val="24"/>
          <w:szCs w:val="24"/>
        </w:rPr>
        <w:t xml:space="preserve">, </w:t>
      </w:r>
      <w:r w:rsidRPr="007A6750" w:rsidR="009A09F6">
        <w:rPr>
          <w:rFonts w:ascii="Times New Roman" w:hAnsi="Times New Roman" w:cs="Times New Roman"/>
          <w:sz w:val="24"/>
          <w:szCs w:val="24"/>
        </w:rPr>
        <w:t xml:space="preserve">Průběžné zprávy z každého kurzu v rozsahu max. 2 </w:t>
      </w:r>
      <w:r w:rsidRPr="007A6750" w:rsidR="00575C25">
        <w:rPr>
          <w:rFonts w:ascii="Times New Roman" w:hAnsi="Times New Roman" w:cs="Times New Roman"/>
          <w:sz w:val="24"/>
          <w:szCs w:val="24"/>
        </w:rPr>
        <w:t xml:space="preserve">stran </w:t>
      </w:r>
      <w:r w:rsidRPr="007A6750" w:rsidR="009A09F6">
        <w:rPr>
          <w:rFonts w:ascii="Times New Roman" w:hAnsi="Times New Roman" w:cs="Times New Roman"/>
          <w:sz w:val="24"/>
          <w:szCs w:val="24"/>
        </w:rPr>
        <w:t>A4</w:t>
      </w:r>
      <w:r w:rsidR="00575C25">
        <w:rPr>
          <w:rFonts w:ascii="Times New Roman" w:hAnsi="Times New Roman" w:cs="Times New Roman"/>
          <w:sz w:val="24"/>
          <w:szCs w:val="24"/>
        </w:rPr>
        <w:t xml:space="preserve"> čistého textu</w:t>
      </w:r>
      <w:r w:rsidR="009A09F6">
        <w:rPr>
          <w:rFonts w:ascii="Times New Roman" w:hAnsi="Times New Roman" w:cs="Times New Roman"/>
          <w:sz w:val="24"/>
          <w:szCs w:val="24"/>
        </w:rPr>
        <w:t xml:space="preserve">, </w:t>
      </w:r>
      <w:r w:rsidRPr="007A6750" w:rsidR="009A09F6">
        <w:rPr>
          <w:rFonts w:ascii="Times New Roman" w:hAnsi="Times New Roman" w:cs="Times New Roman"/>
          <w:sz w:val="24"/>
          <w:szCs w:val="24"/>
        </w:rPr>
        <w:t>zpětné vazby účastníků kurz</w:t>
      </w:r>
      <w:r w:rsidR="00575C25">
        <w:rPr>
          <w:rFonts w:ascii="Times New Roman" w:hAnsi="Times New Roman" w:cs="Times New Roman"/>
          <w:sz w:val="24"/>
          <w:szCs w:val="24"/>
        </w:rPr>
        <w:t>ů</w:t>
      </w:r>
      <w:r w:rsidRPr="009A09F6" w:rsidR="00E43C1A">
        <w:rPr>
          <w:rFonts w:ascii="Times New Roman" w:hAnsi="Times New Roman" w:cs="Times New Roman"/>
          <w:sz w:val="24"/>
          <w:szCs w:val="24"/>
        </w:rPr>
        <w:t xml:space="preserve">, kopie nebo </w:t>
      </w:r>
      <w:proofErr w:type="spellStart"/>
      <w:r w:rsidRPr="009A09F6" w:rsidR="00E43C1A">
        <w:rPr>
          <w:rFonts w:ascii="Times New Roman" w:hAnsi="Times New Roman" w:cs="Times New Roman"/>
          <w:sz w:val="24"/>
          <w:szCs w:val="24"/>
        </w:rPr>
        <w:t>scan</w:t>
      </w:r>
      <w:proofErr w:type="spellEnd"/>
      <w:r w:rsidRPr="009A09F6" w:rsidR="00E43C1A">
        <w:rPr>
          <w:rFonts w:ascii="Times New Roman" w:hAnsi="Times New Roman" w:cs="Times New Roman"/>
          <w:sz w:val="24"/>
          <w:szCs w:val="24"/>
        </w:rPr>
        <w:t xml:space="preserve"> </w:t>
      </w:r>
      <w:r w:rsidRPr="009A09F6" w:rsidR="009A09F6">
        <w:rPr>
          <w:rFonts w:ascii="Times New Roman" w:hAnsi="Times New Roman" w:cs="Times New Roman"/>
          <w:sz w:val="24"/>
          <w:szCs w:val="24"/>
        </w:rPr>
        <w:t xml:space="preserve">osvědčení či </w:t>
      </w:r>
      <w:r w:rsidRPr="009A09F6" w:rsidR="00E43C1A">
        <w:rPr>
          <w:rFonts w:ascii="Times New Roman" w:hAnsi="Times New Roman" w:cs="Times New Roman"/>
          <w:sz w:val="24"/>
          <w:szCs w:val="24"/>
        </w:rPr>
        <w:t>certifikátu dokládající úspěšné absolvování kurzu</w:t>
      </w:r>
      <w:r w:rsidRPr="009A09F6" w:rsidR="00CF7E2B">
        <w:rPr>
          <w:rFonts w:ascii="Times New Roman" w:hAnsi="Times New Roman" w:cs="Times New Roman"/>
          <w:sz w:val="24"/>
          <w:szCs w:val="24"/>
        </w:rPr>
        <w:t>,</w:t>
      </w:r>
      <w:r w:rsidRPr="009A09F6" w:rsidR="00C46DA5">
        <w:rPr>
          <w:rFonts w:ascii="Times New Roman" w:hAnsi="Times New Roman" w:cs="Times New Roman"/>
          <w:sz w:val="24"/>
          <w:szCs w:val="24"/>
        </w:rPr>
        <w:t xml:space="preserve"> </w:t>
      </w:r>
      <w:r w:rsidRPr="009A09F6" w:rsidR="00695492">
        <w:rPr>
          <w:rFonts w:ascii="Times New Roman" w:hAnsi="Times New Roman" w:cs="Times New Roman"/>
          <w:sz w:val="24"/>
          <w:szCs w:val="24"/>
        </w:rPr>
        <w:t xml:space="preserve">prezenční listiny, </w:t>
      </w:r>
      <w:r w:rsidR="00575C25">
        <w:rPr>
          <w:rFonts w:ascii="Times New Roman" w:hAnsi="Times New Roman" w:cs="Times New Roman"/>
          <w:sz w:val="24"/>
          <w:szCs w:val="24"/>
        </w:rPr>
        <w:t>studijní (</w:t>
      </w:r>
      <w:r w:rsidRPr="009A09F6" w:rsidR="00C46DA5">
        <w:rPr>
          <w:rFonts w:ascii="Times New Roman" w:hAnsi="Times New Roman" w:cs="Times New Roman"/>
          <w:sz w:val="24"/>
          <w:szCs w:val="24"/>
        </w:rPr>
        <w:t>výukové</w:t>
      </w:r>
      <w:r w:rsidR="00575C25">
        <w:rPr>
          <w:rFonts w:ascii="Times New Roman" w:hAnsi="Times New Roman" w:cs="Times New Roman"/>
          <w:sz w:val="24"/>
          <w:szCs w:val="24"/>
        </w:rPr>
        <w:t>)</w:t>
      </w:r>
      <w:r w:rsidRPr="009A09F6" w:rsidR="00C46DA5">
        <w:rPr>
          <w:rFonts w:ascii="Times New Roman" w:hAnsi="Times New Roman" w:cs="Times New Roman"/>
          <w:sz w:val="24"/>
          <w:szCs w:val="24"/>
        </w:rPr>
        <w:t xml:space="preserve"> materiál</w:t>
      </w:r>
      <w:r w:rsidRPr="009A09F6" w:rsidR="00E43C1A">
        <w:rPr>
          <w:rFonts w:ascii="Times New Roman" w:hAnsi="Times New Roman" w:cs="Times New Roman"/>
          <w:sz w:val="24"/>
          <w:szCs w:val="24"/>
        </w:rPr>
        <w:t>y</w:t>
      </w:r>
      <w:r w:rsidRPr="009A09F6" w:rsidR="00CF7E2B">
        <w:rPr>
          <w:rFonts w:ascii="Times New Roman" w:hAnsi="Times New Roman" w:cs="Times New Roman"/>
          <w:sz w:val="24"/>
          <w:szCs w:val="24"/>
        </w:rPr>
        <w:t xml:space="preserve"> </w:t>
      </w:r>
      <w:r w:rsidR="00D27F33">
        <w:rPr>
          <w:rFonts w:ascii="Times New Roman" w:hAnsi="Times New Roman" w:cs="Times New Roman"/>
          <w:sz w:val="24"/>
          <w:szCs w:val="24"/>
        </w:rPr>
        <w:br/>
      </w:r>
      <w:r w:rsidRPr="009A09F6" w:rsidR="00CF7E2B">
        <w:rPr>
          <w:rFonts w:ascii="Times New Roman" w:hAnsi="Times New Roman" w:cs="Times New Roman"/>
          <w:sz w:val="24"/>
          <w:szCs w:val="24"/>
        </w:rPr>
        <w:t>a fotodokumentace</w:t>
      </w:r>
      <w:r w:rsidR="009A09F6">
        <w:rPr>
          <w:rFonts w:ascii="Times New Roman" w:hAnsi="Times New Roman" w:cs="Times New Roman"/>
          <w:sz w:val="24"/>
          <w:szCs w:val="24"/>
        </w:rPr>
        <w:t xml:space="preserve"> (společně dále jen „výstupy“)</w:t>
      </w:r>
      <w:r w:rsidRPr="009A09F6" w:rsidR="00E43C1A">
        <w:rPr>
          <w:rFonts w:ascii="Times New Roman" w:hAnsi="Times New Roman" w:cs="Times New Roman"/>
          <w:sz w:val="24"/>
          <w:szCs w:val="24"/>
        </w:rPr>
        <w:t xml:space="preserve"> </w:t>
      </w:r>
      <w:r w:rsidR="00575C25">
        <w:rPr>
          <w:rFonts w:ascii="Times New Roman" w:hAnsi="Times New Roman" w:cs="Times New Roman"/>
          <w:sz w:val="24"/>
          <w:szCs w:val="24"/>
        </w:rPr>
        <w:t>se poskytovatel zavazuje</w:t>
      </w:r>
      <w:r w:rsidRPr="009A09F6" w:rsidR="00483FB9">
        <w:rPr>
          <w:rFonts w:ascii="Times New Roman" w:hAnsi="Times New Roman" w:cs="Times New Roman"/>
          <w:sz w:val="24"/>
          <w:szCs w:val="24"/>
        </w:rPr>
        <w:t xml:space="preserve"> </w:t>
      </w:r>
      <w:r w:rsidR="00F10F72">
        <w:rPr>
          <w:rFonts w:ascii="Times New Roman" w:hAnsi="Times New Roman" w:cs="Times New Roman"/>
          <w:sz w:val="24"/>
          <w:szCs w:val="24"/>
        </w:rPr>
        <w:t xml:space="preserve">objednateli </w:t>
      </w:r>
      <w:r w:rsidRPr="009A09F6" w:rsidR="00575C25">
        <w:rPr>
          <w:rFonts w:ascii="Times New Roman" w:hAnsi="Times New Roman" w:cs="Times New Roman"/>
          <w:sz w:val="24"/>
          <w:szCs w:val="24"/>
        </w:rPr>
        <w:t>před</w:t>
      </w:r>
      <w:r w:rsidR="00575C25">
        <w:rPr>
          <w:rFonts w:ascii="Times New Roman" w:hAnsi="Times New Roman" w:cs="Times New Roman"/>
          <w:sz w:val="24"/>
          <w:szCs w:val="24"/>
        </w:rPr>
        <w:t>at</w:t>
      </w:r>
      <w:r w:rsidRPr="009A09F6" w:rsidR="00575C25">
        <w:rPr>
          <w:rFonts w:ascii="Times New Roman" w:hAnsi="Times New Roman" w:cs="Times New Roman"/>
          <w:sz w:val="24"/>
          <w:szCs w:val="24"/>
        </w:rPr>
        <w:t xml:space="preserve"> </w:t>
      </w:r>
      <w:r w:rsidRPr="009A09F6">
        <w:rPr>
          <w:rFonts w:ascii="Times New Roman" w:hAnsi="Times New Roman" w:cs="Times New Roman"/>
          <w:sz w:val="24"/>
          <w:szCs w:val="24"/>
        </w:rPr>
        <w:t>v</w:t>
      </w:r>
      <w:r w:rsidRPr="009A09F6" w:rsidR="00BA4692">
        <w:rPr>
          <w:rFonts w:ascii="Times New Roman" w:hAnsi="Times New Roman" w:cs="Times New Roman"/>
          <w:sz w:val="24"/>
          <w:szCs w:val="24"/>
        </w:rPr>
        <w:t> </w:t>
      </w:r>
      <w:r w:rsidRPr="009A09F6">
        <w:rPr>
          <w:rFonts w:ascii="Times New Roman" w:hAnsi="Times New Roman" w:cs="Times New Roman"/>
          <w:sz w:val="24"/>
          <w:szCs w:val="24"/>
        </w:rPr>
        <w:t xml:space="preserve">sídle zadavatele </w:t>
      </w:r>
      <w:r w:rsidRPr="009A09F6" w:rsidR="001A1F36">
        <w:rPr>
          <w:rFonts w:ascii="Times New Roman" w:hAnsi="Times New Roman" w:cs="Times New Roman"/>
          <w:sz w:val="24"/>
          <w:szCs w:val="24"/>
        </w:rPr>
        <w:t xml:space="preserve">na adrese </w:t>
      </w:r>
      <w:r w:rsidRPr="009A09F6">
        <w:rPr>
          <w:rFonts w:ascii="Times New Roman" w:hAnsi="Times New Roman" w:cs="Times New Roman"/>
          <w:sz w:val="24"/>
          <w:szCs w:val="24"/>
        </w:rPr>
        <w:t>Na Poříčn</w:t>
      </w:r>
      <w:r w:rsidRPr="009A09F6" w:rsidR="00DF5A2F">
        <w:rPr>
          <w:rFonts w:ascii="Times New Roman" w:hAnsi="Times New Roman" w:cs="Times New Roman"/>
          <w:sz w:val="24"/>
          <w:szCs w:val="24"/>
        </w:rPr>
        <w:t>ím právu 1/376, 128 01 Praha 2</w:t>
      </w:r>
      <w:r w:rsidRPr="009A09F6">
        <w:rPr>
          <w:rFonts w:ascii="Times New Roman" w:hAnsi="Times New Roman" w:cs="Times New Roman"/>
          <w:sz w:val="24"/>
          <w:szCs w:val="24"/>
        </w:rPr>
        <w:t>.</w:t>
      </w:r>
    </w:p>
    <w:p w:rsidR="00D27F33" w:rsidP="00D27F33" w:rsidRDefault="000F0AE8">
      <w:pPr>
        <w:pStyle w:val="TextnormlnslovanChar"/>
        <w:numPr>
          <w:ilvl w:val="0"/>
          <w:numId w:val="15"/>
        </w:numPr>
        <w:spacing w:before="120" w:after="0" w:line="280" w:lineRule="atLeast"/>
        <w:ind w:left="426" w:hanging="426"/>
        <w:jc w:val="both"/>
        <w:rPr>
          <w:rFonts w:ascii="Times New Roman" w:hAnsi="Times New Roman"/>
          <w:sz w:val="24"/>
          <w:szCs w:val="24"/>
        </w:rPr>
      </w:pPr>
      <w:r w:rsidRPr="006B4B7F">
        <w:rPr>
          <w:rFonts w:ascii="Times New Roman" w:hAnsi="Times New Roman"/>
          <w:sz w:val="24"/>
          <w:szCs w:val="24"/>
        </w:rPr>
        <w:t>Poskytovatel</w:t>
      </w:r>
      <w:r w:rsidRPr="006B4B7F" w:rsidR="00EE5132">
        <w:rPr>
          <w:rFonts w:ascii="Times New Roman" w:hAnsi="Times New Roman"/>
          <w:sz w:val="24"/>
          <w:szCs w:val="24"/>
        </w:rPr>
        <w:t xml:space="preserve"> se zavazuje předat objednateli </w:t>
      </w:r>
      <w:r w:rsidR="00575C25">
        <w:rPr>
          <w:rFonts w:ascii="Times New Roman" w:hAnsi="Times New Roman"/>
          <w:sz w:val="24"/>
          <w:szCs w:val="24"/>
        </w:rPr>
        <w:t>veškeré</w:t>
      </w:r>
      <w:r w:rsidR="00F10F72">
        <w:rPr>
          <w:rFonts w:ascii="Times New Roman" w:hAnsi="Times New Roman"/>
          <w:sz w:val="24"/>
          <w:szCs w:val="24"/>
        </w:rPr>
        <w:t xml:space="preserve"> </w:t>
      </w:r>
      <w:r w:rsidRPr="006B4B7F" w:rsidR="00DF7E0E">
        <w:rPr>
          <w:rFonts w:ascii="Times New Roman" w:hAnsi="Times New Roman"/>
          <w:sz w:val="24"/>
          <w:szCs w:val="24"/>
        </w:rPr>
        <w:t>výstup</w:t>
      </w:r>
      <w:r w:rsidR="009D57AE">
        <w:rPr>
          <w:rFonts w:ascii="Times New Roman" w:hAnsi="Times New Roman"/>
          <w:sz w:val="24"/>
          <w:szCs w:val="24"/>
        </w:rPr>
        <w:t>y</w:t>
      </w:r>
      <w:r w:rsidRPr="006B4B7F" w:rsidR="00DF7E0E">
        <w:rPr>
          <w:rFonts w:ascii="Times New Roman" w:hAnsi="Times New Roman"/>
          <w:sz w:val="24"/>
          <w:szCs w:val="24"/>
        </w:rPr>
        <w:t xml:space="preserve"> </w:t>
      </w:r>
      <w:r w:rsidRPr="006B4B7F" w:rsidR="00EE5132">
        <w:rPr>
          <w:rFonts w:ascii="Times New Roman" w:hAnsi="Times New Roman"/>
          <w:sz w:val="24"/>
          <w:szCs w:val="24"/>
        </w:rPr>
        <w:t>nejpozději do</w:t>
      </w:r>
      <w:r w:rsidRPr="006B4B7F" w:rsidR="00E56149">
        <w:rPr>
          <w:rFonts w:ascii="Times New Roman" w:hAnsi="Times New Roman"/>
          <w:sz w:val="24"/>
          <w:szCs w:val="24"/>
        </w:rPr>
        <w:t> </w:t>
      </w:r>
      <w:r w:rsidRPr="006B4B7F" w:rsidR="00C17C8E">
        <w:rPr>
          <w:rFonts w:ascii="Times New Roman" w:hAnsi="Times New Roman"/>
          <w:b/>
          <w:sz w:val="24"/>
          <w:szCs w:val="24"/>
        </w:rPr>
        <w:t>3</w:t>
      </w:r>
      <w:r w:rsidR="002D300D">
        <w:rPr>
          <w:rFonts w:ascii="Times New Roman" w:hAnsi="Times New Roman"/>
          <w:b/>
          <w:sz w:val="24"/>
          <w:szCs w:val="24"/>
        </w:rPr>
        <w:t>1</w:t>
      </w:r>
      <w:r w:rsidRPr="006B4B7F" w:rsidR="00C17C8E">
        <w:rPr>
          <w:rFonts w:ascii="Times New Roman" w:hAnsi="Times New Roman"/>
          <w:b/>
          <w:sz w:val="24"/>
          <w:szCs w:val="24"/>
        </w:rPr>
        <w:t xml:space="preserve">. </w:t>
      </w:r>
      <w:r w:rsidR="00293D89">
        <w:rPr>
          <w:rFonts w:ascii="Times New Roman" w:hAnsi="Times New Roman"/>
          <w:b/>
          <w:sz w:val="24"/>
          <w:szCs w:val="24"/>
        </w:rPr>
        <w:t>5</w:t>
      </w:r>
      <w:r w:rsidRPr="006B4B7F" w:rsidR="00C17C8E">
        <w:rPr>
          <w:rFonts w:ascii="Times New Roman" w:hAnsi="Times New Roman"/>
          <w:b/>
          <w:sz w:val="24"/>
          <w:szCs w:val="24"/>
        </w:rPr>
        <w:t>. 201</w:t>
      </w:r>
      <w:r w:rsidRPr="006B4B7F" w:rsidR="005844EA">
        <w:rPr>
          <w:rFonts w:ascii="Times New Roman" w:hAnsi="Times New Roman"/>
          <w:b/>
          <w:sz w:val="24"/>
          <w:szCs w:val="24"/>
        </w:rPr>
        <w:t>5</w:t>
      </w:r>
      <w:r w:rsidRPr="006B4B7F" w:rsidR="00EE5132">
        <w:rPr>
          <w:rFonts w:ascii="Times New Roman" w:hAnsi="Times New Roman"/>
          <w:sz w:val="24"/>
          <w:szCs w:val="24"/>
        </w:rPr>
        <w:t xml:space="preserve">. Předání </w:t>
      </w:r>
      <w:r w:rsidRPr="006B4B7F" w:rsidR="001A1F36">
        <w:rPr>
          <w:rFonts w:ascii="Times New Roman" w:hAnsi="Times New Roman"/>
          <w:sz w:val="24"/>
          <w:szCs w:val="24"/>
        </w:rPr>
        <w:t>výše uveden</w:t>
      </w:r>
      <w:r w:rsidR="009D57AE">
        <w:rPr>
          <w:rFonts w:ascii="Times New Roman" w:hAnsi="Times New Roman"/>
          <w:sz w:val="24"/>
          <w:szCs w:val="24"/>
        </w:rPr>
        <w:t>ých</w:t>
      </w:r>
      <w:r w:rsidRPr="006B4B7F" w:rsidR="001A1F36">
        <w:rPr>
          <w:rFonts w:ascii="Times New Roman" w:hAnsi="Times New Roman"/>
          <w:sz w:val="24"/>
          <w:szCs w:val="24"/>
        </w:rPr>
        <w:t xml:space="preserve"> </w:t>
      </w:r>
      <w:r w:rsidRPr="006B4B7F" w:rsidR="00EE5132">
        <w:rPr>
          <w:rFonts w:ascii="Times New Roman" w:hAnsi="Times New Roman"/>
          <w:sz w:val="24"/>
          <w:szCs w:val="24"/>
        </w:rPr>
        <w:t>výstu</w:t>
      </w:r>
      <w:r w:rsidRPr="006B4B7F" w:rsidR="00450042">
        <w:rPr>
          <w:rFonts w:ascii="Times New Roman" w:hAnsi="Times New Roman"/>
          <w:sz w:val="24"/>
          <w:szCs w:val="24"/>
        </w:rPr>
        <w:t>p</w:t>
      </w:r>
      <w:r w:rsidR="009D57AE">
        <w:rPr>
          <w:rFonts w:ascii="Times New Roman" w:hAnsi="Times New Roman"/>
          <w:sz w:val="24"/>
          <w:szCs w:val="24"/>
        </w:rPr>
        <w:t>ů</w:t>
      </w:r>
      <w:r w:rsidRPr="006B4B7F" w:rsidR="00EE5132">
        <w:rPr>
          <w:rFonts w:ascii="Times New Roman" w:hAnsi="Times New Roman"/>
          <w:sz w:val="24"/>
          <w:szCs w:val="24"/>
        </w:rPr>
        <w:t xml:space="preserve"> objednateli bude realizováno na základě </w:t>
      </w:r>
      <w:r w:rsidRPr="006B4B7F" w:rsidR="00985CD5">
        <w:rPr>
          <w:rFonts w:ascii="Times New Roman" w:hAnsi="Times New Roman"/>
          <w:sz w:val="24"/>
          <w:szCs w:val="24"/>
        </w:rPr>
        <w:t>akceptačního</w:t>
      </w:r>
      <w:r w:rsidR="005566C8">
        <w:rPr>
          <w:rFonts w:ascii="Times New Roman" w:hAnsi="Times New Roman"/>
          <w:sz w:val="24"/>
          <w:szCs w:val="24"/>
        </w:rPr>
        <w:t>/akceptačních</w:t>
      </w:r>
      <w:r w:rsidRPr="006B4B7F" w:rsidR="00985CD5">
        <w:rPr>
          <w:rFonts w:ascii="Times New Roman" w:hAnsi="Times New Roman"/>
          <w:sz w:val="24"/>
          <w:szCs w:val="24"/>
        </w:rPr>
        <w:t xml:space="preserve"> protokolu</w:t>
      </w:r>
      <w:r w:rsidR="005566C8">
        <w:rPr>
          <w:rFonts w:ascii="Times New Roman" w:hAnsi="Times New Roman"/>
          <w:sz w:val="24"/>
          <w:szCs w:val="24"/>
        </w:rPr>
        <w:t>/ů</w:t>
      </w:r>
      <w:r w:rsidRPr="006B4B7F" w:rsidR="00EE5132">
        <w:rPr>
          <w:rFonts w:ascii="Times New Roman" w:hAnsi="Times New Roman"/>
          <w:sz w:val="24"/>
          <w:szCs w:val="24"/>
        </w:rPr>
        <w:t xml:space="preserve"> podepsaného</w:t>
      </w:r>
      <w:r w:rsidR="005566C8">
        <w:rPr>
          <w:rFonts w:ascii="Times New Roman" w:hAnsi="Times New Roman"/>
          <w:sz w:val="24"/>
          <w:szCs w:val="24"/>
        </w:rPr>
        <w:t>/podepsaných</w:t>
      </w:r>
      <w:r w:rsidRPr="006B4B7F" w:rsidR="00EE5132">
        <w:rPr>
          <w:rFonts w:ascii="Times New Roman" w:hAnsi="Times New Roman"/>
          <w:sz w:val="24"/>
          <w:szCs w:val="24"/>
        </w:rPr>
        <w:t xml:space="preserve"> oběma smluvními stranami.</w:t>
      </w:r>
    </w:p>
    <w:p w:rsidRPr="00D27F33" w:rsidR="0019270C" w:rsidP="00D27F33" w:rsidRDefault="0019270C">
      <w:pPr>
        <w:pStyle w:val="TextnormlnslovanChar"/>
        <w:numPr>
          <w:ilvl w:val="0"/>
          <w:numId w:val="15"/>
        </w:numPr>
        <w:spacing w:before="120" w:after="0" w:line="280" w:lineRule="atLeast"/>
        <w:ind w:left="426" w:hanging="426"/>
        <w:jc w:val="both"/>
        <w:rPr>
          <w:rFonts w:ascii="Times New Roman" w:hAnsi="Times New Roman"/>
          <w:sz w:val="24"/>
          <w:szCs w:val="24"/>
        </w:rPr>
      </w:pPr>
      <w:r w:rsidRPr="00D27F33">
        <w:rPr>
          <w:rFonts w:ascii="Times New Roman" w:hAnsi="Times New Roman" w:cs="Times New Roman"/>
          <w:sz w:val="24"/>
          <w:szCs w:val="24"/>
        </w:rPr>
        <w:t xml:space="preserve">Poskytovatel se zavazuje předat objednateli před konáním prvního běhu vzdělávacího kurzu nejpozději však do 30 kalendářních dnů od uzavření této Smlouvy, ke schválení veškeré </w:t>
      </w:r>
      <w:r w:rsidRPr="00D27F33" w:rsidR="00F10F72">
        <w:rPr>
          <w:rFonts w:ascii="Times New Roman" w:hAnsi="Times New Roman" w:cs="Times New Roman"/>
          <w:sz w:val="24"/>
          <w:szCs w:val="24"/>
        </w:rPr>
        <w:t xml:space="preserve">studijní (výukové) </w:t>
      </w:r>
      <w:r w:rsidRPr="00D27F33">
        <w:rPr>
          <w:rFonts w:ascii="Times New Roman" w:hAnsi="Times New Roman" w:cs="Times New Roman"/>
          <w:b/>
          <w:sz w:val="24"/>
          <w:szCs w:val="24"/>
        </w:rPr>
        <w:t>materiály,</w:t>
      </w:r>
      <w:r w:rsidRPr="00D27F33">
        <w:rPr>
          <w:rFonts w:ascii="Times New Roman" w:hAnsi="Times New Roman" w:cs="Times New Roman"/>
          <w:sz w:val="24"/>
          <w:szCs w:val="24"/>
        </w:rPr>
        <w:t xml:space="preserve"> které bude poskytovatel v rámci </w:t>
      </w:r>
      <w:r w:rsidRPr="00D27F33" w:rsidR="00F10F72">
        <w:rPr>
          <w:rFonts w:ascii="Times New Roman" w:hAnsi="Times New Roman" w:cs="Times New Roman"/>
          <w:sz w:val="24"/>
          <w:szCs w:val="24"/>
        </w:rPr>
        <w:t xml:space="preserve">jednotlivých </w:t>
      </w:r>
      <w:r w:rsidRPr="00D27F33">
        <w:rPr>
          <w:rFonts w:ascii="Times New Roman" w:hAnsi="Times New Roman" w:cs="Times New Roman"/>
          <w:sz w:val="24"/>
          <w:szCs w:val="24"/>
        </w:rPr>
        <w:t>kurz</w:t>
      </w:r>
      <w:r w:rsidRPr="00D27F33" w:rsidR="00F10F72">
        <w:rPr>
          <w:rFonts w:ascii="Times New Roman" w:hAnsi="Times New Roman" w:cs="Times New Roman"/>
          <w:sz w:val="24"/>
          <w:szCs w:val="24"/>
        </w:rPr>
        <w:t>ů</w:t>
      </w:r>
      <w:r w:rsidRPr="00D27F33">
        <w:rPr>
          <w:rFonts w:ascii="Times New Roman" w:hAnsi="Times New Roman" w:cs="Times New Roman"/>
          <w:sz w:val="24"/>
          <w:szCs w:val="24"/>
        </w:rPr>
        <w:t xml:space="preserve"> využívat, dále</w:t>
      </w:r>
      <w:r w:rsidRPr="00D27F33">
        <w:rPr>
          <w:rFonts w:ascii="Times New Roman" w:hAnsi="Times New Roman" w:cs="Times New Roman"/>
          <w:b/>
          <w:sz w:val="24"/>
          <w:szCs w:val="24"/>
        </w:rPr>
        <w:t xml:space="preserve"> </w:t>
      </w:r>
      <w:r w:rsidRPr="00D27F33">
        <w:rPr>
          <w:rFonts w:ascii="Times New Roman" w:hAnsi="Times New Roman" w:cs="Times New Roman"/>
          <w:sz w:val="24"/>
          <w:szCs w:val="24"/>
        </w:rPr>
        <w:t>podrobný návrh metod školení a způsobu jejich využití a podrobn</w:t>
      </w:r>
      <w:r w:rsidRPr="00D27F33" w:rsidR="00F10F72">
        <w:rPr>
          <w:rFonts w:ascii="Times New Roman" w:hAnsi="Times New Roman" w:cs="Times New Roman"/>
          <w:sz w:val="24"/>
          <w:szCs w:val="24"/>
        </w:rPr>
        <w:t xml:space="preserve">ý </w:t>
      </w:r>
      <w:r w:rsidRPr="00D27F33">
        <w:rPr>
          <w:rFonts w:ascii="Times New Roman" w:hAnsi="Times New Roman" w:cs="Times New Roman"/>
          <w:sz w:val="24"/>
          <w:szCs w:val="24"/>
        </w:rPr>
        <w:t>návrh obsahu kurzu (zpracované</w:t>
      </w:r>
      <w:r w:rsidRPr="00D27F33" w:rsidR="00F10F72">
        <w:rPr>
          <w:rFonts w:ascii="Times New Roman" w:hAnsi="Times New Roman" w:cs="Times New Roman"/>
          <w:sz w:val="24"/>
          <w:szCs w:val="24"/>
        </w:rPr>
        <w:t xml:space="preserve"> v </w:t>
      </w:r>
      <w:r w:rsidRPr="00D27F33">
        <w:rPr>
          <w:rFonts w:ascii="Times New Roman" w:hAnsi="Times New Roman" w:cs="Times New Roman"/>
          <w:sz w:val="24"/>
          <w:szCs w:val="24"/>
        </w:rPr>
        <w:t xml:space="preserve">souladu s </w:t>
      </w:r>
      <w:r w:rsidRPr="00D27F33" w:rsidR="00F10F72">
        <w:rPr>
          <w:rFonts w:ascii="Times New Roman" w:hAnsi="Times New Roman" w:cs="Times New Roman"/>
          <w:sz w:val="24"/>
          <w:szCs w:val="24"/>
        </w:rPr>
        <w:t>p</w:t>
      </w:r>
      <w:r w:rsidRPr="00D27F33">
        <w:rPr>
          <w:rFonts w:ascii="Times New Roman" w:hAnsi="Times New Roman" w:cs="Times New Roman"/>
          <w:sz w:val="24"/>
          <w:szCs w:val="24"/>
        </w:rPr>
        <w:t>říloh</w:t>
      </w:r>
      <w:r w:rsidRPr="00D27F33" w:rsidR="00F10F72">
        <w:rPr>
          <w:rFonts w:ascii="Times New Roman" w:hAnsi="Times New Roman" w:cs="Times New Roman"/>
          <w:sz w:val="24"/>
          <w:szCs w:val="24"/>
        </w:rPr>
        <w:t>ami</w:t>
      </w:r>
      <w:r w:rsidRPr="00D27F33">
        <w:rPr>
          <w:rFonts w:ascii="Times New Roman" w:hAnsi="Times New Roman" w:cs="Times New Roman"/>
          <w:sz w:val="24"/>
          <w:szCs w:val="24"/>
        </w:rPr>
        <w:t xml:space="preserve"> č. 2 a č. 3 této Smlouvy)</w:t>
      </w:r>
    </w:p>
    <w:p w:rsidRPr="00084CED" w:rsidR="00AB5D32" w:rsidP="00F423CD" w:rsidRDefault="00AB5D32">
      <w:pPr>
        <w:pStyle w:val="Nadpis11"/>
        <w:spacing w:before="480" w:line="280" w:lineRule="atLeast"/>
        <w:outlineLvl w:val="0"/>
      </w:pPr>
      <w:r w:rsidRPr="00084CED">
        <w:lastRenderedPageBreak/>
        <w:t xml:space="preserve">Článek </w:t>
      </w:r>
      <w:r w:rsidR="00170C01">
        <w:t>4</w:t>
      </w:r>
    </w:p>
    <w:p w:rsidRPr="00084CED" w:rsidR="00AB5D32" w:rsidP="00F423CD" w:rsidRDefault="00AB5D32">
      <w:pPr>
        <w:pStyle w:val="Nadpis11"/>
        <w:spacing w:line="280" w:lineRule="atLeast"/>
        <w:rPr>
          <w:b w:val="false"/>
          <w:bCs w:val="false"/>
        </w:rPr>
      </w:pPr>
      <w:r w:rsidRPr="00084CED">
        <w:t xml:space="preserve">Povinnosti </w:t>
      </w:r>
      <w:r w:rsidR="000F0AE8">
        <w:t>poskytovatel</w:t>
      </w:r>
      <w:r w:rsidR="002D5123">
        <w:t>e</w:t>
      </w:r>
      <w:r w:rsidRPr="00084CED" w:rsidR="00C601D0">
        <w:t xml:space="preserve"> </w:t>
      </w:r>
    </w:p>
    <w:p w:rsidRPr="00084CED" w:rsidR="00AB5D32" w:rsidP="00F423CD" w:rsidRDefault="000F0AE8">
      <w:pPr>
        <w:numPr>
          <w:ilvl w:val="0"/>
          <w:numId w:val="6"/>
        </w:numPr>
        <w:tabs>
          <w:tab w:val="clear" w:pos="720"/>
          <w:tab w:val="left" w:pos="426"/>
        </w:tabs>
        <w:spacing w:before="120" w:line="280" w:lineRule="atLeast"/>
        <w:ind w:left="425" w:hanging="425"/>
        <w:jc w:val="both"/>
      </w:pPr>
      <w:r>
        <w:t>Poskytovatel</w:t>
      </w:r>
      <w:r w:rsidRPr="00084CED" w:rsidR="00AB5D32">
        <w:t xml:space="preserve"> se zavazuje provádět plnění dle této </w:t>
      </w:r>
      <w:r w:rsidR="00F926C7">
        <w:t>S</w:t>
      </w:r>
      <w:r w:rsidR="003F1E93">
        <w:t xml:space="preserve">mlouvy řádně, </w:t>
      </w:r>
      <w:r w:rsidRPr="00084CED" w:rsidR="00AB5D32">
        <w:t>včas</w:t>
      </w:r>
      <w:r w:rsidR="003F1E93">
        <w:t xml:space="preserve"> a</w:t>
      </w:r>
      <w:r w:rsidRPr="00084CED" w:rsidR="00AB5D32">
        <w:t xml:space="preserve"> za podmínek uvedených v této </w:t>
      </w:r>
      <w:r w:rsidR="00F926C7">
        <w:t>S</w:t>
      </w:r>
      <w:r w:rsidRPr="00084CED" w:rsidR="00AB5D32">
        <w:t>mlouvě.</w:t>
      </w:r>
    </w:p>
    <w:p w:rsidRPr="00084CED" w:rsidR="00A431CF" w:rsidP="00F423CD" w:rsidRDefault="006D25C3">
      <w:pPr>
        <w:numPr>
          <w:ilvl w:val="0"/>
          <w:numId w:val="6"/>
        </w:numPr>
        <w:tabs>
          <w:tab w:val="clear" w:pos="720"/>
          <w:tab w:val="left" w:pos="426"/>
        </w:tabs>
        <w:spacing w:before="120" w:line="280" w:lineRule="atLeast"/>
        <w:ind w:left="425" w:hanging="425"/>
        <w:jc w:val="both"/>
      </w:pPr>
      <w:r>
        <w:t>Výstup</w:t>
      </w:r>
      <w:r w:rsidR="006C5C75">
        <w:t>y</w:t>
      </w:r>
      <w:r>
        <w:t xml:space="preserve"> </w:t>
      </w:r>
      <w:r w:rsidR="00F926C7">
        <w:t>s</w:t>
      </w:r>
      <w:r w:rsidRPr="00084CED" w:rsidR="00A431CF">
        <w:t xml:space="preserve">e </w:t>
      </w:r>
      <w:r w:rsidR="000F0AE8">
        <w:t>poskytovatel</w:t>
      </w:r>
      <w:r w:rsidRPr="00084CED" w:rsidR="00A431CF">
        <w:t xml:space="preserve"> </w:t>
      </w:r>
      <w:r w:rsidR="00F926C7">
        <w:t>zavazuje</w:t>
      </w:r>
      <w:r w:rsidRPr="00084CED" w:rsidR="00F926C7">
        <w:t xml:space="preserve"> </w:t>
      </w:r>
      <w:r w:rsidRPr="00084CED" w:rsidR="00A431CF">
        <w:t>zaslat elektronickou poštou ve formátu vhodném pro</w:t>
      </w:r>
      <w:r w:rsidR="00D522C2">
        <w:t> </w:t>
      </w:r>
      <w:r w:rsidRPr="00084CED" w:rsidR="00A431CF">
        <w:t xml:space="preserve">editaci na e-mailovou adresu </w:t>
      </w:r>
      <w:r w:rsidRPr="00084CED" w:rsidR="00905C36">
        <w:t xml:space="preserve">zástupce pověřeného </w:t>
      </w:r>
      <w:r w:rsidR="00F415E8">
        <w:t>objednatelem</w:t>
      </w:r>
      <w:r w:rsidR="00F926C7">
        <w:t>, a to</w:t>
      </w:r>
      <w:r>
        <w:t xml:space="preserve"> v termínu </w:t>
      </w:r>
      <w:r w:rsidR="00F10F72">
        <w:t>stanoveném v</w:t>
      </w:r>
      <w:r w:rsidR="00A27D17">
        <w:t> čl. 3, bodu</w:t>
      </w:r>
      <w:r w:rsidR="00F10F72">
        <w:t> 3</w:t>
      </w:r>
      <w:r>
        <w:t xml:space="preserve"> </w:t>
      </w:r>
      <w:proofErr w:type="gramStart"/>
      <w:r>
        <w:t>této</w:t>
      </w:r>
      <w:proofErr w:type="gramEnd"/>
      <w:r>
        <w:t xml:space="preserve"> </w:t>
      </w:r>
      <w:r w:rsidR="00F926C7">
        <w:t>S</w:t>
      </w:r>
      <w:r>
        <w:t>mlouvy</w:t>
      </w:r>
      <w:r w:rsidRPr="00084CED" w:rsidR="00A431CF">
        <w:t>.</w:t>
      </w:r>
      <w:r w:rsidRPr="00084CED" w:rsidR="009A3DC5">
        <w:t xml:space="preserve"> </w:t>
      </w:r>
    </w:p>
    <w:p w:rsidR="00AB5D32" w:rsidP="00D80CF8" w:rsidRDefault="00D80CF8">
      <w:pPr>
        <w:numPr>
          <w:ilvl w:val="0"/>
          <w:numId w:val="6"/>
        </w:numPr>
        <w:tabs>
          <w:tab w:val="left" w:pos="426"/>
        </w:tabs>
        <w:spacing w:before="120" w:line="280" w:lineRule="atLeast"/>
        <w:ind w:left="425" w:hanging="425"/>
        <w:jc w:val="both"/>
      </w:pPr>
      <w:r>
        <w:t xml:space="preserve">Poskytovatel </w:t>
      </w:r>
      <w:r w:rsidR="00F10F72">
        <w:t>se zavazuje</w:t>
      </w:r>
      <w:r>
        <w:t xml:space="preserve"> zajistit </w:t>
      </w:r>
      <w:r w:rsidR="00F10F72">
        <w:t xml:space="preserve">v rámci </w:t>
      </w:r>
      <w:r>
        <w:t xml:space="preserve">poskytování </w:t>
      </w:r>
      <w:r w:rsidR="00F10F72">
        <w:t>plnění dle této Smlouvy</w:t>
      </w:r>
      <w:r>
        <w:t xml:space="preserve"> veškeré potřebné činnosti, zejména:</w:t>
      </w:r>
    </w:p>
    <w:p w:rsidR="00D80CF8" w:rsidP="00C418DB" w:rsidRDefault="00F10F72">
      <w:pPr>
        <w:numPr>
          <w:ilvl w:val="1"/>
          <w:numId w:val="19"/>
        </w:numPr>
        <w:tabs>
          <w:tab w:val="left" w:pos="426"/>
        </w:tabs>
        <w:spacing w:before="120" w:line="280" w:lineRule="atLeast"/>
        <w:jc w:val="both"/>
      </w:pPr>
      <w:r>
        <w:t>k</w:t>
      </w:r>
      <w:r w:rsidR="00C418DB">
        <w:t xml:space="preserve">onzultovat s objednatelem přípravu </w:t>
      </w:r>
      <w:r>
        <w:t xml:space="preserve">vzdělávacích </w:t>
      </w:r>
      <w:r w:rsidR="006C5C75">
        <w:t>kurzů</w:t>
      </w:r>
      <w:r w:rsidR="00C418DB">
        <w:t xml:space="preserve"> a připravit </w:t>
      </w:r>
      <w:r w:rsidR="006C5C75">
        <w:t>vzdělávací kurzy</w:t>
      </w:r>
      <w:r w:rsidR="00C418DB">
        <w:t xml:space="preserve"> dle zadání a potřeb objednatele uvedených v příloze č. 1 této Smlouvy;</w:t>
      </w:r>
    </w:p>
    <w:p w:rsidR="00C418DB" w:rsidP="00C418DB" w:rsidRDefault="00F10F72">
      <w:pPr>
        <w:numPr>
          <w:ilvl w:val="1"/>
          <w:numId w:val="19"/>
        </w:numPr>
        <w:tabs>
          <w:tab w:val="left" w:pos="426"/>
        </w:tabs>
        <w:spacing w:before="120" w:line="280" w:lineRule="atLeast"/>
        <w:jc w:val="both"/>
      </w:pPr>
      <w:r>
        <w:t>ř</w:t>
      </w:r>
      <w:r w:rsidR="00C418DB">
        <w:t>ádně připravit školící materiály s dodržením pravidel obsažených v manuálu pro publicitu OP LZZ v aktuální verzi;</w:t>
      </w:r>
    </w:p>
    <w:p w:rsidR="00C418DB" w:rsidP="00C418DB" w:rsidRDefault="00F10F72">
      <w:pPr>
        <w:numPr>
          <w:ilvl w:val="1"/>
          <w:numId w:val="19"/>
        </w:numPr>
        <w:tabs>
          <w:tab w:val="left" w:pos="426"/>
        </w:tabs>
        <w:spacing w:before="120" w:line="280" w:lineRule="atLeast"/>
        <w:jc w:val="both"/>
      </w:pPr>
      <w:r>
        <w:t>připravit a z</w:t>
      </w:r>
      <w:r w:rsidR="00C418DB">
        <w:t>ajistit</w:t>
      </w:r>
      <w:r>
        <w:t xml:space="preserve"> odpovídající počet výtisků studijních</w:t>
      </w:r>
      <w:r w:rsidR="00C418DB">
        <w:t xml:space="preserve"> </w:t>
      </w:r>
      <w:r>
        <w:t>(</w:t>
      </w:r>
      <w:r w:rsidR="00C418DB">
        <w:t>výukových</w:t>
      </w:r>
      <w:r>
        <w:t>)</w:t>
      </w:r>
      <w:r w:rsidR="00C418DB">
        <w:t xml:space="preserve"> materiálů;</w:t>
      </w:r>
    </w:p>
    <w:p w:rsidR="00C418DB" w:rsidP="00C418DB" w:rsidRDefault="00D27F33">
      <w:pPr>
        <w:numPr>
          <w:ilvl w:val="1"/>
          <w:numId w:val="19"/>
        </w:numPr>
        <w:tabs>
          <w:tab w:val="left" w:pos="426"/>
        </w:tabs>
        <w:spacing w:before="120" w:line="280" w:lineRule="atLeast"/>
        <w:jc w:val="both"/>
      </w:pPr>
      <w:r>
        <w:t>z</w:t>
      </w:r>
      <w:r w:rsidR="00A11A32">
        <w:t>ajistit</w:t>
      </w:r>
      <w:r w:rsidR="00C418DB">
        <w:t xml:space="preserve"> </w:t>
      </w:r>
      <w:r w:rsidR="00A11A32">
        <w:t xml:space="preserve">označení </w:t>
      </w:r>
      <w:r w:rsidR="00C418DB">
        <w:t>všech prostor</w:t>
      </w:r>
      <w:r w:rsidR="00A27D17">
        <w:t>, ve kterých</w:t>
      </w:r>
      <w:r w:rsidR="00C418DB">
        <w:t xml:space="preserve"> budou </w:t>
      </w:r>
      <w:r w:rsidR="00A27D17">
        <w:t xml:space="preserve">kurzy </w:t>
      </w:r>
      <w:r w:rsidR="00C418DB">
        <w:t>probíhat, prvky povinného minima publicity OP LZZ;</w:t>
      </w:r>
    </w:p>
    <w:p w:rsidR="00C418DB" w:rsidP="00C418DB" w:rsidRDefault="00A27D17">
      <w:pPr>
        <w:numPr>
          <w:ilvl w:val="1"/>
          <w:numId w:val="19"/>
        </w:numPr>
        <w:tabs>
          <w:tab w:val="left" w:pos="426"/>
        </w:tabs>
        <w:spacing w:before="120" w:line="280" w:lineRule="atLeast"/>
        <w:jc w:val="both"/>
      </w:pPr>
      <w:r>
        <w:t>ř</w:t>
      </w:r>
      <w:r w:rsidR="00C418DB">
        <w:t>ádně vést prezenční listiny pří</w:t>
      </w:r>
      <w:r w:rsidR="002A7581">
        <w:t>tomných zaměstnanců ÚP ČR a MPSV</w:t>
      </w:r>
      <w:r w:rsidR="00BF78A5">
        <w:t>;</w:t>
      </w:r>
    </w:p>
    <w:p w:rsidR="00C418DB" w:rsidP="00C418DB" w:rsidRDefault="00A27D17">
      <w:pPr>
        <w:numPr>
          <w:ilvl w:val="1"/>
          <w:numId w:val="19"/>
        </w:numPr>
        <w:tabs>
          <w:tab w:val="left" w:pos="426"/>
        </w:tabs>
        <w:spacing w:before="120" w:line="280" w:lineRule="atLeast"/>
        <w:jc w:val="both"/>
      </w:pPr>
      <w:r>
        <w:t>z</w:t>
      </w:r>
      <w:r w:rsidR="00C418DB">
        <w:t xml:space="preserve">ajistit </w:t>
      </w:r>
      <w:r>
        <w:t xml:space="preserve">písemnou </w:t>
      </w:r>
      <w:r w:rsidR="00C418DB">
        <w:t xml:space="preserve">zpětnou vazbu zaměstnanců objednatele, průběžné zprávy z jednotlivých </w:t>
      </w:r>
      <w:r>
        <w:t xml:space="preserve">kurzů </w:t>
      </w:r>
      <w:r w:rsidR="00C418DB">
        <w:t>a závěrečnou zprávu o realizaci kurz</w:t>
      </w:r>
      <w:r>
        <w:t>ů</w:t>
      </w:r>
      <w:r w:rsidR="00C418DB">
        <w:t>;</w:t>
      </w:r>
    </w:p>
    <w:p w:rsidR="00C418DB" w:rsidP="00C418DB" w:rsidRDefault="00A27D17">
      <w:pPr>
        <w:numPr>
          <w:ilvl w:val="1"/>
          <w:numId w:val="19"/>
        </w:numPr>
        <w:tabs>
          <w:tab w:val="left" w:pos="426"/>
        </w:tabs>
        <w:spacing w:before="120" w:line="280" w:lineRule="atLeast"/>
        <w:jc w:val="both"/>
      </w:pPr>
      <w:r>
        <w:t>z</w:t>
      </w:r>
      <w:r w:rsidR="00C418DB">
        <w:t>ajistit fotodokume</w:t>
      </w:r>
      <w:r w:rsidR="002A7581">
        <w:t>n</w:t>
      </w:r>
      <w:r w:rsidR="00C418DB">
        <w:t>taci z</w:t>
      </w:r>
      <w:r>
        <w:t xml:space="preserve"> jednotlivých </w:t>
      </w:r>
      <w:r w:rsidR="002A7581">
        <w:t>kurzů v rozsahu mi</w:t>
      </w:r>
      <w:r w:rsidR="00A11A32">
        <w:t xml:space="preserve">n. 2 fotografie z jednoho </w:t>
      </w:r>
      <w:r>
        <w:t>kurzu</w:t>
      </w:r>
      <w:r w:rsidR="00A11A32">
        <w:t>;</w:t>
      </w:r>
    </w:p>
    <w:p w:rsidR="00962120" w:rsidP="00C418DB" w:rsidRDefault="00A27D17">
      <w:pPr>
        <w:numPr>
          <w:ilvl w:val="1"/>
          <w:numId w:val="19"/>
        </w:numPr>
        <w:tabs>
          <w:tab w:val="left" w:pos="426"/>
        </w:tabs>
        <w:spacing w:before="120" w:line="280" w:lineRule="atLeast"/>
        <w:jc w:val="both"/>
      </w:pPr>
      <w:r>
        <w:t>v</w:t>
      </w:r>
      <w:r w:rsidR="002A7581">
        <w:t xml:space="preserve">ystavit osvědčení či certifikát o absolvování kurzu pro zaměstnance ÚP ČR </w:t>
      </w:r>
      <w:r w:rsidR="007A6750">
        <w:br/>
      </w:r>
      <w:r w:rsidR="002A7581">
        <w:t>a MPSV</w:t>
      </w:r>
      <w:r w:rsidR="00BF78A5">
        <w:t xml:space="preserve">, kteří úspěšně </w:t>
      </w:r>
      <w:r>
        <w:t xml:space="preserve">absolvují </w:t>
      </w:r>
      <w:r w:rsidR="00BF78A5">
        <w:t>závěrečný test sloužící k ověření znalostí</w:t>
      </w:r>
      <w:r w:rsidR="000020AE">
        <w:t xml:space="preserve"> </w:t>
      </w:r>
      <w:r w:rsidR="00D27F33">
        <w:br/>
      </w:r>
      <w:r w:rsidR="000020AE">
        <w:t>a</w:t>
      </w:r>
      <w:r>
        <w:t xml:space="preserve"> splní požadavek objednatele na min. 75 % účast v rámci celkového počtu výukových hodin kurzu</w:t>
      </w:r>
      <w:r w:rsidR="00962120">
        <w:t>;</w:t>
      </w:r>
    </w:p>
    <w:p w:rsidRPr="00084CED" w:rsidR="002A7581" w:rsidP="00C418DB" w:rsidRDefault="00A27D17">
      <w:pPr>
        <w:numPr>
          <w:ilvl w:val="1"/>
          <w:numId w:val="19"/>
        </w:numPr>
        <w:tabs>
          <w:tab w:val="left" w:pos="426"/>
        </w:tabs>
        <w:spacing w:before="120" w:line="280" w:lineRule="atLeast"/>
        <w:jc w:val="both"/>
      </w:pPr>
      <w:r>
        <w:t>z</w:t>
      </w:r>
      <w:r w:rsidR="00962120">
        <w:t>ajistit obče</w:t>
      </w:r>
      <w:r w:rsidR="009D57AE">
        <w:t>r</w:t>
      </w:r>
      <w:r w:rsidR="00962120">
        <w:t>stvení pro účastníky</w:t>
      </w:r>
      <w:r>
        <w:t xml:space="preserve"> kurzů</w:t>
      </w:r>
      <w:r w:rsidR="00962120">
        <w:t xml:space="preserve"> dle následující specifikace: dopolední </w:t>
      </w:r>
      <w:proofErr w:type="spellStart"/>
      <w:r w:rsidR="00962120">
        <w:t>coffee</w:t>
      </w:r>
      <w:proofErr w:type="spellEnd"/>
      <w:r w:rsidR="00962120">
        <w:t xml:space="preserve"> </w:t>
      </w:r>
      <w:proofErr w:type="spellStart"/>
      <w:r w:rsidR="00962120">
        <w:t>break</w:t>
      </w:r>
      <w:proofErr w:type="spellEnd"/>
      <w:r w:rsidR="00962120">
        <w:t xml:space="preserve"> (káva/čaj, nealkoholický nápoj, 2x slané občerstvení); odpolední </w:t>
      </w:r>
      <w:proofErr w:type="spellStart"/>
      <w:r w:rsidR="00962120">
        <w:t>coffee</w:t>
      </w:r>
      <w:proofErr w:type="spellEnd"/>
      <w:r w:rsidR="00962120">
        <w:t xml:space="preserve"> </w:t>
      </w:r>
      <w:proofErr w:type="spellStart"/>
      <w:r w:rsidR="00962120">
        <w:t>break</w:t>
      </w:r>
      <w:proofErr w:type="spellEnd"/>
      <w:r w:rsidR="00962120">
        <w:t xml:space="preserve"> (káva/čaj, nealkoholický nápoj, 2x sladké občerstvení).</w:t>
      </w:r>
    </w:p>
    <w:p w:rsidRPr="00084CED" w:rsidR="00B8371C" w:rsidP="00F423CD" w:rsidRDefault="00B8371C">
      <w:pPr>
        <w:numPr>
          <w:ilvl w:val="0"/>
          <w:numId w:val="6"/>
        </w:numPr>
        <w:tabs>
          <w:tab w:val="clear" w:pos="720"/>
          <w:tab w:val="left" w:pos="426"/>
        </w:tabs>
        <w:spacing w:before="120" w:line="280" w:lineRule="atLeast"/>
        <w:ind w:left="425" w:hanging="425"/>
        <w:jc w:val="both"/>
      </w:pPr>
      <w:r w:rsidRPr="00084CED">
        <w:t>Veškeré odchylky od specifikace předmětu</w:t>
      </w:r>
      <w:r w:rsidR="00155A0D">
        <w:t xml:space="preserve"> plnění</w:t>
      </w:r>
      <w:r w:rsidR="00D522C2">
        <w:t xml:space="preserve"> dle </w:t>
      </w:r>
      <w:r w:rsidRPr="00084CED">
        <w:t xml:space="preserve">této </w:t>
      </w:r>
      <w:r w:rsidR="00155A0D">
        <w:t>S</w:t>
      </w:r>
      <w:r w:rsidRPr="00084CED">
        <w:t>mlouvy</w:t>
      </w:r>
      <w:r w:rsidR="00A27D17">
        <w:t xml:space="preserve"> a jejích příloh</w:t>
      </w:r>
      <w:r w:rsidRPr="00084CED">
        <w:t xml:space="preserve"> mohou být prováděny </w:t>
      </w:r>
      <w:r w:rsidR="000F0AE8">
        <w:t>poskytovatel</w:t>
      </w:r>
      <w:r w:rsidRPr="00084CED">
        <w:t xml:space="preserve">em pouze tehdy, budou-li písemně odsouhlaseny </w:t>
      </w:r>
      <w:r w:rsidR="001F2559">
        <w:t>objednatelem</w:t>
      </w:r>
      <w:r w:rsidRPr="00084CED" w:rsidR="001F2559">
        <w:t xml:space="preserve"> </w:t>
      </w:r>
      <w:r w:rsidRPr="00084CED">
        <w:t>a</w:t>
      </w:r>
      <w:r w:rsidR="00D522C2">
        <w:t> </w:t>
      </w:r>
      <w:r w:rsidRPr="00084CED">
        <w:t xml:space="preserve">nebudou-li v rozporu </w:t>
      </w:r>
      <w:r w:rsidR="001F2559">
        <w:t xml:space="preserve">s přílohami č. 1 a </w:t>
      </w:r>
      <w:r w:rsidR="00A27D17">
        <w:t xml:space="preserve">č. </w:t>
      </w:r>
      <w:r w:rsidR="001F2559">
        <w:t xml:space="preserve">2 této </w:t>
      </w:r>
      <w:r w:rsidR="00155A0D">
        <w:t>S</w:t>
      </w:r>
      <w:r w:rsidR="001F2559">
        <w:t>mlouvy</w:t>
      </w:r>
      <w:r w:rsidRPr="00084CED">
        <w:t xml:space="preserve">. Jestliže </w:t>
      </w:r>
      <w:r w:rsidR="000F0AE8">
        <w:t>poskytovatel</w:t>
      </w:r>
      <w:r w:rsidRPr="00084CED">
        <w:t xml:space="preserve"> </w:t>
      </w:r>
      <w:r w:rsidR="00A27D17">
        <w:t xml:space="preserve">poskytne objednateli </w:t>
      </w:r>
      <w:r w:rsidRPr="00084CED">
        <w:t>plnění nad rámec</w:t>
      </w:r>
      <w:r w:rsidR="00A27D17">
        <w:t xml:space="preserve"> vymezený v této Smlouvě a jejích přílohách</w:t>
      </w:r>
      <w:r w:rsidRPr="00084CED">
        <w:t xml:space="preserve">, </w:t>
      </w:r>
      <w:r w:rsidR="0035076F">
        <w:t>nevzniká mu</w:t>
      </w:r>
      <w:r w:rsidRPr="00084CED" w:rsidR="0035076F">
        <w:t xml:space="preserve"> </w:t>
      </w:r>
      <w:r w:rsidRPr="00084CED">
        <w:t>nárok na jejich</w:t>
      </w:r>
      <w:r w:rsidR="0035076F">
        <w:t xml:space="preserve"> </w:t>
      </w:r>
      <w:r w:rsidR="00A27D17">
        <w:t>zaplacení ze strany objednatele</w:t>
      </w:r>
      <w:r w:rsidRPr="00084CED">
        <w:t>.</w:t>
      </w:r>
    </w:p>
    <w:p w:rsidRPr="00084CED" w:rsidR="00B8371C" w:rsidP="00F423CD" w:rsidRDefault="00B8371C">
      <w:pPr>
        <w:numPr>
          <w:ilvl w:val="0"/>
          <w:numId w:val="6"/>
        </w:numPr>
        <w:tabs>
          <w:tab w:val="clear" w:pos="720"/>
          <w:tab w:val="left" w:pos="426"/>
        </w:tabs>
        <w:spacing w:before="120" w:line="280" w:lineRule="atLeast"/>
        <w:ind w:left="425" w:hanging="425"/>
        <w:jc w:val="both"/>
      </w:pPr>
      <w:r w:rsidRPr="00084CED">
        <w:t xml:space="preserve">V případě, že </w:t>
      </w:r>
      <w:r w:rsidR="000F0AE8">
        <w:t>poskytovatel</w:t>
      </w:r>
      <w:r w:rsidRPr="00084CED">
        <w:t xml:space="preserve"> zjistí potřebu, která by vedla</w:t>
      </w:r>
      <w:r w:rsidR="009852C9">
        <w:t xml:space="preserve"> k</w:t>
      </w:r>
      <w:r w:rsidRPr="00084CED">
        <w:t xml:space="preserve"> odchýlení od specifikace předmětu </w:t>
      </w:r>
      <w:r w:rsidR="0035076F">
        <w:t>plnění</w:t>
      </w:r>
      <w:r w:rsidRPr="00084CED" w:rsidR="0035076F">
        <w:t xml:space="preserve"> </w:t>
      </w:r>
      <w:r w:rsidRPr="00084CED">
        <w:t xml:space="preserve">dle </w:t>
      </w:r>
      <w:r w:rsidR="0035076F">
        <w:t>této Smlouvy</w:t>
      </w:r>
      <w:r w:rsidR="00A27D17">
        <w:t xml:space="preserve"> a jejích příloh</w:t>
      </w:r>
      <w:r w:rsidRPr="00084CED">
        <w:t xml:space="preserve">, </w:t>
      </w:r>
      <w:r w:rsidR="0035076F">
        <w:t>zavazuje se</w:t>
      </w:r>
      <w:r w:rsidRPr="00084CED">
        <w:t xml:space="preserve"> na tuto skutečnost neprodleně písemně upozornit pověřeného zástupce </w:t>
      </w:r>
      <w:r w:rsidR="00B406E5">
        <w:t>objednatele</w:t>
      </w:r>
      <w:r w:rsidRPr="00084CED">
        <w:t xml:space="preserve">, se kterým bude dále projednáno, zda se jedná o takovou změnu, která představuje odchýlení od specifikace </w:t>
      </w:r>
      <w:r w:rsidR="0035076F">
        <w:t xml:space="preserve">předmětu plnění </w:t>
      </w:r>
      <w:r w:rsidRPr="00084CED">
        <w:t>a</w:t>
      </w:r>
      <w:r w:rsidR="00A57AF0">
        <w:t> </w:t>
      </w:r>
      <w:r w:rsidRPr="00084CED">
        <w:t xml:space="preserve">s tím </w:t>
      </w:r>
      <w:r w:rsidR="0035076F">
        <w:t xml:space="preserve">spojený </w:t>
      </w:r>
      <w:r w:rsidRPr="00084CED">
        <w:t xml:space="preserve">písemný souhlas </w:t>
      </w:r>
      <w:r w:rsidR="00A57AF0">
        <w:t>objed</w:t>
      </w:r>
      <w:r w:rsidR="00B406E5">
        <w:t>n</w:t>
      </w:r>
      <w:r w:rsidR="00A57AF0">
        <w:t>a</w:t>
      </w:r>
      <w:r w:rsidR="00B406E5">
        <w:t>tele</w:t>
      </w:r>
      <w:r w:rsidR="00A27D17">
        <w:t xml:space="preserve"> či nikoliv</w:t>
      </w:r>
      <w:r w:rsidRPr="00084CED" w:rsidR="00B406E5">
        <w:t xml:space="preserve"> </w:t>
      </w:r>
      <w:r w:rsidRPr="00084CED" w:rsidR="009A3DC5">
        <w:t>(viz</w:t>
      </w:r>
      <w:r w:rsidRPr="00084CED" w:rsidR="00CC623B">
        <w:t xml:space="preserve"> </w:t>
      </w:r>
      <w:r w:rsidR="00A27D17">
        <w:t>předchozí bod tohoto článku</w:t>
      </w:r>
      <w:r w:rsidR="00A57AF0">
        <w:t xml:space="preserve"> </w:t>
      </w:r>
      <w:r w:rsidR="0035076F">
        <w:t>S</w:t>
      </w:r>
      <w:r w:rsidR="00A57AF0">
        <w:t>mlouvy</w:t>
      </w:r>
      <w:r w:rsidRPr="00084CED" w:rsidR="00CC623B">
        <w:t>).</w:t>
      </w:r>
      <w:r w:rsidRPr="00084CED">
        <w:t xml:space="preserve"> </w:t>
      </w:r>
    </w:p>
    <w:p w:rsidR="00580B51" w:rsidP="00F423CD" w:rsidRDefault="00A27D17">
      <w:pPr>
        <w:numPr>
          <w:ilvl w:val="0"/>
          <w:numId w:val="6"/>
        </w:numPr>
        <w:tabs>
          <w:tab w:val="clear" w:pos="720"/>
          <w:tab w:val="left" w:pos="426"/>
        </w:tabs>
        <w:spacing w:before="120" w:line="280" w:lineRule="atLeast"/>
        <w:ind w:left="425" w:hanging="425"/>
        <w:jc w:val="both"/>
      </w:pPr>
      <w:r>
        <w:lastRenderedPageBreak/>
        <w:t>Poskytovatel se zavazuje, že v</w:t>
      </w:r>
      <w:r w:rsidRPr="00084CED" w:rsidR="00AB5D32">
        <w:t xml:space="preserve">eškeré produkty, materiály a výstupy </w:t>
      </w:r>
      <w:r w:rsidR="0035076F">
        <w:t>související s předmětem plnění</w:t>
      </w:r>
      <w:r>
        <w:t xml:space="preserve"> dle této Smlouvy</w:t>
      </w:r>
      <w:r w:rsidRPr="00084CED" w:rsidR="0035076F">
        <w:t xml:space="preserve"> </w:t>
      </w:r>
      <w:r w:rsidRPr="00084CED" w:rsidR="00AB5D32">
        <w:t>musí být v</w:t>
      </w:r>
      <w:r w:rsidR="00D522C2">
        <w:t> </w:t>
      </w:r>
      <w:r w:rsidRPr="00084CED" w:rsidR="00AB5D32">
        <w:t xml:space="preserve">souladu </w:t>
      </w:r>
      <w:r w:rsidR="00D522C2">
        <w:t> </w:t>
      </w:r>
      <w:r w:rsidRPr="00084CED" w:rsidR="00AB5D32">
        <w:t>s povinným minimem vizuální identity OP LZZ</w:t>
      </w:r>
      <w:r w:rsidR="00580B51">
        <w:t xml:space="preserve">, tzn. </w:t>
      </w:r>
      <w:r w:rsidRPr="00084CED" w:rsidR="00AB5D32">
        <w:t>označeny logem ESF v ČR s textem Evropský sociální fond v</w:t>
      </w:r>
      <w:r w:rsidR="005C4FB4">
        <w:t> </w:t>
      </w:r>
      <w:r w:rsidRPr="00084CED" w:rsidR="00AB5D32">
        <w:t>ČR, vlajkou EU s textem Evropská unie, logem Operačního programu Lidské zdroje a</w:t>
      </w:r>
      <w:r w:rsidR="005C4FB4">
        <w:t> </w:t>
      </w:r>
      <w:r w:rsidRPr="00084CED" w:rsidR="00AB5D32">
        <w:t xml:space="preserve">zaměstnanost, mottem „Podporujeme vaši budoucnost“ a odkazem na webové stránky ESF </w:t>
      </w:r>
      <w:hyperlink w:history="true" r:id="rId9">
        <w:r w:rsidRPr="00084CED" w:rsidR="00837B30">
          <w:rPr>
            <w:rStyle w:val="Hypertextovodkaz"/>
          </w:rPr>
          <w:t>www.esfcr.cz</w:t>
        </w:r>
      </w:hyperlink>
      <w:r w:rsidRPr="00084CED" w:rsidR="00AB5D32">
        <w:t>.</w:t>
      </w:r>
      <w:r w:rsidRPr="00084CED" w:rsidR="00837B30">
        <w:t xml:space="preserve"> </w:t>
      </w:r>
    </w:p>
    <w:p w:rsidRPr="00084CED" w:rsidR="00AB5D32" w:rsidP="00F423CD" w:rsidRDefault="000F0AE8">
      <w:pPr>
        <w:numPr>
          <w:ilvl w:val="0"/>
          <w:numId w:val="6"/>
        </w:numPr>
        <w:tabs>
          <w:tab w:val="clear" w:pos="720"/>
          <w:tab w:val="left" w:pos="426"/>
        </w:tabs>
        <w:spacing w:before="120" w:line="280" w:lineRule="atLeast"/>
        <w:ind w:left="425" w:hanging="425"/>
        <w:jc w:val="both"/>
      </w:pPr>
      <w:r>
        <w:t>Poskytovatel</w:t>
      </w:r>
      <w:r w:rsidRPr="00084CED" w:rsidR="00837B30">
        <w:t xml:space="preserve"> </w:t>
      </w:r>
      <w:r w:rsidR="00A27D17">
        <w:t>není při</w:t>
      </w:r>
      <w:r w:rsidRPr="00084CED" w:rsidR="00A27D17">
        <w:t xml:space="preserve"> </w:t>
      </w:r>
      <w:r w:rsidR="00A27D17">
        <w:t xml:space="preserve">poskytování </w:t>
      </w:r>
      <w:r w:rsidRPr="00084CED" w:rsidR="00837B30">
        <w:t xml:space="preserve">plnění </w:t>
      </w:r>
      <w:r w:rsidR="00A27D17">
        <w:t xml:space="preserve">dle </w:t>
      </w:r>
      <w:r w:rsidR="00580B51">
        <w:t>této S</w:t>
      </w:r>
      <w:r w:rsidRPr="00084CED" w:rsidR="00837B30">
        <w:t xml:space="preserve">mlouvy </w:t>
      </w:r>
      <w:r w:rsidR="00A27D17">
        <w:t xml:space="preserve">oprávněn </w:t>
      </w:r>
      <w:r w:rsidRPr="00084CED" w:rsidR="00837B30">
        <w:t>umístit na jakýkoli písemný nebo elektronický výstup či předmět své logo.</w:t>
      </w:r>
    </w:p>
    <w:p w:rsidRPr="00084CED" w:rsidR="00AB5D32" w:rsidP="00F423CD" w:rsidRDefault="00AB5D32">
      <w:pPr>
        <w:numPr>
          <w:ilvl w:val="0"/>
          <w:numId w:val="6"/>
        </w:numPr>
        <w:tabs>
          <w:tab w:val="clear" w:pos="720"/>
          <w:tab w:val="left" w:pos="426"/>
        </w:tabs>
        <w:spacing w:before="120" w:line="280" w:lineRule="atLeast"/>
        <w:ind w:left="425" w:hanging="425"/>
        <w:jc w:val="both"/>
      </w:pPr>
      <w:r w:rsidRPr="00084CED">
        <w:t>Veškerá práva k výstupům, které vznik</w:t>
      </w:r>
      <w:r w:rsidR="00580B51">
        <w:t>nou</w:t>
      </w:r>
      <w:r w:rsidRPr="00084CED">
        <w:t xml:space="preserve"> během </w:t>
      </w:r>
      <w:r w:rsidR="00A27D17">
        <w:t xml:space="preserve">poskytování </w:t>
      </w:r>
      <w:r w:rsidRPr="00084CED">
        <w:t xml:space="preserve">plnění </w:t>
      </w:r>
      <w:r w:rsidR="00A27D17">
        <w:t xml:space="preserve">dle </w:t>
      </w:r>
      <w:r w:rsidRPr="00084CED">
        <w:t xml:space="preserve">této </w:t>
      </w:r>
      <w:r w:rsidR="00580B51">
        <w:t>S</w:t>
      </w:r>
      <w:r w:rsidRPr="00084CED">
        <w:t>mlouvy</w:t>
      </w:r>
      <w:r w:rsidR="00122570">
        <w:t xml:space="preserve">, např. </w:t>
      </w:r>
      <w:r w:rsidR="00A27D17">
        <w:t xml:space="preserve">(studijní) </w:t>
      </w:r>
      <w:r w:rsidR="00122570">
        <w:t>výukové materiály</w:t>
      </w:r>
      <w:r w:rsidRPr="00084CED">
        <w:t xml:space="preserve">, přecházejí okamžikem předání </w:t>
      </w:r>
      <w:r w:rsidR="00A27D17">
        <w:t xml:space="preserve">a převzetí </w:t>
      </w:r>
      <w:r w:rsidR="00D27F33">
        <w:br/>
      </w:r>
      <w:r w:rsidRPr="00084CED">
        <w:t xml:space="preserve">na </w:t>
      </w:r>
      <w:r w:rsidR="005C4FB4">
        <w:t>objednatele</w:t>
      </w:r>
      <w:r w:rsidRPr="00084CED" w:rsidR="005C4FB4">
        <w:t xml:space="preserve"> </w:t>
      </w:r>
      <w:r w:rsidRPr="00084CED">
        <w:t xml:space="preserve">a </w:t>
      </w:r>
      <w:r w:rsidR="00580B51">
        <w:t>objednatel je</w:t>
      </w:r>
      <w:r w:rsidRPr="00084CED" w:rsidR="00580B51">
        <w:t xml:space="preserve"> </w:t>
      </w:r>
      <w:r w:rsidRPr="00084CED">
        <w:t>s</w:t>
      </w:r>
      <w:r w:rsidR="00580B51">
        <w:t> </w:t>
      </w:r>
      <w:r w:rsidRPr="00084CED">
        <w:t>nimi</w:t>
      </w:r>
      <w:r w:rsidR="00580B51">
        <w:t xml:space="preserve"> od chvíle </w:t>
      </w:r>
      <w:r w:rsidR="00A27D17">
        <w:t xml:space="preserve">předání a převzetí </w:t>
      </w:r>
      <w:r w:rsidR="00580B51">
        <w:t>oprávněn</w:t>
      </w:r>
      <w:r w:rsidRPr="00084CED">
        <w:t xml:space="preserve"> nakládat </w:t>
      </w:r>
      <w:r w:rsidR="00D27F33">
        <w:br/>
      </w:r>
      <w:r w:rsidRPr="00084CED">
        <w:t>dle svého uvážení.</w:t>
      </w:r>
    </w:p>
    <w:p w:rsidRPr="00084CED" w:rsidR="00AB5D32" w:rsidP="00F423CD" w:rsidRDefault="00AB5D32">
      <w:pPr>
        <w:pStyle w:val="Nadpis11"/>
        <w:spacing w:before="480" w:line="280" w:lineRule="atLeast"/>
        <w:outlineLvl w:val="0"/>
      </w:pPr>
      <w:r w:rsidRPr="00084CED">
        <w:t xml:space="preserve">Článek </w:t>
      </w:r>
      <w:r w:rsidR="00170C01">
        <w:t>5</w:t>
      </w:r>
    </w:p>
    <w:p w:rsidRPr="00084CED" w:rsidR="00AB5D32" w:rsidP="00F423CD" w:rsidRDefault="00AB5D32">
      <w:pPr>
        <w:pStyle w:val="Nadpis21"/>
        <w:spacing w:line="280" w:lineRule="atLeast"/>
      </w:pPr>
      <w:r w:rsidRPr="00084CED">
        <w:t xml:space="preserve">Další povinnosti </w:t>
      </w:r>
      <w:r w:rsidR="000F0AE8">
        <w:t>poskytovatel</w:t>
      </w:r>
      <w:r w:rsidR="002D5123">
        <w:t>e</w:t>
      </w:r>
    </w:p>
    <w:p w:rsidRPr="00084CED" w:rsidR="00AB5D32" w:rsidP="00F423CD" w:rsidRDefault="000F0AE8">
      <w:pPr>
        <w:numPr>
          <w:ilvl w:val="0"/>
          <w:numId w:val="7"/>
        </w:numPr>
        <w:tabs>
          <w:tab w:val="clear" w:pos="720"/>
          <w:tab w:val="num" w:pos="426"/>
        </w:tabs>
        <w:spacing w:before="120" w:line="280" w:lineRule="atLeast"/>
        <w:ind w:left="425" w:hanging="425"/>
        <w:jc w:val="both"/>
      </w:pPr>
      <w:r>
        <w:t>Poskytovatel</w:t>
      </w:r>
      <w:r w:rsidRPr="00084CED" w:rsidR="00AB5D32">
        <w:t xml:space="preserve"> se zavazuje </w:t>
      </w:r>
      <w:r w:rsidR="00A27D17">
        <w:t>poskytovat plnění dle této Smlouvy</w:t>
      </w:r>
      <w:r w:rsidR="00580B51">
        <w:t xml:space="preserve"> </w:t>
      </w:r>
      <w:r w:rsidRPr="00990AE0" w:rsidR="00210FA3">
        <w:t xml:space="preserve">svědomitě, s řádnou </w:t>
      </w:r>
      <w:r w:rsidR="00D27F33">
        <w:br/>
      </w:r>
      <w:r w:rsidRPr="00990AE0" w:rsidR="00210FA3">
        <w:t>a odbornou péčí</w:t>
      </w:r>
      <w:r w:rsidR="00580B51">
        <w:t>,</w:t>
      </w:r>
      <w:r w:rsidRPr="00990AE0" w:rsidR="00210FA3">
        <w:t xml:space="preserve"> potřebnými odbornými </w:t>
      </w:r>
      <w:r w:rsidR="00210FA3">
        <w:t>znalostmi a</w:t>
      </w:r>
      <w:r w:rsidRPr="00210FA3" w:rsidR="00210FA3">
        <w:t xml:space="preserve"> </w:t>
      </w:r>
      <w:r w:rsidRPr="00084CED" w:rsidR="00210FA3">
        <w:t>vlastním jménem</w:t>
      </w:r>
      <w:r w:rsidRPr="00990AE0" w:rsidR="00210FA3">
        <w:t xml:space="preserve">. Při </w:t>
      </w:r>
      <w:r w:rsidR="00A27D17">
        <w:t>poskytování</w:t>
      </w:r>
      <w:r w:rsidRPr="00990AE0" w:rsidR="00210FA3">
        <w:t xml:space="preserve"> </w:t>
      </w:r>
      <w:r w:rsidR="00580B51">
        <w:t>plnění</w:t>
      </w:r>
      <w:r w:rsidR="00A27D17">
        <w:t xml:space="preserve"> dle této Smlouvy</w:t>
      </w:r>
      <w:r w:rsidRPr="00990AE0" w:rsidR="00580B51">
        <w:t xml:space="preserve"> </w:t>
      </w:r>
      <w:r w:rsidRPr="00990AE0" w:rsidR="00210FA3">
        <w:t xml:space="preserve">je </w:t>
      </w:r>
      <w:r>
        <w:t>poskytovatel</w:t>
      </w:r>
      <w:r w:rsidRPr="00990AE0" w:rsidR="00210FA3">
        <w:t xml:space="preserve"> vázán obecně závaznými právními předpisy a</w:t>
      </w:r>
      <w:r w:rsidR="003F1E93">
        <w:t> </w:t>
      </w:r>
      <w:r w:rsidRPr="00990AE0" w:rsidR="00210FA3">
        <w:t>pokyny objednatele, pokud nejsou v</w:t>
      </w:r>
      <w:r w:rsidR="00210FA3">
        <w:t> </w:t>
      </w:r>
      <w:r w:rsidRPr="00990AE0" w:rsidR="00210FA3">
        <w:t xml:space="preserve">rozporu s </w:t>
      </w:r>
      <w:r w:rsidR="00580B51">
        <w:t>platnou legislativou</w:t>
      </w:r>
      <w:r w:rsidR="00210FA3">
        <w:t>.</w:t>
      </w:r>
    </w:p>
    <w:p w:rsidRPr="00084CED" w:rsidR="00AB5D32" w:rsidP="00F423CD" w:rsidRDefault="00AB5D32">
      <w:pPr>
        <w:numPr>
          <w:ilvl w:val="0"/>
          <w:numId w:val="7"/>
        </w:numPr>
        <w:tabs>
          <w:tab w:val="clear" w:pos="720"/>
          <w:tab w:val="num" w:pos="426"/>
        </w:tabs>
        <w:spacing w:before="120" w:line="280" w:lineRule="atLeast"/>
        <w:ind w:left="425" w:hanging="425"/>
        <w:jc w:val="both"/>
      </w:pPr>
      <w:r w:rsidRPr="00084CED">
        <w:t xml:space="preserve"> </w:t>
      </w:r>
      <w:r w:rsidRPr="00245066" w:rsidR="00BA6D19">
        <w:rPr>
          <w:szCs w:val="22"/>
        </w:rPr>
        <w:t xml:space="preserve">V případě změny </w:t>
      </w:r>
      <w:r w:rsidRPr="00245066" w:rsidR="00245066">
        <w:rPr>
          <w:szCs w:val="22"/>
        </w:rPr>
        <w:t>lektora/lektorů</w:t>
      </w:r>
      <w:r w:rsidRPr="00245066" w:rsidR="00BA6D19">
        <w:rPr>
          <w:szCs w:val="22"/>
        </w:rPr>
        <w:t xml:space="preserve"> </w:t>
      </w:r>
      <w:r w:rsidRPr="00245066" w:rsidR="00580B51">
        <w:rPr>
          <w:szCs w:val="22"/>
        </w:rPr>
        <w:t>se</w:t>
      </w:r>
      <w:r w:rsidRPr="00245066" w:rsidR="00BA6D19">
        <w:rPr>
          <w:szCs w:val="22"/>
        </w:rPr>
        <w:t xml:space="preserve"> </w:t>
      </w:r>
      <w:r w:rsidR="000F0AE8">
        <w:rPr>
          <w:szCs w:val="22"/>
        </w:rPr>
        <w:t>poskytovatel</w:t>
      </w:r>
      <w:r w:rsidRPr="00245066" w:rsidR="00BA6D19">
        <w:rPr>
          <w:szCs w:val="22"/>
        </w:rPr>
        <w:t xml:space="preserve"> </w:t>
      </w:r>
      <w:r w:rsidRPr="00245066" w:rsidR="00580B51">
        <w:rPr>
          <w:szCs w:val="22"/>
        </w:rPr>
        <w:t xml:space="preserve">zavazuje </w:t>
      </w:r>
      <w:r w:rsidRPr="00245066" w:rsidR="00BA6D19">
        <w:rPr>
          <w:szCs w:val="22"/>
        </w:rPr>
        <w:t>vyžádat si</w:t>
      </w:r>
      <w:r w:rsidRPr="00245066" w:rsidR="00D522C2">
        <w:rPr>
          <w:szCs w:val="22"/>
        </w:rPr>
        <w:t> </w:t>
      </w:r>
      <w:r w:rsidRPr="00245066" w:rsidR="00BA6D19">
        <w:rPr>
          <w:szCs w:val="22"/>
        </w:rPr>
        <w:t>předchozí písemný souhlas objednatele</w:t>
      </w:r>
      <w:r w:rsidRPr="00245066" w:rsidR="00580B51">
        <w:rPr>
          <w:szCs w:val="22"/>
        </w:rPr>
        <w:t xml:space="preserve"> s provedením takové změny</w:t>
      </w:r>
      <w:r w:rsidRPr="00245066" w:rsidR="003F1E93">
        <w:rPr>
          <w:szCs w:val="22"/>
        </w:rPr>
        <w:t>.</w:t>
      </w:r>
      <w:r w:rsidR="00A27D17">
        <w:rPr>
          <w:szCs w:val="22"/>
        </w:rPr>
        <w:t xml:space="preserve"> Písemný souhlas objednatele je podmínkou pro provedení výměny lektora/lektorů.</w:t>
      </w:r>
      <w:r w:rsidRPr="00084CED">
        <w:t xml:space="preserve"> </w:t>
      </w:r>
    </w:p>
    <w:p w:rsidRPr="00084CED" w:rsidR="00AB5D32" w:rsidP="00F423CD" w:rsidRDefault="000F0AE8">
      <w:pPr>
        <w:numPr>
          <w:ilvl w:val="0"/>
          <w:numId w:val="7"/>
        </w:numPr>
        <w:tabs>
          <w:tab w:val="clear" w:pos="720"/>
          <w:tab w:val="num" w:pos="426"/>
        </w:tabs>
        <w:spacing w:before="120" w:line="280" w:lineRule="atLeast"/>
        <w:ind w:left="425" w:hanging="425"/>
        <w:jc w:val="both"/>
      </w:pPr>
      <w:r>
        <w:t>Poskytovatel</w:t>
      </w:r>
      <w:r w:rsidRPr="00084CED" w:rsidR="00AB5D32">
        <w:t xml:space="preserve"> </w:t>
      </w:r>
      <w:r w:rsidR="00580B51">
        <w:t xml:space="preserve">se zavazuje </w:t>
      </w:r>
      <w:r w:rsidRPr="00084CED" w:rsidR="00AB5D32">
        <w:t xml:space="preserve">při </w:t>
      </w:r>
      <w:r w:rsidR="00A27D17">
        <w:t>poskytování plnění</w:t>
      </w:r>
      <w:r w:rsidR="00580B51">
        <w:t xml:space="preserve"> </w:t>
      </w:r>
      <w:r w:rsidR="00A27D17">
        <w:t xml:space="preserve">dle </w:t>
      </w:r>
      <w:r w:rsidR="00580B51">
        <w:t>této S</w:t>
      </w:r>
      <w:r w:rsidRPr="00084CED" w:rsidR="00AB5D32">
        <w:t>mlouvy spolupracovat a</w:t>
      </w:r>
      <w:r w:rsidR="003F1E93">
        <w:t> </w:t>
      </w:r>
      <w:r w:rsidRPr="00084CED" w:rsidR="00AB5D32">
        <w:t xml:space="preserve">průběžně konzultovat postup s </w:t>
      </w:r>
      <w:r w:rsidR="00EA2FA0">
        <w:t xml:space="preserve">objednatelem </w:t>
      </w:r>
      <w:r w:rsidRPr="00084CED" w:rsidR="009A58DE">
        <w:t xml:space="preserve">prostřednictvím </w:t>
      </w:r>
      <w:r w:rsidRPr="00084CED" w:rsidR="00D23F4C">
        <w:t xml:space="preserve">pověřeného zástupce </w:t>
      </w:r>
      <w:r w:rsidR="00EA2FA0">
        <w:t>objednatele</w:t>
      </w:r>
      <w:r w:rsidRPr="00084CED" w:rsidR="00AB5D32">
        <w:t>.</w:t>
      </w:r>
    </w:p>
    <w:p w:rsidRPr="00084CED" w:rsidR="00AB5D32" w:rsidP="00F423CD" w:rsidRDefault="000F0AE8">
      <w:pPr>
        <w:numPr>
          <w:ilvl w:val="0"/>
          <w:numId w:val="7"/>
        </w:numPr>
        <w:tabs>
          <w:tab w:val="clear" w:pos="720"/>
          <w:tab w:val="num" w:pos="426"/>
        </w:tabs>
        <w:spacing w:before="120" w:line="280" w:lineRule="atLeast"/>
        <w:ind w:left="425" w:hanging="425"/>
        <w:jc w:val="both"/>
      </w:pPr>
      <w:r>
        <w:t>Poskytovatel</w:t>
      </w:r>
      <w:r w:rsidRPr="00084CED" w:rsidR="00AB5D32">
        <w:t xml:space="preserve"> se zavazuje zachovávat mlčenlivost o </w:t>
      </w:r>
      <w:r w:rsidR="003F583D">
        <w:t xml:space="preserve">všech </w:t>
      </w:r>
      <w:r w:rsidRPr="00084CED" w:rsidR="00AB5D32">
        <w:t xml:space="preserve">skutečnostech, </w:t>
      </w:r>
      <w:r w:rsidR="003F583D">
        <w:t xml:space="preserve">o kterých se při poskytování </w:t>
      </w:r>
      <w:r w:rsidRPr="00084CED" w:rsidR="00AB5D32">
        <w:t xml:space="preserve">plnění </w:t>
      </w:r>
      <w:r w:rsidR="003F583D">
        <w:t xml:space="preserve">dle </w:t>
      </w:r>
      <w:r w:rsidR="00580B51">
        <w:t>této S</w:t>
      </w:r>
      <w:r w:rsidRPr="00084CED" w:rsidR="00AB5D32">
        <w:t>mlouvy</w:t>
      </w:r>
      <w:r w:rsidR="003F583D">
        <w:t xml:space="preserve"> dozví</w:t>
      </w:r>
      <w:r w:rsidR="00493F4E">
        <w:t>.</w:t>
      </w:r>
      <w:r w:rsidRPr="00084CED" w:rsidR="00AB5D32">
        <w:t xml:space="preserve"> </w:t>
      </w:r>
      <w:r w:rsidR="003F583D">
        <w:t>Poskytovatel se zavazuje zajistit plněná povinnosti zachovávat mlčenlivost u všech osob, které bude při poskytování plnění využívat (lektoři, subdodavatelé apod.) s tím, že v případě, že tato povinnost bude některou z daných osob porušena, odpovědnost za dané porušení nese poskytovatele</w:t>
      </w:r>
    </w:p>
    <w:p w:rsidRPr="00084CED" w:rsidR="00AB5D32" w:rsidP="00F423CD" w:rsidRDefault="000F0AE8">
      <w:pPr>
        <w:numPr>
          <w:ilvl w:val="0"/>
          <w:numId w:val="7"/>
        </w:numPr>
        <w:tabs>
          <w:tab w:val="clear" w:pos="720"/>
          <w:tab w:val="num" w:pos="426"/>
        </w:tabs>
        <w:spacing w:before="120" w:line="280" w:lineRule="atLeast"/>
        <w:ind w:left="425" w:hanging="425"/>
        <w:jc w:val="both"/>
      </w:pPr>
      <w:r>
        <w:t>Poskytovatel</w:t>
      </w:r>
      <w:r w:rsidRPr="00084CED" w:rsidR="00AB5D32">
        <w:t xml:space="preserve"> se zavazuje umožnit osobám oprávněným k výkonu kontroly projektu, z něhož je </w:t>
      </w:r>
      <w:r w:rsidR="008018A4">
        <w:t>předmět plnění</w:t>
      </w:r>
      <w:r w:rsidRPr="00084CED" w:rsidR="008018A4">
        <w:t xml:space="preserve"> </w:t>
      </w:r>
      <w:r w:rsidRPr="00084CED" w:rsidR="00AB5D32">
        <w:t>hrazen, provést kontrolu dokladů souvisejících s plněním</w:t>
      </w:r>
      <w:r w:rsidR="008018A4">
        <w:t xml:space="preserve"> </w:t>
      </w:r>
      <w:r w:rsidR="00D27F33">
        <w:br/>
      </w:r>
      <w:r w:rsidR="008018A4">
        <w:t>dle této Smlouvy</w:t>
      </w:r>
      <w:r w:rsidRPr="00084CED" w:rsidR="00AB5D32">
        <w:t>, a to po</w:t>
      </w:r>
      <w:r w:rsidR="00EA2FA0">
        <w:t> </w:t>
      </w:r>
      <w:r w:rsidRPr="00084CED" w:rsidR="00AB5D32">
        <w:t>dobu danou právními předpisy ČR k jejich archivaci (zákon č. 563/1991 Sb., o</w:t>
      </w:r>
      <w:r w:rsidR="00EA2FA0">
        <w:t> </w:t>
      </w:r>
      <w:r w:rsidRPr="00084CED" w:rsidR="00AB5D32">
        <w:t>účetnictví,</w:t>
      </w:r>
      <w:r w:rsidR="00580B51">
        <w:t xml:space="preserve"> ve znění pozdějších předpisů</w:t>
      </w:r>
      <w:r w:rsidRPr="00084CED" w:rsidR="00AB5D32">
        <w:t xml:space="preserve"> a zákon č. 235/2004 Sb., </w:t>
      </w:r>
      <w:r w:rsidR="008018A4">
        <w:br/>
      </w:r>
      <w:r w:rsidRPr="00084CED" w:rsidR="00AB5D32">
        <w:t>o dani z přidané hodnoty</w:t>
      </w:r>
      <w:r w:rsidR="00580B51">
        <w:t>, ve znění pozdějších předpisů</w:t>
      </w:r>
      <w:r w:rsidRPr="00084CED" w:rsidR="00AB5D32">
        <w:t xml:space="preserve">), a to v sídle </w:t>
      </w:r>
      <w:r>
        <w:t>poskytovatel</w:t>
      </w:r>
      <w:r w:rsidR="002D5123">
        <w:t>e</w:t>
      </w:r>
      <w:r w:rsidRPr="00084CED" w:rsidR="00AB5D32">
        <w:t xml:space="preserve">. </w:t>
      </w:r>
      <w:r w:rsidR="00580B51">
        <w:t>Případná</w:t>
      </w:r>
      <w:r w:rsidRPr="00084CED" w:rsidR="00580B51">
        <w:t xml:space="preserve"> </w:t>
      </w:r>
      <w:r w:rsidRPr="00084CED" w:rsidR="00AB5D32">
        <w:t xml:space="preserve">kontrola bude provedena po předběžné dohodě s </w:t>
      </w:r>
      <w:r>
        <w:t>poskytovatel</w:t>
      </w:r>
      <w:r w:rsidRPr="00084CED" w:rsidR="00AB5D32">
        <w:t>em.</w:t>
      </w:r>
    </w:p>
    <w:p w:rsidRPr="00084CED" w:rsidR="00AB5D32" w:rsidP="00F423CD" w:rsidRDefault="00AB5D32">
      <w:pPr>
        <w:pStyle w:val="Nadpis11"/>
        <w:spacing w:before="480" w:line="280" w:lineRule="atLeast"/>
        <w:outlineLvl w:val="0"/>
      </w:pPr>
      <w:r w:rsidRPr="00084CED">
        <w:t xml:space="preserve">Článek </w:t>
      </w:r>
      <w:r w:rsidR="00170C01">
        <w:t>6</w:t>
      </w:r>
      <w:r w:rsidRPr="00084CED">
        <w:t xml:space="preserve"> </w:t>
      </w:r>
    </w:p>
    <w:p w:rsidRPr="00084CED" w:rsidR="00AB5D32" w:rsidP="00F423CD" w:rsidRDefault="00AB5D32">
      <w:pPr>
        <w:pStyle w:val="Nadpis21"/>
        <w:spacing w:line="280" w:lineRule="atLeast"/>
        <w:rPr>
          <w:b w:val="false"/>
          <w:bCs w:val="false"/>
        </w:rPr>
      </w:pPr>
      <w:r w:rsidRPr="00084CED">
        <w:t xml:space="preserve">Povinnosti </w:t>
      </w:r>
      <w:r w:rsidR="00670BC7">
        <w:t>objednatele</w:t>
      </w:r>
    </w:p>
    <w:p w:rsidRPr="00084CED" w:rsidR="00AB5D32" w:rsidP="00F423CD" w:rsidRDefault="00670BC7">
      <w:pPr>
        <w:numPr>
          <w:ilvl w:val="0"/>
          <w:numId w:val="2"/>
        </w:numPr>
        <w:tabs>
          <w:tab w:val="clear" w:pos="720"/>
          <w:tab w:val="left" w:pos="426"/>
        </w:tabs>
        <w:spacing w:before="120" w:line="280" w:lineRule="atLeast"/>
        <w:ind w:left="425" w:hanging="425"/>
        <w:jc w:val="both"/>
      </w:pPr>
      <w:r>
        <w:t>Objednatel</w:t>
      </w:r>
      <w:r w:rsidRPr="00084CED">
        <w:t xml:space="preserve"> </w:t>
      </w:r>
      <w:r w:rsidRPr="00084CED" w:rsidR="00AB5D32">
        <w:t xml:space="preserve">se zavazuje poskytnout </w:t>
      </w:r>
      <w:r w:rsidR="000F0AE8">
        <w:t>poskytova</w:t>
      </w:r>
      <w:r w:rsidR="008018A4">
        <w:t>teli</w:t>
      </w:r>
      <w:r w:rsidRPr="00084CED" w:rsidR="00AB5D32">
        <w:t xml:space="preserve"> potřebnou součinnost nezbytnou pro</w:t>
      </w:r>
      <w:r w:rsidR="003F1E93">
        <w:t> </w:t>
      </w:r>
      <w:r w:rsidR="00E85D26">
        <w:t xml:space="preserve">řádné </w:t>
      </w:r>
      <w:r w:rsidR="003F583D">
        <w:t>poskytování plnění dle</w:t>
      </w:r>
      <w:r w:rsidRPr="00084CED" w:rsidR="00AB5D32">
        <w:t xml:space="preserve"> této </w:t>
      </w:r>
      <w:r w:rsidR="00580B51">
        <w:t>S</w:t>
      </w:r>
      <w:r w:rsidRPr="00084CED" w:rsidR="00AB5D32">
        <w:t>mlouvy.</w:t>
      </w:r>
    </w:p>
    <w:p w:rsidR="00D23F4C" w:rsidP="00F423CD" w:rsidRDefault="00670BC7">
      <w:pPr>
        <w:numPr>
          <w:ilvl w:val="0"/>
          <w:numId w:val="2"/>
        </w:numPr>
        <w:tabs>
          <w:tab w:val="clear" w:pos="720"/>
          <w:tab w:val="left" w:pos="426"/>
        </w:tabs>
        <w:spacing w:before="120" w:line="280" w:lineRule="atLeast"/>
        <w:ind w:left="425" w:hanging="425"/>
        <w:jc w:val="both"/>
      </w:pPr>
      <w:r>
        <w:lastRenderedPageBreak/>
        <w:t>Objednatel</w:t>
      </w:r>
      <w:r w:rsidRPr="00084CED">
        <w:t xml:space="preserve"> </w:t>
      </w:r>
      <w:r w:rsidRPr="00084CED" w:rsidR="00AB5D32">
        <w:t xml:space="preserve">se zavazuje </w:t>
      </w:r>
      <w:r w:rsidR="003F583D">
        <w:t>zaplatit</w:t>
      </w:r>
      <w:r w:rsidRPr="00084CED" w:rsidR="003F583D">
        <w:t xml:space="preserve"> </w:t>
      </w:r>
      <w:r w:rsidR="000F0AE8">
        <w:t>poskytovatel</w:t>
      </w:r>
      <w:r w:rsidR="005844EA">
        <w:t>i</w:t>
      </w:r>
      <w:r w:rsidRPr="00084CED" w:rsidR="00AB5D32">
        <w:t xml:space="preserve"> za </w:t>
      </w:r>
      <w:r w:rsidR="003F583D">
        <w:t>poskytování plnění dle této</w:t>
      </w:r>
      <w:r w:rsidRPr="00084CED" w:rsidR="00AB5D32">
        <w:t xml:space="preserve"> </w:t>
      </w:r>
      <w:r w:rsidR="003F583D">
        <w:t>S</w:t>
      </w:r>
      <w:r w:rsidRPr="00084CED" w:rsidR="00AB5D32">
        <w:t xml:space="preserve">mlouvy smluvní cenu ve výši a za podmínek </w:t>
      </w:r>
      <w:r w:rsidR="00E85D26">
        <w:t>stanovených v čl. 2</w:t>
      </w:r>
      <w:r w:rsidRPr="00084CED" w:rsidR="00E85D26">
        <w:t xml:space="preserve"> </w:t>
      </w:r>
      <w:proofErr w:type="gramStart"/>
      <w:r w:rsidRPr="00084CED" w:rsidR="00AB5D32">
        <w:t>této</w:t>
      </w:r>
      <w:proofErr w:type="gramEnd"/>
      <w:r w:rsidRPr="00084CED" w:rsidR="00AB5D32">
        <w:t xml:space="preserve"> </w:t>
      </w:r>
      <w:r w:rsidR="00E85D26">
        <w:t>S</w:t>
      </w:r>
      <w:r w:rsidRPr="00084CED" w:rsidR="00AB5D32">
        <w:t>mlouvy.</w:t>
      </w:r>
    </w:p>
    <w:p w:rsidRPr="00084CED" w:rsidR="00841011" w:rsidP="00841011" w:rsidRDefault="00841011">
      <w:pPr>
        <w:pStyle w:val="Nadpis11"/>
        <w:spacing w:before="480" w:line="280" w:lineRule="atLeast"/>
        <w:outlineLvl w:val="0"/>
      </w:pPr>
      <w:r w:rsidRPr="00084CED">
        <w:t xml:space="preserve">Článek </w:t>
      </w:r>
      <w:r>
        <w:t>7</w:t>
      </w:r>
    </w:p>
    <w:p w:rsidRPr="00841011" w:rsidR="00841011" w:rsidP="00841011" w:rsidRDefault="00841011">
      <w:pPr>
        <w:pStyle w:val="Nadpis21"/>
        <w:spacing w:line="280" w:lineRule="atLeast"/>
      </w:pPr>
      <w:r w:rsidRPr="00841011">
        <w:t>Akceptační řízení</w:t>
      </w:r>
    </w:p>
    <w:p w:rsidRPr="007A6750" w:rsidR="008018A4" w:rsidP="008018A4" w:rsidRDefault="00841011">
      <w:pPr>
        <w:numPr>
          <w:ilvl w:val="0"/>
          <w:numId w:val="25"/>
        </w:numPr>
        <w:spacing w:before="120" w:line="280" w:lineRule="atLeast"/>
        <w:jc w:val="both"/>
      </w:pPr>
      <w:r w:rsidRPr="007A6750">
        <w:t xml:space="preserve">Poskytovatel se zavazuje zpracovat a předat </w:t>
      </w:r>
      <w:r w:rsidR="003F583D">
        <w:t>o</w:t>
      </w:r>
      <w:r w:rsidRPr="007A6750">
        <w:t xml:space="preserve">bjednateli </w:t>
      </w:r>
      <w:r w:rsidRPr="007A6750" w:rsidR="003F583D">
        <w:t xml:space="preserve">ke schválení </w:t>
      </w:r>
      <w:r w:rsidRPr="007A6750">
        <w:t xml:space="preserve">před konáním </w:t>
      </w:r>
      <w:r w:rsidRPr="007A6750" w:rsidR="008018A4">
        <w:t xml:space="preserve">prvního </w:t>
      </w:r>
      <w:r w:rsidRPr="007A6750">
        <w:t>vzdělávací</w:t>
      </w:r>
      <w:r w:rsidRPr="007A6750" w:rsidR="008018A4">
        <w:t>ho</w:t>
      </w:r>
      <w:r w:rsidRPr="007A6750">
        <w:t xml:space="preserve"> kurz</w:t>
      </w:r>
      <w:r w:rsidRPr="007A6750" w:rsidR="008018A4">
        <w:t>u</w:t>
      </w:r>
      <w:r w:rsidR="003F583D">
        <w:t>,</w:t>
      </w:r>
      <w:r w:rsidRPr="007A6750">
        <w:t xml:space="preserve"> nejpozději však do </w:t>
      </w:r>
      <w:r w:rsidRPr="007A6750" w:rsidR="008018A4">
        <w:t>30 </w:t>
      </w:r>
      <w:r w:rsidRPr="007A6750">
        <w:t xml:space="preserve">kalendářních dnů od uzavření této Smlouvy, veškeré </w:t>
      </w:r>
      <w:r w:rsidRPr="007A6750">
        <w:rPr>
          <w:b/>
        </w:rPr>
        <w:t>materiály</w:t>
      </w:r>
      <w:r w:rsidRPr="007A6750">
        <w:t xml:space="preserve">, které bude </w:t>
      </w:r>
      <w:r w:rsidRPr="007A6750" w:rsidR="008018A4">
        <w:t>p</w:t>
      </w:r>
      <w:r w:rsidRPr="007A6750">
        <w:t>oskytovatel v rámci kurz</w:t>
      </w:r>
      <w:r w:rsidR="003F583D">
        <w:t>ů</w:t>
      </w:r>
      <w:r w:rsidRPr="007A6750" w:rsidR="008018A4">
        <w:t xml:space="preserve"> využívat.</w:t>
      </w:r>
    </w:p>
    <w:p w:rsidRPr="007A6750" w:rsidR="00447037" w:rsidP="008018A4" w:rsidRDefault="00841011">
      <w:pPr>
        <w:numPr>
          <w:ilvl w:val="0"/>
          <w:numId w:val="25"/>
        </w:numPr>
        <w:spacing w:before="120" w:line="280" w:lineRule="atLeast"/>
        <w:jc w:val="both"/>
      </w:pPr>
      <w:r w:rsidRPr="007A6750">
        <w:t xml:space="preserve">Poskytovatel se zavazuje zpracovat a předat </w:t>
      </w:r>
      <w:r w:rsidR="003F583D">
        <w:t>o</w:t>
      </w:r>
      <w:r w:rsidRPr="007A6750">
        <w:t xml:space="preserve">bjednateli </w:t>
      </w:r>
      <w:r w:rsidRPr="007A6750" w:rsidR="003F583D">
        <w:t xml:space="preserve">ke schválení </w:t>
      </w:r>
      <w:r w:rsidRPr="007A6750">
        <w:t>podrobný návrh metod školení a způsobu jejich využití a podrobný návrh obsahu kurz</w:t>
      </w:r>
      <w:r w:rsidRPr="007A6750" w:rsidR="008018A4">
        <w:t>u</w:t>
      </w:r>
      <w:r w:rsidR="003F583D">
        <w:t>,</w:t>
      </w:r>
      <w:r w:rsidRPr="007A6750">
        <w:t xml:space="preserve"> nejpozději však do </w:t>
      </w:r>
      <w:r w:rsidRPr="007A6750" w:rsidR="008018A4">
        <w:t xml:space="preserve">30 </w:t>
      </w:r>
      <w:r w:rsidRPr="007A6750">
        <w:t>kalendářních dnů od uzavření této Smlouvy</w:t>
      </w:r>
      <w:r w:rsidRPr="007A6750" w:rsidR="001A54BF">
        <w:t xml:space="preserve"> (před konáním prvního vzdělávacího kurzu)</w:t>
      </w:r>
      <w:r w:rsidRPr="007A6750">
        <w:t>. Podrobný návrh metod školení a obsah kurz</w:t>
      </w:r>
      <w:r w:rsidRPr="007A6750" w:rsidR="008018A4">
        <w:t>u</w:t>
      </w:r>
      <w:r w:rsidRPr="007A6750">
        <w:t xml:space="preserve"> musí být v souladu </w:t>
      </w:r>
      <w:r w:rsidR="003F583D">
        <w:t>s přílohami</w:t>
      </w:r>
      <w:r w:rsidRPr="007A6750">
        <w:t xml:space="preserve"> č. 2 </w:t>
      </w:r>
      <w:r w:rsidR="00D27F33">
        <w:br/>
      </w:r>
      <w:r w:rsidRPr="007A6750">
        <w:t>a č. 3 této Smlouvy.</w:t>
      </w:r>
    </w:p>
    <w:p w:rsidRPr="007A6750" w:rsidR="0019270C" w:rsidP="0019270C" w:rsidRDefault="00447037">
      <w:pPr>
        <w:numPr>
          <w:ilvl w:val="0"/>
          <w:numId w:val="25"/>
        </w:numPr>
        <w:spacing w:before="120" w:line="280" w:lineRule="atLeast"/>
        <w:jc w:val="both"/>
      </w:pPr>
      <w:r w:rsidRPr="007A6750">
        <w:t>Předáním materiálů a návrhu metod dle</w:t>
      </w:r>
      <w:r w:rsidR="003F583D">
        <w:t xml:space="preserve"> bodu</w:t>
      </w:r>
      <w:r w:rsidRPr="007A6750">
        <w:t xml:space="preserve"> 1 a 2 tohoto článku (dále jen „materiály“) </w:t>
      </w:r>
      <w:r w:rsidR="00D27F33">
        <w:br/>
      </w:r>
      <w:r w:rsidRPr="007A6750">
        <w:t>se rozumí jejich předání v  elektronické podobě ze stran</w:t>
      </w:r>
      <w:r w:rsidR="003F583D">
        <w:t xml:space="preserve">y oprávněné osoby poskytovatele </w:t>
      </w:r>
      <w:r w:rsidRPr="007A6750">
        <w:t>a jejich převzetí oprávněnou osobou objednatele. Kontaktní údaje oprávněných osob smluvních stran jsou uvedeny v</w:t>
      </w:r>
      <w:r w:rsidR="003F583D">
        <w:t> čl. 11, bodu</w:t>
      </w:r>
      <w:r w:rsidR="00D618D6">
        <w:t xml:space="preserve"> </w:t>
      </w:r>
      <w:r w:rsidRPr="007A6750">
        <w:t xml:space="preserve">4 </w:t>
      </w:r>
      <w:proofErr w:type="gramStart"/>
      <w:r w:rsidRPr="007A6750">
        <w:t>této</w:t>
      </w:r>
      <w:proofErr w:type="gramEnd"/>
      <w:r w:rsidRPr="007A6750">
        <w:t xml:space="preserve"> Smlouvy. </w:t>
      </w:r>
      <w:r w:rsidRPr="007A6750" w:rsidR="00841011">
        <w:t xml:space="preserve"> </w:t>
      </w:r>
    </w:p>
    <w:p w:rsidRPr="00841011" w:rsidR="00751C53" w:rsidP="0019270C" w:rsidRDefault="00751C53">
      <w:pPr>
        <w:numPr>
          <w:ilvl w:val="0"/>
          <w:numId w:val="25"/>
        </w:numPr>
        <w:spacing w:before="120" w:line="280" w:lineRule="atLeast"/>
        <w:jc w:val="both"/>
      </w:pPr>
      <w:r w:rsidRPr="007A6750">
        <w:t xml:space="preserve">Poskytovatel se zavazuje </w:t>
      </w:r>
      <w:r w:rsidRPr="007A6750" w:rsidR="00447037">
        <w:t xml:space="preserve">zpracovat a </w:t>
      </w:r>
      <w:r w:rsidRPr="007A6750">
        <w:t xml:space="preserve">předat </w:t>
      </w:r>
      <w:r w:rsidRPr="007A6750">
        <w:rPr>
          <w:b/>
        </w:rPr>
        <w:t xml:space="preserve">výstupy </w:t>
      </w:r>
      <w:r w:rsidRPr="007A6750">
        <w:t>dle  čl. 3</w:t>
      </w:r>
      <w:r w:rsidR="003F583D">
        <w:t>, bodu</w:t>
      </w:r>
      <w:r w:rsidR="00D618D6">
        <w:t xml:space="preserve"> </w:t>
      </w:r>
      <w:r w:rsidRPr="007A6750">
        <w:t xml:space="preserve">2 této Smlouvy </w:t>
      </w:r>
      <w:r w:rsidR="00D27F33">
        <w:br/>
      </w:r>
      <w:r w:rsidRPr="007A6750">
        <w:t xml:space="preserve">a přílohy č. 1 této </w:t>
      </w:r>
      <w:r w:rsidR="003F583D">
        <w:t>S</w:t>
      </w:r>
      <w:r w:rsidRPr="007A6750">
        <w:t>mlouvy</w:t>
      </w:r>
      <w:r w:rsidRPr="00084CED">
        <w:t xml:space="preserve"> na datovém mediu (CD-ROM) v dohodnutém formátu a</w:t>
      </w:r>
      <w:r>
        <w:t> </w:t>
      </w:r>
      <w:r w:rsidRPr="00084CED">
        <w:t>v</w:t>
      </w:r>
      <w:r>
        <w:t> </w:t>
      </w:r>
      <w:r w:rsidRPr="00084CED">
        <w:t xml:space="preserve">tištěné podobě </w:t>
      </w:r>
      <w:r>
        <w:t>objednateli</w:t>
      </w:r>
      <w:r w:rsidR="0079134D">
        <w:t xml:space="preserve"> (1 vyhotovení)</w:t>
      </w:r>
      <w:r w:rsidRPr="00084CED">
        <w:t xml:space="preserve">, a to osobně nebo </w:t>
      </w:r>
      <w:r>
        <w:t>prostřednictvím poskytovatele poštovních služeb</w:t>
      </w:r>
      <w:r w:rsidRPr="00084CED">
        <w:t xml:space="preserve"> na adresu sídla zadavatele Na Poříčním </w:t>
      </w:r>
      <w:r w:rsidR="0079134D">
        <w:t>p</w:t>
      </w:r>
      <w:r w:rsidRPr="00084CED">
        <w:t>rávu 1</w:t>
      </w:r>
      <w:r>
        <w:t>/376</w:t>
      </w:r>
      <w:r w:rsidRPr="00084CED">
        <w:t>, 128 0</w:t>
      </w:r>
      <w:r>
        <w:t>1</w:t>
      </w:r>
      <w:r w:rsidRPr="00084CED">
        <w:t xml:space="preserve"> Praha 2</w:t>
      </w:r>
      <w:r w:rsidR="0019270C">
        <w:t>, nedohodnou-li se smluvní strany jinak</w:t>
      </w:r>
      <w:r w:rsidRPr="00084CED">
        <w:t xml:space="preserve">. </w:t>
      </w:r>
    </w:p>
    <w:p w:rsidRPr="00841011" w:rsidR="00841011" w:rsidP="00841011" w:rsidRDefault="0079134D">
      <w:pPr>
        <w:numPr>
          <w:ilvl w:val="0"/>
          <w:numId w:val="25"/>
        </w:numPr>
        <w:spacing w:before="120" w:line="280" w:lineRule="atLeast"/>
        <w:jc w:val="both"/>
      </w:pPr>
      <w:r>
        <w:t>Objednatel</w:t>
      </w:r>
      <w:r w:rsidRPr="00841011">
        <w:t xml:space="preserve"> </w:t>
      </w:r>
      <w:r w:rsidRPr="00841011" w:rsidR="00841011">
        <w:t xml:space="preserve">si vyhrazuje právo schválit </w:t>
      </w:r>
      <w:r w:rsidR="003679ED">
        <w:t>p</w:t>
      </w:r>
      <w:r w:rsidRPr="00841011" w:rsidR="00841011">
        <w:t>oskytovatelem předané materiály</w:t>
      </w:r>
      <w:r w:rsidR="00D27F33">
        <w:t xml:space="preserve"> </w:t>
      </w:r>
      <w:r w:rsidR="00447037">
        <w:t xml:space="preserve">a výstupy </w:t>
      </w:r>
      <w:r w:rsidRPr="00841011" w:rsidR="00841011">
        <w:t>zpracované dle této Smlouvy</w:t>
      </w:r>
      <w:r>
        <w:t xml:space="preserve"> a jejích příloh</w:t>
      </w:r>
      <w:r w:rsidRPr="00841011" w:rsidR="00841011">
        <w:t xml:space="preserve"> formou akceptačního řízení.</w:t>
      </w:r>
    </w:p>
    <w:p w:rsidRPr="007A6750" w:rsidR="00447037" w:rsidP="0019270C" w:rsidRDefault="00447037">
      <w:pPr>
        <w:numPr>
          <w:ilvl w:val="0"/>
          <w:numId w:val="25"/>
        </w:numPr>
        <w:spacing w:before="120" w:line="280" w:lineRule="atLeast"/>
        <w:jc w:val="both"/>
      </w:pPr>
      <w:r>
        <w:t>A</w:t>
      </w:r>
      <w:r w:rsidR="0019270C">
        <w:t>kceptační</w:t>
      </w:r>
      <w:r>
        <w:t xml:space="preserve"> řízení bude </w:t>
      </w:r>
      <w:r w:rsidRPr="00841011">
        <w:t xml:space="preserve">probíhat </w:t>
      </w:r>
      <w:r w:rsidRPr="00447037">
        <w:rPr>
          <w:u w:val="single"/>
        </w:rPr>
        <w:t>elektronickou formou, nestanoví-li tato Smlouva a její přílohy jinak</w:t>
      </w:r>
      <w:r w:rsidR="0019270C">
        <w:t>. O</w:t>
      </w:r>
      <w:r w:rsidRPr="00841011" w:rsidR="00841011">
        <w:t xml:space="preserve"> předání a převzetí materiálů </w:t>
      </w:r>
      <w:r>
        <w:t>a výstupů</w:t>
      </w:r>
      <w:r w:rsidRPr="00841011" w:rsidR="003679ED">
        <w:t xml:space="preserve"> </w:t>
      </w:r>
      <w:r w:rsidRPr="00841011" w:rsidR="00841011">
        <w:t xml:space="preserve">se smluvní strany zavazují sepsat na základě výsledků akceptačního řízení akceptační protokol </w:t>
      </w:r>
      <w:r w:rsidRPr="00447037" w:rsidR="00841011">
        <w:rPr>
          <w:u w:val="single"/>
        </w:rPr>
        <w:t>v písemné podobě</w:t>
      </w:r>
      <w:r>
        <w:rPr>
          <w:u w:val="single"/>
        </w:rPr>
        <w:t>.</w:t>
      </w:r>
    </w:p>
    <w:p w:rsidRPr="00841011" w:rsidR="00841011" w:rsidP="00841011" w:rsidRDefault="00841011">
      <w:pPr>
        <w:numPr>
          <w:ilvl w:val="0"/>
          <w:numId w:val="25"/>
        </w:numPr>
        <w:spacing w:before="120" w:line="280" w:lineRule="atLeast"/>
        <w:jc w:val="both"/>
      </w:pPr>
      <w:r w:rsidRPr="00841011">
        <w:t>Objednatel se zavazuje provést akceptační řízení převzatých materiálů</w:t>
      </w:r>
      <w:r w:rsidR="001F7F13">
        <w:t xml:space="preserve"> </w:t>
      </w:r>
      <w:r w:rsidR="000F07DB">
        <w:t xml:space="preserve">či </w:t>
      </w:r>
      <w:r w:rsidR="001F7F13">
        <w:t>výstupů</w:t>
      </w:r>
      <w:r w:rsidRPr="00841011">
        <w:t xml:space="preserve"> a sdělit </w:t>
      </w:r>
      <w:r w:rsidR="001F7F13">
        <w:t>p</w:t>
      </w:r>
      <w:r w:rsidRPr="00841011">
        <w:t xml:space="preserve">oskytovateli případné výhrady k předaným materiálům </w:t>
      </w:r>
      <w:r w:rsidR="000F07DB">
        <w:t xml:space="preserve">či výstupům </w:t>
      </w:r>
      <w:r w:rsidRPr="00841011">
        <w:t xml:space="preserve">s vyznačením jejich závažnosti. V akceptačním řízení budou projednány výhrady </w:t>
      </w:r>
      <w:r w:rsidR="001F7F13">
        <w:t>o</w:t>
      </w:r>
      <w:r w:rsidRPr="00841011">
        <w:t xml:space="preserve">bjednatele a stanovena výsledná závažnost připomínek. Při stanovení výsledné závažnosti připomínek </w:t>
      </w:r>
      <w:r w:rsidR="007A6750">
        <w:br/>
      </w:r>
      <w:r w:rsidRPr="00841011">
        <w:t xml:space="preserve">se </w:t>
      </w:r>
      <w:r w:rsidR="001F7F13">
        <w:t>o</w:t>
      </w:r>
      <w:r w:rsidRPr="00841011">
        <w:t xml:space="preserve">bjednatel zavazuje vzít do úvahy stanovisko </w:t>
      </w:r>
      <w:r w:rsidR="001F7F13">
        <w:t>p</w:t>
      </w:r>
      <w:r w:rsidRPr="00841011">
        <w:t>oskytovatele. Výsledky akceptačního řízení musí být uvedeny v akceptačním protokolu.</w:t>
      </w:r>
    </w:p>
    <w:p w:rsidRPr="00841011" w:rsidR="00841011" w:rsidP="00841011" w:rsidRDefault="00841011">
      <w:pPr>
        <w:numPr>
          <w:ilvl w:val="0"/>
          <w:numId w:val="25"/>
        </w:numPr>
        <w:spacing w:before="120" w:line="280" w:lineRule="atLeast"/>
        <w:jc w:val="both"/>
      </w:pPr>
      <w:r w:rsidRPr="00841011">
        <w:t>Výsledkem akceptačního řízení mohou být 3 stavy:</w:t>
      </w:r>
    </w:p>
    <w:p w:rsidRPr="00841011" w:rsidR="00841011" w:rsidP="00841011" w:rsidRDefault="00841011">
      <w:pPr>
        <w:autoSpaceDE w:val="false"/>
        <w:autoSpaceDN w:val="false"/>
        <w:adjustRightInd w:val="false"/>
        <w:spacing w:before="120" w:after="120" w:line="280" w:lineRule="atLeast"/>
        <w:ind w:left="709"/>
        <w:jc w:val="both"/>
        <w:rPr>
          <w:bCs/>
          <w:iCs/>
        </w:rPr>
      </w:pPr>
      <w:r w:rsidRPr="00841011">
        <w:rPr>
          <w:b/>
          <w:bCs/>
          <w:iCs/>
        </w:rPr>
        <w:t xml:space="preserve">a. Akceptováno bez výhrad. </w:t>
      </w:r>
      <w:r w:rsidRPr="00841011">
        <w:rPr>
          <w:bCs/>
          <w:iCs/>
        </w:rPr>
        <w:t xml:space="preserve">V případě, že </w:t>
      </w:r>
      <w:r w:rsidR="001F7F13">
        <w:rPr>
          <w:bCs/>
          <w:iCs/>
        </w:rPr>
        <w:t>o</w:t>
      </w:r>
      <w:r w:rsidRPr="00841011">
        <w:rPr>
          <w:bCs/>
          <w:iCs/>
        </w:rPr>
        <w:t>bjednatel v průběhu akceptačního řízení nenalezne v předaných materiálech vady ani nedodělky, k předaným materiálům</w:t>
      </w:r>
      <w:r w:rsidR="001F7F13">
        <w:rPr>
          <w:bCs/>
          <w:iCs/>
        </w:rPr>
        <w:t xml:space="preserve"> </w:t>
      </w:r>
      <w:r w:rsidR="007A6750">
        <w:rPr>
          <w:bCs/>
          <w:iCs/>
        </w:rPr>
        <w:br/>
      </w:r>
      <w:r w:rsidR="001F7F13">
        <w:rPr>
          <w:bCs/>
          <w:iCs/>
        </w:rPr>
        <w:t>či výstupům</w:t>
      </w:r>
      <w:r w:rsidRPr="00841011">
        <w:rPr>
          <w:bCs/>
          <w:iCs/>
        </w:rPr>
        <w:t xml:space="preserve"> nemá výhrady, uvede </w:t>
      </w:r>
      <w:r w:rsidR="001F7F13">
        <w:rPr>
          <w:bCs/>
          <w:iCs/>
        </w:rPr>
        <w:t>o</w:t>
      </w:r>
      <w:r w:rsidRPr="00841011">
        <w:rPr>
          <w:bCs/>
          <w:iCs/>
        </w:rPr>
        <w:t xml:space="preserve">bjednatel do akceptačního protokolu, že předané materiály </w:t>
      </w:r>
      <w:r w:rsidR="001F7F13">
        <w:rPr>
          <w:bCs/>
          <w:iCs/>
        </w:rPr>
        <w:t xml:space="preserve">či výstupy </w:t>
      </w:r>
      <w:r w:rsidRPr="00841011">
        <w:rPr>
          <w:bCs/>
          <w:iCs/>
        </w:rPr>
        <w:t>byly akceptovány bez výhrad a akceptační protokol potvrdí svým podpisem</w:t>
      </w:r>
      <w:r w:rsidRPr="00841011">
        <w:t xml:space="preserve">. </w:t>
      </w:r>
    </w:p>
    <w:p w:rsidRPr="00841011" w:rsidR="00841011" w:rsidP="00841011" w:rsidRDefault="00841011">
      <w:pPr>
        <w:autoSpaceDE w:val="false"/>
        <w:autoSpaceDN w:val="false"/>
        <w:adjustRightInd w:val="false"/>
        <w:spacing w:before="120" w:after="120" w:line="280" w:lineRule="atLeast"/>
        <w:ind w:left="709"/>
        <w:jc w:val="both"/>
        <w:rPr>
          <w:bCs/>
          <w:iCs/>
        </w:rPr>
      </w:pPr>
      <w:r w:rsidRPr="00841011">
        <w:rPr>
          <w:b/>
          <w:bCs/>
          <w:iCs/>
        </w:rPr>
        <w:t>b.</w:t>
      </w:r>
      <w:r w:rsidRPr="00841011">
        <w:rPr>
          <w:bCs/>
          <w:iCs/>
        </w:rPr>
        <w:t xml:space="preserve"> </w:t>
      </w:r>
      <w:r w:rsidRPr="00841011">
        <w:rPr>
          <w:b/>
          <w:bCs/>
          <w:iCs/>
        </w:rPr>
        <w:t>Akceptováno s výhradami</w:t>
      </w:r>
      <w:r w:rsidRPr="00841011">
        <w:rPr>
          <w:bCs/>
          <w:iCs/>
        </w:rPr>
        <w:t xml:space="preserve">. V případě, že budou v průběhu akceptačního řízení stanoveny v předaných materiálech </w:t>
      </w:r>
      <w:r w:rsidR="000F07DB">
        <w:rPr>
          <w:bCs/>
          <w:iCs/>
        </w:rPr>
        <w:t xml:space="preserve">či výstupech </w:t>
      </w:r>
      <w:r w:rsidRPr="00841011">
        <w:rPr>
          <w:bCs/>
          <w:iCs/>
        </w:rPr>
        <w:t>nedodělky nebránící dalšímu užití předaných materiálů</w:t>
      </w:r>
      <w:r w:rsidR="000F07DB">
        <w:rPr>
          <w:bCs/>
          <w:iCs/>
        </w:rPr>
        <w:t xml:space="preserve"> či výstupů</w:t>
      </w:r>
      <w:r w:rsidRPr="00841011">
        <w:rPr>
          <w:bCs/>
          <w:iCs/>
        </w:rPr>
        <w:t xml:space="preserve"> nebo jejich části, stanoví </w:t>
      </w:r>
      <w:r w:rsidR="000F07DB">
        <w:rPr>
          <w:bCs/>
          <w:iCs/>
        </w:rPr>
        <w:t>o</w:t>
      </w:r>
      <w:r w:rsidRPr="00841011">
        <w:rPr>
          <w:bCs/>
          <w:iCs/>
        </w:rPr>
        <w:t xml:space="preserve">bjednatel </w:t>
      </w:r>
      <w:r w:rsidR="000F07DB">
        <w:rPr>
          <w:bCs/>
          <w:iCs/>
        </w:rPr>
        <w:t>p</w:t>
      </w:r>
      <w:r w:rsidRPr="00841011">
        <w:rPr>
          <w:bCs/>
          <w:iCs/>
        </w:rPr>
        <w:t xml:space="preserve">oskytovateli </w:t>
      </w:r>
      <w:r w:rsidRPr="00841011">
        <w:rPr>
          <w:bCs/>
          <w:iCs/>
        </w:rPr>
        <w:lastRenderedPageBreak/>
        <w:t>dodatečnou přiměřenou lhůtu, ve které se </w:t>
      </w:r>
      <w:r w:rsidR="000F07DB">
        <w:rPr>
          <w:bCs/>
          <w:iCs/>
        </w:rPr>
        <w:t>p</w:t>
      </w:r>
      <w:r w:rsidRPr="00841011">
        <w:rPr>
          <w:bCs/>
          <w:iCs/>
        </w:rPr>
        <w:t>oskytovatel zavazuje tyto vady a nedodělky odstranit. Objednatel se zavazuje do akceptačního protokolu uvést seznam vad nebo nedodělků s termíny jejich odstranění. V akceptačním protokolu musí být následně uvedeno, že předané materiály</w:t>
      </w:r>
      <w:r w:rsidR="000F07DB">
        <w:rPr>
          <w:bCs/>
          <w:iCs/>
        </w:rPr>
        <w:t xml:space="preserve"> či výstupy</w:t>
      </w:r>
      <w:r w:rsidRPr="00841011">
        <w:rPr>
          <w:bCs/>
          <w:iCs/>
        </w:rPr>
        <w:t xml:space="preserve"> byly akceptovány s výhradami a obě smluvní strany akceptační protokol potvrdí svým podpisem.</w:t>
      </w:r>
    </w:p>
    <w:p w:rsidRPr="00841011" w:rsidR="00841011" w:rsidP="00841011" w:rsidRDefault="00841011">
      <w:pPr>
        <w:autoSpaceDE w:val="false"/>
        <w:autoSpaceDN w:val="false"/>
        <w:adjustRightInd w:val="false"/>
        <w:spacing w:before="120" w:after="120" w:line="280" w:lineRule="atLeast"/>
        <w:ind w:left="709"/>
        <w:jc w:val="both"/>
        <w:rPr>
          <w:bCs/>
          <w:iCs/>
        </w:rPr>
      </w:pPr>
      <w:r w:rsidRPr="00841011">
        <w:rPr>
          <w:b/>
          <w:bCs/>
          <w:iCs/>
        </w:rPr>
        <w:t>c.</w:t>
      </w:r>
      <w:r w:rsidRPr="00841011">
        <w:rPr>
          <w:bCs/>
          <w:iCs/>
        </w:rPr>
        <w:t xml:space="preserve"> </w:t>
      </w:r>
      <w:r w:rsidRPr="00841011">
        <w:rPr>
          <w:b/>
          <w:bCs/>
          <w:iCs/>
        </w:rPr>
        <w:t>Neakceptováno</w:t>
      </w:r>
      <w:r w:rsidRPr="00841011">
        <w:rPr>
          <w:bCs/>
          <w:iCs/>
        </w:rPr>
        <w:t>. V případě, že budou v průběhu akceptačního řízení stanoveny v předaných materiálech</w:t>
      </w:r>
      <w:r w:rsidR="00752574">
        <w:rPr>
          <w:bCs/>
          <w:iCs/>
        </w:rPr>
        <w:t xml:space="preserve"> či výstupech </w:t>
      </w:r>
      <w:r w:rsidRPr="00841011">
        <w:rPr>
          <w:bCs/>
          <w:iCs/>
        </w:rPr>
        <w:t xml:space="preserve">takové vady a nedodělky, které by bránily </w:t>
      </w:r>
      <w:r w:rsidR="007A6750">
        <w:rPr>
          <w:bCs/>
          <w:iCs/>
        </w:rPr>
        <w:br/>
      </w:r>
      <w:r w:rsidRPr="00841011">
        <w:rPr>
          <w:bCs/>
          <w:iCs/>
        </w:rPr>
        <w:t>v užití předaných materiálu</w:t>
      </w:r>
      <w:r w:rsidR="00752574">
        <w:rPr>
          <w:bCs/>
          <w:iCs/>
        </w:rPr>
        <w:t xml:space="preserve">, výstupů </w:t>
      </w:r>
      <w:r w:rsidRPr="00841011">
        <w:rPr>
          <w:bCs/>
          <w:iCs/>
        </w:rPr>
        <w:t xml:space="preserve">nebo jejich části, nebudou předané materiály </w:t>
      </w:r>
      <w:r w:rsidR="00752574">
        <w:rPr>
          <w:bCs/>
          <w:iCs/>
        </w:rPr>
        <w:t>o</w:t>
      </w:r>
      <w:r w:rsidRPr="00841011">
        <w:rPr>
          <w:bCs/>
          <w:iCs/>
        </w:rPr>
        <w:t>bjednatelem akceptovány. Obě smluvní strany jsou následně povinny se dohodnout na termínech nového předání daných materiálů</w:t>
      </w:r>
      <w:r w:rsidR="00752574">
        <w:rPr>
          <w:bCs/>
          <w:iCs/>
        </w:rPr>
        <w:t xml:space="preserve"> či výstupů</w:t>
      </w:r>
      <w:r w:rsidRPr="00841011">
        <w:rPr>
          <w:bCs/>
          <w:iCs/>
        </w:rPr>
        <w:t xml:space="preserve">. V akceptačním protokolu musí být následně uvedeno, že předané materiály nebyly akceptovány. Objednatel </w:t>
      </w:r>
      <w:r w:rsidR="007A6750">
        <w:rPr>
          <w:bCs/>
          <w:iCs/>
        </w:rPr>
        <w:br/>
      </w:r>
      <w:r w:rsidRPr="00841011">
        <w:rPr>
          <w:bCs/>
          <w:iCs/>
        </w:rPr>
        <w:t>se zavazuje stanovit dodatečnou přiměřenou lhůtu k předání nově zpracovaných materiálů</w:t>
      </w:r>
      <w:r w:rsidR="00752574">
        <w:rPr>
          <w:bCs/>
          <w:iCs/>
        </w:rPr>
        <w:t xml:space="preserve"> či výstupů</w:t>
      </w:r>
      <w:r w:rsidRPr="00841011">
        <w:rPr>
          <w:bCs/>
          <w:iCs/>
        </w:rPr>
        <w:t xml:space="preserve">, a obě smluvní strany akceptační protokol potvrdí svým podpisem. Pro případ, že nedojde k podpisu akceptačního protokolu ze strany </w:t>
      </w:r>
      <w:r w:rsidR="00752574">
        <w:rPr>
          <w:bCs/>
          <w:iCs/>
        </w:rPr>
        <w:t>p</w:t>
      </w:r>
      <w:r w:rsidRPr="00841011">
        <w:rPr>
          <w:bCs/>
          <w:iCs/>
        </w:rPr>
        <w:t>oskytovatele, je </w:t>
      </w:r>
      <w:r w:rsidR="00752574">
        <w:rPr>
          <w:bCs/>
          <w:iCs/>
        </w:rPr>
        <w:t>o</w:t>
      </w:r>
      <w:r w:rsidRPr="00841011">
        <w:rPr>
          <w:bCs/>
          <w:iCs/>
        </w:rPr>
        <w:t xml:space="preserve">bjednatel oprávněn akceptační protokol se stanovením dodatečné přiměřené lhůty k novému předání materiálů zaslat </w:t>
      </w:r>
      <w:r w:rsidR="00752574">
        <w:rPr>
          <w:bCs/>
          <w:iCs/>
        </w:rPr>
        <w:t>p</w:t>
      </w:r>
      <w:r w:rsidRPr="00841011">
        <w:rPr>
          <w:bCs/>
          <w:iCs/>
        </w:rPr>
        <w:t xml:space="preserve">oskytovateli na adresu uvedenou v záhlaví této </w:t>
      </w:r>
      <w:r w:rsidR="00752574">
        <w:rPr>
          <w:bCs/>
          <w:iCs/>
        </w:rPr>
        <w:t>S</w:t>
      </w:r>
      <w:r w:rsidRPr="00841011">
        <w:rPr>
          <w:bCs/>
          <w:iCs/>
        </w:rPr>
        <w:t>mlouvy a předávané materiály</w:t>
      </w:r>
      <w:r w:rsidR="00752574">
        <w:rPr>
          <w:bCs/>
          <w:iCs/>
        </w:rPr>
        <w:t xml:space="preserve"> či výstupy</w:t>
      </w:r>
      <w:r w:rsidRPr="00841011">
        <w:rPr>
          <w:bCs/>
          <w:iCs/>
        </w:rPr>
        <w:t xml:space="preserve"> neakceptovat. Dodatečná přiměřená lhůta běží ode dne následujícího po odeslání akceptačního protokolu </w:t>
      </w:r>
      <w:r w:rsidR="00752574">
        <w:rPr>
          <w:bCs/>
          <w:iCs/>
        </w:rPr>
        <w:t>p</w:t>
      </w:r>
      <w:r w:rsidRPr="00841011">
        <w:rPr>
          <w:bCs/>
          <w:iCs/>
        </w:rPr>
        <w:t xml:space="preserve">oskytovateli. </w:t>
      </w:r>
    </w:p>
    <w:p w:rsidRPr="00841011" w:rsidR="00841011" w:rsidP="00841011" w:rsidRDefault="00841011">
      <w:pPr>
        <w:numPr>
          <w:ilvl w:val="0"/>
          <w:numId w:val="25"/>
        </w:numPr>
        <w:spacing w:before="120" w:line="280" w:lineRule="atLeast"/>
        <w:jc w:val="both"/>
      </w:pPr>
      <w:r w:rsidRPr="00841011">
        <w:t>Maximální dodatečná lhůta pro odstranění zjištěných vad či nedodělků předaných materiálů</w:t>
      </w:r>
      <w:r w:rsidR="0064603F">
        <w:t xml:space="preserve"> či výstupů</w:t>
      </w:r>
      <w:r w:rsidRPr="00841011">
        <w:t xml:space="preserve"> nesmí přesáhnout 5 pracovních dnů od data podpisu akceptačního protokolu. Nedodržení této maximální dodatečné lhůty bude považováno za podstatné porušení této Smlouvy ze strany </w:t>
      </w:r>
      <w:r w:rsidR="0064603F">
        <w:t>p</w:t>
      </w:r>
      <w:r w:rsidRPr="00841011">
        <w:t>oskytovatele.</w:t>
      </w:r>
    </w:p>
    <w:p w:rsidRPr="00084CED" w:rsidR="00AB5D32" w:rsidP="00F423CD" w:rsidRDefault="00AB5D32">
      <w:pPr>
        <w:pStyle w:val="Nadpis11"/>
        <w:spacing w:before="480" w:line="280" w:lineRule="atLeast"/>
        <w:outlineLvl w:val="0"/>
      </w:pPr>
      <w:r w:rsidRPr="00084CED">
        <w:t xml:space="preserve">Článek </w:t>
      </w:r>
      <w:r w:rsidR="00962120">
        <w:t>8</w:t>
      </w:r>
    </w:p>
    <w:p w:rsidRPr="00084CED" w:rsidR="00AB5D32" w:rsidP="00F423CD" w:rsidRDefault="00AB5D32">
      <w:pPr>
        <w:pStyle w:val="Nadpis11"/>
        <w:spacing w:line="280" w:lineRule="atLeast"/>
      </w:pPr>
      <w:r w:rsidRPr="00084CED">
        <w:t>Odpovědnost za vady, škodu a odstoupení od s</w:t>
      </w:r>
      <w:r w:rsidRPr="00084CED" w:rsidR="007972D2">
        <w:t>mlouvy</w:t>
      </w:r>
      <w:r w:rsidR="00380384">
        <w:t xml:space="preserve"> a výpověď</w:t>
      </w:r>
    </w:p>
    <w:p w:rsidRPr="00084CED" w:rsidR="00AB5D32" w:rsidP="00F423CD" w:rsidRDefault="000F0AE8">
      <w:pPr>
        <w:numPr>
          <w:ilvl w:val="0"/>
          <w:numId w:val="9"/>
        </w:numPr>
        <w:tabs>
          <w:tab w:val="clear" w:pos="720"/>
          <w:tab w:val="num" w:pos="426"/>
        </w:tabs>
        <w:spacing w:before="120" w:line="280" w:lineRule="atLeast"/>
        <w:ind w:left="425" w:hanging="425"/>
        <w:jc w:val="both"/>
      </w:pPr>
      <w:r>
        <w:t>Poskytovatel</w:t>
      </w:r>
      <w:r w:rsidRPr="00084CED" w:rsidR="00AB5D32">
        <w:t xml:space="preserve"> odpovídá </w:t>
      </w:r>
      <w:r w:rsidR="00B62ABB">
        <w:t>objednateli</w:t>
      </w:r>
      <w:r w:rsidRPr="00084CED" w:rsidR="00B62ABB">
        <w:t xml:space="preserve"> </w:t>
      </w:r>
      <w:r w:rsidRPr="00084CED" w:rsidR="00AB5D32">
        <w:t>za škod</w:t>
      </w:r>
      <w:r w:rsidR="00E85D26">
        <w:t>u</w:t>
      </w:r>
      <w:r w:rsidRPr="00084CED" w:rsidR="00AB5D32">
        <w:t xml:space="preserve"> </w:t>
      </w:r>
      <w:r w:rsidR="0079134D">
        <w:t xml:space="preserve">či jinou újmu </w:t>
      </w:r>
      <w:r w:rsidRPr="00084CED" w:rsidR="00AB5D32">
        <w:t>jím způsoben</w:t>
      </w:r>
      <w:r w:rsidR="00E85D26">
        <w:t>ou</w:t>
      </w:r>
      <w:r w:rsidRPr="00084CED" w:rsidR="00AB5D32">
        <w:t xml:space="preserve"> </w:t>
      </w:r>
      <w:r w:rsidR="0079134D">
        <w:t xml:space="preserve">v důsledku poskytování </w:t>
      </w:r>
      <w:r w:rsidR="00E85D26">
        <w:t>plnění</w:t>
      </w:r>
      <w:r w:rsidRPr="00084CED" w:rsidR="00E85D26">
        <w:t xml:space="preserve"> </w:t>
      </w:r>
      <w:r w:rsidR="0079134D">
        <w:t xml:space="preserve">dle </w:t>
      </w:r>
      <w:r w:rsidR="00E85D26">
        <w:t>této S</w:t>
      </w:r>
      <w:r w:rsidRPr="00084CED" w:rsidR="00AB5D32">
        <w:t>mlouvy</w:t>
      </w:r>
      <w:r w:rsidR="00A11A32">
        <w:t>.</w:t>
      </w:r>
      <w:r w:rsidRPr="00084CED" w:rsidR="00AB5D32">
        <w:t xml:space="preserve"> </w:t>
      </w:r>
    </w:p>
    <w:p w:rsidRPr="00084CED" w:rsidR="00AB5D32" w:rsidP="00F423CD" w:rsidRDefault="00B62ABB">
      <w:pPr>
        <w:numPr>
          <w:ilvl w:val="0"/>
          <w:numId w:val="9"/>
        </w:numPr>
        <w:tabs>
          <w:tab w:val="clear" w:pos="720"/>
          <w:tab w:val="num" w:pos="426"/>
        </w:tabs>
        <w:spacing w:before="120" w:line="280" w:lineRule="atLeast"/>
        <w:ind w:left="425" w:hanging="425"/>
        <w:jc w:val="both"/>
      </w:pPr>
      <w:r>
        <w:t>Objednatel</w:t>
      </w:r>
      <w:r w:rsidRPr="00084CED">
        <w:t xml:space="preserve"> </w:t>
      </w:r>
      <w:r w:rsidRPr="00084CED" w:rsidR="00AB5D32">
        <w:t xml:space="preserve">je oprávněn odstoupit od </w:t>
      </w:r>
      <w:r w:rsidR="0079134D">
        <w:t>této S</w:t>
      </w:r>
      <w:r w:rsidRPr="00084CED" w:rsidR="00AB5D32">
        <w:t xml:space="preserve">mlouvy za podmínek </w:t>
      </w:r>
      <w:r w:rsidR="0079134D">
        <w:t xml:space="preserve">stanovených </w:t>
      </w:r>
      <w:r w:rsidRPr="00084CED" w:rsidR="00AB5D32">
        <w:t>ob</w:t>
      </w:r>
      <w:r w:rsidR="005844EA">
        <w:t>čanským</w:t>
      </w:r>
      <w:r w:rsidRPr="00084CED" w:rsidR="00AB5D32">
        <w:t xml:space="preserve"> zákoníkem.</w:t>
      </w:r>
    </w:p>
    <w:p w:rsidRPr="0079134D" w:rsidR="00AB5D32" w:rsidP="00F423CD" w:rsidRDefault="00B62ABB">
      <w:pPr>
        <w:numPr>
          <w:ilvl w:val="0"/>
          <w:numId w:val="9"/>
        </w:numPr>
        <w:tabs>
          <w:tab w:val="clear" w:pos="720"/>
          <w:tab w:val="num" w:pos="426"/>
        </w:tabs>
        <w:spacing w:before="120" w:line="280" w:lineRule="atLeast"/>
        <w:ind w:left="425" w:hanging="425"/>
        <w:jc w:val="both"/>
      </w:pPr>
      <w:r w:rsidRPr="002D300D">
        <w:t xml:space="preserve">Objednatel </w:t>
      </w:r>
      <w:r w:rsidR="0079134D">
        <w:t>si vyhrazuje právo</w:t>
      </w:r>
      <w:r w:rsidRPr="00B55F6D" w:rsidR="00FD4A75">
        <w:t xml:space="preserve"> </w:t>
      </w:r>
      <w:r w:rsidRPr="00380384" w:rsidR="00AB5D32">
        <w:t xml:space="preserve">od </w:t>
      </w:r>
      <w:r w:rsidR="0079134D">
        <w:t>této S</w:t>
      </w:r>
      <w:r w:rsidRPr="00380384" w:rsidR="00AB5D32">
        <w:t>mlouvy</w:t>
      </w:r>
      <w:r w:rsidRPr="0079134D" w:rsidR="0079134D">
        <w:t xml:space="preserve"> </w:t>
      </w:r>
      <w:r w:rsidRPr="00380384" w:rsidR="0079134D">
        <w:t>odstoupit</w:t>
      </w:r>
      <w:r w:rsidRPr="00380384" w:rsidR="00AB5D32">
        <w:t>, je-li zřejmé, že</w:t>
      </w:r>
      <w:r w:rsidRPr="00380384">
        <w:t xml:space="preserve"> </w:t>
      </w:r>
      <w:r w:rsidRPr="00380384" w:rsidR="00E85D26">
        <w:t>plnění</w:t>
      </w:r>
      <w:r w:rsidRPr="00380384">
        <w:t xml:space="preserve"> </w:t>
      </w:r>
      <w:r w:rsidRPr="00380384" w:rsidR="00AB5D32">
        <w:t xml:space="preserve">nebude </w:t>
      </w:r>
      <w:r w:rsidR="0079134D">
        <w:t xml:space="preserve">poskytovatelem poskytnuto </w:t>
      </w:r>
      <w:r w:rsidRPr="00380384" w:rsidR="00AB5D32">
        <w:t xml:space="preserve">v dohodnutém termínu nebo </w:t>
      </w:r>
      <w:r w:rsidR="0079134D">
        <w:t xml:space="preserve">v případě, že plnění bude poskytováno včas, </w:t>
      </w:r>
      <w:r w:rsidRPr="00380384" w:rsidR="00A80B0C">
        <w:t xml:space="preserve">nikoliv </w:t>
      </w:r>
      <w:r w:rsidRPr="00380384" w:rsidR="00E85D26">
        <w:t xml:space="preserve">však </w:t>
      </w:r>
      <w:r w:rsidRPr="00380384" w:rsidR="00A80B0C">
        <w:t>řádně</w:t>
      </w:r>
      <w:r w:rsidRPr="00380384" w:rsidR="00AB5D32">
        <w:t xml:space="preserve">. </w:t>
      </w:r>
      <w:r w:rsidRPr="0079134D" w:rsidR="00A80B0C">
        <w:t xml:space="preserve">Řádně </w:t>
      </w:r>
      <w:r w:rsidR="0079134D">
        <w:t>poskytnutím</w:t>
      </w:r>
      <w:r w:rsidRPr="0079134D">
        <w:t xml:space="preserve"> </w:t>
      </w:r>
      <w:r w:rsidRPr="0079134D" w:rsidR="00E85D26">
        <w:t xml:space="preserve">plnění </w:t>
      </w:r>
      <w:r w:rsidRPr="0079134D" w:rsidR="009A3DC5">
        <w:t xml:space="preserve">se rozumí </w:t>
      </w:r>
      <w:r w:rsidR="0079134D">
        <w:t xml:space="preserve">zpracování </w:t>
      </w:r>
      <w:r w:rsidR="00724B07">
        <w:br/>
      </w:r>
      <w:r w:rsidR="0079134D">
        <w:t xml:space="preserve">a předání </w:t>
      </w:r>
      <w:r w:rsidRPr="0079134D">
        <w:t>výstup</w:t>
      </w:r>
      <w:r w:rsidR="0079134D">
        <w:t xml:space="preserve">ů dle čl. 3, bodu 2 </w:t>
      </w:r>
      <w:proofErr w:type="gramStart"/>
      <w:r w:rsidR="0079134D">
        <w:t>této</w:t>
      </w:r>
      <w:proofErr w:type="gramEnd"/>
      <w:r w:rsidR="0079134D">
        <w:t xml:space="preserve"> Smlouvy, budou odpovídat veškerých požadavkům objednatele stanoveným v této Smlouvě a jejích přílohách</w:t>
      </w:r>
      <w:r w:rsidRPr="0079134D" w:rsidR="00061E30">
        <w:t>.</w:t>
      </w:r>
    </w:p>
    <w:p w:rsidRPr="00084CED" w:rsidR="00AB5D32" w:rsidP="0079134D" w:rsidRDefault="00AB5D32">
      <w:pPr>
        <w:numPr>
          <w:ilvl w:val="0"/>
          <w:numId w:val="9"/>
        </w:numPr>
        <w:tabs>
          <w:tab w:val="clear" w:pos="720"/>
          <w:tab w:val="num" w:pos="426"/>
        </w:tabs>
        <w:spacing w:before="120" w:line="280" w:lineRule="atLeast"/>
        <w:ind w:left="425" w:hanging="425"/>
        <w:jc w:val="both"/>
      </w:pPr>
      <w:r w:rsidRPr="002D300D">
        <w:t xml:space="preserve">Předpokladem odstoupení od </w:t>
      </w:r>
      <w:r w:rsidR="0079134D">
        <w:t>této S</w:t>
      </w:r>
      <w:r w:rsidRPr="002D300D">
        <w:t xml:space="preserve">mlouvy je předchozí písemná výzva </w:t>
      </w:r>
      <w:r w:rsidRPr="002D300D" w:rsidR="00B52E9C">
        <w:t>objednatele</w:t>
      </w:r>
      <w:r w:rsidRPr="00084CED" w:rsidR="00B52E9C">
        <w:t xml:space="preserve"> </w:t>
      </w:r>
      <w:r w:rsidRPr="00084CED">
        <w:t>s</w:t>
      </w:r>
      <w:r w:rsidR="003F1E93">
        <w:t> </w:t>
      </w:r>
      <w:r w:rsidRPr="00084CED">
        <w:t xml:space="preserve">upozorněním na prodlení či vadnost </w:t>
      </w:r>
      <w:r w:rsidR="0079134D">
        <w:t>poskytovaného</w:t>
      </w:r>
      <w:r w:rsidRPr="00084CED">
        <w:t xml:space="preserve"> </w:t>
      </w:r>
      <w:r w:rsidR="00E85D26">
        <w:t>plnění</w:t>
      </w:r>
      <w:r w:rsidRPr="00084CED" w:rsidR="00E85D26">
        <w:t xml:space="preserve"> </w:t>
      </w:r>
      <w:r w:rsidRPr="00084CED">
        <w:t xml:space="preserve">ze strany </w:t>
      </w:r>
      <w:r w:rsidR="000F0AE8">
        <w:t>poskytovatel</w:t>
      </w:r>
      <w:r w:rsidR="005844EA">
        <w:t>e</w:t>
      </w:r>
      <w:r w:rsidR="009738C3">
        <w:t>, ve</w:t>
      </w:r>
      <w:r w:rsidR="00D522C2">
        <w:t> </w:t>
      </w:r>
      <w:r w:rsidR="009738C3">
        <w:t xml:space="preserve">které </w:t>
      </w:r>
      <w:r w:rsidR="0079134D">
        <w:t xml:space="preserve">je </w:t>
      </w:r>
      <w:r w:rsidR="009738C3">
        <w:t>ob</w:t>
      </w:r>
      <w:r w:rsidR="00E85D26">
        <w:t>j</w:t>
      </w:r>
      <w:r w:rsidR="009738C3">
        <w:t>e</w:t>
      </w:r>
      <w:r w:rsidR="00E85D26">
        <w:t>dnatel</w:t>
      </w:r>
      <w:r w:rsidR="0079134D">
        <w:t xml:space="preserve"> povinen</w:t>
      </w:r>
      <w:r w:rsidR="00E85D26">
        <w:t xml:space="preserve"> uvést</w:t>
      </w:r>
      <w:r w:rsidRPr="00084CED">
        <w:t xml:space="preserve"> </w:t>
      </w:r>
      <w:r w:rsidRPr="00084CED" w:rsidR="00742159">
        <w:t>přiměřen</w:t>
      </w:r>
      <w:r w:rsidR="00E85D26">
        <w:t>ou</w:t>
      </w:r>
      <w:r w:rsidRPr="00084CED" w:rsidR="00742159">
        <w:t xml:space="preserve"> </w:t>
      </w:r>
      <w:r w:rsidRPr="00084CED">
        <w:t>lhůt</w:t>
      </w:r>
      <w:r w:rsidR="00E85D26">
        <w:t>u</w:t>
      </w:r>
      <w:r w:rsidRPr="00084CED">
        <w:t xml:space="preserve"> k nápravě </w:t>
      </w:r>
      <w:r w:rsidR="00E85D26">
        <w:t>zjištěných</w:t>
      </w:r>
      <w:r w:rsidRPr="00084CED" w:rsidR="00E85D26">
        <w:t xml:space="preserve"> </w:t>
      </w:r>
      <w:r w:rsidRPr="00084CED">
        <w:t>nedostatků.</w:t>
      </w:r>
      <w:r w:rsidR="0079134D">
        <w:t xml:space="preserve"> </w:t>
      </w:r>
      <w:r w:rsidR="00724B07">
        <w:br/>
      </w:r>
      <w:r w:rsidRPr="00084CED">
        <w:t>V případě, že výstup</w:t>
      </w:r>
      <w:r w:rsidRPr="00084CED" w:rsidR="0093317D">
        <w:t xml:space="preserve"> </w:t>
      </w:r>
      <w:r w:rsidRPr="00084CED">
        <w:t xml:space="preserve">dle této </w:t>
      </w:r>
      <w:r w:rsidR="00E85D26">
        <w:t>S</w:t>
      </w:r>
      <w:r w:rsidRPr="00084CED">
        <w:t>mlouvy j</w:t>
      </w:r>
      <w:r w:rsidRPr="00084CED" w:rsidR="000945FD">
        <w:t>e</w:t>
      </w:r>
      <w:r w:rsidRPr="00084CED">
        <w:t xml:space="preserve"> zcela nevyhovující a vady nebyly</w:t>
      </w:r>
      <w:r w:rsidR="0079134D">
        <w:t xml:space="preserve"> poskytovatelem</w:t>
      </w:r>
      <w:r w:rsidRPr="00084CED">
        <w:t xml:space="preserve"> odstraněny ani po uplynutí </w:t>
      </w:r>
      <w:r w:rsidR="00E85D26">
        <w:t>objednatelem poskytnuté přiměřené</w:t>
      </w:r>
      <w:r w:rsidRPr="00084CED">
        <w:t xml:space="preserve"> lhůty </w:t>
      </w:r>
      <w:r w:rsidR="00E85D26">
        <w:t xml:space="preserve">k jejich odstranění </w:t>
      </w:r>
      <w:r w:rsidR="0079134D">
        <w:t>dle předchozí věty tohoto bodu</w:t>
      </w:r>
      <w:r w:rsidR="00E85D26">
        <w:t xml:space="preserve"> Smlouvy</w:t>
      </w:r>
      <w:r w:rsidRPr="00084CED">
        <w:t xml:space="preserve">, má </w:t>
      </w:r>
      <w:r w:rsidR="007A5006">
        <w:t>objednatel</w:t>
      </w:r>
      <w:r w:rsidRPr="00084CED" w:rsidR="007A5006">
        <w:t xml:space="preserve"> </w:t>
      </w:r>
      <w:r w:rsidR="0079134D">
        <w:t>právo od této S</w:t>
      </w:r>
      <w:r w:rsidRPr="00084CED">
        <w:t>mlouvy</w:t>
      </w:r>
      <w:r w:rsidRPr="00084CED" w:rsidR="00B40F24">
        <w:t xml:space="preserve"> odstoupit</w:t>
      </w:r>
      <w:r w:rsidRPr="00084CED">
        <w:t>.</w:t>
      </w:r>
    </w:p>
    <w:p w:rsidRPr="00084CED" w:rsidR="00AB5D32" w:rsidP="00F423CD" w:rsidRDefault="0079134D">
      <w:pPr>
        <w:numPr>
          <w:ilvl w:val="0"/>
          <w:numId w:val="9"/>
        </w:numPr>
        <w:tabs>
          <w:tab w:val="clear" w:pos="720"/>
          <w:tab w:val="num" w:pos="426"/>
        </w:tabs>
        <w:spacing w:before="120" w:line="280" w:lineRule="atLeast"/>
        <w:ind w:left="425" w:hanging="425"/>
        <w:jc w:val="both"/>
      </w:pPr>
      <w:r>
        <w:rPr>
          <w:color w:val="000000"/>
        </w:rPr>
        <w:lastRenderedPageBreak/>
        <w:t>Smluvní strany sjednávají, že v případě odstoupení od S</w:t>
      </w:r>
      <w:r w:rsidRPr="00084CED" w:rsidR="00AB5D32">
        <w:rPr>
          <w:color w:val="000000"/>
        </w:rPr>
        <w:t>mlouvy protokolárně potvrdí výsledek</w:t>
      </w:r>
      <w:r w:rsidR="00E85D26">
        <w:rPr>
          <w:color w:val="000000"/>
        </w:rPr>
        <w:t>, resp.</w:t>
      </w:r>
      <w:r w:rsidR="00D522C2">
        <w:rPr>
          <w:color w:val="000000"/>
        </w:rPr>
        <w:t> </w:t>
      </w:r>
      <w:r w:rsidR="00E85D26">
        <w:rPr>
          <w:color w:val="000000"/>
        </w:rPr>
        <w:t xml:space="preserve">stav </w:t>
      </w:r>
      <w:r>
        <w:rPr>
          <w:color w:val="000000"/>
        </w:rPr>
        <w:t>poskytovaného</w:t>
      </w:r>
      <w:r w:rsidR="00E85D26">
        <w:rPr>
          <w:color w:val="000000"/>
        </w:rPr>
        <w:t xml:space="preserve"> plnění ke dni</w:t>
      </w:r>
      <w:r w:rsidRPr="00084CED" w:rsidR="00AB5D32">
        <w:rPr>
          <w:color w:val="000000"/>
        </w:rPr>
        <w:t xml:space="preserve"> odstoupení </w:t>
      </w:r>
      <w:r w:rsidR="00D472FB">
        <w:rPr>
          <w:color w:val="000000"/>
        </w:rPr>
        <w:t>objednatele</w:t>
      </w:r>
      <w:r w:rsidR="00E85D26">
        <w:rPr>
          <w:color w:val="000000"/>
        </w:rPr>
        <w:t xml:space="preserve"> od </w:t>
      </w:r>
      <w:r>
        <w:rPr>
          <w:color w:val="000000"/>
        </w:rPr>
        <w:t>S</w:t>
      </w:r>
      <w:r w:rsidR="00E85D26">
        <w:rPr>
          <w:color w:val="000000"/>
        </w:rPr>
        <w:t>mlouvy</w:t>
      </w:r>
      <w:r w:rsidRPr="00084CED" w:rsidR="00AB5D32">
        <w:rPr>
          <w:color w:val="000000"/>
        </w:rPr>
        <w:t>.</w:t>
      </w:r>
    </w:p>
    <w:p w:rsidRPr="00597B57" w:rsidR="00AB5D32" w:rsidP="00F423CD" w:rsidRDefault="00AB5D32">
      <w:pPr>
        <w:numPr>
          <w:ilvl w:val="0"/>
          <w:numId w:val="9"/>
        </w:numPr>
        <w:tabs>
          <w:tab w:val="clear" w:pos="720"/>
          <w:tab w:val="num" w:pos="426"/>
        </w:tabs>
        <w:spacing w:before="120" w:line="280" w:lineRule="atLeast"/>
        <w:ind w:left="425" w:hanging="425"/>
        <w:jc w:val="both"/>
      </w:pPr>
      <w:r w:rsidRPr="00380384">
        <w:rPr>
          <w:color w:val="000000"/>
        </w:rPr>
        <w:t xml:space="preserve">Odstoupení od </w:t>
      </w:r>
      <w:r w:rsidR="0079134D">
        <w:rPr>
          <w:color w:val="000000"/>
        </w:rPr>
        <w:t>S</w:t>
      </w:r>
      <w:r w:rsidRPr="00380384">
        <w:rPr>
          <w:color w:val="000000"/>
        </w:rPr>
        <w:t xml:space="preserve">mlouvy musí být písemné, jinak je neplatné. Odstoupení </w:t>
      </w:r>
      <w:r w:rsidRPr="00DD2CC3" w:rsidR="00E85D26">
        <w:rPr>
          <w:color w:val="000000"/>
        </w:rPr>
        <w:t xml:space="preserve">od </w:t>
      </w:r>
      <w:r w:rsidR="0079134D">
        <w:rPr>
          <w:color w:val="000000"/>
        </w:rPr>
        <w:t>S</w:t>
      </w:r>
      <w:r w:rsidRPr="00DD2CC3" w:rsidR="00E85D26">
        <w:rPr>
          <w:color w:val="000000"/>
        </w:rPr>
        <w:t xml:space="preserve">mlouvy nabývá </w:t>
      </w:r>
      <w:r w:rsidRPr="00597B57">
        <w:rPr>
          <w:color w:val="000000"/>
        </w:rPr>
        <w:t>účinn</w:t>
      </w:r>
      <w:r w:rsidRPr="00597B57" w:rsidR="00E85D26">
        <w:rPr>
          <w:color w:val="000000"/>
        </w:rPr>
        <w:t>osti</w:t>
      </w:r>
      <w:r w:rsidRPr="00597B57" w:rsidR="00D522C2">
        <w:rPr>
          <w:color w:val="000000"/>
        </w:rPr>
        <w:t xml:space="preserve"> </w:t>
      </w:r>
      <w:r w:rsidRPr="00597B57">
        <w:rPr>
          <w:color w:val="000000"/>
        </w:rPr>
        <w:t>dne</w:t>
      </w:r>
      <w:r w:rsidRPr="00597B57" w:rsidR="00E85D26">
        <w:rPr>
          <w:color w:val="000000"/>
        </w:rPr>
        <w:t>m</w:t>
      </w:r>
      <w:r w:rsidRPr="00597B57" w:rsidR="009738C3">
        <w:rPr>
          <w:color w:val="000000"/>
        </w:rPr>
        <w:t xml:space="preserve"> jeho</w:t>
      </w:r>
      <w:r w:rsidR="002E4D47">
        <w:rPr>
          <w:color w:val="000000"/>
        </w:rPr>
        <w:t xml:space="preserve"> prokazatelného</w:t>
      </w:r>
      <w:r w:rsidRPr="00597B57">
        <w:rPr>
          <w:color w:val="000000"/>
        </w:rPr>
        <w:t xml:space="preserve"> doručen</w:t>
      </w:r>
      <w:r w:rsidRPr="00597B57" w:rsidR="009738C3">
        <w:rPr>
          <w:color w:val="000000"/>
        </w:rPr>
        <w:t>í</w:t>
      </w:r>
      <w:r w:rsidRPr="00597B57">
        <w:rPr>
          <w:color w:val="000000"/>
        </w:rPr>
        <w:t xml:space="preserve"> </w:t>
      </w:r>
      <w:r w:rsidRPr="00597B57" w:rsidR="000F0AE8">
        <w:rPr>
          <w:color w:val="000000"/>
        </w:rPr>
        <w:t>poskytovatel</w:t>
      </w:r>
      <w:r w:rsidRPr="00597B57">
        <w:rPr>
          <w:color w:val="000000"/>
        </w:rPr>
        <w:t xml:space="preserve">i. Při pochybnostech </w:t>
      </w:r>
      <w:r w:rsidR="00724B07">
        <w:rPr>
          <w:color w:val="000000"/>
        </w:rPr>
        <w:br/>
      </w:r>
      <w:r w:rsidRPr="00597B57">
        <w:rPr>
          <w:color w:val="000000"/>
        </w:rPr>
        <w:t>se má za to, že</w:t>
      </w:r>
      <w:r w:rsidRPr="00597B57" w:rsidR="00F423CD">
        <w:rPr>
          <w:color w:val="000000"/>
        </w:rPr>
        <w:t> </w:t>
      </w:r>
      <w:r w:rsidRPr="00597B57">
        <w:rPr>
          <w:color w:val="000000"/>
        </w:rPr>
        <w:t>odstoupení</w:t>
      </w:r>
      <w:r w:rsidRPr="00597B57" w:rsidR="009738C3">
        <w:rPr>
          <w:color w:val="000000"/>
        </w:rPr>
        <w:t xml:space="preserve"> od </w:t>
      </w:r>
      <w:r w:rsidR="0079134D">
        <w:rPr>
          <w:color w:val="000000"/>
        </w:rPr>
        <w:t>S</w:t>
      </w:r>
      <w:r w:rsidRPr="00597B57" w:rsidR="009738C3">
        <w:rPr>
          <w:color w:val="000000"/>
        </w:rPr>
        <w:t>mlouvy</w:t>
      </w:r>
      <w:r w:rsidRPr="00597B57">
        <w:rPr>
          <w:color w:val="000000"/>
        </w:rPr>
        <w:t xml:space="preserve"> bylo doručeno </w:t>
      </w:r>
      <w:r w:rsidRPr="00597B57" w:rsidR="000F0AE8">
        <w:rPr>
          <w:color w:val="000000"/>
        </w:rPr>
        <w:t>poskytovate</w:t>
      </w:r>
      <w:r w:rsidRPr="00597B57" w:rsidR="0019270C">
        <w:rPr>
          <w:color w:val="000000"/>
        </w:rPr>
        <w:t>li</w:t>
      </w:r>
      <w:r w:rsidRPr="00597B57">
        <w:rPr>
          <w:color w:val="000000"/>
        </w:rPr>
        <w:t xml:space="preserve"> 3</w:t>
      </w:r>
      <w:r w:rsidRPr="00597B57" w:rsidR="009738C3">
        <w:rPr>
          <w:color w:val="000000"/>
        </w:rPr>
        <w:t xml:space="preserve"> pracovní</w:t>
      </w:r>
      <w:r w:rsidRPr="00597B57">
        <w:rPr>
          <w:color w:val="000000"/>
        </w:rPr>
        <w:t xml:space="preserve"> dn</w:t>
      </w:r>
      <w:r w:rsidR="0079134D">
        <w:rPr>
          <w:color w:val="000000"/>
        </w:rPr>
        <w:t>y</w:t>
      </w:r>
      <w:r w:rsidRPr="00597B57">
        <w:rPr>
          <w:color w:val="000000"/>
        </w:rPr>
        <w:t xml:space="preserve"> </w:t>
      </w:r>
      <w:r w:rsidR="00724B07">
        <w:rPr>
          <w:color w:val="000000"/>
        </w:rPr>
        <w:br/>
      </w:r>
      <w:r w:rsidRPr="00597B57">
        <w:rPr>
          <w:color w:val="000000"/>
        </w:rPr>
        <w:t>od jeho odeslání v poštovní zásilce s doručenkou.</w:t>
      </w:r>
    </w:p>
    <w:p w:rsidRPr="00597B57" w:rsidR="00380384" w:rsidP="00597B57" w:rsidRDefault="002040B3">
      <w:pPr>
        <w:numPr>
          <w:ilvl w:val="0"/>
          <w:numId w:val="9"/>
        </w:numPr>
        <w:tabs>
          <w:tab w:val="clear" w:pos="720"/>
          <w:tab w:val="num" w:pos="426"/>
        </w:tabs>
        <w:spacing w:before="120" w:line="280" w:lineRule="atLeast"/>
        <w:ind w:left="425" w:hanging="425"/>
        <w:jc w:val="both"/>
      </w:pPr>
      <w:r w:rsidRPr="00597B57">
        <w:t xml:space="preserve">Odstoupením od </w:t>
      </w:r>
      <w:r w:rsidR="0079134D">
        <w:t>S</w:t>
      </w:r>
      <w:r w:rsidRPr="00597B57">
        <w:t xml:space="preserve">mlouvy </w:t>
      </w:r>
      <w:r w:rsidRPr="00597B57" w:rsidR="00D522C2">
        <w:t>nevzniká</w:t>
      </w:r>
      <w:r w:rsidRPr="00597B57">
        <w:t xml:space="preserve"> povinnosti</w:t>
      </w:r>
      <w:r w:rsidR="0079134D">
        <w:t xml:space="preserve"> </w:t>
      </w:r>
      <w:r w:rsidR="002E4D47">
        <w:t>platit</w:t>
      </w:r>
      <w:r w:rsidRPr="00597B57" w:rsidR="009738C3">
        <w:t xml:space="preserve"> </w:t>
      </w:r>
      <w:r w:rsidRPr="00597B57">
        <w:t>smluvní pokutu</w:t>
      </w:r>
      <w:r w:rsidR="002E4D47">
        <w:t xml:space="preserve"> platně vzniklou </w:t>
      </w:r>
      <w:r w:rsidR="00724B07">
        <w:br/>
      </w:r>
      <w:r w:rsidR="002E4D47">
        <w:t>v době před odstoupením od Smlouvy.</w:t>
      </w:r>
    </w:p>
    <w:p w:rsidRPr="00597B57" w:rsidR="00380384" w:rsidP="00597B57" w:rsidRDefault="00380384">
      <w:pPr>
        <w:numPr>
          <w:ilvl w:val="0"/>
          <w:numId w:val="9"/>
        </w:numPr>
        <w:tabs>
          <w:tab w:val="clear" w:pos="720"/>
          <w:tab w:val="num" w:pos="426"/>
        </w:tabs>
        <w:spacing w:before="120" w:line="280" w:lineRule="atLeast"/>
        <w:ind w:left="425" w:hanging="425"/>
        <w:jc w:val="both"/>
      </w:pPr>
      <w:r w:rsidRPr="00597B57">
        <w:t xml:space="preserve">Objednatel si vyhrazuje právo tuto Smlouvu vypovědět i bez uvedení důvodu. Výpovědní lhůta činí </w:t>
      </w:r>
      <w:r w:rsidRPr="002E4D47">
        <w:t>1 měsíc</w:t>
      </w:r>
      <w:r w:rsidRPr="00597B57">
        <w:t xml:space="preserve"> a počíná běžet dnem následujícím po dni prokazatelného doručení písemné výpovědi poskytovateli. Po dobu výpovědní lhůty trvají všechna práva a povinnosti smluvních stran touto Smlouvou založené. Nedohodnou-li se smluvní strany písemně jinak, zavazuje se poskytovatel poskytnout </w:t>
      </w:r>
      <w:r w:rsidR="002E4D47">
        <w:t>plnění,</w:t>
      </w:r>
      <w:r w:rsidRPr="00597B57">
        <w:t xml:space="preserve"> na </w:t>
      </w:r>
      <w:r w:rsidRPr="00597B57" w:rsidR="002E4D47">
        <w:t>n</w:t>
      </w:r>
      <w:r w:rsidR="002E4D47">
        <w:t xml:space="preserve">ěmž </w:t>
      </w:r>
      <w:r w:rsidRPr="00597B57">
        <w:t xml:space="preserve">se s objednatelem dohodl do doby doručení písemné výpovědi, není-li ve výpovědi stanoveno jinak. Objednatel se zavazuje zaplatit cenu za takto poskytnuté </w:t>
      </w:r>
      <w:r w:rsidR="002E4D47">
        <w:t xml:space="preserve">plnění </w:t>
      </w:r>
      <w:r w:rsidRPr="00597B57">
        <w:t>v souladu s touto Smlouvou.</w:t>
      </w:r>
    </w:p>
    <w:p w:rsidRPr="00380384" w:rsidR="00380384" w:rsidP="00380384" w:rsidRDefault="00380384">
      <w:pPr>
        <w:numPr>
          <w:ilvl w:val="0"/>
          <w:numId w:val="9"/>
        </w:numPr>
        <w:tabs>
          <w:tab w:val="clear" w:pos="720"/>
          <w:tab w:val="num" w:pos="426"/>
        </w:tabs>
        <w:spacing w:before="120" w:line="280" w:lineRule="atLeast"/>
        <w:ind w:left="425" w:hanging="425"/>
        <w:jc w:val="both"/>
      </w:pPr>
      <w:r w:rsidRPr="00597B57">
        <w:t xml:space="preserve">V případě ukončení platnosti této Smlouvy před uplynutím doby, na níž byla sjednána, je objednatel oprávněn požadovat, že určité dílčí plnění nebude dokončeno nebo že se s jeho plněním nezapočne, ačkoliv to bylo mezi smluvními stranami závazně sjednáno na základě této Smlouvy. Objednatel v takovém případě zaplatí poskytovateli náklady vzniklé v souvislosti se započatým plněním </w:t>
      </w:r>
      <w:r w:rsidR="00724B07">
        <w:t xml:space="preserve">a jeho předčasným ukončením, </w:t>
      </w:r>
      <w:r w:rsidR="00724B07">
        <w:br/>
        <w:t xml:space="preserve">za </w:t>
      </w:r>
      <w:r w:rsidRPr="00597B57">
        <w:t>předpokladu, že takové náklady byly poskytovatelem vynaloženy v souladu s touto Smlouvou a že budou poskytovatelem objednateli řádně doloženy. Nárok na úhradu nákladů dle předchozí věty však poskytovatel nemá v případě, že k ukončení platnosti této Smlouvy, byť ze strany objednatele, došlo z důvodů stojících na straně poskytovatele.</w:t>
      </w:r>
    </w:p>
    <w:p w:rsidRPr="00084CED" w:rsidR="00AB5D32" w:rsidP="00F423CD" w:rsidRDefault="00AB5D32">
      <w:pPr>
        <w:pStyle w:val="Nadpis11"/>
        <w:spacing w:before="480" w:line="280" w:lineRule="atLeast"/>
        <w:outlineLvl w:val="0"/>
      </w:pPr>
      <w:r w:rsidRPr="004373DD">
        <w:t xml:space="preserve">Článek </w:t>
      </w:r>
      <w:r w:rsidR="00962120">
        <w:t>9</w:t>
      </w:r>
    </w:p>
    <w:p w:rsidRPr="00084CED" w:rsidR="00AB5D32" w:rsidP="00F423CD" w:rsidRDefault="00AB5D32">
      <w:pPr>
        <w:spacing w:line="280" w:lineRule="atLeast"/>
        <w:jc w:val="center"/>
        <w:rPr>
          <w:b/>
          <w:bCs/>
        </w:rPr>
      </w:pPr>
      <w:r w:rsidRPr="00084CED">
        <w:rPr>
          <w:b/>
          <w:bCs/>
        </w:rPr>
        <w:t>Smluvní pokuty</w:t>
      </w:r>
    </w:p>
    <w:p w:rsidR="008134EF" w:rsidP="00F423CD" w:rsidRDefault="008134EF">
      <w:pPr>
        <w:numPr>
          <w:ilvl w:val="0"/>
          <w:numId w:val="1"/>
        </w:numPr>
        <w:tabs>
          <w:tab w:val="clear" w:pos="720"/>
          <w:tab w:val="left" w:pos="426"/>
        </w:tabs>
        <w:spacing w:before="120" w:line="280" w:lineRule="atLeast"/>
        <w:ind w:left="425" w:hanging="425"/>
        <w:jc w:val="both"/>
      </w:pPr>
      <w:r>
        <w:t xml:space="preserve">V případě, že </w:t>
      </w:r>
      <w:r w:rsidR="000F0AE8">
        <w:t>poskytovatel</w:t>
      </w:r>
      <w:r>
        <w:t xml:space="preserve"> poruší povinnost stanovenou v</w:t>
      </w:r>
      <w:r w:rsidR="009738C3">
        <w:t> článku 3,</w:t>
      </w:r>
      <w:r>
        <w:t xml:space="preserve"> bodu 3 </w:t>
      </w:r>
      <w:proofErr w:type="gramStart"/>
      <w:r>
        <w:t>této</w:t>
      </w:r>
      <w:proofErr w:type="gramEnd"/>
      <w:r>
        <w:t xml:space="preserve"> </w:t>
      </w:r>
      <w:r w:rsidR="009738C3">
        <w:t>S</w:t>
      </w:r>
      <w:r>
        <w:t xml:space="preserve">mlouvy, </w:t>
      </w:r>
      <w:r w:rsidR="009738C3">
        <w:t xml:space="preserve">zavazuje se objednateli </w:t>
      </w:r>
      <w:r w:rsidR="002E4D47">
        <w:t xml:space="preserve">zaplatit </w:t>
      </w:r>
      <w:r>
        <w:t>smluvní pokut</w:t>
      </w:r>
      <w:r w:rsidR="009738C3">
        <w:t>u</w:t>
      </w:r>
      <w:r>
        <w:t xml:space="preserve"> ve výši </w:t>
      </w:r>
      <w:r w:rsidRPr="009738C3">
        <w:rPr>
          <w:b/>
        </w:rPr>
        <w:t>20.000,- Kč</w:t>
      </w:r>
      <w:r>
        <w:t>.</w:t>
      </w:r>
    </w:p>
    <w:p w:rsidRPr="00084CED" w:rsidR="00D84DC0" w:rsidP="00D84DC0" w:rsidRDefault="00D84DC0">
      <w:pPr>
        <w:numPr>
          <w:ilvl w:val="0"/>
          <w:numId w:val="1"/>
        </w:numPr>
        <w:tabs>
          <w:tab w:val="clear" w:pos="720"/>
          <w:tab w:val="left" w:pos="426"/>
        </w:tabs>
        <w:spacing w:before="120" w:line="280" w:lineRule="atLeast"/>
        <w:ind w:left="425" w:hanging="425"/>
        <w:jc w:val="both"/>
      </w:pPr>
      <w:r>
        <w:t xml:space="preserve">V případě, že poskytovatel poruší povinnost stanovenou v článku 3, bodu 4 </w:t>
      </w:r>
      <w:proofErr w:type="gramStart"/>
      <w:r>
        <w:t>této</w:t>
      </w:r>
      <w:proofErr w:type="gramEnd"/>
      <w:r>
        <w:t xml:space="preserve"> Smlouvy, zavazuje se objednateli </w:t>
      </w:r>
      <w:r w:rsidR="002E4D47">
        <w:t xml:space="preserve">zaplatit </w:t>
      </w:r>
      <w:r>
        <w:t xml:space="preserve">smluvní pokutu ve výši </w:t>
      </w:r>
      <w:r w:rsidRPr="007A6750">
        <w:rPr>
          <w:b/>
        </w:rPr>
        <w:t>1</w:t>
      </w:r>
      <w:r w:rsidRPr="00D84DC0">
        <w:rPr>
          <w:b/>
        </w:rPr>
        <w:t>0</w:t>
      </w:r>
      <w:r w:rsidRPr="009738C3">
        <w:rPr>
          <w:b/>
        </w:rPr>
        <w:t>.000,- Kč</w:t>
      </w:r>
      <w:r>
        <w:t>.</w:t>
      </w:r>
    </w:p>
    <w:p w:rsidRPr="00084CED" w:rsidR="00AB5D32" w:rsidP="00F423CD" w:rsidRDefault="00AB5D32">
      <w:pPr>
        <w:numPr>
          <w:ilvl w:val="0"/>
          <w:numId w:val="1"/>
        </w:numPr>
        <w:tabs>
          <w:tab w:val="clear" w:pos="720"/>
          <w:tab w:val="left" w:pos="426"/>
        </w:tabs>
        <w:spacing w:before="120" w:line="280" w:lineRule="atLeast"/>
        <w:ind w:left="425" w:hanging="425"/>
        <w:jc w:val="both"/>
      </w:pPr>
      <w:r w:rsidRPr="00084CED">
        <w:t xml:space="preserve">Povinnost </w:t>
      </w:r>
      <w:r w:rsidR="000F0AE8">
        <w:t>poskytovatel</w:t>
      </w:r>
      <w:r w:rsidR="005844EA">
        <w:t>e</w:t>
      </w:r>
      <w:r w:rsidRPr="00084CED">
        <w:t xml:space="preserve"> </w:t>
      </w:r>
      <w:r w:rsidR="002E4D47">
        <w:t>zaplatit</w:t>
      </w:r>
      <w:r w:rsidRPr="00084CED" w:rsidR="002E4D47">
        <w:t xml:space="preserve"> </w:t>
      </w:r>
      <w:r w:rsidRPr="00084CED">
        <w:t>smluvní pokutu nevznik</w:t>
      </w:r>
      <w:r w:rsidR="009738C3">
        <w:t>á</w:t>
      </w:r>
      <w:r w:rsidRPr="00084CED">
        <w:t xml:space="preserve"> v případě, že prodlení s</w:t>
      </w:r>
      <w:r w:rsidR="009C1BEE">
        <w:t> </w:t>
      </w:r>
      <w:r w:rsidRPr="00084CED">
        <w:t xml:space="preserve">termínem předání </w:t>
      </w:r>
      <w:r w:rsidR="00D84DC0">
        <w:t xml:space="preserve">materiálů nebo </w:t>
      </w:r>
      <w:r w:rsidRPr="00084CED">
        <w:t xml:space="preserve">výstupu nastalo z důvodu nedodání nezbytných podkladů či informací ze strany </w:t>
      </w:r>
      <w:r w:rsidR="009C1BEE">
        <w:t>objednatele</w:t>
      </w:r>
      <w:r w:rsidRPr="00084CED">
        <w:t xml:space="preserve">. Na tento nedostatek </w:t>
      </w:r>
      <w:r w:rsidR="00A611DD">
        <w:t xml:space="preserve">je </w:t>
      </w:r>
      <w:r w:rsidR="000F0AE8">
        <w:t>poskytovatel</w:t>
      </w:r>
      <w:r w:rsidR="00A611DD">
        <w:t xml:space="preserve"> povinen</w:t>
      </w:r>
      <w:r w:rsidR="00D522C2">
        <w:t xml:space="preserve"> </w:t>
      </w:r>
      <w:r w:rsidR="009C1BEE">
        <w:t>objednatel</w:t>
      </w:r>
      <w:r w:rsidR="009738C3">
        <w:t>e</w:t>
      </w:r>
      <w:r w:rsidRPr="00084CED">
        <w:t xml:space="preserve"> předem</w:t>
      </w:r>
      <w:r w:rsidR="009738C3">
        <w:t xml:space="preserve"> písemně</w:t>
      </w:r>
      <w:r w:rsidRPr="00084CED">
        <w:t xml:space="preserve"> upozorn</w:t>
      </w:r>
      <w:r w:rsidR="009738C3">
        <w:t>it</w:t>
      </w:r>
      <w:r w:rsidRPr="00084CED">
        <w:t>.</w:t>
      </w:r>
    </w:p>
    <w:p w:rsidRPr="00084CED" w:rsidR="00AB5D32" w:rsidP="00F423CD" w:rsidRDefault="00AB5D32">
      <w:pPr>
        <w:numPr>
          <w:ilvl w:val="0"/>
          <w:numId w:val="1"/>
        </w:numPr>
        <w:tabs>
          <w:tab w:val="clear" w:pos="720"/>
          <w:tab w:val="left" w:pos="426"/>
        </w:tabs>
        <w:spacing w:before="120" w:line="280" w:lineRule="atLeast"/>
        <w:ind w:left="425" w:hanging="425"/>
        <w:jc w:val="both"/>
      </w:pPr>
      <w:r w:rsidRPr="00084CED">
        <w:t xml:space="preserve">V případě, že </w:t>
      </w:r>
      <w:r w:rsidR="000F0AE8">
        <w:t>poskytovatel</w:t>
      </w:r>
      <w:r w:rsidRPr="00084CED">
        <w:t xml:space="preserve"> poruší povinnosti specifikované v</w:t>
      </w:r>
      <w:r w:rsidR="00A611DD">
        <w:t xml:space="preserve"> článku 5, </w:t>
      </w:r>
      <w:r w:rsidR="009C1BEE">
        <w:t xml:space="preserve">bodu 2 </w:t>
      </w:r>
      <w:proofErr w:type="gramStart"/>
      <w:r w:rsidR="009C1BEE">
        <w:t>této</w:t>
      </w:r>
      <w:proofErr w:type="gramEnd"/>
      <w:r w:rsidR="009C1BEE">
        <w:t xml:space="preserve"> </w:t>
      </w:r>
      <w:r w:rsidR="00A611DD">
        <w:t>S</w:t>
      </w:r>
      <w:r w:rsidR="009C1BEE">
        <w:t>mlouvy</w:t>
      </w:r>
      <w:r w:rsidRPr="00084CED">
        <w:t xml:space="preserve">, </w:t>
      </w:r>
      <w:r w:rsidR="00A611DD">
        <w:t xml:space="preserve">zavazuje se objednateli </w:t>
      </w:r>
      <w:r w:rsidR="002E4D47">
        <w:t>zaplatit</w:t>
      </w:r>
      <w:r w:rsidRPr="00084CED" w:rsidR="002E4D47">
        <w:t xml:space="preserve"> </w:t>
      </w:r>
      <w:r w:rsidRPr="00084CED">
        <w:t>smluvní pokut</w:t>
      </w:r>
      <w:r w:rsidR="00A611DD">
        <w:t>u</w:t>
      </w:r>
      <w:r w:rsidRPr="00084CED">
        <w:t xml:space="preserve"> ve výši</w:t>
      </w:r>
      <w:r w:rsidR="009C1BEE">
        <w:t xml:space="preserve"> </w:t>
      </w:r>
      <w:r w:rsidRPr="009738C3" w:rsidR="00E1132D">
        <w:rPr>
          <w:b/>
        </w:rPr>
        <w:t>1</w:t>
      </w:r>
      <w:r w:rsidRPr="009738C3">
        <w:rPr>
          <w:b/>
        </w:rPr>
        <w:t>0.000</w:t>
      </w:r>
      <w:r w:rsidRPr="009738C3" w:rsidR="009C1BEE">
        <w:rPr>
          <w:b/>
        </w:rPr>
        <w:t>,-</w:t>
      </w:r>
      <w:r w:rsidRPr="009738C3">
        <w:rPr>
          <w:b/>
        </w:rPr>
        <w:t xml:space="preserve"> Kč</w:t>
      </w:r>
      <w:r w:rsidRPr="00084CED" w:rsidR="00F34DC5">
        <w:t>.</w:t>
      </w:r>
    </w:p>
    <w:p w:rsidR="00D04B59" w:rsidP="00F423CD" w:rsidRDefault="00AB5D32">
      <w:pPr>
        <w:numPr>
          <w:ilvl w:val="0"/>
          <w:numId w:val="1"/>
        </w:numPr>
        <w:tabs>
          <w:tab w:val="clear" w:pos="720"/>
          <w:tab w:val="left" w:pos="426"/>
        </w:tabs>
        <w:spacing w:before="120" w:line="280" w:lineRule="atLeast"/>
        <w:ind w:left="425" w:hanging="425"/>
        <w:jc w:val="both"/>
      </w:pPr>
      <w:r w:rsidRPr="00084CED">
        <w:t xml:space="preserve">V případě, že </w:t>
      </w:r>
      <w:r w:rsidR="000F0AE8">
        <w:t>poskytovatel</w:t>
      </w:r>
      <w:r w:rsidRPr="00084CED">
        <w:t xml:space="preserve"> poruší povinnost mlčenlivosti stanovenou v</w:t>
      </w:r>
      <w:r w:rsidR="00A611DD">
        <w:t xml:space="preserve"> článku</w:t>
      </w:r>
      <w:r w:rsidRPr="00084CED">
        <w:t> </w:t>
      </w:r>
      <w:r w:rsidR="00A611DD">
        <w:t xml:space="preserve">5, </w:t>
      </w:r>
      <w:r w:rsidR="00806836">
        <w:t xml:space="preserve">bodu </w:t>
      </w:r>
      <w:r w:rsidR="002B0214">
        <w:t>4</w:t>
      </w:r>
      <w:r w:rsidR="00806836">
        <w:t xml:space="preserve"> </w:t>
      </w:r>
      <w:proofErr w:type="gramStart"/>
      <w:r w:rsidR="00806836">
        <w:t>této</w:t>
      </w:r>
      <w:proofErr w:type="gramEnd"/>
      <w:r w:rsidR="00806836">
        <w:t xml:space="preserve"> </w:t>
      </w:r>
      <w:r w:rsidR="00A611DD">
        <w:t>S</w:t>
      </w:r>
      <w:r w:rsidR="00806836">
        <w:t>mlouvy</w:t>
      </w:r>
      <w:r w:rsidRPr="00084CED" w:rsidR="00566FCF">
        <w:t>,</w:t>
      </w:r>
      <w:r w:rsidRPr="00084CED">
        <w:t xml:space="preserve"> </w:t>
      </w:r>
      <w:r w:rsidR="00A611DD">
        <w:t xml:space="preserve">zavazuje se objednateli </w:t>
      </w:r>
      <w:r w:rsidR="002E4D47">
        <w:t>zaplati</w:t>
      </w:r>
      <w:r w:rsidR="00A611DD">
        <w:t xml:space="preserve">t </w:t>
      </w:r>
      <w:r w:rsidRPr="00084CED">
        <w:t>smluvní pokut</w:t>
      </w:r>
      <w:r w:rsidR="00A611DD">
        <w:t>u</w:t>
      </w:r>
      <w:r w:rsidRPr="00084CED">
        <w:t xml:space="preserve"> ve výši </w:t>
      </w:r>
      <w:r w:rsidRPr="00A611DD" w:rsidR="004F5443">
        <w:rPr>
          <w:b/>
        </w:rPr>
        <w:t>5</w:t>
      </w:r>
      <w:r w:rsidRPr="00A611DD">
        <w:rPr>
          <w:b/>
        </w:rPr>
        <w:t>0.000</w:t>
      </w:r>
      <w:r w:rsidRPr="00A611DD" w:rsidR="00B17ED6">
        <w:rPr>
          <w:b/>
        </w:rPr>
        <w:t>,-</w:t>
      </w:r>
      <w:r w:rsidRPr="00A611DD">
        <w:rPr>
          <w:b/>
        </w:rPr>
        <w:t xml:space="preserve"> Kč</w:t>
      </w:r>
      <w:r w:rsidRPr="00A611DD" w:rsidR="00A611DD">
        <w:t>, a to</w:t>
      </w:r>
      <w:r w:rsidRPr="00084CED">
        <w:t xml:space="preserve"> za</w:t>
      </w:r>
      <w:r w:rsidR="00D522C2">
        <w:t> </w:t>
      </w:r>
      <w:r w:rsidRPr="00084CED">
        <w:t>každé porušení této povinnosti</w:t>
      </w:r>
      <w:r w:rsidR="009A1A1E">
        <w:t>.</w:t>
      </w:r>
    </w:p>
    <w:p w:rsidRPr="00D04B59" w:rsidR="00D04B59" w:rsidP="00F423CD" w:rsidRDefault="00D04B59">
      <w:pPr>
        <w:numPr>
          <w:ilvl w:val="0"/>
          <w:numId w:val="1"/>
        </w:numPr>
        <w:tabs>
          <w:tab w:val="clear" w:pos="720"/>
          <w:tab w:val="left" w:pos="426"/>
        </w:tabs>
        <w:spacing w:before="120" w:line="280" w:lineRule="atLeast"/>
        <w:ind w:left="425" w:hanging="425"/>
        <w:jc w:val="both"/>
      </w:pPr>
      <w:r>
        <w:lastRenderedPageBreak/>
        <w:t xml:space="preserve">V případě, že </w:t>
      </w:r>
      <w:r w:rsidR="000F0AE8">
        <w:t>poskytovatel</w:t>
      </w:r>
      <w:r>
        <w:t xml:space="preserve"> poruší povinnost stanovenou v</w:t>
      </w:r>
      <w:r w:rsidR="00A611DD">
        <w:t xml:space="preserve"> článku 4, </w:t>
      </w:r>
      <w:r w:rsidR="009A1A1E">
        <w:t xml:space="preserve">bodu </w:t>
      </w:r>
      <w:r w:rsidR="00D84DC0">
        <w:t>7</w:t>
      </w:r>
      <w:r w:rsidR="00AF6006">
        <w:t xml:space="preserve"> </w:t>
      </w:r>
      <w:r w:rsidR="009A1A1E">
        <w:t xml:space="preserve">této </w:t>
      </w:r>
      <w:r w:rsidR="00A611DD">
        <w:t>S</w:t>
      </w:r>
      <w:r w:rsidR="009A1A1E">
        <w:t>mlouvy</w:t>
      </w:r>
      <w:r>
        <w:t xml:space="preserve">, </w:t>
      </w:r>
      <w:r w:rsidR="00A611DD">
        <w:t>zavazuje se objednateli</w:t>
      </w:r>
      <w:r w:rsidR="002E4D47">
        <w:t xml:space="preserve"> zaplatit</w:t>
      </w:r>
      <w:r>
        <w:t xml:space="preserve"> smluvní pokut</w:t>
      </w:r>
      <w:r w:rsidR="00A611DD">
        <w:t>u</w:t>
      </w:r>
      <w:r>
        <w:t xml:space="preserve"> ve výši </w:t>
      </w:r>
      <w:r w:rsidRPr="00A611DD">
        <w:rPr>
          <w:b/>
        </w:rPr>
        <w:t>50</w:t>
      </w:r>
      <w:r w:rsidRPr="00A611DD" w:rsidR="008109D8">
        <w:rPr>
          <w:b/>
        </w:rPr>
        <w:t>.</w:t>
      </w:r>
      <w:r w:rsidRPr="00A611DD">
        <w:rPr>
          <w:b/>
        </w:rPr>
        <w:t>000</w:t>
      </w:r>
      <w:r w:rsidRPr="00A611DD" w:rsidR="008109D8">
        <w:rPr>
          <w:b/>
        </w:rPr>
        <w:t>,-</w:t>
      </w:r>
      <w:r w:rsidRPr="00A611DD">
        <w:rPr>
          <w:b/>
        </w:rPr>
        <w:t xml:space="preserve"> Kč</w:t>
      </w:r>
      <w:r w:rsidRPr="002E4D47" w:rsidR="002E4D47">
        <w:t>, a to</w:t>
      </w:r>
      <w:r>
        <w:t xml:space="preserve"> za </w:t>
      </w:r>
      <w:r w:rsidR="002B0214">
        <w:t>každé porušení této povinnosti.</w:t>
      </w:r>
    </w:p>
    <w:p w:rsidRPr="00084CED" w:rsidR="00377155" w:rsidP="00F423CD" w:rsidRDefault="00AB5D32">
      <w:pPr>
        <w:numPr>
          <w:ilvl w:val="0"/>
          <w:numId w:val="1"/>
        </w:numPr>
        <w:tabs>
          <w:tab w:val="clear" w:pos="720"/>
          <w:tab w:val="left" w:pos="426"/>
        </w:tabs>
        <w:spacing w:before="120" w:line="280" w:lineRule="atLeast"/>
        <w:ind w:left="425" w:hanging="425"/>
        <w:jc w:val="both"/>
      </w:pPr>
      <w:r w:rsidRPr="00084CED">
        <w:t>Smluvní pokuta je splatná do 14</w:t>
      </w:r>
      <w:r w:rsidR="00A611DD">
        <w:t xml:space="preserve"> kalendářních</w:t>
      </w:r>
      <w:r w:rsidRPr="00084CED">
        <w:t xml:space="preserve"> dnů ode dne doručení písemné výzvy </w:t>
      </w:r>
      <w:r w:rsidR="00AE2CB4">
        <w:t>objednatele</w:t>
      </w:r>
      <w:r w:rsidRPr="00084CED" w:rsidR="00AE2CB4">
        <w:t xml:space="preserve"> </w:t>
      </w:r>
      <w:r w:rsidRPr="00084CED">
        <w:t xml:space="preserve">k jejímu uhrazení </w:t>
      </w:r>
      <w:r w:rsidR="000F0AE8">
        <w:t>poskytovatel</w:t>
      </w:r>
      <w:r w:rsidR="00D84DC0">
        <w:t>i</w:t>
      </w:r>
      <w:r w:rsidRPr="00084CED">
        <w:t>.</w:t>
      </w:r>
      <w:r w:rsidRPr="00084CED" w:rsidR="00377155">
        <w:t xml:space="preserve"> </w:t>
      </w:r>
      <w:r w:rsidRPr="00084CED" w:rsidR="002040B3">
        <w:t xml:space="preserve">Zaplacením smluvní pokuty není </w:t>
      </w:r>
      <w:r w:rsidR="000F0AE8">
        <w:t>poskytovatel</w:t>
      </w:r>
      <w:r w:rsidRPr="00084CED" w:rsidR="00A621E9">
        <w:t xml:space="preserve"> </w:t>
      </w:r>
      <w:r w:rsidRPr="00084CED" w:rsidR="002040B3">
        <w:t xml:space="preserve">zbaven povinnosti </w:t>
      </w:r>
      <w:r w:rsidR="002E4D47">
        <w:t>řádně a včas poskytovat plnění dle</w:t>
      </w:r>
      <w:r w:rsidRPr="00084CED" w:rsidR="00207A7D">
        <w:t xml:space="preserve"> </w:t>
      </w:r>
      <w:r w:rsidR="00D522C2">
        <w:t>této S</w:t>
      </w:r>
      <w:r w:rsidRPr="00084CED" w:rsidR="00207A7D">
        <w:t xml:space="preserve">mlouvy. </w:t>
      </w:r>
    </w:p>
    <w:p w:rsidRPr="00084CED" w:rsidR="00AB5D32" w:rsidP="00724B07" w:rsidRDefault="00AB5D32">
      <w:pPr>
        <w:pStyle w:val="Nadpis11"/>
        <w:spacing w:before="720" w:line="280" w:lineRule="atLeast"/>
        <w:outlineLvl w:val="0"/>
      </w:pPr>
      <w:r w:rsidRPr="00084CED">
        <w:t xml:space="preserve">Článek </w:t>
      </w:r>
      <w:r w:rsidR="00962120">
        <w:t>10</w:t>
      </w:r>
    </w:p>
    <w:p w:rsidRPr="00084CED" w:rsidR="00AB5D32" w:rsidP="00F423CD" w:rsidRDefault="00AB5D32">
      <w:pPr>
        <w:pStyle w:val="Nadpis1"/>
        <w:keepNext/>
        <w:spacing w:line="280" w:lineRule="atLeast"/>
        <w:jc w:val="center"/>
        <w:rPr>
          <w:b/>
          <w:bCs/>
        </w:rPr>
      </w:pPr>
      <w:r w:rsidRPr="00084CED">
        <w:rPr>
          <w:b/>
          <w:bCs/>
        </w:rPr>
        <w:t>Trvání smlouvy</w:t>
      </w:r>
    </w:p>
    <w:p w:rsidRPr="00084CED" w:rsidR="00FF2F36" w:rsidP="002E4D47" w:rsidRDefault="002E4D47">
      <w:pPr>
        <w:pStyle w:val="Textvbloku"/>
        <w:spacing w:before="120" w:after="0" w:line="280" w:lineRule="atLeast"/>
        <w:ind w:left="426" w:right="0" w:hanging="426"/>
        <w:rPr>
          <w:b/>
          <w:bCs/>
        </w:rPr>
      </w:pPr>
      <w:r>
        <w:t>1.</w:t>
      </w:r>
      <w:r>
        <w:tab/>
        <w:t xml:space="preserve">Tato </w:t>
      </w:r>
      <w:r w:rsidRPr="00084CED" w:rsidR="00AB5D32">
        <w:t xml:space="preserve">Smlouva se uzavírá na dobu určitou, a to do předání </w:t>
      </w:r>
      <w:r>
        <w:t xml:space="preserve">a převzetí veškerých objednatelem </w:t>
      </w:r>
      <w:r w:rsidRPr="00084CED" w:rsidR="00AB5D32">
        <w:t>požadovan</w:t>
      </w:r>
      <w:r w:rsidR="00A611DD">
        <w:t>ých</w:t>
      </w:r>
      <w:r w:rsidRPr="00084CED" w:rsidR="00AB5D32">
        <w:t xml:space="preserve"> výstup</w:t>
      </w:r>
      <w:r w:rsidR="00A611DD">
        <w:t>ů</w:t>
      </w:r>
      <w:r w:rsidRPr="00084CED" w:rsidR="00B8371C">
        <w:t xml:space="preserve"> dle </w:t>
      </w:r>
      <w:r w:rsidR="00F93B48">
        <w:t xml:space="preserve">této </w:t>
      </w:r>
      <w:r w:rsidR="00A611DD">
        <w:t>S</w:t>
      </w:r>
      <w:r w:rsidR="00F93B48">
        <w:t>mlouvy</w:t>
      </w:r>
      <w:r w:rsidR="00A611DD">
        <w:t xml:space="preserve">, nejpozději však </w:t>
      </w:r>
      <w:r w:rsidRPr="005844EA" w:rsidR="00A611DD">
        <w:t>do</w:t>
      </w:r>
      <w:r w:rsidRPr="005844EA" w:rsidR="00C40952">
        <w:t xml:space="preserve"> </w:t>
      </w:r>
      <w:r w:rsidRPr="002E4D47" w:rsidR="005844EA">
        <w:rPr>
          <w:b/>
        </w:rPr>
        <w:t>3</w:t>
      </w:r>
      <w:r w:rsidRPr="002E4D47" w:rsidR="002D300D">
        <w:rPr>
          <w:b/>
        </w:rPr>
        <w:t>1</w:t>
      </w:r>
      <w:r w:rsidRPr="002E4D47" w:rsidR="005844EA">
        <w:rPr>
          <w:b/>
        </w:rPr>
        <w:t xml:space="preserve">. </w:t>
      </w:r>
      <w:r w:rsidR="00293D89">
        <w:rPr>
          <w:b/>
        </w:rPr>
        <w:t>5</w:t>
      </w:r>
      <w:bookmarkStart w:name="_GoBack" w:id="9"/>
      <w:bookmarkEnd w:id="9"/>
      <w:r w:rsidRPr="002E4D47" w:rsidR="005844EA">
        <w:rPr>
          <w:b/>
        </w:rPr>
        <w:t>. 2015</w:t>
      </w:r>
      <w:r>
        <w:rPr>
          <w:b/>
        </w:rPr>
        <w:t>.</w:t>
      </w:r>
    </w:p>
    <w:p w:rsidRPr="00084CED" w:rsidR="00AB5D32" w:rsidP="00724B07" w:rsidRDefault="00AB5D32">
      <w:pPr>
        <w:pStyle w:val="Nadpis11"/>
        <w:spacing w:before="720" w:line="280" w:lineRule="atLeast"/>
        <w:outlineLvl w:val="0"/>
      </w:pPr>
      <w:r w:rsidRPr="00084CED">
        <w:t xml:space="preserve">Článek </w:t>
      </w:r>
      <w:r w:rsidR="00D472FB">
        <w:t>1</w:t>
      </w:r>
      <w:r w:rsidR="00962120">
        <w:t>1</w:t>
      </w:r>
    </w:p>
    <w:p w:rsidRPr="00084CED" w:rsidR="00AB5D32" w:rsidP="00F423CD" w:rsidRDefault="00AB5D32">
      <w:pPr>
        <w:pStyle w:val="Nadpis11"/>
        <w:spacing w:line="280" w:lineRule="atLeast"/>
      </w:pPr>
      <w:r w:rsidRPr="00084CED">
        <w:t>Závěrečná ujednání</w:t>
      </w:r>
    </w:p>
    <w:p w:rsidRPr="00084CED" w:rsidR="00AB5D32" w:rsidP="00F423CD" w:rsidRDefault="002E4D47">
      <w:pPr>
        <w:numPr>
          <w:ilvl w:val="0"/>
          <w:numId w:val="10"/>
        </w:numPr>
        <w:tabs>
          <w:tab w:val="clear" w:pos="720"/>
          <w:tab w:val="num" w:pos="426"/>
        </w:tabs>
        <w:spacing w:before="120" w:line="280" w:lineRule="atLeast"/>
        <w:ind w:left="425" w:hanging="425"/>
        <w:jc w:val="both"/>
      </w:pPr>
      <w:r>
        <w:t xml:space="preserve">Tato </w:t>
      </w:r>
      <w:r w:rsidRPr="00084CED" w:rsidR="00AB5D32">
        <w:t xml:space="preserve">Smlouva nabývá platnosti a účinnosti dnem podpisu </w:t>
      </w:r>
      <w:r w:rsidR="00A611DD">
        <w:t xml:space="preserve">oběma </w:t>
      </w:r>
      <w:r w:rsidRPr="00084CED" w:rsidR="00AB5D32">
        <w:t>smluvní</w:t>
      </w:r>
      <w:r w:rsidRPr="00084CED" w:rsidR="00096BFA">
        <w:t>mi</w:t>
      </w:r>
      <w:r w:rsidRPr="00084CED" w:rsidR="00AB5D32">
        <w:t xml:space="preserve"> stran</w:t>
      </w:r>
      <w:r w:rsidRPr="00084CED" w:rsidR="00096BFA">
        <w:t>ami</w:t>
      </w:r>
      <w:r w:rsidRPr="00084CED" w:rsidR="00AB5D32">
        <w:t xml:space="preserve">. </w:t>
      </w:r>
    </w:p>
    <w:p w:rsidR="00CA4202" w:rsidP="00F423CD" w:rsidRDefault="002E4D47">
      <w:pPr>
        <w:numPr>
          <w:ilvl w:val="0"/>
          <w:numId w:val="10"/>
        </w:numPr>
        <w:tabs>
          <w:tab w:val="clear" w:pos="720"/>
          <w:tab w:val="num" w:pos="426"/>
        </w:tabs>
        <w:spacing w:before="120" w:line="280" w:lineRule="atLeast"/>
        <w:ind w:left="425" w:hanging="425"/>
        <w:jc w:val="both"/>
      </w:pPr>
      <w:r>
        <w:t xml:space="preserve">Tato </w:t>
      </w:r>
      <w:r w:rsidRPr="00084CED" w:rsidR="00AB5D32">
        <w:t xml:space="preserve">Smlouva může být měněna nebo doplňována pouze formou </w:t>
      </w:r>
      <w:r w:rsidR="00A611DD">
        <w:t xml:space="preserve">číslovaných </w:t>
      </w:r>
      <w:r w:rsidRPr="00084CED" w:rsidR="00AB5D32">
        <w:t>písemn</w:t>
      </w:r>
      <w:r w:rsidR="00A611DD">
        <w:t>ých</w:t>
      </w:r>
      <w:r w:rsidRPr="00084CED" w:rsidR="00AB5D32">
        <w:t xml:space="preserve"> dodatk</w:t>
      </w:r>
      <w:r w:rsidR="00A611DD">
        <w:t>ů</w:t>
      </w:r>
      <w:r w:rsidRPr="00084CED" w:rsidR="00AB5D32">
        <w:t xml:space="preserve"> podepsan</w:t>
      </w:r>
      <w:r w:rsidR="00A611DD">
        <w:t>ých</w:t>
      </w:r>
      <w:r w:rsidRPr="00084CED" w:rsidR="00AB5D32">
        <w:t xml:space="preserve"> oběma smluvními stranami.</w:t>
      </w:r>
      <w:r w:rsidRPr="00084CED" w:rsidR="00FE7924">
        <w:t xml:space="preserve"> </w:t>
      </w:r>
    </w:p>
    <w:p w:rsidRPr="00084CED" w:rsidR="00AB5D32" w:rsidP="00F423CD" w:rsidRDefault="00AB5D32">
      <w:pPr>
        <w:numPr>
          <w:ilvl w:val="0"/>
          <w:numId w:val="10"/>
        </w:numPr>
        <w:tabs>
          <w:tab w:val="clear" w:pos="720"/>
          <w:tab w:val="num" w:pos="426"/>
        </w:tabs>
        <w:spacing w:before="120" w:line="280" w:lineRule="atLeast"/>
        <w:ind w:left="425" w:hanging="425"/>
        <w:jc w:val="both"/>
      </w:pPr>
      <w:r w:rsidRPr="00084CED">
        <w:t xml:space="preserve">Každá ze smluvních stran </w:t>
      </w:r>
      <w:r w:rsidR="00A611DD">
        <w:t>se zavazuje</w:t>
      </w:r>
      <w:r w:rsidRPr="00084CED">
        <w:t xml:space="preserve"> oznámit druhé smluvní straně změny všech skutečností, zejména identifikačních údajů a další změny, které by mohly ovlivnit řádné </w:t>
      </w:r>
      <w:r w:rsidR="002E4D47">
        <w:t>poskytování plnění dle</w:t>
      </w:r>
      <w:r w:rsidR="00F423CD">
        <w:t xml:space="preserve"> </w:t>
      </w:r>
      <w:r w:rsidRPr="00084CED">
        <w:t>této</w:t>
      </w:r>
      <w:r w:rsidR="00F423CD">
        <w:t xml:space="preserve"> S</w:t>
      </w:r>
      <w:r w:rsidRPr="00084CED">
        <w:t>mlouvy.</w:t>
      </w:r>
    </w:p>
    <w:p w:rsidRPr="00380384" w:rsidR="00FF2F36" w:rsidP="00F423CD" w:rsidRDefault="00FF2F36">
      <w:pPr>
        <w:numPr>
          <w:ilvl w:val="0"/>
          <w:numId w:val="10"/>
        </w:numPr>
        <w:tabs>
          <w:tab w:val="clear" w:pos="720"/>
          <w:tab w:val="num" w:pos="426"/>
        </w:tabs>
        <w:spacing w:before="120" w:line="280" w:lineRule="atLeast"/>
        <w:ind w:left="425" w:hanging="425"/>
        <w:jc w:val="both"/>
      </w:pPr>
      <w:r w:rsidRPr="002D300D">
        <w:t xml:space="preserve">K jednání </w:t>
      </w:r>
      <w:r w:rsidR="002E4D47">
        <w:t>ve věci</w:t>
      </w:r>
      <w:r w:rsidRPr="002D300D" w:rsidR="002E4D47">
        <w:t xml:space="preserve"> </w:t>
      </w:r>
      <w:r w:rsidR="002E4D47">
        <w:t>poskytování plnění dle</w:t>
      </w:r>
      <w:r w:rsidRPr="002D300D">
        <w:t xml:space="preserve"> </w:t>
      </w:r>
      <w:r w:rsidRPr="00B55F6D" w:rsidR="00A611DD">
        <w:t>této S</w:t>
      </w:r>
      <w:r w:rsidRPr="00380384">
        <w:t xml:space="preserve">mlouvy </w:t>
      </w:r>
      <w:r w:rsidRPr="00380384" w:rsidR="00F34DC5">
        <w:t>jsou pověřenými zástupci</w:t>
      </w:r>
      <w:r w:rsidRPr="00380384" w:rsidR="00F423CD">
        <w:t xml:space="preserve"> objednatele</w:t>
      </w:r>
      <w:r w:rsidRPr="00380384">
        <w:t xml:space="preserve"> </w:t>
      </w:r>
      <w:r w:rsidRPr="00380384" w:rsidR="00C40952">
        <w:t>Mgr. Petr Nečina</w:t>
      </w:r>
      <w:r w:rsidRPr="00380384">
        <w:t>, tel.:</w:t>
      </w:r>
      <w:r w:rsidRPr="009934CB" w:rsidR="002D300D">
        <w:rPr>
          <w:noProof/>
        </w:rPr>
        <w:t xml:space="preserve"> </w:t>
      </w:r>
      <w:r w:rsidRPr="00380384" w:rsidR="002D300D">
        <w:rPr>
          <w:noProof/>
        </w:rPr>
        <w:t>221 922 244</w:t>
      </w:r>
      <w:r w:rsidRPr="00B55F6D">
        <w:t xml:space="preserve">, e-mail: </w:t>
      </w:r>
      <w:hyperlink w:history="true" r:id="rId10">
        <w:r w:rsidRPr="00B55F6D" w:rsidR="00C40952">
          <w:rPr>
            <w:rStyle w:val="Hypertextovodkaz"/>
          </w:rPr>
          <w:t>petr.nečina@mpsv.cz</w:t>
        </w:r>
      </w:hyperlink>
      <w:r w:rsidRPr="002D300D" w:rsidR="00C40952">
        <w:t>, Mgr. Eva Flanderková</w:t>
      </w:r>
      <w:r w:rsidRPr="00B55F6D">
        <w:t>, tel:</w:t>
      </w:r>
      <w:r w:rsidRPr="00380384" w:rsidR="00A611DD">
        <w:t> 221</w:t>
      </w:r>
      <w:r w:rsidRPr="00380384" w:rsidR="00A11A32">
        <w:t> </w:t>
      </w:r>
      <w:r w:rsidRPr="00380384" w:rsidR="00A611DD">
        <w:t>92</w:t>
      </w:r>
      <w:r w:rsidRPr="00380384" w:rsidR="00C40952">
        <w:t>3</w:t>
      </w:r>
      <w:r w:rsidRPr="00380384" w:rsidR="00A11A32">
        <w:t xml:space="preserve"> </w:t>
      </w:r>
      <w:r w:rsidRPr="00380384" w:rsidR="00C40952">
        <w:t>449</w:t>
      </w:r>
      <w:r w:rsidRPr="00380384">
        <w:t>, e-mail:</w:t>
      </w:r>
      <w:r w:rsidRPr="00380384" w:rsidR="005844EA">
        <w:t xml:space="preserve"> eva.fla</w:t>
      </w:r>
      <w:r w:rsidRPr="00380384" w:rsidR="00C40952">
        <w:t>nderkova@mpsv.cz</w:t>
      </w:r>
      <w:r w:rsidRPr="00380384">
        <w:t xml:space="preserve">, </w:t>
      </w:r>
      <w:r w:rsidRPr="00380384" w:rsidR="00F423CD">
        <w:t>a</w:t>
      </w:r>
      <w:r w:rsidRPr="00380384">
        <w:t xml:space="preserve"> </w:t>
      </w:r>
      <w:r w:rsidR="002E4D47">
        <w:t xml:space="preserve"> pověřeným/i zástupcem/</w:t>
      </w:r>
      <w:proofErr w:type="spellStart"/>
      <w:r w:rsidR="002E4D47">
        <w:t>ci</w:t>
      </w:r>
      <w:proofErr w:type="spellEnd"/>
      <w:r w:rsidR="002E4D47">
        <w:t xml:space="preserve"> </w:t>
      </w:r>
      <w:r w:rsidRPr="00380384" w:rsidR="000F0AE8">
        <w:t>poskytovatel</w:t>
      </w:r>
      <w:r w:rsidRPr="00380384" w:rsidR="00A57013">
        <w:t>e</w:t>
      </w:r>
      <w:r w:rsidRPr="00380384" w:rsidR="00A611DD">
        <w:t xml:space="preserve"> </w:t>
      </w:r>
      <w:r w:rsidRPr="00380384" w:rsidR="00A611DD">
        <w:rPr>
          <w:highlight w:val="green"/>
        </w:rPr>
        <w:t>_____________</w:t>
      </w:r>
      <w:r w:rsidRPr="00380384" w:rsidR="00A611DD">
        <w:t>, tel: </w:t>
      </w:r>
      <w:r w:rsidRPr="00380384" w:rsidR="00A611DD">
        <w:rPr>
          <w:highlight w:val="green"/>
        </w:rPr>
        <w:t>____________</w:t>
      </w:r>
      <w:r w:rsidRPr="00380384" w:rsidR="00A611DD">
        <w:t>, e-mail:</w:t>
      </w:r>
      <w:r w:rsidRPr="00380384" w:rsidR="00A611DD">
        <w:rPr>
          <w:highlight w:val="green"/>
        </w:rPr>
        <w:t xml:space="preserve"> _______________</w:t>
      </w:r>
      <w:r w:rsidRPr="00380384" w:rsidR="00EF64AF">
        <w:t xml:space="preserve">. </w:t>
      </w:r>
      <w:r w:rsidRPr="00380384">
        <w:t xml:space="preserve">Toto pověření </w:t>
      </w:r>
      <w:r w:rsidR="002E4D47">
        <w:t xml:space="preserve">výše uvedených zástupců smluvních stran </w:t>
      </w:r>
      <w:r w:rsidRPr="00380384">
        <w:t>nezahrnuje oprávnění k </w:t>
      </w:r>
      <w:r w:rsidRPr="00380384" w:rsidR="00F423CD">
        <w:t xml:space="preserve">uzavírání dodatků </w:t>
      </w:r>
      <w:r w:rsidR="002E4D47">
        <w:t xml:space="preserve">k </w:t>
      </w:r>
      <w:r w:rsidRPr="00380384" w:rsidR="00F423CD">
        <w:t>této S</w:t>
      </w:r>
      <w:r w:rsidRPr="00380384">
        <w:t>mlouvy.</w:t>
      </w:r>
    </w:p>
    <w:p w:rsidR="00357A13" w:rsidP="00F423CD" w:rsidRDefault="000F0AE8">
      <w:pPr>
        <w:numPr>
          <w:ilvl w:val="0"/>
          <w:numId w:val="10"/>
        </w:numPr>
        <w:tabs>
          <w:tab w:val="clear" w:pos="720"/>
          <w:tab w:val="num" w:pos="426"/>
        </w:tabs>
        <w:spacing w:before="120" w:line="280" w:lineRule="atLeast"/>
        <w:ind w:left="425" w:hanging="425"/>
        <w:jc w:val="both"/>
      </w:pPr>
      <w:r>
        <w:t>Poskytovatel</w:t>
      </w:r>
      <w:r w:rsidRPr="00357A13" w:rsidR="00357A13">
        <w:t xml:space="preserve"> souhlasí s uveřejn</w:t>
      </w:r>
      <w:r w:rsidR="005B38E0">
        <w:t>ěním</w:t>
      </w:r>
      <w:r w:rsidRPr="00357A13" w:rsidR="00357A13">
        <w:t xml:space="preserve"> </w:t>
      </w:r>
      <w:r w:rsidR="00A611DD">
        <w:t>této S</w:t>
      </w:r>
      <w:r w:rsidRPr="00357A13" w:rsidR="00357A13">
        <w:t>mlouvy</w:t>
      </w:r>
      <w:r w:rsidR="00A611DD">
        <w:t xml:space="preserve"> a jejích příloh</w:t>
      </w:r>
      <w:r w:rsidRPr="00357A13" w:rsidR="00357A13">
        <w:t xml:space="preserve"> na webových stránkách </w:t>
      </w:r>
      <w:hyperlink w:history="true" r:id="rId11">
        <w:r w:rsidRPr="00724E23" w:rsidR="00C40952">
          <w:rPr>
            <w:rStyle w:val="Hypertextovodkaz"/>
          </w:rPr>
          <w:t>www.mpsv.cz</w:t>
        </w:r>
      </w:hyperlink>
      <w:r w:rsidR="00D84DC0">
        <w:t>,</w:t>
      </w:r>
      <w:r w:rsidR="00D159EF">
        <w:t xml:space="preserve"> </w:t>
      </w:r>
      <w:hyperlink w:history="true" r:id="rId12">
        <w:r w:rsidRPr="00B30BFF" w:rsidR="005B38E0">
          <w:rPr>
            <w:rStyle w:val="Hypertextovodkaz"/>
          </w:rPr>
          <w:t>www.esfcr.cz</w:t>
        </w:r>
      </w:hyperlink>
      <w:r w:rsidR="00D84DC0">
        <w:t xml:space="preserve"> a na profilu zadavatele dle § 147a zákona</w:t>
      </w:r>
      <w:r w:rsidRPr="00357A13" w:rsidR="00357A13">
        <w:t xml:space="preserve">. </w:t>
      </w:r>
    </w:p>
    <w:p w:rsidRPr="00084CED" w:rsidR="00AB5D32" w:rsidP="00F423CD" w:rsidRDefault="00AB5D32">
      <w:pPr>
        <w:numPr>
          <w:ilvl w:val="0"/>
          <w:numId w:val="10"/>
        </w:numPr>
        <w:tabs>
          <w:tab w:val="clear" w:pos="720"/>
          <w:tab w:val="num" w:pos="426"/>
        </w:tabs>
        <w:spacing w:before="120" w:line="280" w:lineRule="atLeast"/>
        <w:ind w:left="425" w:hanging="425"/>
        <w:jc w:val="both"/>
      </w:pPr>
      <w:r w:rsidRPr="00084CED">
        <w:t xml:space="preserve">Tato </w:t>
      </w:r>
      <w:r w:rsidR="00BD5A4C">
        <w:t>S</w:t>
      </w:r>
      <w:r w:rsidRPr="00084CED">
        <w:t>mlouva je vyhotovena v</w:t>
      </w:r>
      <w:r w:rsidR="00CA1EFC">
        <w:t xml:space="preserve"> pěti</w:t>
      </w:r>
      <w:r w:rsidRPr="00084CED">
        <w:t xml:space="preserve"> </w:t>
      </w:r>
      <w:r w:rsidR="0066111B">
        <w:t>(5) stejnopisech s platností originálu</w:t>
      </w:r>
      <w:r w:rsidRPr="00084CED">
        <w:t>, z</w:t>
      </w:r>
      <w:r w:rsidR="0066111B">
        <w:t> </w:t>
      </w:r>
      <w:r w:rsidRPr="00084CED">
        <w:t xml:space="preserve">nichž </w:t>
      </w:r>
      <w:r w:rsidR="000F0AE8">
        <w:t>poskytovatel</w:t>
      </w:r>
      <w:r w:rsidRPr="00084CED">
        <w:t xml:space="preserve"> obdrží </w:t>
      </w:r>
      <w:r w:rsidR="00CA1EFC">
        <w:t>dvě</w:t>
      </w:r>
      <w:r w:rsidRPr="00084CED">
        <w:t xml:space="preserve"> </w:t>
      </w:r>
      <w:r w:rsidR="0066111B">
        <w:t xml:space="preserve">(2) </w:t>
      </w:r>
      <w:r w:rsidRPr="00084CED">
        <w:t xml:space="preserve">vyhotovení a </w:t>
      </w:r>
      <w:r w:rsidR="0066111B">
        <w:t>objednatel</w:t>
      </w:r>
      <w:r w:rsidRPr="00084CED" w:rsidR="0066111B">
        <w:t xml:space="preserve"> </w:t>
      </w:r>
      <w:r w:rsidR="00CA1EFC">
        <w:t>tři</w:t>
      </w:r>
      <w:r w:rsidRPr="00084CED">
        <w:t xml:space="preserve"> </w:t>
      </w:r>
      <w:r w:rsidR="0066111B">
        <w:t xml:space="preserve">(3) </w:t>
      </w:r>
      <w:r w:rsidRPr="00084CED">
        <w:t>vyhotovení.</w:t>
      </w:r>
    </w:p>
    <w:p w:rsidR="00AB5D32" w:rsidP="00F423CD" w:rsidRDefault="00AB5D32">
      <w:pPr>
        <w:numPr>
          <w:ilvl w:val="0"/>
          <w:numId w:val="10"/>
        </w:numPr>
        <w:tabs>
          <w:tab w:val="clear" w:pos="720"/>
          <w:tab w:val="num" w:pos="426"/>
        </w:tabs>
        <w:spacing w:before="120" w:line="280" w:lineRule="atLeast"/>
        <w:ind w:left="425" w:hanging="425"/>
        <w:jc w:val="both"/>
      </w:pPr>
      <w:r w:rsidRPr="00084CED">
        <w:t>Smluvní strany</w:t>
      </w:r>
      <w:r w:rsidR="00BD5A4C">
        <w:t xml:space="preserve"> prohlašují, že</w:t>
      </w:r>
      <w:r w:rsidRPr="00084CED">
        <w:t xml:space="preserve"> si tuto </w:t>
      </w:r>
      <w:r w:rsidR="00BD5A4C">
        <w:t>S</w:t>
      </w:r>
      <w:r w:rsidRPr="00084CED">
        <w:t>mlouvu řádně přečetly, s jejím obsahem souhlasí, což stvrzují svými vlastnoručními podpisy.</w:t>
      </w:r>
    </w:p>
    <w:p w:rsidR="00724B07" w:rsidP="00724B07" w:rsidRDefault="00724B07">
      <w:pPr>
        <w:spacing w:before="120" w:line="280" w:lineRule="atLeast"/>
        <w:ind w:left="425"/>
        <w:jc w:val="both"/>
      </w:pPr>
    </w:p>
    <w:p w:rsidR="00724B07" w:rsidP="00724B07" w:rsidRDefault="00724B07">
      <w:pPr>
        <w:spacing w:before="120" w:line="280" w:lineRule="atLeast"/>
        <w:ind w:left="425"/>
        <w:jc w:val="both"/>
      </w:pPr>
    </w:p>
    <w:p w:rsidR="00724B07" w:rsidP="00724B07" w:rsidRDefault="00724B07">
      <w:pPr>
        <w:spacing w:before="120" w:line="280" w:lineRule="atLeast"/>
        <w:ind w:left="425"/>
        <w:jc w:val="both"/>
      </w:pPr>
    </w:p>
    <w:p w:rsidR="00724B07" w:rsidP="00724B07" w:rsidRDefault="00724B07">
      <w:pPr>
        <w:spacing w:before="120" w:line="280" w:lineRule="atLeast"/>
        <w:ind w:left="425"/>
        <w:jc w:val="both"/>
      </w:pPr>
    </w:p>
    <w:p w:rsidR="00724B07" w:rsidP="00724B07" w:rsidRDefault="00724B07">
      <w:pPr>
        <w:spacing w:before="120" w:line="280" w:lineRule="atLeast"/>
        <w:ind w:left="425"/>
        <w:jc w:val="both"/>
      </w:pPr>
    </w:p>
    <w:p w:rsidRPr="00084CED" w:rsidR="00724B07" w:rsidP="00724B07" w:rsidRDefault="00724B07">
      <w:pPr>
        <w:spacing w:before="120" w:line="280" w:lineRule="atLeast"/>
        <w:ind w:left="425"/>
        <w:jc w:val="both"/>
      </w:pPr>
    </w:p>
    <w:p w:rsidR="00BD5A4C" w:rsidP="00F423CD" w:rsidRDefault="00AB5D32">
      <w:pPr>
        <w:numPr>
          <w:ilvl w:val="0"/>
          <w:numId w:val="10"/>
        </w:numPr>
        <w:tabs>
          <w:tab w:val="clear" w:pos="720"/>
          <w:tab w:val="num" w:pos="426"/>
        </w:tabs>
        <w:spacing w:before="120" w:line="280" w:lineRule="atLeast"/>
        <w:ind w:left="425" w:hanging="425"/>
        <w:jc w:val="both"/>
      </w:pPr>
      <w:r w:rsidRPr="00084CED">
        <w:t xml:space="preserve">Nedílnou součást </w:t>
      </w:r>
      <w:r w:rsidR="00BD5A4C">
        <w:t>této S</w:t>
      </w:r>
      <w:r w:rsidRPr="00084CED">
        <w:t xml:space="preserve">mlouvy </w:t>
      </w:r>
      <w:r w:rsidR="00DA46A8">
        <w:t>tvoří tyto</w:t>
      </w:r>
      <w:r w:rsidRPr="00084CED">
        <w:t xml:space="preserve"> přílohy</w:t>
      </w:r>
      <w:r w:rsidR="000932EF">
        <w:t>:</w:t>
      </w:r>
    </w:p>
    <w:p w:rsidR="00BD5A4C" w:rsidP="00BD5A4C" w:rsidRDefault="00BD5A4C">
      <w:pPr>
        <w:spacing w:before="120"/>
        <w:ind w:left="425"/>
        <w:jc w:val="both"/>
      </w:pPr>
    </w:p>
    <w:p w:rsidR="000932EF" w:rsidP="00F423CD" w:rsidRDefault="000932EF">
      <w:pPr>
        <w:spacing w:line="280" w:lineRule="atLeast"/>
        <w:jc w:val="both"/>
        <w:rPr>
          <w:bCs/>
          <w:iCs/>
        </w:rPr>
      </w:pPr>
      <w:r w:rsidRPr="0068472C">
        <w:rPr>
          <w:b/>
          <w:bCs/>
          <w:iCs/>
        </w:rPr>
        <w:t>Příloha č. 1</w:t>
      </w:r>
      <w:r w:rsidRPr="002B4027">
        <w:rPr>
          <w:bCs/>
          <w:iCs/>
        </w:rPr>
        <w:t xml:space="preserve">: </w:t>
      </w:r>
      <w:r w:rsidRPr="007A6750">
        <w:rPr>
          <w:bCs/>
          <w:iCs/>
        </w:rPr>
        <w:t>Specifikace předmětu plnění</w:t>
      </w:r>
    </w:p>
    <w:p w:rsidRPr="007A6750" w:rsidR="00724B07" w:rsidP="00F423CD" w:rsidRDefault="00724B07">
      <w:pPr>
        <w:spacing w:line="280" w:lineRule="atLeast"/>
        <w:jc w:val="both"/>
        <w:rPr>
          <w:bCs/>
          <w:iCs/>
        </w:rPr>
      </w:pPr>
    </w:p>
    <w:p w:rsidRPr="00D84DC0" w:rsidR="000932EF" w:rsidP="00F423CD" w:rsidRDefault="000932EF">
      <w:pPr>
        <w:spacing w:line="280" w:lineRule="atLeast"/>
        <w:jc w:val="both"/>
      </w:pPr>
      <w:r w:rsidRPr="007A6750">
        <w:rPr>
          <w:b/>
          <w:bCs/>
          <w:iCs/>
        </w:rPr>
        <w:t>Příloha č. 2</w:t>
      </w:r>
      <w:r w:rsidRPr="007A6750">
        <w:rPr>
          <w:bCs/>
          <w:iCs/>
        </w:rPr>
        <w:t xml:space="preserve">: Nabídka </w:t>
      </w:r>
      <w:r w:rsidRPr="007A6750" w:rsidR="000F0AE8">
        <w:rPr>
          <w:bCs/>
          <w:iCs/>
        </w:rPr>
        <w:t>poskytovatel</w:t>
      </w:r>
      <w:r w:rsidRPr="007A6750" w:rsidR="00A57013">
        <w:rPr>
          <w:bCs/>
          <w:iCs/>
        </w:rPr>
        <w:t>e</w:t>
      </w:r>
      <w:r w:rsidRPr="007A6750" w:rsidR="000B79BB">
        <w:rPr>
          <w:bCs/>
          <w:iCs/>
        </w:rPr>
        <w:t>, v části</w:t>
      </w:r>
      <w:r w:rsidRPr="007A6750" w:rsidR="000B79BB">
        <w:t xml:space="preserve">, v níž je specifikován návrh na realizaci předmětu plnění </w:t>
      </w:r>
      <w:r w:rsidRPr="007A6750" w:rsidR="000B79BB">
        <w:rPr>
          <w:bCs/>
          <w:iCs/>
        </w:rPr>
        <w:t>(</w:t>
      </w:r>
      <w:r w:rsidRPr="007A6750" w:rsidR="000B79BB">
        <w:rPr>
          <w:bCs/>
          <w:iCs/>
          <w:highlight w:val="yellow"/>
        </w:rPr>
        <w:t>uchazeč předloží v nabídce</w:t>
      </w:r>
      <w:r w:rsidRPr="007A6750" w:rsidR="000B79BB">
        <w:rPr>
          <w:bCs/>
          <w:iCs/>
        </w:rPr>
        <w:t>)</w:t>
      </w:r>
    </w:p>
    <w:p w:rsidRPr="00084CED" w:rsidR="00FE7924" w:rsidP="00E23BBB" w:rsidRDefault="00FE7924">
      <w:pPr>
        <w:jc w:val="both"/>
      </w:pPr>
    </w:p>
    <w:p w:rsidR="00FE7924" w:rsidP="00E23BBB" w:rsidRDefault="00FE7924">
      <w:pPr>
        <w:ind w:left="360"/>
      </w:pPr>
    </w:p>
    <w:p w:rsidR="00F423CD" w:rsidP="00E23BBB" w:rsidRDefault="00F423CD">
      <w:pPr>
        <w:ind w:left="360"/>
      </w:pPr>
    </w:p>
    <w:p w:rsidRPr="00084CED" w:rsidR="00F423CD" w:rsidP="00E23BBB" w:rsidRDefault="00F423CD">
      <w:pPr>
        <w:ind w:left="360"/>
      </w:pPr>
    </w:p>
    <w:tbl>
      <w:tblPr>
        <w:tblW w:w="0" w:type="auto"/>
        <w:tblInd w:w="108" w:type="dxa"/>
        <w:tblLook w:firstRow="1" w:lastRow="0" w:firstColumn="1" w:lastColumn="0" w:noHBand="0" w:noVBand="1" w:val="04A0"/>
      </w:tblPr>
      <w:tblGrid>
        <w:gridCol w:w="4275"/>
        <w:gridCol w:w="4797"/>
      </w:tblGrid>
      <w:tr w:rsidRPr="00990AE0" w:rsidR="00E5384F" w:rsidTr="007C4538">
        <w:tc>
          <w:tcPr>
            <w:tcW w:w="4275" w:type="dxa"/>
            <w:shd w:val="clear" w:color="auto" w:fill="auto"/>
            <w:vAlign w:val="center"/>
          </w:tcPr>
          <w:p w:rsidR="00D84DC0" w:rsidP="007A6750" w:rsidRDefault="00D84DC0">
            <w:pPr>
              <w:tabs>
                <w:tab w:val="left" w:pos="5103"/>
              </w:tabs>
              <w:spacing w:before="120" w:line="280" w:lineRule="atLeast"/>
              <w:jc w:val="center"/>
            </w:pPr>
          </w:p>
          <w:p w:rsidRPr="00990AE0" w:rsidR="00E5384F" w:rsidP="007A6750" w:rsidRDefault="00E5384F">
            <w:pPr>
              <w:tabs>
                <w:tab w:val="left" w:pos="5103"/>
              </w:tabs>
              <w:spacing w:before="120" w:line="280" w:lineRule="atLeast"/>
              <w:jc w:val="center"/>
            </w:pPr>
            <w:r w:rsidRPr="00990AE0">
              <w:t xml:space="preserve">Za </w:t>
            </w:r>
            <w:r w:rsidR="000F0AE8">
              <w:t>poskytovatel</w:t>
            </w:r>
            <w:r w:rsidR="00A57013">
              <w:t>e</w:t>
            </w:r>
            <w:r w:rsidRPr="00990AE0">
              <w:t>:</w:t>
            </w:r>
          </w:p>
          <w:p w:rsidR="00E5384F" w:rsidP="007A6750" w:rsidRDefault="00E5384F">
            <w:pPr>
              <w:tabs>
                <w:tab w:val="left" w:pos="5103"/>
              </w:tabs>
              <w:spacing w:before="120" w:line="280" w:lineRule="atLeast"/>
              <w:jc w:val="center"/>
            </w:pPr>
          </w:p>
          <w:p w:rsidR="00A11158" w:rsidP="007A6750" w:rsidRDefault="00A11158">
            <w:pPr>
              <w:tabs>
                <w:tab w:val="left" w:pos="5103"/>
              </w:tabs>
              <w:spacing w:before="120" w:line="280" w:lineRule="atLeast"/>
              <w:jc w:val="center"/>
            </w:pPr>
          </w:p>
          <w:p w:rsidR="00F423CD" w:rsidP="007A6750" w:rsidRDefault="00F423CD">
            <w:pPr>
              <w:tabs>
                <w:tab w:val="left" w:pos="5103"/>
              </w:tabs>
              <w:spacing w:before="120" w:line="280" w:lineRule="atLeast"/>
              <w:jc w:val="center"/>
            </w:pPr>
          </w:p>
          <w:p w:rsidRPr="00990AE0" w:rsidR="00BD5A4C" w:rsidP="007A6750" w:rsidRDefault="00BD5A4C">
            <w:pPr>
              <w:tabs>
                <w:tab w:val="left" w:pos="5103"/>
              </w:tabs>
              <w:spacing w:before="120" w:line="280" w:lineRule="atLeast"/>
              <w:jc w:val="center"/>
            </w:pPr>
          </w:p>
        </w:tc>
        <w:tc>
          <w:tcPr>
            <w:tcW w:w="4797" w:type="dxa"/>
            <w:shd w:val="clear" w:color="auto" w:fill="auto"/>
            <w:vAlign w:val="center"/>
          </w:tcPr>
          <w:p w:rsidRPr="00990AE0" w:rsidR="00E5384F" w:rsidP="007A6750" w:rsidRDefault="00E5384F">
            <w:pPr>
              <w:tabs>
                <w:tab w:val="left" w:pos="5103"/>
              </w:tabs>
              <w:spacing w:before="120" w:line="280" w:lineRule="atLeast"/>
              <w:jc w:val="center"/>
            </w:pPr>
            <w:r w:rsidRPr="00990AE0">
              <w:t>Za objednatele:</w:t>
            </w:r>
          </w:p>
          <w:p w:rsidR="00E5384F" w:rsidP="007A6750" w:rsidRDefault="00E5384F">
            <w:pPr>
              <w:tabs>
                <w:tab w:val="left" w:pos="5103"/>
              </w:tabs>
              <w:spacing w:before="120" w:line="280" w:lineRule="atLeast"/>
              <w:jc w:val="center"/>
            </w:pPr>
          </w:p>
          <w:p w:rsidR="00A11158" w:rsidP="007A6750" w:rsidRDefault="00A11158">
            <w:pPr>
              <w:tabs>
                <w:tab w:val="left" w:pos="5103"/>
              </w:tabs>
              <w:spacing w:before="120" w:line="280" w:lineRule="atLeast"/>
              <w:jc w:val="center"/>
            </w:pPr>
          </w:p>
          <w:p w:rsidRPr="00990AE0" w:rsidR="00F423CD" w:rsidP="007A6750" w:rsidRDefault="00F423CD">
            <w:pPr>
              <w:tabs>
                <w:tab w:val="left" w:pos="5103"/>
              </w:tabs>
              <w:spacing w:before="120" w:line="280" w:lineRule="atLeast"/>
              <w:jc w:val="center"/>
            </w:pPr>
          </w:p>
        </w:tc>
      </w:tr>
      <w:tr w:rsidRPr="00990AE0" w:rsidR="00E5384F" w:rsidTr="007C4538">
        <w:tc>
          <w:tcPr>
            <w:tcW w:w="4275" w:type="dxa"/>
            <w:shd w:val="clear" w:color="auto" w:fill="auto"/>
            <w:vAlign w:val="bottom"/>
          </w:tcPr>
          <w:p w:rsidRPr="00990AE0" w:rsidR="00E5384F" w:rsidP="00BD5A4C" w:rsidRDefault="00E5384F">
            <w:pPr>
              <w:tabs>
                <w:tab w:val="left" w:pos="5103"/>
              </w:tabs>
              <w:spacing w:line="280" w:lineRule="atLeast"/>
              <w:jc w:val="center"/>
            </w:pPr>
            <w:r w:rsidRPr="00990AE0">
              <w:t>V</w:t>
            </w:r>
            <w:r w:rsidR="00BD5A4C">
              <w:t>__________</w:t>
            </w:r>
            <w:r w:rsidRPr="00990AE0">
              <w:t xml:space="preserve"> dne </w:t>
            </w:r>
            <w:r>
              <w:t>____________</w:t>
            </w:r>
          </w:p>
        </w:tc>
        <w:tc>
          <w:tcPr>
            <w:tcW w:w="4797" w:type="dxa"/>
            <w:shd w:val="clear" w:color="auto" w:fill="auto"/>
            <w:vAlign w:val="bottom"/>
          </w:tcPr>
          <w:p w:rsidRPr="00990AE0" w:rsidR="00E5384F" w:rsidP="007C4538" w:rsidRDefault="00E5384F">
            <w:pPr>
              <w:tabs>
                <w:tab w:val="left" w:pos="5103"/>
              </w:tabs>
              <w:spacing w:line="280" w:lineRule="atLeast"/>
              <w:jc w:val="center"/>
            </w:pPr>
            <w:r w:rsidRPr="00990AE0">
              <w:t xml:space="preserve">V Praze dne </w:t>
            </w:r>
            <w:r>
              <w:t>___________</w:t>
            </w:r>
          </w:p>
        </w:tc>
      </w:tr>
      <w:tr w:rsidRPr="00990AE0" w:rsidR="00E5384F" w:rsidTr="002E4D47">
        <w:trPr>
          <w:trHeight w:val="2711"/>
        </w:trPr>
        <w:tc>
          <w:tcPr>
            <w:tcW w:w="4275" w:type="dxa"/>
            <w:shd w:val="clear" w:color="auto" w:fill="auto"/>
          </w:tcPr>
          <w:p w:rsidR="00E5384F" w:rsidP="007C4538" w:rsidRDefault="00E5384F">
            <w:pPr>
              <w:tabs>
                <w:tab w:val="left" w:pos="5103"/>
              </w:tabs>
              <w:spacing w:line="280" w:lineRule="atLeast"/>
              <w:jc w:val="center"/>
            </w:pPr>
          </w:p>
          <w:p w:rsidR="00BD5A4C" w:rsidP="007C4538" w:rsidRDefault="00BD5A4C">
            <w:pPr>
              <w:tabs>
                <w:tab w:val="left" w:pos="5103"/>
              </w:tabs>
              <w:spacing w:line="280" w:lineRule="atLeast"/>
              <w:jc w:val="center"/>
            </w:pPr>
          </w:p>
          <w:p w:rsidR="00F423CD" w:rsidP="007C4538" w:rsidRDefault="00F423CD">
            <w:pPr>
              <w:tabs>
                <w:tab w:val="left" w:pos="5103"/>
              </w:tabs>
              <w:spacing w:line="280" w:lineRule="atLeast"/>
              <w:jc w:val="center"/>
            </w:pPr>
          </w:p>
          <w:p w:rsidRPr="00990AE0" w:rsidR="00BD5A4C" w:rsidP="007C4538" w:rsidRDefault="00BD5A4C">
            <w:pPr>
              <w:tabs>
                <w:tab w:val="left" w:pos="5103"/>
              </w:tabs>
              <w:spacing w:line="280" w:lineRule="atLeast"/>
              <w:jc w:val="center"/>
            </w:pPr>
          </w:p>
          <w:p w:rsidRPr="00990AE0" w:rsidR="00E5384F" w:rsidP="007C4538" w:rsidRDefault="00E5384F">
            <w:pPr>
              <w:tabs>
                <w:tab w:val="left" w:pos="5103"/>
              </w:tabs>
              <w:spacing w:line="280" w:lineRule="atLeast"/>
              <w:jc w:val="center"/>
            </w:pPr>
            <w:r>
              <w:t>______________________________</w:t>
            </w:r>
          </w:p>
          <w:p w:rsidRPr="00667B21" w:rsidR="00E5384F" w:rsidP="007C4538" w:rsidRDefault="00E5384F">
            <w:pPr>
              <w:tabs>
                <w:tab w:val="left" w:pos="5103"/>
              </w:tabs>
              <w:spacing w:line="280" w:lineRule="atLeast"/>
              <w:jc w:val="center"/>
              <w:rPr>
                <w:highlight w:val="green"/>
              </w:rPr>
            </w:pPr>
            <w:r w:rsidRPr="00667B21">
              <w:rPr>
                <w:highlight w:val="green"/>
              </w:rPr>
              <w:t>Jméno, příjmení</w:t>
            </w:r>
          </w:p>
          <w:p w:rsidRPr="00667B21" w:rsidR="00E5384F" w:rsidP="007C4538" w:rsidRDefault="00E5384F">
            <w:pPr>
              <w:tabs>
                <w:tab w:val="left" w:pos="5103"/>
              </w:tabs>
              <w:spacing w:line="280" w:lineRule="atLeast"/>
              <w:jc w:val="center"/>
              <w:rPr>
                <w:highlight w:val="green"/>
              </w:rPr>
            </w:pPr>
            <w:r w:rsidRPr="00667B21">
              <w:rPr>
                <w:highlight w:val="green"/>
              </w:rPr>
              <w:t>Funkce</w:t>
            </w:r>
          </w:p>
          <w:p w:rsidRPr="00990AE0" w:rsidR="00E5384F" w:rsidP="00C40952" w:rsidRDefault="00E5384F">
            <w:pPr>
              <w:tabs>
                <w:tab w:val="left" w:pos="5103"/>
              </w:tabs>
              <w:spacing w:before="60" w:line="280" w:lineRule="atLeast"/>
              <w:jc w:val="center"/>
            </w:pPr>
            <w:r w:rsidRPr="001E3405">
              <w:rPr>
                <w:highlight w:val="green"/>
              </w:rPr>
              <w:t xml:space="preserve">Název </w:t>
            </w:r>
            <w:r w:rsidR="000F0AE8">
              <w:rPr>
                <w:highlight w:val="green"/>
              </w:rPr>
              <w:t>poskytovatel</w:t>
            </w:r>
            <w:r w:rsidRPr="002E4D47" w:rsidR="00C40952">
              <w:rPr>
                <w:highlight w:val="green"/>
              </w:rPr>
              <w:t>e</w:t>
            </w:r>
          </w:p>
        </w:tc>
        <w:tc>
          <w:tcPr>
            <w:tcW w:w="4797" w:type="dxa"/>
            <w:shd w:val="clear" w:color="auto" w:fill="auto"/>
          </w:tcPr>
          <w:p w:rsidR="00E5384F" w:rsidP="007C4538" w:rsidRDefault="00E5384F">
            <w:pPr>
              <w:tabs>
                <w:tab w:val="left" w:pos="5103"/>
              </w:tabs>
              <w:spacing w:line="280" w:lineRule="atLeast"/>
            </w:pPr>
          </w:p>
          <w:p w:rsidR="00BD5A4C" w:rsidP="007C4538" w:rsidRDefault="00BD5A4C">
            <w:pPr>
              <w:tabs>
                <w:tab w:val="left" w:pos="5103"/>
              </w:tabs>
              <w:spacing w:line="280" w:lineRule="atLeast"/>
            </w:pPr>
          </w:p>
          <w:p w:rsidR="00BD5A4C" w:rsidP="007C4538" w:rsidRDefault="00BD5A4C">
            <w:pPr>
              <w:tabs>
                <w:tab w:val="left" w:pos="5103"/>
              </w:tabs>
              <w:spacing w:line="280" w:lineRule="atLeast"/>
            </w:pPr>
          </w:p>
          <w:p w:rsidRPr="00990AE0" w:rsidR="00F423CD" w:rsidP="007C4538" w:rsidRDefault="00F423CD">
            <w:pPr>
              <w:tabs>
                <w:tab w:val="left" w:pos="5103"/>
              </w:tabs>
              <w:spacing w:line="280" w:lineRule="atLeast"/>
            </w:pPr>
          </w:p>
          <w:p w:rsidRPr="00990AE0" w:rsidR="00E5384F" w:rsidP="007C4538" w:rsidRDefault="00E5384F">
            <w:pPr>
              <w:tabs>
                <w:tab w:val="left" w:pos="5103"/>
              </w:tabs>
              <w:spacing w:line="280" w:lineRule="atLeast"/>
              <w:jc w:val="center"/>
            </w:pPr>
            <w:r>
              <w:t>______________________________</w:t>
            </w:r>
          </w:p>
          <w:p w:rsidR="00C40952" w:rsidP="007C4538" w:rsidRDefault="00C40952">
            <w:pPr>
              <w:tabs>
                <w:tab w:val="left" w:pos="5103"/>
              </w:tabs>
              <w:spacing w:line="280" w:lineRule="atLeast"/>
              <w:jc w:val="center"/>
            </w:pPr>
            <w:r>
              <w:t>Mgr. Petr Nečina</w:t>
            </w:r>
          </w:p>
          <w:p w:rsidR="002E4D47" w:rsidP="002E4D47" w:rsidRDefault="00E5384F">
            <w:pPr>
              <w:tabs>
                <w:tab w:val="left" w:pos="5103"/>
              </w:tabs>
              <w:spacing w:line="280" w:lineRule="atLeast"/>
              <w:jc w:val="center"/>
            </w:pPr>
            <w:r w:rsidRPr="00990AE0">
              <w:t xml:space="preserve">ředitel odboru řízení projektů </w:t>
            </w:r>
          </w:p>
          <w:p w:rsidRPr="00990AE0" w:rsidR="00E5384F" w:rsidP="002E4D47" w:rsidRDefault="002E4D47">
            <w:pPr>
              <w:tabs>
                <w:tab w:val="left" w:pos="5103"/>
              </w:tabs>
              <w:spacing w:line="280" w:lineRule="atLeast"/>
              <w:jc w:val="center"/>
            </w:pPr>
            <w:r>
              <w:t>ČR</w:t>
            </w:r>
            <w:r w:rsidRPr="00990AE0" w:rsidR="00E5384F">
              <w:t xml:space="preserve"> – Ministerstvo práce</w:t>
            </w:r>
          </w:p>
          <w:p w:rsidRPr="00990AE0" w:rsidR="00E5384F" w:rsidP="007C4538" w:rsidRDefault="00E5384F">
            <w:pPr>
              <w:tabs>
                <w:tab w:val="left" w:pos="5103"/>
              </w:tabs>
              <w:spacing w:line="280" w:lineRule="atLeast"/>
              <w:jc w:val="center"/>
            </w:pPr>
            <w:r w:rsidRPr="00990AE0">
              <w:t xml:space="preserve"> a sociálních věcí</w:t>
            </w:r>
          </w:p>
        </w:tc>
      </w:tr>
    </w:tbl>
    <w:p w:rsidRPr="00084CED" w:rsidR="0051577D" w:rsidP="00E23BBB" w:rsidRDefault="0051577D">
      <w:pPr>
        <w:ind w:left="360"/>
      </w:pPr>
    </w:p>
    <w:p w:rsidRPr="00084CED" w:rsidR="00AB5D32" w:rsidP="00E23BBB" w:rsidRDefault="00AB5D32"/>
    <w:sectPr w:rsidRPr="00084CED" w:rsidR="00AB5D32" w:rsidSect="003E4262">
      <w:headerReference w:type="default" r:id="rId13"/>
      <w:footerReference w:type="even" r:id="rId14"/>
      <w:footerReference w:type="default" r:id="rId15"/>
      <w:pgSz w:w="11905" w:h="16837"/>
      <w:pgMar w:top="1418" w:right="1418" w:bottom="1418" w:left="1418" w:header="709" w:footer="658"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79134D" w:rsidRDefault="0079134D">
      <w:r>
        <w:separator/>
      </w:r>
    </w:p>
  </w:endnote>
  <w:endnote w:type="continuationSeparator" w:id="0">
    <w:p w:rsidR="0079134D" w:rsidRDefault="0079134D">
      <w:r>
        <w:continuationSeparator/>
      </w:r>
    </w:p>
  </w:endnote>
  <w:endnote w:type="continuationNotice" w:id="1">
    <w:p w:rsidR="0079134D" w:rsidRDefault="0079134D"/>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79134D" w:rsidRDefault="0079134D">
    <w:pPr>
      <w:pStyle w:val="Zpat"/>
      <w:framePr w:wrap="around" w:hAnchor="margin" w:vAnchor="text"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rsidR="0079134D" w:rsidRDefault="0079134D">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1354F8" w:rsidR="0079134D" w:rsidRDefault="0079134D">
    <w:pPr>
      <w:pStyle w:val="Zpat1"/>
      <w:tabs>
        <w:tab w:val="clear" w:pos="4320"/>
        <w:tab w:val="clear" w:pos="8640"/>
        <w:tab w:val="center" w:pos="4536"/>
        <w:tab w:val="right" w:pos="9072"/>
      </w:tabs>
      <w:ind w:right="360"/>
      <w:jc w:val="center"/>
      <w:rPr>
        <w:sz w:val="20"/>
      </w:rPr>
    </w:pPr>
    <w:r w:rsidRPr="001354F8">
      <w:rPr>
        <w:rStyle w:val="slostrnky"/>
        <w:sz w:val="20"/>
      </w:rPr>
      <w:fldChar w:fldCharType="begin"/>
    </w:r>
    <w:r w:rsidRPr="001354F8">
      <w:rPr>
        <w:rStyle w:val="slostrnky"/>
        <w:sz w:val="20"/>
      </w:rPr>
      <w:instrText xml:space="preserve"> PAGE </w:instrText>
    </w:r>
    <w:r w:rsidRPr="001354F8">
      <w:rPr>
        <w:rStyle w:val="slostrnky"/>
        <w:sz w:val="20"/>
      </w:rPr>
      <w:fldChar w:fldCharType="separate"/>
    </w:r>
    <w:r w:rsidR="00F47E22">
      <w:rPr>
        <w:rStyle w:val="slostrnky"/>
        <w:noProof/>
        <w:sz w:val="20"/>
      </w:rPr>
      <w:t>9</w:t>
    </w:r>
    <w:r w:rsidRPr="001354F8">
      <w:rPr>
        <w:rStyle w:val="slostrnky"/>
        <w:sz w:val="20"/>
      </w:rPr>
      <w:fldChar w:fldCharType="end"/>
    </w:r>
    <w:r w:rsidRPr="001354F8">
      <w:rPr>
        <w:sz w:val="20"/>
      </w:rPr>
      <w:t xml:space="preserve"> / </w:t>
    </w:r>
    <w:r w:rsidRPr="001354F8">
      <w:rPr>
        <w:sz w:val="20"/>
      </w:rPr>
      <w:fldChar w:fldCharType="begin"/>
    </w:r>
    <w:r w:rsidRPr="001354F8">
      <w:rPr>
        <w:sz w:val="20"/>
      </w:rPr>
      <w:instrText xml:space="preserve"> NUMPAGES </w:instrText>
    </w:r>
    <w:r w:rsidRPr="001354F8">
      <w:rPr>
        <w:sz w:val="20"/>
      </w:rPr>
      <w:fldChar w:fldCharType="separate"/>
    </w:r>
    <w:r w:rsidR="00F47E22">
      <w:rPr>
        <w:noProof/>
        <w:sz w:val="20"/>
      </w:rPr>
      <w:t>10</w:t>
    </w:r>
    <w:r w:rsidRPr="001354F8">
      <w:rPr>
        <w:sz w:val="20"/>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79134D" w:rsidRDefault="0079134D">
      <w:r>
        <w:separator/>
      </w:r>
    </w:p>
  </w:footnote>
  <w:footnote w:type="continuationSeparator" w:id="0">
    <w:p w:rsidR="0079134D" w:rsidRDefault="0079134D">
      <w:r>
        <w:continuationSeparator/>
      </w:r>
    </w:p>
  </w:footnote>
  <w:footnote w:type="continuationNotice" w:id="1">
    <w:p w:rsidR="0079134D" w:rsidRDefault="0079134D"/>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okmarkStart w:name="_MON_1404034596" w:id="10"/>
  <w:bookmarkEnd w:id="10"/>
  <w:p w:rsidRPr="00FF59D9" w:rsidR="0079134D" w:rsidP="00FF59D9" w:rsidRDefault="0079134D">
    <w:pPr>
      <w:tabs>
        <w:tab w:val="center" w:pos="4536"/>
        <w:tab w:val="right" w:pos="9072"/>
      </w:tabs>
      <w:jc w:val="right"/>
      <w:rPr>
        <w:sz w:val="20"/>
        <w:szCs w:val="20"/>
      </w:rPr>
    </w:pPr>
    <w:r w:rsidRPr="00FF59D9">
      <w:rPr>
        <w:sz w:val="20"/>
        <w:szCs w:val="20"/>
      </w:rPr>
      <w:object w:dxaOrig="8776" w:dyaOrig="1216">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38.75pt;height:57.75pt" id="_x0000_i1025" o:ole="">
          <v:imagedata o:title="" r:id="rId1" cropleft="4712f" croptop="18357f" cropright="4398f" cropbottom="18887f"/>
        </v:shape>
        <o:OLEObject Type="Embed" ProgID="Word.Picture.8" ShapeID="_x0000_i1025" DrawAspect="Content" ObjectID="_1477809823" r:id="rId2"/>
      </w:object>
    </w:r>
  </w:p>
  <w:p w:rsidR="0079134D" w:rsidRDefault="0079134D">
    <w:pPr>
      <w:pStyle w:val="Zhlav"/>
      <w:jc w:val="right"/>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FFFFFF1D"/>
    <w:multiLevelType w:val="multilevel"/>
    <w:tmpl w:val="FA0EABC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nsid w:val="00000001"/>
    <w:multiLevelType w:val="multilevel"/>
    <w:tmpl w:val="00000001"/>
    <w:name w:val="RTF_Num 22222"/>
    <w:lvl w:ilvl="0">
      <w:start w:val="1"/>
      <w:numFmt w:val="decimal"/>
      <w:lvlText w:val="%1."/>
      <w:lvlJc w:val="left"/>
      <w:pPr>
        <w:tabs>
          <w:tab w:val="num" w:pos="720"/>
        </w:tabs>
      </w:pPr>
      <w:rPr>
        <w:rFonts w:ascii="Symbol" w:hAnsi="Symbol" w:eastAsia="Symbol" w:cs="Symbol"/>
        <w:sz w:val="24"/>
        <w:szCs w:val="24"/>
        <w:lang w:val="cs-CZ"/>
      </w:rPr>
    </w:lvl>
    <w:lvl w:ilvl="1">
      <w:start w:val="1"/>
      <w:numFmt w:val="decimal"/>
      <w:lvlText w:val="%2."/>
      <w:lvlJc w:val="left"/>
      <w:pPr>
        <w:tabs>
          <w:tab w:val="num" w:pos="1080"/>
        </w:tabs>
      </w:pPr>
      <w:rPr>
        <w:rFonts w:ascii="Courier New" w:hAnsi="Courier New" w:eastAsia="Courier New" w:cs="Courier New"/>
        <w:sz w:val="24"/>
        <w:szCs w:val="24"/>
        <w:lang w:val="cs-CZ"/>
      </w:rPr>
    </w:lvl>
    <w:lvl w:ilvl="2">
      <w:start w:val="1"/>
      <w:numFmt w:val="decimal"/>
      <w:lvlText w:val="%3."/>
      <w:lvlJc w:val="left"/>
      <w:pPr>
        <w:tabs>
          <w:tab w:val="num" w:pos="1440"/>
        </w:tabs>
      </w:pPr>
      <w:rPr>
        <w:rFonts w:ascii="Wingdings" w:hAnsi="Wingdings" w:eastAsia="Wingdings" w:cs="Wingdings"/>
        <w:sz w:val="24"/>
        <w:szCs w:val="24"/>
        <w:lang w:val="cs-CZ"/>
      </w:rPr>
    </w:lvl>
    <w:lvl w:ilvl="3">
      <w:start w:val="1"/>
      <w:numFmt w:val="decimal"/>
      <w:lvlText w:val="%4."/>
      <w:lvlJc w:val="left"/>
      <w:pPr>
        <w:tabs>
          <w:tab w:val="num" w:pos="1800"/>
        </w:tabs>
      </w:pPr>
      <w:rPr>
        <w:rFonts w:ascii="Symbol" w:hAnsi="Symbol" w:eastAsia="Symbol" w:cs="Symbol"/>
        <w:sz w:val="24"/>
        <w:szCs w:val="24"/>
        <w:lang w:val="cs-CZ"/>
      </w:rPr>
    </w:lvl>
    <w:lvl w:ilvl="4">
      <w:start w:val="1"/>
      <w:numFmt w:val="decimal"/>
      <w:lvlText w:val="%5."/>
      <w:lvlJc w:val="left"/>
      <w:pPr>
        <w:tabs>
          <w:tab w:val="num" w:pos="2160"/>
        </w:tabs>
      </w:pPr>
      <w:rPr>
        <w:rFonts w:ascii="Courier New" w:hAnsi="Courier New" w:eastAsia="Courier New" w:cs="Courier New"/>
        <w:sz w:val="24"/>
        <w:szCs w:val="24"/>
        <w:lang w:val="cs-CZ"/>
      </w:rPr>
    </w:lvl>
    <w:lvl w:ilvl="5">
      <w:start w:val="1"/>
      <w:numFmt w:val="decimal"/>
      <w:lvlText w:val="%6."/>
      <w:lvlJc w:val="left"/>
      <w:pPr>
        <w:tabs>
          <w:tab w:val="num" w:pos="2520"/>
        </w:tabs>
      </w:pPr>
      <w:rPr>
        <w:rFonts w:ascii="Wingdings" w:hAnsi="Wingdings" w:eastAsia="Wingdings" w:cs="Wingdings"/>
        <w:sz w:val="24"/>
        <w:szCs w:val="24"/>
        <w:lang w:val="cs-CZ"/>
      </w:rPr>
    </w:lvl>
    <w:lvl w:ilvl="6">
      <w:start w:val="1"/>
      <w:numFmt w:val="decimal"/>
      <w:lvlText w:val="%7."/>
      <w:lvlJc w:val="left"/>
      <w:pPr>
        <w:tabs>
          <w:tab w:val="num" w:pos="2880"/>
        </w:tabs>
      </w:pPr>
      <w:rPr>
        <w:rFonts w:ascii="Symbol" w:hAnsi="Symbol" w:eastAsia="Symbol" w:cs="Symbol"/>
        <w:sz w:val="24"/>
        <w:szCs w:val="24"/>
        <w:lang w:val="cs-CZ"/>
      </w:rPr>
    </w:lvl>
    <w:lvl w:ilvl="7">
      <w:start w:val="1"/>
      <w:numFmt w:val="decimal"/>
      <w:lvlText w:val="%8."/>
      <w:lvlJc w:val="left"/>
      <w:pPr>
        <w:tabs>
          <w:tab w:val="num" w:pos="3240"/>
        </w:tabs>
      </w:pPr>
      <w:rPr>
        <w:rFonts w:ascii="Courier New" w:hAnsi="Courier New" w:eastAsia="Courier New" w:cs="Courier New"/>
        <w:sz w:val="24"/>
        <w:szCs w:val="24"/>
        <w:lang w:val="cs-CZ"/>
      </w:rPr>
    </w:lvl>
    <w:lvl w:ilvl="8">
      <w:start w:val="1"/>
      <w:numFmt w:val="decimal"/>
      <w:lvlText w:val="%9."/>
      <w:lvlJc w:val="left"/>
      <w:pPr>
        <w:tabs>
          <w:tab w:val="num" w:pos="3600"/>
        </w:tabs>
      </w:pPr>
      <w:rPr>
        <w:rFonts w:ascii="Wingdings" w:hAnsi="Wingdings" w:eastAsia="Wingdings" w:cs="Wingdings"/>
        <w:sz w:val="24"/>
        <w:szCs w:val="24"/>
        <w:lang w:val="cs-CZ"/>
      </w:rPr>
    </w:lvl>
  </w:abstractNum>
  <w:abstractNum w:abstractNumId="2">
    <w:nsid w:val="00000002"/>
    <w:multiLevelType w:val="multilevel"/>
    <w:tmpl w:val="00000002"/>
    <w:name w:val="RTF_Num 2222"/>
    <w:lvl w:ilvl="0">
      <w:start w:val="1"/>
      <w:numFmt w:val="decimal"/>
      <w:lvlText w:val="%1."/>
      <w:lvlJc w:val="left"/>
      <w:pPr>
        <w:tabs>
          <w:tab w:val="num" w:pos="720"/>
        </w:tabs>
      </w:pPr>
      <w:rPr>
        <w:rFonts w:ascii="Symbol" w:hAnsi="Symbol" w:eastAsia="Symbol" w:cs="Symbol"/>
      </w:rPr>
    </w:lvl>
    <w:lvl w:ilvl="1">
      <w:start w:val="1"/>
      <w:numFmt w:val="decimal"/>
      <w:lvlText w:val="%2."/>
      <w:lvlJc w:val="left"/>
      <w:pPr>
        <w:tabs>
          <w:tab w:val="num" w:pos="1080"/>
        </w:tabs>
      </w:pPr>
      <w:rPr>
        <w:rFonts w:ascii="Courier New" w:hAnsi="Courier New" w:eastAsia="Courier New" w:cs="Courier New"/>
      </w:rPr>
    </w:lvl>
    <w:lvl w:ilvl="2">
      <w:start w:val="1"/>
      <w:numFmt w:val="decimal"/>
      <w:lvlText w:val="%3."/>
      <w:lvlJc w:val="left"/>
      <w:pPr>
        <w:tabs>
          <w:tab w:val="num" w:pos="1440"/>
        </w:tabs>
      </w:pPr>
      <w:rPr>
        <w:rFonts w:ascii="Wingdings" w:hAnsi="Wingdings" w:eastAsia="Wingdings" w:cs="Wingdings"/>
      </w:rPr>
    </w:lvl>
    <w:lvl w:ilvl="3">
      <w:start w:val="1"/>
      <w:numFmt w:val="decimal"/>
      <w:lvlText w:val="%4."/>
      <w:lvlJc w:val="left"/>
      <w:pPr>
        <w:tabs>
          <w:tab w:val="num" w:pos="1800"/>
        </w:tabs>
      </w:pPr>
      <w:rPr>
        <w:rFonts w:ascii="Symbol" w:hAnsi="Symbol" w:eastAsia="Symbol" w:cs="Symbol"/>
      </w:rPr>
    </w:lvl>
    <w:lvl w:ilvl="4">
      <w:start w:val="1"/>
      <w:numFmt w:val="decimal"/>
      <w:lvlText w:val="%5."/>
      <w:lvlJc w:val="left"/>
      <w:pPr>
        <w:tabs>
          <w:tab w:val="num" w:pos="2160"/>
        </w:tabs>
      </w:pPr>
      <w:rPr>
        <w:rFonts w:ascii="Courier New" w:hAnsi="Courier New" w:eastAsia="Courier New" w:cs="Courier New"/>
      </w:rPr>
    </w:lvl>
    <w:lvl w:ilvl="5">
      <w:start w:val="1"/>
      <w:numFmt w:val="decimal"/>
      <w:lvlText w:val="%6."/>
      <w:lvlJc w:val="left"/>
      <w:pPr>
        <w:tabs>
          <w:tab w:val="num" w:pos="2520"/>
        </w:tabs>
      </w:pPr>
      <w:rPr>
        <w:rFonts w:ascii="Wingdings" w:hAnsi="Wingdings" w:eastAsia="Wingdings" w:cs="Wingdings"/>
      </w:rPr>
    </w:lvl>
    <w:lvl w:ilvl="6">
      <w:start w:val="1"/>
      <w:numFmt w:val="decimal"/>
      <w:lvlText w:val="%7."/>
      <w:lvlJc w:val="left"/>
      <w:pPr>
        <w:tabs>
          <w:tab w:val="num" w:pos="2880"/>
        </w:tabs>
      </w:pPr>
      <w:rPr>
        <w:rFonts w:ascii="Symbol" w:hAnsi="Symbol" w:eastAsia="Symbol" w:cs="Symbol"/>
      </w:rPr>
    </w:lvl>
    <w:lvl w:ilvl="7">
      <w:start w:val="1"/>
      <w:numFmt w:val="decimal"/>
      <w:lvlText w:val="%8."/>
      <w:lvlJc w:val="left"/>
      <w:pPr>
        <w:tabs>
          <w:tab w:val="num" w:pos="3240"/>
        </w:tabs>
      </w:pPr>
      <w:rPr>
        <w:rFonts w:ascii="Courier New" w:hAnsi="Courier New" w:eastAsia="Courier New" w:cs="Courier New"/>
      </w:rPr>
    </w:lvl>
    <w:lvl w:ilvl="8">
      <w:start w:val="1"/>
      <w:numFmt w:val="decimal"/>
      <w:lvlText w:val="%9."/>
      <w:lvlJc w:val="left"/>
      <w:pPr>
        <w:tabs>
          <w:tab w:val="num" w:pos="3600"/>
        </w:tabs>
      </w:pPr>
      <w:rPr>
        <w:rFonts w:ascii="Wingdings" w:hAnsi="Wingdings" w:eastAsia="Wingdings" w:cs="Wingdings"/>
      </w:rPr>
    </w:lvl>
  </w:abstractNum>
  <w:abstractNum w:abstractNumId="3">
    <w:nsid w:val="00000005"/>
    <w:multiLevelType w:val="multilevel"/>
    <w:tmpl w:val="00000005"/>
    <w:name w:val="RTF_Num 2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
    <w:nsid w:val="00000009"/>
    <w:multiLevelType w:val="multilevel"/>
    <w:tmpl w:val="00000009"/>
    <w:name w:val="RTF_Num 17"/>
    <w:lvl w:ilvl="0">
      <w:start w:val="1"/>
      <w:numFmt w:val="decimal"/>
      <w:lvlText w:val="%1."/>
      <w:lvlJc w:val="left"/>
      <w:pPr>
        <w:tabs>
          <w:tab w:val="num" w:pos="720"/>
        </w:tabs>
      </w:pPr>
      <w:rPr>
        <w:rFonts w:ascii="Symbol" w:hAnsi="Symbol" w:eastAsia="Symbol" w:cs="Symbol"/>
      </w:rPr>
    </w:lvl>
    <w:lvl w:ilvl="1">
      <w:start w:val="1"/>
      <w:numFmt w:val="lowerLetter"/>
      <w:lvlText w:val="%2."/>
      <w:lvlJc w:val="left"/>
      <w:pPr>
        <w:tabs>
          <w:tab w:val="num" w:pos="1440"/>
        </w:tabs>
      </w:pPr>
      <w:rPr>
        <w:rFonts w:ascii="Courier New" w:hAnsi="Courier New" w:eastAsia="Courier New" w:cs="Courier New"/>
      </w:rPr>
    </w:lvl>
    <w:lvl w:ilvl="2">
      <w:start w:val="1"/>
      <w:numFmt w:val="lowerRoman"/>
      <w:lvlText w:val="%3."/>
      <w:lvlJc w:val="right"/>
      <w:pPr>
        <w:tabs>
          <w:tab w:val="num" w:pos="2160"/>
        </w:tabs>
      </w:pPr>
      <w:rPr>
        <w:rFonts w:ascii="Wingdings" w:hAnsi="Wingdings" w:eastAsia="Wingdings" w:cs="Wingdings"/>
      </w:rPr>
    </w:lvl>
    <w:lvl w:ilvl="3">
      <w:start w:val="1"/>
      <w:numFmt w:val="decimal"/>
      <w:lvlText w:val="%4."/>
      <w:lvlJc w:val="left"/>
      <w:pPr>
        <w:tabs>
          <w:tab w:val="num" w:pos="2880"/>
        </w:tabs>
      </w:pPr>
      <w:rPr>
        <w:rFonts w:ascii="Symbol" w:hAnsi="Symbol" w:eastAsia="Symbol" w:cs="Symbol"/>
      </w:rPr>
    </w:lvl>
    <w:lvl w:ilvl="4">
      <w:start w:val="1"/>
      <w:numFmt w:val="lowerLetter"/>
      <w:lvlText w:val="%5."/>
      <w:lvlJc w:val="left"/>
      <w:pPr>
        <w:tabs>
          <w:tab w:val="num" w:pos="3600"/>
        </w:tabs>
      </w:pPr>
      <w:rPr>
        <w:rFonts w:ascii="Courier New" w:hAnsi="Courier New" w:eastAsia="Courier New" w:cs="Courier New"/>
      </w:rPr>
    </w:lvl>
    <w:lvl w:ilvl="5">
      <w:start w:val="1"/>
      <w:numFmt w:val="lowerRoman"/>
      <w:lvlText w:val="%6."/>
      <w:lvlJc w:val="right"/>
      <w:pPr>
        <w:tabs>
          <w:tab w:val="num" w:pos="4320"/>
        </w:tabs>
      </w:pPr>
      <w:rPr>
        <w:rFonts w:ascii="Wingdings" w:hAnsi="Wingdings" w:eastAsia="Wingdings" w:cs="Wingdings"/>
      </w:rPr>
    </w:lvl>
    <w:lvl w:ilvl="6">
      <w:start w:val="1"/>
      <w:numFmt w:val="decimal"/>
      <w:lvlText w:val="%7."/>
      <w:lvlJc w:val="left"/>
      <w:pPr>
        <w:tabs>
          <w:tab w:val="num" w:pos="5040"/>
        </w:tabs>
      </w:pPr>
      <w:rPr>
        <w:rFonts w:ascii="Symbol" w:hAnsi="Symbol" w:eastAsia="Symbol" w:cs="Symbol"/>
      </w:rPr>
    </w:lvl>
    <w:lvl w:ilvl="7">
      <w:start w:val="1"/>
      <w:numFmt w:val="lowerLetter"/>
      <w:lvlText w:val="%8."/>
      <w:lvlJc w:val="left"/>
      <w:pPr>
        <w:tabs>
          <w:tab w:val="num" w:pos="5760"/>
        </w:tabs>
      </w:pPr>
      <w:rPr>
        <w:rFonts w:ascii="Courier New" w:hAnsi="Courier New" w:eastAsia="Courier New" w:cs="Courier New"/>
      </w:rPr>
    </w:lvl>
    <w:lvl w:ilvl="8">
      <w:start w:val="1"/>
      <w:numFmt w:val="lowerRoman"/>
      <w:lvlText w:val="%9."/>
      <w:lvlJc w:val="right"/>
      <w:pPr>
        <w:tabs>
          <w:tab w:val="num" w:pos="6480"/>
        </w:tabs>
      </w:pPr>
      <w:rPr>
        <w:rFonts w:ascii="Wingdings" w:hAnsi="Wingdings" w:eastAsia="Wingdings" w:cs="Wingdings"/>
      </w:rPr>
    </w:lvl>
  </w:abstractNum>
  <w:abstractNum w:abstractNumId="5">
    <w:nsid w:val="0000000B"/>
    <w:multiLevelType w:val="multilevel"/>
    <w:tmpl w:val="0000000B"/>
    <w:lvl w:ilvl="0">
      <w:start w:val="1"/>
      <w:numFmt w:val="decimal"/>
      <w:lvlText w:val="%1."/>
      <w:lvlJc w:val="left"/>
      <w:pPr>
        <w:tabs>
          <w:tab w:val="num" w:pos="720"/>
        </w:tabs>
      </w:pPr>
      <w:rPr>
        <w:rFonts w:ascii="Symbol" w:hAnsi="Symbol" w:eastAsia="Symbol" w:cs="Symbol"/>
      </w:rPr>
    </w:lvl>
    <w:lvl w:ilvl="1">
      <w:start w:val="1"/>
      <w:numFmt w:val="decimal"/>
      <w:lvlText w:val="%2."/>
      <w:lvlJc w:val="left"/>
      <w:pPr>
        <w:tabs>
          <w:tab w:val="num" w:pos="1080"/>
        </w:tabs>
      </w:pPr>
      <w:rPr>
        <w:rFonts w:ascii="Courier New" w:hAnsi="Courier New" w:eastAsia="Courier New" w:cs="Courier New"/>
      </w:rPr>
    </w:lvl>
    <w:lvl w:ilvl="2">
      <w:start w:val="1"/>
      <w:numFmt w:val="decimal"/>
      <w:lvlText w:val="%3."/>
      <w:lvlJc w:val="left"/>
      <w:pPr>
        <w:tabs>
          <w:tab w:val="num" w:pos="1440"/>
        </w:tabs>
      </w:pPr>
      <w:rPr>
        <w:rFonts w:ascii="Wingdings" w:hAnsi="Wingdings" w:eastAsia="Wingdings" w:cs="Wingdings"/>
      </w:rPr>
    </w:lvl>
    <w:lvl w:ilvl="3">
      <w:start w:val="1"/>
      <w:numFmt w:val="decimal"/>
      <w:lvlText w:val="%4."/>
      <w:lvlJc w:val="left"/>
      <w:pPr>
        <w:tabs>
          <w:tab w:val="num" w:pos="1800"/>
        </w:tabs>
      </w:pPr>
      <w:rPr>
        <w:rFonts w:ascii="Symbol" w:hAnsi="Symbol" w:eastAsia="Symbol" w:cs="Symbol"/>
      </w:rPr>
    </w:lvl>
    <w:lvl w:ilvl="4">
      <w:start w:val="1"/>
      <w:numFmt w:val="decimal"/>
      <w:lvlText w:val="%5."/>
      <w:lvlJc w:val="left"/>
      <w:pPr>
        <w:tabs>
          <w:tab w:val="num" w:pos="2160"/>
        </w:tabs>
      </w:pPr>
      <w:rPr>
        <w:rFonts w:ascii="Courier New" w:hAnsi="Courier New" w:eastAsia="Courier New" w:cs="Courier New"/>
      </w:rPr>
    </w:lvl>
    <w:lvl w:ilvl="5">
      <w:start w:val="1"/>
      <w:numFmt w:val="decimal"/>
      <w:lvlText w:val="%6."/>
      <w:lvlJc w:val="left"/>
      <w:pPr>
        <w:tabs>
          <w:tab w:val="num" w:pos="2520"/>
        </w:tabs>
      </w:pPr>
      <w:rPr>
        <w:rFonts w:ascii="Wingdings" w:hAnsi="Wingdings" w:eastAsia="Wingdings" w:cs="Wingdings"/>
      </w:rPr>
    </w:lvl>
    <w:lvl w:ilvl="6">
      <w:start w:val="1"/>
      <w:numFmt w:val="decimal"/>
      <w:lvlText w:val="%7."/>
      <w:lvlJc w:val="left"/>
      <w:pPr>
        <w:tabs>
          <w:tab w:val="num" w:pos="2880"/>
        </w:tabs>
      </w:pPr>
      <w:rPr>
        <w:rFonts w:ascii="Symbol" w:hAnsi="Symbol" w:eastAsia="Symbol" w:cs="Symbol"/>
      </w:rPr>
    </w:lvl>
    <w:lvl w:ilvl="7">
      <w:start w:val="1"/>
      <w:numFmt w:val="decimal"/>
      <w:lvlText w:val="%8."/>
      <w:lvlJc w:val="left"/>
      <w:pPr>
        <w:tabs>
          <w:tab w:val="num" w:pos="3240"/>
        </w:tabs>
      </w:pPr>
      <w:rPr>
        <w:rFonts w:ascii="Courier New" w:hAnsi="Courier New" w:eastAsia="Courier New" w:cs="Courier New"/>
      </w:rPr>
    </w:lvl>
    <w:lvl w:ilvl="8">
      <w:start w:val="1"/>
      <w:numFmt w:val="decimal"/>
      <w:lvlText w:val="%9."/>
      <w:lvlJc w:val="left"/>
      <w:pPr>
        <w:tabs>
          <w:tab w:val="num" w:pos="3600"/>
        </w:tabs>
      </w:pPr>
      <w:rPr>
        <w:rFonts w:ascii="Wingdings" w:hAnsi="Wingdings" w:eastAsia="Wingdings" w:cs="Wingdings"/>
      </w:rPr>
    </w:lvl>
  </w:abstractNum>
  <w:abstractNum w:abstractNumId="6">
    <w:nsid w:val="034D6024"/>
    <w:multiLevelType w:val="multilevel"/>
    <w:tmpl w:val="00000005"/>
    <w:name w:val="RTF_Num 22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nsid w:val="06730CED"/>
    <w:multiLevelType w:val="multilevel"/>
    <w:tmpl w:val="00000002"/>
    <w:name w:val="RTF_Num 22223"/>
    <w:lvl w:ilvl="0">
      <w:start w:val="1"/>
      <w:numFmt w:val="decimal"/>
      <w:lvlText w:val="%1."/>
      <w:lvlJc w:val="left"/>
      <w:pPr>
        <w:tabs>
          <w:tab w:val="num" w:pos="720"/>
        </w:tabs>
      </w:pPr>
      <w:rPr>
        <w:rFonts w:ascii="Symbol" w:hAnsi="Symbol" w:eastAsia="Symbol" w:cs="Symbol"/>
      </w:rPr>
    </w:lvl>
    <w:lvl w:ilvl="1">
      <w:start w:val="1"/>
      <w:numFmt w:val="decimal"/>
      <w:lvlText w:val="%2."/>
      <w:lvlJc w:val="left"/>
      <w:pPr>
        <w:tabs>
          <w:tab w:val="num" w:pos="1080"/>
        </w:tabs>
      </w:pPr>
      <w:rPr>
        <w:rFonts w:ascii="Courier New" w:hAnsi="Courier New" w:eastAsia="Courier New" w:cs="Courier New"/>
      </w:rPr>
    </w:lvl>
    <w:lvl w:ilvl="2">
      <w:start w:val="1"/>
      <w:numFmt w:val="decimal"/>
      <w:lvlText w:val="%3."/>
      <w:lvlJc w:val="left"/>
      <w:pPr>
        <w:tabs>
          <w:tab w:val="num" w:pos="1440"/>
        </w:tabs>
      </w:pPr>
      <w:rPr>
        <w:rFonts w:ascii="Wingdings" w:hAnsi="Wingdings" w:eastAsia="Wingdings" w:cs="Wingdings"/>
      </w:rPr>
    </w:lvl>
    <w:lvl w:ilvl="3">
      <w:start w:val="1"/>
      <w:numFmt w:val="decimal"/>
      <w:lvlText w:val="%4."/>
      <w:lvlJc w:val="left"/>
      <w:pPr>
        <w:tabs>
          <w:tab w:val="num" w:pos="1800"/>
        </w:tabs>
      </w:pPr>
      <w:rPr>
        <w:rFonts w:ascii="Symbol" w:hAnsi="Symbol" w:eastAsia="Symbol" w:cs="Symbol"/>
      </w:rPr>
    </w:lvl>
    <w:lvl w:ilvl="4">
      <w:start w:val="1"/>
      <w:numFmt w:val="decimal"/>
      <w:lvlText w:val="%5."/>
      <w:lvlJc w:val="left"/>
      <w:pPr>
        <w:tabs>
          <w:tab w:val="num" w:pos="2160"/>
        </w:tabs>
      </w:pPr>
      <w:rPr>
        <w:rFonts w:ascii="Courier New" w:hAnsi="Courier New" w:eastAsia="Courier New" w:cs="Courier New"/>
      </w:rPr>
    </w:lvl>
    <w:lvl w:ilvl="5">
      <w:start w:val="1"/>
      <w:numFmt w:val="decimal"/>
      <w:lvlText w:val="%6."/>
      <w:lvlJc w:val="left"/>
      <w:pPr>
        <w:tabs>
          <w:tab w:val="num" w:pos="2520"/>
        </w:tabs>
      </w:pPr>
      <w:rPr>
        <w:rFonts w:ascii="Wingdings" w:hAnsi="Wingdings" w:eastAsia="Wingdings" w:cs="Wingdings"/>
      </w:rPr>
    </w:lvl>
    <w:lvl w:ilvl="6">
      <w:start w:val="1"/>
      <w:numFmt w:val="decimal"/>
      <w:lvlText w:val="%7."/>
      <w:lvlJc w:val="left"/>
      <w:pPr>
        <w:tabs>
          <w:tab w:val="num" w:pos="2880"/>
        </w:tabs>
      </w:pPr>
      <w:rPr>
        <w:rFonts w:ascii="Symbol" w:hAnsi="Symbol" w:eastAsia="Symbol" w:cs="Symbol"/>
      </w:rPr>
    </w:lvl>
    <w:lvl w:ilvl="7">
      <w:start w:val="1"/>
      <w:numFmt w:val="decimal"/>
      <w:lvlText w:val="%8."/>
      <w:lvlJc w:val="left"/>
      <w:pPr>
        <w:tabs>
          <w:tab w:val="num" w:pos="3240"/>
        </w:tabs>
      </w:pPr>
      <w:rPr>
        <w:rFonts w:ascii="Courier New" w:hAnsi="Courier New" w:eastAsia="Courier New" w:cs="Courier New"/>
      </w:rPr>
    </w:lvl>
    <w:lvl w:ilvl="8">
      <w:start w:val="1"/>
      <w:numFmt w:val="decimal"/>
      <w:lvlText w:val="%9."/>
      <w:lvlJc w:val="left"/>
      <w:pPr>
        <w:tabs>
          <w:tab w:val="num" w:pos="3600"/>
        </w:tabs>
      </w:pPr>
      <w:rPr>
        <w:rFonts w:ascii="Wingdings" w:hAnsi="Wingdings" w:eastAsia="Wingdings" w:cs="Wingdings"/>
      </w:rPr>
    </w:lvl>
  </w:abstractNum>
  <w:abstractNum w:abstractNumId="8">
    <w:nsid w:val="08585B69"/>
    <w:multiLevelType w:val="multilevel"/>
    <w:tmpl w:val="0000000B"/>
    <w:lvl w:ilvl="0">
      <w:start w:val="1"/>
      <w:numFmt w:val="decimal"/>
      <w:lvlText w:val="%1."/>
      <w:lvlJc w:val="left"/>
      <w:pPr>
        <w:tabs>
          <w:tab w:val="num" w:pos="720"/>
        </w:tabs>
      </w:pPr>
      <w:rPr>
        <w:rFonts w:ascii="Symbol" w:hAnsi="Symbol" w:eastAsia="Symbol" w:cs="Symbol"/>
      </w:rPr>
    </w:lvl>
    <w:lvl w:ilvl="1">
      <w:start w:val="1"/>
      <w:numFmt w:val="decimal"/>
      <w:lvlText w:val="%2."/>
      <w:lvlJc w:val="left"/>
      <w:pPr>
        <w:tabs>
          <w:tab w:val="num" w:pos="1080"/>
        </w:tabs>
      </w:pPr>
      <w:rPr>
        <w:rFonts w:ascii="Courier New" w:hAnsi="Courier New" w:eastAsia="Courier New" w:cs="Courier New"/>
      </w:rPr>
    </w:lvl>
    <w:lvl w:ilvl="2">
      <w:start w:val="1"/>
      <w:numFmt w:val="decimal"/>
      <w:lvlText w:val="%3."/>
      <w:lvlJc w:val="left"/>
      <w:pPr>
        <w:tabs>
          <w:tab w:val="num" w:pos="1440"/>
        </w:tabs>
      </w:pPr>
      <w:rPr>
        <w:rFonts w:ascii="Wingdings" w:hAnsi="Wingdings" w:eastAsia="Wingdings" w:cs="Wingdings"/>
      </w:rPr>
    </w:lvl>
    <w:lvl w:ilvl="3">
      <w:start w:val="1"/>
      <w:numFmt w:val="decimal"/>
      <w:lvlText w:val="%4."/>
      <w:lvlJc w:val="left"/>
      <w:pPr>
        <w:tabs>
          <w:tab w:val="num" w:pos="1800"/>
        </w:tabs>
      </w:pPr>
      <w:rPr>
        <w:rFonts w:ascii="Symbol" w:hAnsi="Symbol" w:eastAsia="Symbol" w:cs="Symbol"/>
      </w:rPr>
    </w:lvl>
    <w:lvl w:ilvl="4">
      <w:start w:val="1"/>
      <w:numFmt w:val="decimal"/>
      <w:lvlText w:val="%5."/>
      <w:lvlJc w:val="left"/>
      <w:pPr>
        <w:tabs>
          <w:tab w:val="num" w:pos="2160"/>
        </w:tabs>
      </w:pPr>
      <w:rPr>
        <w:rFonts w:ascii="Courier New" w:hAnsi="Courier New" w:eastAsia="Courier New" w:cs="Courier New"/>
      </w:rPr>
    </w:lvl>
    <w:lvl w:ilvl="5">
      <w:start w:val="1"/>
      <w:numFmt w:val="decimal"/>
      <w:lvlText w:val="%6."/>
      <w:lvlJc w:val="left"/>
      <w:pPr>
        <w:tabs>
          <w:tab w:val="num" w:pos="2520"/>
        </w:tabs>
      </w:pPr>
      <w:rPr>
        <w:rFonts w:ascii="Wingdings" w:hAnsi="Wingdings" w:eastAsia="Wingdings" w:cs="Wingdings"/>
      </w:rPr>
    </w:lvl>
    <w:lvl w:ilvl="6">
      <w:start w:val="1"/>
      <w:numFmt w:val="decimal"/>
      <w:lvlText w:val="%7."/>
      <w:lvlJc w:val="left"/>
      <w:pPr>
        <w:tabs>
          <w:tab w:val="num" w:pos="2880"/>
        </w:tabs>
      </w:pPr>
      <w:rPr>
        <w:rFonts w:ascii="Symbol" w:hAnsi="Symbol" w:eastAsia="Symbol" w:cs="Symbol"/>
      </w:rPr>
    </w:lvl>
    <w:lvl w:ilvl="7">
      <w:start w:val="1"/>
      <w:numFmt w:val="decimal"/>
      <w:lvlText w:val="%8."/>
      <w:lvlJc w:val="left"/>
      <w:pPr>
        <w:tabs>
          <w:tab w:val="num" w:pos="3240"/>
        </w:tabs>
      </w:pPr>
      <w:rPr>
        <w:rFonts w:ascii="Courier New" w:hAnsi="Courier New" w:eastAsia="Courier New" w:cs="Courier New"/>
      </w:rPr>
    </w:lvl>
    <w:lvl w:ilvl="8">
      <w:start w:val="1"/>
      <w:numFmt w:val="decimal"/>
      <w:lvlText w:val="%9."/>
      <w:lvlJc w:val="left"/>
      <w:pPr>
        <w:tabs>
          <w:tab w:val="num" w:pos="3600"/>
        </w:tabs>
      </w:pPr>
      <w:rPr>
        <w:rFonts w:ascii="Wingdings" w:hAnsi="Wingdings" w:eastAsia="Wingdings" w:cs="Wingdings"/>
      </w:rPr>
    </w:lvl>
  </w:abstractNum>
  <w:abstractNum w:abstractNumId="9">
    <w:nsid w:val="184E2736"/>
    <w:multiLevelType w:val="multilevel"/>
    <w:tmpl w:val="00000005"/>
    <w:name w:val="RTF_Num 223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nsid w:val="1983636C"/>
    <w:multiLevelType w:val="hybridMultilevel"/>
    <w:tmpl w:val="D00876CA"/>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11">
    <w:nsid w:val="251E399B"/>
    <w:multiLevelType w:val="multilevel"/>
    <w:tmpl w:val="00000002"/>
    <w:lvl w:ilvl="0">
      <w:start w:val="1"/>
      <w:numFmt w:val="decimal"/>
      <w:lvlText w:val="%1."/>
      <w:lvlJc w:val="left"/>
      <w:pPr>
        <w:tabs>
          <w:tab w:val="num" w:pos="1998"/>
        </w:tabs>
      </w:pPr>
      <w:rPr>
        <w:rFonts w:ascii="Symbol" w:hAnsi="Symbol" w:eastAsia="Symbol" w:cs="Symbol"/>
      </w:rPr>
    </w:lvl>
    <w:lvl w:ilvl="1">
      <w:start w:val="1"/>
      <w:numFmt w:val="decimal"/>
      <w:lvlText w:val="%2."/>
      <w:lvlJc w:val="left"/>
      <w:pPr>
        <w:tabs>
          <w:tab w:val="num" w:pos="2358"/>
        </w:tabs>
      </w:pPr>
      <w:rPr>
        <w:rFonts w:ascii="Courier New" w:hAnsi="Courier New" w:eastAsia="Courier New" w:cs="Courier New"/>
      </w:rPr>
    </w:lvl>
    <w:lvl w:ilvl="2">
      <w:start w:val="1"/>
      <w:numFmt w:val="decimal"/>
      <w:lvlText w:val="%3."/>
      <w:lvlJc w:val="left"/>
      <w:pPr>
        <w:tabs>
          <w:tab w:val="num" w:pos="2718"/>
        </w:tabs>
      </w:pPr>
      <w:rPr>
        <w:rFonts w:ascii="Wingdings" w:hAnsi="Wingdings" w:eastAsia="Wingdings" w:cs="Wingdings"/>
      </w:rPr>
    </w:lvl>
    <w:lvl w:ilvl="3">
      <w:start w:val="1"/>
      <w:numFmt w:val="decimal"/>
      <w:lvlText w:val="%4."/>
      <w:lvlJc w:val="left"/>
      <w:pPr>
        <w:tabs>
          <w:tab w:val="num" w:pos="3078"/>
        </w:tabs>
      </w:pPr>
      <w:rPr>
        <w:rFonts w:ascii="Symbol" w:hAnsi="Symbol" w:eastAsia="Symbol" w:cs="Symbol"/>
      </w:rPr>
    </w:lvl>
    <w:lvl w:ilvl="4">
      <w:start w:val="1"/>
      <w:numFmt w:val="decimal"/>
      <w:lvlText w:val="%5."/>
      <w:lvlJc w:val="left"/>
      <w:pPr>
        <w:tabs>
          <w:tab w:val="num" w:pos="3438"/>
        </w:tabs>
      </w:pPr>
      <w:rPr>
        <w:rFonts w:ascii="Courier New" w:hAnsi="Courier New" w:eastAsia="Courier New" w:cs="Courier New"/>
      </w:rPr>
    </w:lvl>
    <w:lvl w:ilvl="5">
      <w:start w:val="1"/>
      <w:numFmt w:val="decimal"/>
      <w:lvlText w:val="%6."/>
      <w:lvlJc w:val="left"/>
      <w:pPr>
        <w:tabs>
          <w:tab w:val="num" w:pos="3798"/>
        </w:tabs>
      </w:pPr>
      <w:rPr>
        <w:rFonts w:ascii="Wingdings" w:hAnsi="Wingdings" w:eastAsia="Wingdings" w:cs="Wingdings"/>
      </w:rPr>
    </w:lvl>
    <w:lvl w:ilvl="6">
      <w:start w:val="1"/>
      <w:numFmt w:val="decimal"/>
      <w:lvlText w:val="%7."/>
      <w:lvlJc w:val="left"/>
      <w:pPr>
        <w:tabs>
          <w:tab w:val="num" w:pos="4158"/>
        </w:tabs>
      </w:pPr>
      <w:rPr>
        <w:rFonts w:ascii="Symbol" w:hAnsi="Symbol" w:eastAsia="Symbol" w:cs="Symbol"/>
      </w:rPr>
    </w:lvl>
    <w:lvl w:ilvl="7">
      <w:start w:val="1"/>
      <w:numFmt w:val="decimal"/>
      <w:lvlText w:val="%8."/>
      <w:lvlJc w:val="left"/>
      <w:pPr>
        <w:tabs>
          <w:tab w:val="num" w:pos="4518"/>
        </w:tabs>
      </w:pPr>
      <w:rPr>
        <w:rFonts w:ascii="Courier New" w:hAnsi="Courier New" w:eastAsia="Courier New" w:cs="Courier New"/>
      </w:rPr>
    </w:lvl>
    <w:lvl w:ilvl="8">
      <w:start w:val="1"/>
      <w:numFmt w:val="decimal"/>
      <w:lvlText w:val="%9."/>
      <w:lvlJc w:val="left"/>
      <w:pPr>
        <w:tabs>
          <w:tab w:val="num" w:pos="4878"/>
        </w:tabs>
      </w:pPr>
      <w:rPr>
        <w:rFonts w:ascii="Wingdings" w:hAnsi="Wingdings" w:eastAsia="Wingdings" w:cs="Wingdings"/>
      </w:rPr>
    </w:lvl>
  </w:abstractNum>
  <w:abstractNum w:abstractNumId="12">
    <w:nsid w:val="2A2E6ABB"/>
    <w:multiLevelType w:val="multilevel"/>
    <w:tmpl w:val="8A36A2AC"/>
    <w:lvl w:ilvl="0">
      <w:start w:val="1"/>
      <w:numFmt w:val="decimal"/>
      <w:lvlText w:val="%1."/>
      <w:lvlJc w:val="left"/>
      <w:pPr>
        <w:tabs>
          <w:tab w:val="num" w:pos="705"/>
        </w:tabs>
        <w:ind w:left="705" w:hanging="705"/>
      </w:pPr>
      <w:rPr>
        <w:rFonts w:hint="default"/>
        <w:b/>
        <w:sz w:val="28"/>
        <w:szCs w:val="28"/>
      </w:rPr>
    </w:lvl>
    <w:lvl w:ilvl="1">
      <w:start w:val="1"/>
      <w:numFmt w:val="decimal"/>
      <w:isLgl/>
      <w:lvlText w:val="%1.%2."/>
      <w:lvlJc w:val="left"/>
      <w:pPr>
        <w:tabs>
          <w:tab w:val="num" w:pos="1429"/>
        </w:tabs>
        <w:ind w:left="1429" w:hanging="720"/>
      </w:pPr>
      <w:rPr>
        <w:rFonts w:hint="default"/>
        <w:b w:val="false"/>
        <w:sz w:val="24"/>
        <w:szCs w:val="24"/>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13">
    <w:nsid w:val="2B0C3071"/>
    <w:multiLevelType w:val="hybridMultilevel"/>
    <w:tmpl w:val="249851E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4">
    <w:nsid w:val="3F1D0376"/>
    <w:multiLevelType w:val="hybridMultilevel"/>
    <w:tmpl w:val="C52CA652"/>
    <w:lvl w:ilvl="0" w:tplc="FFFFFFFF">
      <w:start w:val="1"/>
      <w:numFmt w:val="decimal"/>
      <w:lvlText w:val="%1."/>
      <w:lvlJc w:val="left"/>
      <w:pPr>
        <w:ind w:left="360" w:hanging="360"/>
      </w:pPr>
      <w:rPr>
        <w:rFonts w:hint="default"/>
        <w:i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5">
    <w:nsid w:val="4AD0602D"/>
    <w:multiLevelType w:val="multilevel"/>
    <w:tmpl w:val="0000000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6">
    <w:nsid w:val="4EDA4304"/>
    <w:multiLevelType w:val="hybridMultilevel"/>
    <w:tmpl w:val="4EF21AE2"/>
    <w:lvl w:ilvl="0" w:tplc="E9DC5F8A">
      <w:start w:val="1"/>
      <w:numFmt w:val="decimal"/>
      <w:lvlText w:val="%1."/>
      <w:lvlJc w:val="left"/>
      <w:pPr>
        <w:ind w:left="11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4EE30F47"/>
    <w:multiLevelType w:val="multilevel"/>
    <w:tmpl w:val="949A4A3A"/>
    <w:lvl w:ilvl="0">
      <w:start w:val="1"/>
      <w:numFmt w:val="decimal"/>
      <w:lvlText w:val="%1."/>
      <w:lvlJc w:val="left"/>
      <w:pPr>
        <w:tabs>
          <w:tab w:val="num" w:pos="1140"/>
        </w:tabs>
        <w:ind w:left="1140" w:hanging="432"/>
      </w:pPr>
    </w:lvl>
    <w:lvl w:ilvl="1">
      <w:start w:val="1"/>
      <w:numFmt w:val="decimal"/>
      <w:lvlText w:val="%1.%2"/>
      <w:lvlJc w:val="left"/>
      <w:pPr>
        <w:tabs>
          <w:tab w:val="num" w:pos="574"/>
        </w:tabs>
        <w:ind w:left="574" w:hanging="576"/>
      </w:pPr>
      <w:rPr>
        <w:b w:val="false"/>
      </w:rPr>
    </w:lvl>
    <w:lvl w:ilvl="2">
      <w:start w:val="1"/>
      <w:numFmt w:val="decimal"/>
      <w:lvlText w:val="%1.%2.%3"/>
      <w:lvlJc w:val="left"/>
      <w:pPr>
        <w:tabs>
          <w:tab w:val="num" w:pos="718"/>
        </w:tabs>
        <w:ind w:left="718" w:hanging="720"/>
      </w:pPr>
    </w:lvl>
    <w:lvl w:ilvl="3">
      <w:start w:val="1"/>
      <w:numFmt w:val="decimal"/>
      <w:lvlText w:val="%1.%2.%3.%4"/>
      <w:lvlJc w:val="left"/>
      <w:pPr>
        <w:tabs>
          <w:tab w:val="num" w:pos="862"/>
        </w:tabs>
        <w:ind w:left="862" w:hanging="864"/>
      </w:pPr>
    </w:lvl>
    <w:lvl w:ilvl="4">
      <w:start w:val="1"/>
      <w:numFmt w:val="decimal"/>
      <w:lvlText w:val="%1.%2.%3.%4.%5"/>
      <w:lvlJc w:val="left"/>
      <w:pPr>
        <w:tabs>
          <w:tab w:val="num" w:pos="1006"/>
        </w:tabs>
        <w:ind w:left="1006" w:hanging="1008"/>
      </w:pPr>
    </w:lvl>
    <w:lvl w:ilvl="5">
      <w:start w:val="1"/>
      <w:numFmt w:val="decimal"/>
      <w:lvlText w:val="%1.%2.%3.%4.%5.%6"/>
      <w:lvlJc w:val="left"/>
      <w:pPr>
        <w:tabs>
          <w:tab w:val="num" w:pos="1150"/>
        </w:tabs>
        <w:ind w:left="1150" w:hanging="1152"/>
      </w:pPr>
    </w:lvl>
    <w:lvl w:ilvl="6">
      <w:start w:val="1"/>
      <w:numFmt w:val="decimal"/>
      <w:lvlText w:val="%1.%2.%3.%4.%5.%6.%7"/>
      <w:lvlJc w:val="left"/>
      <w:pPr>
        <w:tabs>
          <w:tab w:val="num" w:pos="1294"/>
        </w:tabs>
        <w:ind w:left="1294" w:hanging="1296"/>
      </w:pPr>
    </w:lvl>
    <w:lvl w:ilvl="7">
      <w:start w:val="1"/>
      <w:numFmt w:val="decimal"/>
      <w:lvlText w:val="%1.%2.%3.%4.%5.%6.%7.%8"/>
      <w:lvlJc w:val="left"/>
      <w:pPr>
        <w:tabs>
          <w:tab w:val="num" w:pos="1438"/>
        </w:tabs>
        <w:ind w:left="1438" w:hanging="1440"/>
      </w:pPr>
    </w:lvl>
    <w:lvl w:ilvl="8">
      <w:start w:val="1"/>
      <w:numFmt w:val="decimal"/>
      <w:lvlText w:val="%1.%2.%3.%4.%5.%6.%7.%8.%9"/>
      <w:lvlJc w:val="left"/>
      <w:pPr>
        <w:tabs>
          <w:tab w:val="num" w:pos="1582"/>
        </w:tabs>
        <w:ind w:left="1582" w:hanging="1584"/>
      </w:pPr>
    </w:lvl>
  </w:abstractNum>
  <w:abstractNum w:abstractNumId="18">
    <w:nsid w:val="52485F5C"/>
    <w:multiLevelType w:val="hybridMultilevel"/>
    <w:tmpl w:val="249851E6"/>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19">
    <w:nsid w:val="58E642BB"/>
    <w:multiLevelType w:val="hybridMultilevel"/>
    <w:tmpl w:val="87F2F1CA"/>
    <w:lvl w:ilvl="0" w:tplc="66D467B2">
      <w:start w:val="3"/>
      <w:numFmt w:val="decimal"/>
      <w:lvlText w:val="%1."/>
      <w:lvlJc w:val="left"/>
      <w:pPr>
        <w:ind w:left="11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5F0226B5"/>
    <w:multiLevelType w:val="hybridMultilevel"/>
    <w:tmpl w:val="74F2CF54"/>
    <w:lvl w:ilvl="0" w:tplc="8B8E3758">
      <w:start w:val="1"/>
      <w:numFmt w:val="lowerLetter"/>
      <w:lvlText w:val="%1)"/>
      <w:lvlJc w:val="left"/>
      <w:pPr>
        <w:ind w:left="1068" w:hanging="360"/>
      </w:pPr>
      <w:rPr>
        <w:rFonts w:hint="default"/>
      </w:r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21">
    <w:nsid w:val="5FB61AE5"/>
    <w:multiLevelType w:val="hybridMultilevel"/>
    <w:tmpl w:val="0F407E3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667C6E87"/>
    <w:multiLevelType w:val="multilevel"/>
    <w:tmpl w:val="3F306E0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ascii="Times New Roman" w:hAnsi="Times New Roman" w:cs="Times New Roman"/>
        <w:b w:val="false"/>
        <w:sz w:val="24"/>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74A54190"/>
    <w:multiLevelType w:val="multilevel"/>
    <w:tmpl w:val="00000002"/>
    <w:lvl w:ilvl="0">
      <w:start w:val="1"/>
      <w:numFmt w:val="decimal"/>
      <w:lvlText w:val="%1."/>
      <w:lvlJc w:val="left"/>
      <w:pPr>
        <w:tabs>
          <w:tab w:val="num" w:pos="714"/>
        </w:tabs>
      </w:pPr>
      <w:rPr>
        <w:rFonts w:ascii="Symbol" w:hAnsi="Symbol" w:eastAsia="Symbol" w:cs="Symbol"/>
      </w:rPr>
    </w:lvl>
    <w:lvl w:ilvl="1">
      <w:start w:val="1"/>
      <w:numFmt w:val="decimal"/>
      <w:lvlText w:val="%2."/>
      <w:lvlJc w:val="left"/>
      <w:pPr>
        <w:tabs>
          <w:tab w:val="num" w:pos="1074"/>
        </w:tabs>
      </w:pPr>
      <w:rPr>
        <w:rFonts w:ascii="Courier New" w:hAnsi="Courier New" w:eastAsia="Courier New" w:cs="Courier New"/>
      </w:rPr>
    </w:lvl>
    <w:lvl w:ilvl="2">
      <w:start w:val="1"/>
      <w:numFmt w:val="decimal"/>
      <w:lvlText w:val="%3."/>
      <w:lvlJc w:val="left"/>
      <w:pPr>
        <w:tabs>
          <w:tab w:val="num" w:pos="1434"/>
        </w:tabs>
      </w:pPr>
      <w:rPr>
        <w:rFonts w:ascii="Wingdings" w:hAnsi="Wingdings" w:eastAsia="Wingdings" w:cs="Wingdings"/>
      </w:rPr>
    </w:lvl>
    <w:lvl w:ilvl="3">
      <w:start w:val="1"/>
      <w:numFmt w:val="decimal"/>
      <w:lvlText w:val="%4."/>
      <w:lvlJc w:val="left"/>
      <w:pPr>
        <w:tabs>
          <w:tab w:val="num" w:pos="1794"/>
        </w:tabs>
      </w:pPr>
      <w:rPr>
        <w:rFonts w:ascii="Symbol" w:hAnsi="Symbol" w:eastAsia="Symbol" w:cs="Symbol"/>
      </w:rPr>
    </w:lvl>
    <w:lvl w:ilvl="4">
      <w:start w:val="1"/>
      <w:numFmt w:val="decimal"/>
      <w:lvlText w:val="%5."/>
      <w:lvlJc w:val="left"/>
      <w:pPr>
        <w:tabs>
          <w:tab w:val="num" w:pos="2154"/>
        </w:tabs>
      </w:pPr>
      <w:rPr>
        <w:rFonts w:ascii="Courier New" w:hAnsi="Courier New" w:eastAsia="Courier New" w:cs="Courier New"/>
      </w:rPr>
    </w:lvl>
    <w:lvl w:ilvl="5">
      <w:start w:val="1"/>
      <w:numFmt w:val="decimal"/>
      <w:lvlText w:val="%6."/>
      <w:lvlJc w:val="left"/>
      <w:pPr>
        <w:tabs>
          <w:tab w:val="num" w:pos="2514"/>
        </w:tabs>
      </w:pPr>
      <w:rPr>
        <w:rFonts w:ascii="Wingdings" w:hAnsi="Wingdings" w:eastAsia="Wingdings" w:cs="Wingdings"/>
      </w:rPr>
    </w:lvl>
    <w:lvl w:ilvl="6">
      <w:start w:val="1"/>
      <w:numFmt w:val="decimal"/>
      <w:lvlText w:val="%7."/>
      <w:lvlJc w:val="left"/>
      <w:pPr>
        <w:tabs>
          <w:tab w:val="num" w:pos="2874"/>
        </w:tabs>
      </w:pPr>
      <w:rPr>
        <w:rFonts w:ascii="Symbol" w:hAnsi="Symbol" w:eastAsia="Symbol" w:cs="Symbol"/>
      </w:rPr>
    </w:lvl>
    <w:lvl w:ilvl="7">
      <w:start w:val="1"/>
      <w:numFmt w:val="decimal"/>
      <w:lvlText w:val="%8."/>
      <w:lvlJc w:val="left"/>
      <w:pPr>
        <w:tabs>
          <w:tab w:val="num" w:pos="3234"/>
        </w:tabs>
      </w:pPr>
      <w:rPr>
        <w:rFonts w:ascii="Courier New" w:hAnsi="Courier New" w:eastAsia="Courier New" w:cs="Courier New"/>
      </w:rPr>
    </w:lvl>
    <w:lvl w:ilvl="8">
      <w:start w:val="1"/>
      <w:numFmt w:val="decimal"/>
      <w:lvlText w:val="%9."/>
      <w:lvlJc w:val="left"/>
      <w:pPr>
        <w:tabs>
          <w:tab w:val="num" w:pos="3594"/>
        </w:tabs>
      </w:pPr>
      <w:rPr>
        <w:rFonts w:ascii="Wingdings" w:hAnsi="Wingdings" w:eastAsia="Wingdings" w:cs="Wingdings"/>
      </w:rPr>
    </w:lvl>
  </w:abstractNum>
  <w:abstractNum w:abstractNumId="24">
    <w:nsid w:val="763D5E51"/>
    <w:multiLevelType w:val="multilevel"/>
    <w:tmpl w:val="0000000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5">
    <w:nsid w:val="7AC24476"/>
    <w:multiLevelType w:val="hybridMultilevel"/>
    <w:tmpl w:val="3CBE8F5A"/>
    <w:lvl w:ilvl="0" w:tplc="B3149192">
      <w:start w:val="3"/>
      <w:numFmt w:val="decimal"/>
      <w:lvlText w:val="%1."/>
      <w:lvlJc w:val="left"/>
      <w:pPr>
        <w:ind w:left="229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24"/>
  </w:num>
  <w:num w:numId="7">
    <w:abstractNumId w:val="9"/>
  </w:num>
  <w:num w:numId="8">
    <w:abstractNumId w:val="6"/>
  </w:num>
  <w:num w:numId="9">
    <w:abstractNumId w:val="7"/>
  </w:num>
  <w:num w:numId="10">
    <w:abstractNumId w:val="8"/>
  </w:num>
  <w:num w:numId="11">
    <w:abstractNumId w:val="12"/>
  </w:num>
  <w:num w:numId="12">
    <w:abstractNumId w:val="20"/>
  </w:num>
  <w:num w:numId="13">
    <w:abstractNumId w:val="10"/>
  </w:num>
  <w:num w:numId="14">
    <w:abstractNumId w:val="22"/>
  </w:num>
  <w:num w:numId="15">
    <w:abstractNumId w:val="18"/>
  </w:num>
  <w:num w:numId="16">
    <w:abstractNumId w:val="0"/>
  </w:num>
  <w:num w:numId="17">
    <w:abstractNumId w:val="16"/>
  </w:num>
  <w:num w:numId="18">
    <w:abstractNumId w:val="19"/>
  </w:num>
  <w:num w:numId="19">
    <w:abstractNumId w:val="25"/>
  </w:num>
  <w:num w:numId="20">
    <w:abstractNumId w:val="13"/>
  </w:num>
  <w:num w:numId="21">
    <w:abstractNumId w:val="17"/>
  </w:num>
  <w:num w:numId="22">
    <w:abstractNumId w:val="23"/>
  </w:num>
  <w:num w:numId="23">
    <w:abstractNumId w:val="11"/>
  </w:num>
  <w:num w:numId="24">
    <w:abstractNumId w:val="15"/>
  </w:num>
  <w:num w:numId="25">
    <w:abstractNumId w:val="14"/>
  </w:num>
  <w:num w:numId="26">
    <w:abstractNumId w:val="2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stylePaneFormatFilter w:val="3F01"/>
  <w:doNotTrackMoves/>
  <w:defaultTabStop w:val="708"/>
  <w:hyphenationZone w:val="425"/>
  <w:noPunctuationKerning/>
  <w:characterSpacingControl w:val="doNotCompress"/>
  <w:hdrShapeDefaults>
    <o:shapedefaults spidmax="10242" v:ext="edi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6506"/>
    <w:rsid w:val="000020AE"/>
    <w:rsid w:val="000022BC"/>
    <w:rsid w:val="000038D7"/>
    <w:rsid w:val="0002003B"/>
    <w:rsid w:val="00026650"/>
    <w:rsid w:val="00032E97"/>
    <w:rsid w:val="00056AF8"/>
    <w:rsid w:val="00061E30"/>
    <w:rsid w:val="0006798F"/>
    <w:rsid w:val="00070BEC"/>
    <w:rsid w:val="00072713"/>
    <w:rsid w:val="00076F60"/>
    <w:rsid w:val="000822FE"/>
    <w:rsid w:val="00084CED"/>
    <w:rsid w:val="00093230"/>
    <w:rsid w:val="000932EF"/>
    <w:rsid w:val="000945FD"/>
    <w:rsid w:val="00096BFA"/>
    <w:rsid w:val="000A21D2"/>
    <w:rsid w:val="000A222B"/>
    <w:rsid w:val="000B6D03"/>
    <w:rsid w:val="000B79BB"/>
    <w:rsid w:val="000D47D5"/>
    <w:rsid w:val="000D5BA2"/>
    <w:rsid w:val="000D61FE"/>
    <w:rsid w:val="000F07DB"/>
    <w:rsid w:val="000F0AE8"/>
    <w:rsid w:val="00102D0A"/>
    <w:rsid w:val="00110413"/>
    <w:rsid w:val="00122570"/>
    <w:rsid w:val="0012785A"/>
    <w:rsid w:val="0013029F"/>
    <w:rsid w:val="001315B7"/>
    <w:rsid w:val="001354F8"/>
    <w:rsid w:val="00135CD2"/>
    <w:rsid w:val="001456C4"/>
    <w:rsid w:val="0014764A"/>
    <w:rsid w:val="00151975"/>
    <w:rsid w:val="00155A0D"/>
    <w:rsid w:val="00161FA7"/>
    <w:rsid w:val="00170C01"/>
    <w:rsid w:val="0017226E"/>
    <w:rsid w:val="0019270C"/>
    <w:rsid w:val="001A0912"/>
    <w:rsid w:val="001A1F36"/>
    <w:rsid w:val="001A3E74"/>
    <w:rsid w:val="001A54BF"/>
    <w:rsid w:val="001B4F7D"/>
    <w:rsid w:val="001C3AE1"/>
    <w:rsid w:val="001C7B04"/>
    <w:rsid w:val="001D2C64"/>
    <w:rsid w:val="001E3405"/>
    <w:rsid w:val="001F2559"/>
    <w:rsid w:val="001F3B73"/>
    <w:rsid w:val="001F7F13"/>
    <w:rsid w:val="002040B3"/>
    <w:rsid w:val="00207A7D"/>
    <w:rsid w:val="00210FA3"/>
    <w:rsid w:val="0021376F"/>
    <w:rsid w:val="00216258"/>
    <w:rsid w:val="00245066"/>
    <w:rsid w:val="002563D9"/>
    <w:rsid w:val="00256C71"/>
    <w:rsid w:val="00265079"/>
    <w:rsid w:val="002650DB"/>
    <w:rsid w:val="002665D2"/>
    <w:rsid w:val="00266CB5"/>
    <w:rsid w:val="00270E74"/>
    <w:rsid w:val="00281C12"/>
    <w:rsid w:val="00282B9A"/>
    <w:rsid w:val="00293D89"/>
    <w:rsid w:val="00294AFA"/>
    <w:rsid w:val="002A0C25"/>
    <w:rsid w:val="002A1159"/>
    <w:rsid w:val="002A7581"/>
    <w:rsid w:val="002B0214"/>
    <w:rsid w:val="002B4027"/>
    <w:rsid w:val="002D300D"/>
    <w:rsid w:val="002D5123"/>
    <w:rsid w:val="002E0470"/>
    <w:rsid w:val="002E4D47"/>
    <w:rsid w:val="002F1829"/>
    <w:rsid w:val="002F576A"/>
    <w:rsid w:val="002F6A56"/>
    <w:rsid w:val="00316506"/>
    <w:rsid w:val="003273CC"/>
    <w:rsid w:val="00336AF9"/>
    <w:rsid w:val="003464E3"/>
    <w:rsid w:val="00346EC5"/>
    <w:rsid w:val="0035076F"/>
    <w:rsid w:val="00354D37"/>
    <w:rsid w:val="00357A13"/>
    <w:rsid w:val="00360056"/>
    <w:rsid w:val="003606AB"/>
    <w:rsid w:val="003638FF"/>
    <w:rsid w:val="00364459"/>
    <w:rsid w:val="003679ED"/>
    <w:rsid w:val="00371AE4"/>
    <w:rsid w:val="0037343F"/>
    <w:rsid w:val="003765D7"/>
    <w:rsid w:val="00377155"/>
    <w:rsid w:val="00380384"/>
    <w:rsid w:val="00391EE7"/>
    <w:rsid w:val="003A2EF4"/>
    <w:rsid w:val="003A3861"/>
    <w:rsid w:val="003B5DDB"/>
    <w:rsid w:val="003D3934"/>
    <w:rsid w:val="003D47DD"/>
    <w:rsid w:val="003E4262"/>
    <w:rsid w:val="003F1C29"/>
    <w:rsid w:val="003F1E93"/>
    <w:rsid w:val="003F46A1"/>
    <w:rsid w:val="003F55C1"/>
    <w:rsid w:val="003F583D"/>
    <w:rsid w:val="003F5965"/>
    <w:rsid w:val="004053C4"/>
    <w:rsid w:val="0043090A"/>
    <w:rsid w:val="00433661"/>
    <w:rsid w:val="00436AB8"/>
    <w:rsid w:val="004373DD"/>
    <w:rsid w:val="0044272A"/>
    <w:rsid w:val="004442F7"/>
    <w:rsid w:val="00447037"/>
    <w:rsid w:val="00450042"/>
    <w:rsid w:val="00453174"/>
    <w:rsid w:val="00482CD3"/>
    <w:rsid w:val="00483FB9"/>
    <w:rsid w:val="00485A3C"/>
    <w:rsid w:val="00493F4E"/>
    <w:rsid w:val="00496724"/>
    <w:rsid w:val="00497BB8"/>
    <w:rsid w:val="004A0912"/>
    <w:rsid w:val="004A73A6"/>
    <w:rsid w:val="004B2DA0"/>
    <w:rsid w:val="004E538E"/>
    <w:rsid w:val="004E69E9"/>
    <w:rsid w:val="004F4ADF"/>
    <w:rsid w:val="004F5443"/>
    <w:rsid w:val="00512639"/>
    <w:rsid w:val="0051420E"/>
    <w:rsid w:val="0051577D"/>
    <w:rsid w:val="00521711"/>
    <w:rsid w:val="00521BB6"/>
    <w:rsid w:val="005222E7"/>
    <w:rsid w:val="005323C8"/>
    <w:rsid w:val="005326C0"/>
    <w:rsid w:val="0053278D"/>
    <w:rsid w:val="00533EBD"/>
    <w:rsid w:val="005373D4"/>
    <w:rsid w:val="00540221"/>
    <w:rsid w:val="005566C8"/>
    <w:rsid w:val="00557010"/>
    <w:rsid w:val="00562ACB"/>
    <w:rsid w:val="00566FCF"/>
    <w:rsid w:val="00570601"/>
    <w:rsid w:val="00575C25"/>
    <w:rsid w:val="00576293"/>
    <w:rsid w:val="00580B51"/>
    <w:rsid w:val="005838D0"/>
    <w:rsid w:val="005844EA"/>
    <w:rsid w:val="005853B2"/>
    <w:rsid w:val="005911FF"/>
    <w:rsid w:val="00597B57"/>
    <w:rsid w:val="005A118C"/>
    <w:rsid w:val="005B35B4"/>
    <w:rsid w:val="005B38E0"/>
    <w:rsid w:val="005C4FB4"/>
    <w:rsid w:val="005C7283"/>
    <w:rsid w:val="005E0E80"/>
    <w:rsid w:val="005E19C7"/>
    <w:rsid w:val="005F437F"/>
    <w:rsid w:val="005F7DA0"/>
    <w:rsid w:val="00601656"/>
    <w:rsid w:val="0061116C"/>
    <w:rsid w:val="00637F03"/>
    <w:rsid w:val="00642B64"/>
    <w:rsid w:val="0064603F"/>
    <w:rsid w:val="00652015"/>
    <w:rsid w:val="00652559"/>
    <w:rsid w:val="0066111B"/>
    <w:rsid w:val="00667712"/>
    <w:rsid w:val="00670BC7"/>
    <w:rsid w:val="0068472C"/>
    <w:rsid w:val="00695492"/>
    <w:rsid w:val="006A51F9"/>
    <w:rsid w:val="006A5A1D"/>
    <w:rsid w:val="006B494D"/>
    <w:rsid w:val="006B4B7F"/>
    <w:rsid w:val="006C5C75"/>
    <w:rsid w:val="006D25C3"/>
    <w:rsid w:val="006E3E16"/>
    <w:rsid w:val="006E436B"/>
    <w:rsid w:val="006F4E14"/>
    <w:rsid w:val="00712EBD"/>
    <w:rsid w:val="00724B07"/>
    <w:rsid w:val="00726D87"/>
    <w:rsid w:val="007311A9"/>
    <w:rsid w:val="007352E1"/>
    <w:rsid w:val="00740D43"/>
    <w:rsid w:val="00742159"/>
    <w:rsid w:val="00743B21"/>
    <w:rsid w:val="00743FE6"/>
    <w:rsid w:val="0074523F"/>
    <w:rsid w:val="00751932"/>
    <w:rsid w:val="00751C53"/>
    <w:rsid w:val="00752574"/>
    <w:rsid w:val="00762352"/>
    <w:rsid w:val="0076496F"/>
    <w:rsid w:val="00767FD8"/>
    <w:rsid w:val="00777E2C"/>
    <w:rsid w:val="00782CCD"/>
    <w:rsid w:val="007869D9"/>
    <w:rsid w:val="0079134D"/>
    <w:rsid w:val="00791437"/>
    <w:rsid w:val="0079514E"/>
    <w:rsid w:val="007972D2"/>
    <w:rsid w:val="007976C7"/>
    <w:rsid w:val="007A208D"/>
    <w:rsid w:val="007A5006"/>
    <w:rsid w:val="007A6750"/>
    <w:rsid w:val="007A6BF8"/>
    <w:rsid w:val="007B5682"/>
    <w:rsid w:val="007C4538"/>
    <w:rsid w:val="007E76FA"/>
    <w:rsid w:val="008018A4"/>
    <w:rsid w:val="008026F1"/>
    <w:rsid w:val="00806836"/>
    <w:rsid w:val="008109D8"/>
    <w:rsid w:val="008134EF"/>
    <w:rsid w:val="00813740"/>
    <w:rsid w:val="00815B96"/>
    <w:rsid w:val="00820101"/>
    <w:rsid w:val="008254DA"/>
    <w:rsid w:val="00827985"/>
    <w:rsid w:val="00837B30"/>
    <w:rsid w:val="00841011"/>
    <w:rsid w:val="00842823"/>
    <w:rsid w:val="0084554F"/>
    <w:rsid w:val="00865F9A"/>
    <w:rsid w:val="008717BB"/>
    <w:rsid w:val="008830F6"/>
    <w:rsid w:val="008841A1"/>
    <w:rsid w:val="00891B83"/>
    <w:rsid w:val="008A31DC"/>
    <w:rsid w:val="008A5E9A"/>
    <w:rsid w:val="008B13CE"/>
    <w:rsid w:val="008B1711"/>
    <w:rsid w:val="008C0DC0"/>
    <w:rsid w:val="008D05F4"/>
    <w:rsid w:val="008D09CE"/>
    <w:rsid w:val="008E5485"/>
    <w:rsid w:val="008E6B7E"/>
    <w:rsid w:val="008E6BC2"/>
    <w:rsid w:val="008F1D6F"/>
    <w:rsid w:val="009047FC"/>
    <w:rsid w:val="00905C36"/>
    <w:rsid w:val="00932F94"/>
    <w:rsid w:val="0093317D"/>
    <w:rsid w:val="009521D4"/>
    <w:rsid w:val="00957464"/>
    <w:rsid w:val="00962120"/>
    <w:rsid w:val="009738C3"/>
    <w:rsid w:val="009852C9"/>
    <w:rsid w:val="00985CD5"/>
    <w:rsid w:val="009934CB"/>
    <w:rsid w:val="009A09F6"/>
    <w:rsid w:val="009A1212"/>
    <w:rsid w:val="009A1A1E"/>
    <w:rsid w:val="009A3DC5"/>
    <w:rsid w:val="009A58DE"/>
    <w:rsid w:val="009A6D48"/>
    <w:rsid w:val="009C1BEE"/>
    <w:rsid w:val="009C76DA"/>
    <w:rsid w:val="009D57AE"/>
    <w:rsid w:val="009D6017"/>
    <w:rsid w:val="009E45DC"/>
    <w:rsid w:val="009F21BA"/>
    <w:rsid w:val="009F26CC"/>
    <w:rsid w:val="009F48F3"/>
    <w:rsid w:val="00A00084"/>
    <w:rsid w:val="00A0273A"/>
    <w:rsid w:val="00A06160"/>
    <w:rsid w:val="00A11158"/>
    <w:rsid w:val="00A11A32"/>
    <w:rsid w:val="00A14C99"/>
    <w:rsid w:val="00A150CC"/>
    <w:rsid w:val="00A27D17"/>
    <w:rsid w:val="00A311FE"/>
    <w:rsid w:val="00A33948"/>
    <w:rsid w:val="00A3511B"/>
    <w:rsid w:val="00A36ABF"/>
    <w:rsid w:val="00A42650"/>
    <w:rsid w:val="00A431CF"/>
    <w:rsid w:val="00A509BF"/>
    <w:rsid w:val="00A545AB"/>
    <w:rsid w:val="00A56EB4"/>
    <w:rsid w:val="00A57013"/>
    <w:rsid w:val="00A57AF0"/>
    <w:rsid w:val="00A60831"/>
    <w:rsid w:val="00A611DD"/>
    <w:rsid w:val="00A621E9"/>
    <w:rsid w:val="00A6661B"/>
    <w:rsid w:val="00A743DF"/>
    <w:rsid w:val="00A80B0C"/>
    <w:rsid w:val="00A80EFC"/>
    <w:rsid w:val="00A819C8"/>
    <w:rsid w:val="00A81B1F"/>
    <w:rsid w:val="00A97230"/>
    <w:rsid w:val="00AA4D92"/>
    <w:rsid w:val="00AB5D32"/>
    <w:rsid w:val="00AD5CDC"/>
    <w:rsid w:val="00AE12AE"/>
    <w:rsid w:val="00AE12C0"/>
    <w:rsid w:val="00AE2CB4"/>
    <w:rsid w:val="00AE57EC"/>
    <w:rsid w:val="00AE592F"/>
    <w:rsid w:val="00AF398A"/>
    <w:rsid w:val="00AF3B0F"/>
    <w:rsid w:val="00AF5F91"/>
    <w:rsid w:val="00AF6006"/>
    <w:rsid w:val="00AF6C07"/>
    <w:rsid w:val="00B06105"/>
    <w:rsid w:val="00B17ED6"/>
    <w:rsid w:val="00B20B42"/>
    <w:rsid w:val="00B26246"/>
    <w:rsid w:val="00B33E52"/>
    <w:rsid w:val="00B406E5"/>
    <w:rsid w:val="00B40F24"/>
    <w:rsid w:val="00B47557"/>
    <w:rsid w:val="00B52E9C"/>
    <w:rsid w:val="00B53296"/>
    <w:rsid w:val="00B55F6D"/>
    <w:rsid w:val="00B56193"/>
    <w:rsid w:val="00B578CE"/>
    <w:rsid w:val="00B62ABB"/>
    <w:rsid w:val="00B66DD7"/>
    <w:rsid w:val="00B7179A"/>
    <w:rsid w:val="00B8371C"/>
    <w:rsid w:val="00B86B2C"/>
    <w:rsid w:val="00B97AC0"/>
    <w:rsid w:val="00BA4692"/>
    <w:rsid w:val="00BA6D19"/>
    <w:rsid w:val="00BA7098"/>
    <w:rsid w:val="00BB3BBB"/>
    <w:rsid w:val="00BC110B"/>
    <w:rsid w:val="00BC524D"/>
    <w:rsid w:val="00BD337A"/>
    <w:rsid w:val="00BD5A4C"/>
    <w:rsid w:val="00BD6DF3"/>
    <w:rsid w:val="00BD7C32"/>
    <w:rsid w:val="00BE6B1E"/>
    <w:rsid w:val="00BF78A5"/>
    <w:rsid w:val="00C05268"/>
    <w:rsid w:val="00C12724"/>
    <w:rsid w:val="00C1350F"/>
    <w:rsid w:val="00C16CF1"/>
    <w:rsid w:val="00C17C8E"/>
    <w:rsid w:val="00C265F1"/>
    <w:rsid w:val="00C33846"/>
    <w:rsid w:val="00C33912"/>
    <w:rsid w:val="00C40952"/>
    <w:rsid w:val="00C418DB"/>
    <w:rsid w:val="00C46DA5"/>
    <w:rsid w:val="00C47BA4"/>
    <w:rsid w:val="00C549DC"/>
    <w:rsid w:val="00C601D0"/>
    <w:rsid w:val="00C60317"/>
    <w:rsid w:val="00C63FC1"/>
    <w:rsid w:val="00C71556"/>
    <w:rsid w:val="00C816E3"/>
    <w:rsid w:val="00C920E7"/>
    <w:rsid w:val="00C93AD3"/>
    <w:rsid w:val="00CA1EFC"/>
    <w:rsid w:val="00CA3B14"/>
    <w:rsid w:val="00CA4202"/>
    <w:rsid w:val="00CB1F53"/>
    <w:rsid w:val="00CB2BDC"/>
    <w:rsid w:val="00CB4A86"/>
    <w:rsid w:val="00CC1869"/>
    <w:rsid w:val="00CC623B"/>
    <w:rsid w:val="00CD07A0"/>
    <w:rsid w:val="00CF7E2B"/>
    <w:rsid w:val="00D04B59"/>
    <w:rsid w:val="00D07D9A"/>
    <w:rsid w:val="00D159EF"/>
    <w:rsid w:val="00D23F4C"/>
    <w:rsid w:val="00D243A4"/>
    <w:rsid w:val="00D27F33"/>
    <w:rsid w:val="00D309B9"/>
    <w:rsid w:val="00D453B9"/>
    <w:rsid w:val="00D472FB"/>
    <w:rsid w:val="00D522C2"/>
    <w:rsid w:val="00D618D6"/>
    <w:rsid w:val="00D635DC"/>
    <w:rsid w:val="00D638AB"/>
    <w:rsid w:val="00D70623"/>
    <w:rsid w:val="00D74A10"/>
    <w:rsid w:val="00D76DBE"/>
    <w:rsid w:val="00D80CF8"/>
    <w:rsid w:val="00D84DC0"/>
    <w:rsid w:val="00D903CC"/>
    <w:rsid w:val="00DA0937"/>
    <w:rsid w:val="00DA205C"/>
    <w:rsid w:val="00DA46A8"/>
    <w:rsid w:val="00DA5062"/>
    <w:rsid w:val="00DB0BAA"/>
    <w:rsid w:val="00DB3EF9"/>
    <w:rsid w:val="00DD2CC3"/>
    <w:rsid w:val="00DE1072"/>
    <w:rsid w:val="00DE4FFD"/>
    <w:rsid w:val="00DF5A2F"/>
    <w:rsid w:val="00DF7E0E"/>
    <w:rsid w:val="00E00ECC"/>
    <w:rsid w:val="00E1132D"/>
    <w:rsid w:val="00E22B5F"/>
    <w:rsid w:val="00E23BBB"/>
    <w:rsid w:val="00E26C5E"/>
    <w:rsid w:val="00E40D56"/>
    <w:rsid w:val="00E4385B"/>
    <w:rsid w:val="00E43C1A"/>
    <w:rsid w:val="00E4404D"/>
    <w:rsid w:val="00E46B49"/>
    <w:rsid w:val="00E507F9"/>
    <w:rsid w:val="00E5384F"/>
    <w:rsid w:val="00E56149"/>
    <w:rsid w:val="00E56BFC"/>
    <w:rsid w:val="00E61827"/>
    <w:rsid w:val="00E71D36"/>
    <w:rsid w:val="00E744E7"/>
    <w:rsid w:val="00E76A6A"/>
    <w:rsid w:val="00E85D26"/>
    <w:rsid w:val="00E877C9"/>
    <w:rsid w:val="00E94308"/>
    <w:rsid w:val="00EA2FA0"/>
    <w:rsid w:val="00EA536F"/>
    <w:rsid w:val="00EC49C3"/>
    <w:rsid w:val="00EC516A"/>
    <w:rsid w:val="00EE5132"/>
    <w:rsid w:val="00EF06D4"/>
    <w:rsid w:val="00EF64AF"/>
    <w:rsid w:val="00F0658F"/>
    <w:rsid w:val="00F06B18"/>
    <w:rsid w:val="00F10F72"/>
    <w:rsid w:val="00F141B3"/>
    <w:rsid w:val="00F32C73"/>
    <w:rsid w:val="00F34DC5"/>
    <w:rsid w:val="00F415E8"/>
    <w:rsid w:val="00F416C4"/>
    <w:rsid w:val="00F423CD"/>
    <w:rsid w:val="00F43B62"/>
    <w:rsid w:val="00F47E22"/>
    <w:rsid w:val="00F50D9F"/>
    <w:rsid w:val="00F55CB6"/>
    <w:rsid w:val="00F60AC9"/>
    <w:rsid w:val="00F6265E"/>
    <w:rsid w:val="00F7180D"/>
    <w:rsid w:val="00F7502F"/>
    <w:rsid w:val="00F85659"/>
    <w:rsid w:val="00F86CEC"/>
    <w:rsid w:val="00F926C7"/>
    <w:rsid w:val="00F93B48"/>
    <w:rsid w:val="00FA5126"/>
    <w:rsid w:val="00FB6AD8"/>
    <w:rsid w:val="00FB7D2F"/>
    <w:rsid w:val="00FD4A75"/>
    <w:rsid w:val="00FE7924"/>
    <w:rsid w:val="00FF2F36"/>
    <w:rsid w:val="00FF59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0242"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semiHidden="true" w:unhideWhenUsed="true"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ln" w:default="true">
    <w:name w:val="Normal"/>
    <w:qFormat/>
    <w:rPr>
      <w:sz w:val="24"/>
      <w:szCs w:val="24"/>
    </w:rPr>
  </w:style>
  <w:style w:type="paragraph" w:styleId="Nadpis1">
    <w:name w:val="heading 1"/>
    <w:basedOn w:val="Normln"/>
    <w:next w:val="Normln"/>
    <w:qFormat/>
    <w:pPr>
      <w:autoSpaceDE w:val="false"/>
      <w:autoSpaceDN w:val="false"/>
      <w:adjustRightInd w:val="false"/>
      <w:outlineLvl w:val="0"/>
    </w:pPr>
  </w:style>
  <w:style w:type="paragraph" w:styleId="Nadpis2">
    <w:name w:val="heading 2"/>
    <w:basedOn w:val="Normln"/>
    <w:next w:val="Normln"/>
    <w:qFormat/>
    <w:rsid w:val="00377155"/>
    <w:pPr>
      <w:keepNext/>
      <w:spacing w:before="240" w:after="60"/>
      <w:outlineLvl w:val="1"/>
    </w:pPr>
    <w:rPr>
      <w:rFonts w:ascii="Arial" w:hAnsi="Arial" w:cs="Arial"/>
      <w:b/>
      <w:bCs/>
      <w:i/>
      <w:iCs/>
      <w:sz w:val="28"/>
      <w:szCs w:val="2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Nadpis11" w:customStyle="true">
    <w:name w:val="Nadpis 11"/>
    <w:basedOn w:val="Normln"/>
    <w:next w:val="Normln"/>
    <w:pPr>
      <w:keepNext/>
      <w:widowControl w:val="false"/>
      <w:suppressAutoHyphens/>
      <w:jc w:val="center"/>
    </w:pPr>
    <w:rPr>
      <w:b/>
      <w:bCs/>
    </w:rPr>
  </w:style>
  <w:style w:type="paragraph" w:styleId="Nadpis21" w:customStyle="true">
    <w:name w:val="Nadpis 21"/>
    <w:basedOn w:val="Normln"/>
    <w:next w:val="Normln"/>
    <w:pPr>
      <w:keepNext/>
      <w:widowControl w:val="false"/>
      <w:suppressAutoHyphens/>
      <w:jc w:val="center"/>
    </w:pPr>
    <w:rPr>
      <w:b/>
      <w:bCs/>
    </w:rPr>
  </w:style>
  <w:style w:type="paragraph" w:styleId="Nadpis51" w:customStyle="true">
    <w:name w:val="Nadpis 51"/>
    <w:basedOn w:val="Normln"/>
    <w:next w:val="Normln"/>
    <w:pPr>
      <w:keepNext/>
      <w:widowControl w:val="false"/>
      <w:tabs>
        <w:tab w:val="left" w:pos="360"/>
        <w:tab w:val="left" w:pos="4536"/>
      </w:tabs>
      <w:suppressAutoHyphens/>
      <w:ind w:left="360" w:hanging="360"/>
    </w:pPr>
  </w:style>
  <w:style w:type="paragraph" w:styleId="Nzev">
    <w:name w:val="Title"/>
    <w:basedOn w:val="Normln"/>
    <w:next w:val="Podtitul"/>
    <w:link w:val="NzevChar"/>
    <w:qFormat/>
    <w:pPr>
      <w:widowControl w:val="false"/>
      <w:suppressAutoHyphens/>
      <w:jc w:val="center"/>
    </w:pPr>
    <w:rPr>
      <w:b/>
      <w:bCs/>
      <w:sz w:val="28"/>
      <w:szCs w:val="28"/>
    </w:rPr>
  </w:style>
  <w:style w:type="paragraph" w:styleId="Zpat1" w:customStyle="true">
    <w:name w:val="Zápatí1"/>
    <w:basedOn w:val="Normln"/>
    <w:pPr>
      <w:widowControl w:val="false"/>
      <w:tabs>
        <w:tab w:val="center" w:pos="4320"/>
        <w:tab w:val="right" w:pos="8640"/>
      </w:tabs>
      <w:suppressAutoHyphens/>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Podtitul">
    <w:name w:val="Subtitle"/>
    <w:basedOn w:val="Normln"/>
    <w:qFormat/>
    <w:pPr>
      <w:spacing w:after="60"/>
      <w:jc w:val="center"/>
      <w:outlineLvl w:val="1"/>
    </w:pPr>
    <w:rPr>
      <w:rFonts w:ascii="Arial" w:hAnsi="Arial" w:cs="Arial"/>
    </w:rPr>
  </w:style>
  <w:style w:type="paragraph" w:styleId="Zkladntextodsazen">
    <w:name w:val="Body Text Indent"/>
    <w:basedOn w:val="Normln"/>
    <w:pPr>
      <w:spacing w:after="283"/>
      <w:ind w:left="714" w:hanging="357"/>
    </w:pPr>
  </w:style>
  <w:style w:type="paragraph" w:styleId="Textvbloku">
    <w:name w:val="Block Text"/>
    <w:basedOn w:val="Normln"/>
    <w:pPr>
      <w:spacing w:after="283"/>
      <w:ind w:left="714" w:right="357" w:hanging="357"/>
      <w:jc w:val="both"/>
    </w:pPr>
  </w:style>
  <w:style w:type="character" w:styleId="Hypertextovodkaz">
    <w:name w:val="Hyperlink"/>
    <w:rPr>
      <w:color w:val="0000FF"/>
      <w:u w:val="single"/>
    </w:rPr>
  </w:style>
  <w:style w:type="paragraph" w:styleId="Textbubliny">
    <w:name w:val="Balloon Text"/>
    <w:basedOn w:val="Normln"/>
    <w:semiHidden/>
    <w:rPr>
      <w:rFonts w:ascii="Tahoma" w:hAnsi="Tahoma" w:cs="Tahoma"/>
      <w:sz w:val="16"/>
      <w:szCs w:val="16"/>
    </w:rPr>
  </w:style>
  <w:style w:type="paragraph" w:styleId="Default" w:customStyle="true">
    <w:name w:val="Default"/>
    <w:pPr>
      <w:autoSpaceDE w:val="false"/>
      <w:autoSpaceDN w:val="false"/>
      <w:adjustRightInd w:val="false"/>
    </w:pPr>
    <w:rPr>
      <w:rFonts w:ascii="Arial" w:hAnsi="Arial" w:cs="Arial"/>
      <w:color w:val="000000"/>
      <w:sz w:val="24"/>
      <w:szCs w:val="24"/>
    </w:rPr>
  </w:style>
  <w:style w:type="paragraph" w:styleId="Prosttext">
    <w:name w:val="Plain Text"/>
    <w:basedOn w:val="Normln"/>
    <w:rPr>
      <w:rFonts w:ascii="Courier New" w:hAnsi="Courier New" w:cs="Courier New"/>
      <w:sz w:val="20"/>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styleId="Rozloendokumentu">
    <w:name w:val="Document Map"/>
    <w:basedOn w:val="Normln"/>
    <w:semiHidden/>
    <w:rsid w:val="00A97230"/>
    <w:pPr>
      <w:shd w:val="clear" w:color="auto" w:fill="000080"/>
    </w:pPr>
    <w:rPr>
      <w:rFonts w:ascii="Tahoma" w:hAnsi="Tahoma" w:cs="Tahoma"/>
      <w:sz w:val="20"/>
      <w:szCs w:val="20"/>
    </w:rPr>
  </w:style>
  <w:style w:type="paragraph" w:styleId="Textnadpis1" w:customStyle="true">
    <w:name w:val="Text nadpis1"/>
    <w:basedOn w:val="Normln"/>
    <w:next w:val="Normln"/>
    <w:link w:val="Textnadpis1CharChar"/>
    <w:rsid w:val="00EE5132"/>
    <w:pPr>
      <w:overflowPunct w:val="false"/>
      <w:autoSpaceDE w:val="false"/>
      <w:autoSpaceDN w:val="false"/>
      <w:adjustRightInd w:val="false"/>
      <w:spacing w:before="360" w:after="120" w:line="280" w:lineRule="atLeast"/>
      <w:textAlignment w:val="baseline"/>
    </w:pPr>
    <w:rPr>
      <w:rFonts w:ascii="Arial" w:hAnsi="Arial"/>
      <w:b/>
      <w:bCs/>
      <w:sz w:val="28"/>
    </w:rPr>
  </w:style>
  <w:style w:type="character" w:styleId="Textnadpis1CharChar" w:customStyle="true">
    <w:name w:val="Text nadpis1 Char Char"/>
    <w:link w:val="Textnadpis1"/>
    <w:rsid w:val="00EE5132"/>
    <w:rPr>
      <w:rFonts w:ascii="Arial" w:hAnsi="Arial"/>
      <w:b/>
      <w:bCs/>
      <w:sz w:val="28"/>
      <w:szCs w:val="24"/>
    </w:rPr>
  </w:style>
  <w:style w:type="paragraph" w:styleId="Text" w:customStyle="true">
    <w:name w:val="Text"/>
    <w:basedOn w:val="Normln"/>
    <w:rsid w:val="00EE5132"/>
    <w:pPr>
      <w:spacing w:after="120"/>
      <w:ind w:left="170"/>
    </w:pPr>
    <w:rPr>
      <w:rFonts w:ascii="Arial" w:hAnsi="Arial"/>
      <w:snapToGrid w:val="false"/>
      <w:sz w:val="22"/>
      <w:szCs w:val="20"/>
    </w:rPr>
  </w:style>
  <w:style w:type="paragraph" w:styleId="TextnormlnslovanChar" w:customStyle="true">
    <w:name w:val="Text normální číslovaný Char"/>
    <w:basedOn w:val="Normln"/>
    <w:next w:val="Text"/>
    <w:link w:val="TextnormlnslovanCharChar"/>
    <w:rsid w:val="00EE5132"/>
    <w:pPr>
      <w:tabs>
        <w:tab w:val="num" w:pos="170"/>
      </w:tabs>
      <w:spacing w:before="60" w:after="80"/>
      <w:ind w:left="170"/>
    </w:pPr>
    <w:rPr>
      <w:rFonts w:ascii="Arial" w:hAnsi="Arial" w:cs="Arial"/>
      <w:bCs/>
      <w:snapToGrid w:val="false"/>
      <w:sz w:val="20"/>
      <w:szCs w:val="17"/>
    </w:rPr>
  </w:style>
  <w:style w:type="character" w:styleId="TextnormlnslovanCharChar" w:customStyle="true">
    <w:name w:val="Text normální číslovaný Char Char"/>
    <w:link w:val="TextnormlnslovanChar"/>
    <w:rsid w:val="00EE5132"/>
    <w:rPr>
      <w:rFonts w:ascii="Arial" w:hAnsi="Arial" w:cs="Arial"/>
      <w:bCs/>
      <w:snapToGrid w:val="false"/>
      <w:szCs w:val="17"/>
    </w:rPr>
  </w:style>
  <w:style w:type="paragraph" w:styleId="Tunvlevo" w:customStyle="true">
    <w:name w:val="Tučné vlevo"/>
    <w:basedOn w:val="Normln"/>
    <w:link w:val="TunvlevoChar"/>
    <w:autoRedefine/>
    <w:uiPriority w:val="99"/>
    <w:rsid w:val="000B79BB"/>
    <w:pPr>
      <w:spacing w:after="60"/>
    </w:pPr>
    <w:rPr>
      <w:rFonts w:ascii="Arial" w:hAnsi="Arial"/>
      <w:b/>
      <w:sz w:val="20"/>
      <w:szCs w:val="20"/>
      <w:lang w:val="x-none" w:eastAsia="x-none"/>
    </w:rPr>
  </w:style>
  <w:style w:type="character" w:styleId="TunvlevoChar" w:customStyle="true">
    <w:name w:val="Tučné vlevo Char"/>
    <w:link w:val="Tunvlevo"/>
    <w:uiPriority w:val="99"/>
    <w:locked/>
    <w:rsid w:val="000B79BB"/>
    <w:rPr>
      <w:rFonts w:ascii="Arial" w:hAnsi="Arial"/>
      <w:b/>
      <w:lang w:val="x-none" w:eastAsia="x-none"/>
    </w:rPr>
  </w:style>
  <w:style w:type="character" w:styleId="NzevChar" w:customStyle="true">
    <w:name w:val="Název Char"/>
    <w:link w:val="Nzev"/>
    <w:rsid w:val="000B79BB"/>
    <w:rPr>
      <w:b/>
      <w:bCs/>
      <w:sz w:val="28"/>
      <w:szCs w:val="28"/>
    </w:rPr>
  </w:style>
  <w:style w:type="paragraph" w:styleId="Odstavecseseznamem">
    <w:name w:val="List Paragraph"/>
    <w:basedOn w:val="Normln"/>
    <w:uiPriority w:val="34"/>
    <w:qFormat/>
    <w:rsid w:val="00841011"/>
    <w:pPr>
      <w:ind w:left="708"/>
    </w:pPr>
    <w:rPr>
      <w:rFonts w:ascii="Garamond" w:hAnsi="Garamond"/>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cs-CZ" w:val="cs-CZ"/>
      </w:rPr>
    </w:rPrDefault>
    <w:pPrDefault/>
  </w:docDefaults>
  <w:latentStyles w:count="267"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caption" w:qFormat="1" w:semiHidden="1" w:unhideWhenUsed="1"/>
    <w:lsdException w:name="Title" w:qFormat="1"/>
    <w:lsdException w:name="Subtitle" w:qFormat="1"/>
    <w:lsdException w:name="Strong" w:qFormat="1"/>
    <w:lsdException w:name="Emphasis" w:qFormat="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atentStyles>
  <w:style w:default="1" w:styleId="Normln" w:type="paragraph">
    <w:name w:val="Normal"/>
    <w:qFormat/>
    <w:rPr>
      <w:sz w:val="24"/>
      <w:szCs w:val="24"/>
    </w:rPr>
  </w:style>
  <w:style w:styleId="Nadpis1" w:type="paragraph">
    <w:name w:val="heading 1"/>
    <w:basedOn w:val="Normln"/>
    <w:next w:val="Normln"/>
    <w:qFormat/>
    <w:pPr>
      <w:autoSpaceDE w:val="0"/>
      <w:autoSpaceDN w:val="0"/>
      <w:adjustRightInd w:val="0"/>
      <w:outlineLvl w:val="0"/>
    </w:pPr>
  </w:style>
  <w:style w:styleId="Nadpis2" w:type="paragraph">
    <w:name w:val="heading 2"/>
    <w:basedOn w:val="Normln"/>
    <w:next w:val="Normln"/>
    <w:qFormat/>
    <w:rsid w:val="00377155"/>
    <w:pPr>
      <w:keepNext/>
      <w:spacing w:after="60" w:before="240"/>
      <w:outlineLvl w:val="1"/>
    </w:pPr>
    <w:rPr>
      <w:rFonts w:ascii="Arial" w:cs="Arial" w:hAnsi="Arial"/>
      <w:b/>
      <w:bCs/>
      <w:i/>
      <w:iCs/>
      <w:sz w:val="28"/>
      <w:szCs w:val="28"/>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1" w:type="paragraph">
    <w:name w:val="Nadpis 11"/>
    <w:basedOn w:val="Normln"/>
    <w:next w:val="Normln"/>
    <w:pPr>
      <w:keepNext/>
      <w:widowControl w:val="0"/>
      <w:suppressAutoHyphens/>
      <w:jc w:val="center"/>
    </w:pPr>
    <w:rPr>
      <w:b/>
      <w:bCs/>
    </w:rPr>
  </w:style>
  <w:style w:customStyle="1" w:styleId="Nadpis21" w:type="paragraph">
    <w:name w:val="Nadpis 21"/>
    <w:basedOn w:val="Normln"/>
    <w:next w:val="Normln"/>
    <w:pPr>
      <w:keepNext/>
      <w:widowControl w:val="0"/>
      <w:suppressAutoHyphens/>
      <w:jc w:val="center"/>
    </w:pPr>
    <w:rPr>
      <w:b/>
      <w:bCs/>
    </w:rPr>
  </w:style>
  <w:style w:customStyle="1" w:styleId="Nadpis51" w:type="paragraph">
    <w:name w:val="Nadpis 51"/>
    <w:basedOn w:val="Normln"/>
    <w:next w:val="Normln"/>
    <w:pPr>
      <w:keepNext/>
      <w:widowControl w:val="0"/>
      <w:tabs>
        <w:tab w:pos="360" w:val="left"/>
        <w:tab w:pos="4536" w:val="left"/>
      </w:tabs>
      <w:suppressAutoHyphens/>
      <w:ind w:hanging="360" w:left="360"/>
    </w:pPr>
  </w:style>
  <w:style w:styleId="Nzev" w:type="paragraph">
    <w:name w:val="Title"/>
    <w:basedOn w:val="Normln"/>
    <w:next w:val="Podtitul"/>
    <w:link w:val="NzevChar"/>
    <w:qFormat/>
    <w:pPr>
      <w:widowControl w:val="0"/>
      <w:suppressAutoHyphens/>
      <w:jc w:val="center"/>
    </w:pPr>
    <w:rPr>
      <w:b/>
      <w:bCs/>
      <w:sz w:val="28"/>
      <w:szCs w:val="28"/>
    </w:rPr>
  </w:style>
  <w:style w:customStyle="1" w:styleId="Zpat1" w:type="paragraph">
    <w:name w:val="Zápatí1"/>
    <w:basedOn w:val="Normln"/>
    <w:pPr>
      <w:widowControl w:val="0"/>
      <w:tabs>
        <w:tab w:pos="4320" w:val="center"/>
        <w:tab w:pos="8640" w:val="right"/>
      </w:tabs>
      <w:suppressAutoHyphens/>
    </w:pPr>
  </w:style>
  <w:style w:styleId="Zhlav" w:type="paragraph">
    <w:name w:val="header"/>
    <w:basedOn w:val="Normln"/>
    <w:pPr>
      <w:tabs>
        <w:tab w:pos="4536" w:val="center"/>
        <w:tab w:pos="9072" w:val="right"/>
      </w:tabs>
    </w:pPr>
  </w:style>
  <w:style w:styleId="Zpat" w:type="paragraph">
    <w:name w:val="footer"/>
    <w:basedOn w:val="Normln"/>
    <w:pPr>
      <w:tabs>
        <w:tab w:pos="4536" w:val="center"/>
        <w:tab w:pos="9072" w:val="right"/>
      </w:tabs>
    </w:pPr>
  </w:style>
  <w:style w:styleId="slostrnky" w:type="character">
    <w:name w:val="page number"/>
    <w:basedOn w:val="Standardnpsmoodstavce"/>
  </w:style>
  <w:style w:styleId="Podtitul" w:type="paragraph">
    <w:name w:val="Subtitle"/>
    <w:basedOn w:val="Normln"/>
    <w:qFormat/>
    <w:pPr>
      <w:spacing w:after="60"/>
      <w:jc w:val="center"/>
      <w:outlineLvl w:val="1"/>
    </w:pPr>
    <w:rPr>
      <w:rFonts w:ascii="Arial" w:cs="Arial" w:hAnsi="Arial"/>
    </w:rPr>
  </w:style>
  <w:style w:styleId="Zkladntextodsazen" w:type="paragraph">
    <w:name w:val="Body Text Indent"/>
    <w:basedOn w:val="Normln"/>
    <w:pPr>
      <w:spacing w:after="283"/>
      <w:ind w:hanging="357" w:left="714"/>
    </w:pPr>
  </w:style>
  <w:style w:styleId="Textvbloku" w:type="paragraph">
    <w:name w:val="Block Text"/>
    <w:basedOn w:val="Normln"/>
    <w:pPr>
      <w:spacing w:after="283"/>
      <w:ind w:hanging="357" w:left="714" w:right="357"/>
      <w:jc w:val="both"/>
    </w:pPr>
  </w:style>
  <w:style w:styleId="Hypertextovodkaz" w:type="character">
    <w:name w:val="Hyperlink"/>
    <w:rPr>
      <w:color w:val="0000FF"/>
      <w:u w:val="single"/>
    </w:rPr>
  </w:style>
  <w:style w:styleId="Textbubliny" w:type="paragraph">
    <w:name w:val="Balloon Text"/>
    <w:basedOn w:val="Normln"/>
    <w:semiHidden/>
    <w:rPr>
      <w:rFonts w:ascii="Tahoma" w:cs="Tahoma" w:hAnsi="Tahoma"/>
      <w:sz w:val="16"/>
      <w:szCs w:val="16"/>
    </w:rPr>
  </w:style>
  <w:style w:customStyle="1" w:styleId="Default" w:type="paragraph">
    <w:name w:val="Default"/>
    <w:pPr>
      <w:autoSpaceDE w:val="0"/>
      <w:autoSpaceDN w:val="0"/>
      <w:adjustRightInd w:val="0"/>
    </w:pPr>
    <w:rPr>
      <w:rFonts w:ascii="Arial" w:cs="Arial" w:hAnsi="Arial"/>
      <w:color w:val="000000"/>
      <w:sz w:val="24"/>
      <w:szCs w:val="24"/>
    </w:rPr>
  </w:style>
  <w:style w:styleId="Prosttext" w:type="paragraph">
    <w:name w:val="Plain Text"/>
    <w:basedOn w:val="Normln"/>
    <w:rPr>
      <w:rFonts w:ascii="Courier New" w:cs="Courier New" w:hAnsi="Courier New"/>
      <w:sz w:val="20"/>
      <w:szCs w:val="20"/>
    </w:rPr>
  </w:style>
  <w:style w:styleId="Odkaznakoment" w:type="character">
    <w:name w:val="annotation reference"/>
    <w:semiHidden/>
    <w:rPr>
      <w:sz w:val="16"/>
      <w:szCs w:val="16"/>
    </w:rPr>
  </w:style>
  <w:style w:styleId="Textkomente" w:type="paragraph">
    <w:name w:val="annotation text"/>
    <w:basedOn w:val="Normln"/>
    <w:semiHidden/>
    <w:rPr>
      <w:sz w:val="20"/>
      <w:szCs w:val="20"/>
    </w:rPr>
  </w:style>
  <w:style w:styleId="Pedmtkomente" w:type="paragraph">
    <w:name w:val="annotation subject"/>
    <w:basedOn w:val="Textkomente"/>
    <w:next w:val="Textkomente"/>
    <w:semiHidden/>
    <w:rPr>
      <w:b/>
      <w:bCs/>
    </w:rPr>
  </w:style>
  <w:style w:styleId="Rozloendokumentu" w:type="paragraph">
    <w:name w:val="Document Map"/>
    <w:basedOn w:val="Normln"/>
    <w:semiHidden/>
    <w:rsid w:val="00A97230"/>
    <w:pPr>
      <w:shd w:color="auto" w:fill="000080" w:val="clear"/>
    </w:pPr>
    <w:rPr>
      <w:rFonts w:ascii="Tahoma" w:cs="Tahoma" w:hAnsi="Tahoma"/>
      <w:sz w:val="20"/>
      <w:szCs w:val="20"/>
    </w:rPr>
  </w:style>
  <w:style w:customStyle="1" w:styleId="Textnadpis1" w:type="paragraph">
    <w:name w:val="Text nadpis1"/>
    <w:basedOn w:val="Normln"/>
    <w:next w:val="Normln"/>
    <w:link w:val="Textnadpis1CharChar"/>
    <w:rsid w:val="00EE5132"/>
    <w:pPr>
      <w:overflowPunct w:val="0"/>
      <w:autoSpaceDE w:val="0"/>
      <w:autoSpaceDN w:val="0"/>
      <w:adjustRightInd w:val="0"/>
      <w:spacing w:after="120" w:before="360" w:line="280" w:lineRule="atLeast"/>
      <w:textAlignment w:val="baseline"/>
    </w:pPr>
    <w:rPr>
      <w:rFonts w:ascii="Arial" w:hAnsi="Arial"/>
      <w:b/>
      <w:bCs/>
      <w:sz w:val="28"/>
    </w:rPr>
  </w:style>
  <w:style w:customStyle="1" w:styleId="Textnadpis1CharChar" w:type="character">
    <w:name w:val="Text nadpis1 Char Char"/>
    <w:link w:val="Textnadpis1"/>
    <w:rsid w:val="00EE5132"/>
    <w:rPr>
      <w:rFonts w:ascii="Arial" w:hAnsi="Arial"/>
      <w:b/>
      <w:bCs/>
      <w:sz w:val="28"/>
      <w:szCs w:val="24"/>
    </w:rPr>
  </w:style>
  <w:style w:customStyle="1" w:styleId="Text" w:type="paragraph">
    <w:name w:val="Text"/>
    <w:basedOn w:val="Normln"/>
    <w:rsid w:val="00EE5132"/>
    <w:pPr>
      <w:spacing w:after="120"/>
      <w:ind w:left="170"/>
    </w:pPr>
    <w:rPr>
      <w:rFonts w:ascii="Arial" w:hAnsi="Arial"/>
      <w:snapToGrid w:val="0"/>
      <w:sz w:val="22"/>
      <w:szCs w:val="20"/>
    </w:rPr>
  </w:style>
  <w:style w:customStyle="1" w:styleId="TextnormlnslovanChar" w:type="paragraph">
    <w:name w:val="Text normální číslovaný Char"/>
    <w:basedOn w:val="Normln"/>
    <w:next w:val="Text"/>
    <w:link w:val="TextnormlnslovanCharChar"/>
    <w:rsid w:val="00EE5132"/>
    <w:pPr>
      <w:tabs>
        <w:tab w:pos="170" w:val="num"/>
      </w:tabs>
      <w:spacing w:after="80" w:before="60"/>
      <w:ind w:left="170"/>
    </w:pPr>
    <w:rPr>
      <w:rFonts w:ascii="Arial" w:cs="Arial" w:hAnsi="Arial"/>
      <w:bCs/>
      <w:snapToGrid w:val="0"/>
      <w:sz w:val="20"/>
      <w:szCs w:val="17"/>
    </w:rPr>
  </w:style>
  <w:style w:customStyle="1" w:styleId="TextnormlnslovanCharChar" w:type="character">
    <w:name w:val="Text normální číslovaný Char Char"/>
    <w:link w:val="TextnormlnslovanChar"/>
    <w:rsid w:val="00EE5132"/>
    <w:rPr>
      <w:rFonts w:ascii="Arial" w:cs="Arial" w:hAnsi="Arial"/>
      <w:bCs/>
      <w:snapToGrid w:val="0"/>
      <w:szCs w:val="17"/>
    </w:rPr>
  </w:style>
  <w:style w:customStyle="1" w:styleId="Tunvlevo" w:type="paragraph">
    <w:name w:val="Tučné vlevo"/>
    <w:basedOn w:val="Normln"/>
    <w:link w:val="TunvlevoChar"/>
    <w:autoRedefine/>
    <w:uiPriority w:val="99"/>
    <w:rsid w:val="000B79BB"/>
    <w:pPr>
      <w:spacing w:after="60"/>
    </w:pPr>
    <w:rPr>
      <w:rFonts w:ascii="Arial" w:hAnsi="Arial"/>
      <w:b/>
      <w:sz w:val="20"/>
      <w:szCs w:val="20"/>
      <w:lang w:eastAsia="x-none" w:val="x-none"/>
    </w:rPr>
  </w:style>
  <w:style w:customStyle="1" w:styleId="TunvlevoChar" w:type="character">
    <w:name w:val="Tučné vlevo Char"/>
    <w:link w:val="Tunvlevo"/>
    <w:uiPriority w:val="99"/>
    <w:locked/>
    <w:rsid w:val="000B79BB"/>
    <w:rPr>
      <w:rFonts w:ascii="Arial" w:hAnsi="Arial"/>
      <w:b/>
      <w:lang w:eastAsia="x-none" w:val="x-none"/>
    </w:rPr>
  </w:style>
  <w:style w:customStyle="1" w:styleId="NzevChar" w:type="character">
    <w:name w:val="Název Char"/>
    <w:link w:val="Nzev"/>
    <w:rsid w:val="000B79BB"/>
    <w:rPr>
      <w:b/>
      <w:bCs/>
      <w:sz w:val="28"/>
      <w:szCs w:val="28"/>
    </w:rPr>
  </w:style>
  <w:style w:styleId="Odstavecseseznamem" w:type="paragraph">
    <w:name w:val="List Paragraph"/>
    <w:basedOn w:val="Normln"/>
    <w:uiPriority w:val="34"/>
    <w:qFormat/>
    <w:rsid w:val="00841011"/>
    <w:pPr>
      <w:ind w:left="708"/>
    </w:pPr>
    <w:rPr>
      <w:rFonts w:ascii="Garamond" w:hAnsi="Garamond"/>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265381668">
      <w:bodyDiv w:val="true"/>
      <w:marLeft w:val="0"/>
      <w:marRight w:val="0"/>
      <w:marTop w:val="0"/>
      <w:marBottom w:val="0"/>
      <w:divBdr>
        <w:top w:val="none" w:color="auto" w:sz="0" w:space="0"/>
        <w:left w:val="none" w:color="auto" w:sz="0" w:space="0"/>
        <w:bottom w:val="none" w:color="auto" w:sz="0" w:space="0"/>
        <w:right w:val="none" w:color="auto" w:sz="0" w:space="0"/>
      </w:divBdr>
    </w:div>
    <w:div w:id="171927610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header1.xml" Type="http://schemas.openxmlformats.org/officeDocument/2006/relationships/header" Id="rId13"/>
    <Relationship Target="styles.xml" Type="http://schemas.openxmlformats.org/officeDocument/2006/relationships/styles" Id="rId3"/>
    <Relationship Target="footnotes.xml" Type="http://schemas.openxmlformats.org/officeDocument/2006/relationships/footnotes" Id="rId7"/>
    <Relationship TargetMode="External" Target="http://www.esfcr.cz" Type="http://schemas.openxmlformats.org/officeDocument/2006/relationships/hyperlink" Id="rId12"/>
    <Relationship Target="theme/theme1.xml" Type="http://schemas.openxmlformats.org/officeDocument/2006/relationships/theme" Id="rId17"/>
    <Relationship Target="numbering.xml" Type="http://schemas.openxmlformats.org/officeDocument/2006/relationships/numbering"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Mode="External" Target="http://www.mpsv.cz" Type="http://schemas.openxmlformats.org/officeDocument/2006/relationships/hyperlink" Id="rId11"/>
    <Relationship Target="settings.xml" Type="http://schemas.openxmlformats.org/officeDocument/2006/relationships/settings" Id="rId5"/>
    <Relationship Target="footer2.xml" Type="http://schemas.openxmlformats.org/officeDocument/2006/relationships/footer" Id="rId15"/>
    <Relationship TargetMode="External" Target="mailto:petr.ne&#269;ina@mpsv.cz" Type="http://schemas.openxmlformats.org/officeDocument/2006/relationships/hyperlink" Id="rId10"/>
    <Relationship Target="stylesWithEffects.xml" Type="http://schemas.microsoft.com/office/2007/relationships/stylesWithEffects" Id="rId4"/>
    <Relationship TargetMode="External" Target="http://www.esfcr.cz" Type="http://schemas.openxmlformats.org/officeDocument/2006/relationships/hyperlink" Id="rId9"/>
    <Relationship Target="footer1.xml" Type="http://schemas.openxmlformats.org/officeDocument/2006/relationships/footer" Id="rId14"/>
</Relationships>

</file>

<file path=word/_rels/header1.xml.rels><?xml version="1.0" encoding="UTF-8" standalone="yes"?>
<Relationships xmlns="http://schemas.openxmlformats.org/package/2006/relationships">
    <Relationship Target="embeddings/oleObject1.bin" Type="http://schemas.openxmlformats.org/officeDocument/2006/relationships/oleObject" Id="rId2"/>
    <Relationship Target="media/image1.wm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C940B66A-4437-48A8-BFBE-B2C74314CF5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MPSV CR</properties:Company>
  <properties:Pages>10</properties:Pages>
  <properties:Words>3274</properties:Words>
  <properties:Characters>19763</properties:Characters>
  <properties:Lines>164</properties:Lines>
  <properties:Paragraphs>45</properties:Paragraphs>
  <properties:TotalTime>114</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SMLOUVA O PROVEDENÍ EVALUACE</vt:lpstr>
      <vt:lpstr>SMLOUVA O PROVEDENÍ EVALUACE</vt:lpstr>
    </vt:vector>
  </properties:TitlesOfParts>
  <properties:LinksUpToDate>false</properties:LinksUpToDate>
  <properties:CharactersWithSpaces>22992</properties:CharactersWithSpaces>
  <properties:SharedDoc>false</properties:SharedDoc>
  <properties:HLinks>
    <vt:vector baseType="variant" size="24">
      <vt:variant>
        <vt:i4>1441812</vt:i4>
      </vt:variant>
      <vt:variant>
        <vt:i4>9</vt:i4>
      </vt:variant>
      <vt:variant>
        <vt:i4>0</vt:i4>
      </vt:variant>
      <vt:variant>
        <vt:i4>5</vt:i4>
      </vt:variant>
      <vt:variant>
        <vt:lpwstr>http://www.esfcr.cz/</vt:lpwstr>
      </vt:variant>
      <vt:variant>
        <vt:lpwstr/>
      </vt:variant>
      <vt:variant>
        <vt:i4>6357045</vt:i4>
      </vt:variant>
      <vt:variant>
        <vt:i4>6</vt:i4>
      </vt:variant>
      <vt:variant>
        <vt:i4>0</vt:i4>
      </vt:variant>
      <vt:variant>
        <vt:i4>5</vt:i4>
      </vt:variant>
      <vt:variant>
        <vt:lpwstr>http://www.mpsv.cz/</vt:lpwstr>
      </vt:variant>
      <vt:variant>
        <vt:lpwstr/>
      </vt:variant>
      <vt:variant>
        <vt:i4>7274869</vt:i4>
      </vt:variant>
      <vt:variant>
        <vt:i4>3</vt:i4>
      </vt:variant>
      <vt:variant>
        <vt:i4>0</vt:i4>
      </vt:variant>
      <vt:variant>
        <vt:i4>5</vt:i4>
      </vt:variant>
      <vt:variant>
        <vt:lpwstr>mailto:petr.nečina@mpsv.cz</vt:lpwstr>
      </vt:variant>
      <vt:variant>
        <vt:lpwstr/>
      </vt:variant>
      <vt:variant>
        <vt:i4>1441812</vt:i4>
      </vt:variant>
      <vt:variant>
        <vt:i4>0</vt:i4>
      </vt:variant>
      <vt:variant>
        <vt:i4>0</vt:i4>
      </vt:variant>
      <vt:variant>
        <vt:i4>5</vt:i4>
      </vt:variant>
      <vt:variant>
        <vt:lpwstr>http://www.esfcr.cz/</vt:lpwstr>
      </vt:variant>
      <vt:variant>
        <vt:lpwstr/>
      </vt:variant>
    </vt:vector>
  </properties:HLinks>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2014-09-26T11:15:00Z</dcterms:created>
  <dc:creator/>
  <cp:lastModifiedBy/>
  <cp:lastPrinted>2014-11-18T08:57:00Z</cp:lastPrinted>
  <dcterms:modified xmlns:xsi="http://www.w3.org/2001/XMLSchema-instance" xsi:type="dcterms:W3CDTF">2014-11-18T08:57:00Z</dcterms:modified>
  <cp:revision>8</cp:revision>
  <dc:title>SMLOUVA O PROVEDENÍ EVALUACE</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_NewReviewCycle">
    <vt:lpwstr/>
  </prop:property>
</prop:Properties>
</file>