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032A8" w:rsidR="00C032A8" w:rsidP="00C032A8" w:rsidRDefault="00C032A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cs-CZ"/>
        </w:rPr>
      </w:pPr>
      <w:bookmarkStart w:name="_GoBack" w:id="0"/>
      <w:r w:rsidRPr="00C032A8"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cs-CZ"/>
        </w:rPr>
        <w:t>Dotaz č. 3</w:t>
      </w:r>
    </w:p>
    <w:bookmarkEnd w:id="0"/>
    <w:p w:rsidR="00C032A8" w:rsidP="00C032A8" w:rsidRDefault="00C032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Vážená paní Pilařová,</w:t>
      </w: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děkujeme za dotaz. Závazná je tabulka ve Výzvě k podání nabídek na str. 6 - bod 2. 3. 1. </w:t>
      </w: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Hezký den</w:t>
      </w:r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  <w:t xml:space="preserve">Ing. Lenka </w:t>
      </w:r>
      <w:proofErr w:type="spellStart"/>
      <w:r w:rsidRPr="00C032A8"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  <w:t>Kloboučníková</w:t>
      </w:r>
      <w:proofErr w:type="spellEnd"/>
      <w:r w:rsidRPr="00C032A8"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Odbor personální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 xml:space="preserve">Ministerstvo </w:t>
      </w:r>
      <w:proofErr w:type="spellStart"/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ąkolství</w:t>
      </w:r>
      <w:proofErr w:type="spellEnd"/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 xml:space="preserve">, </w:t>
      </w:r>
      <w:proofErr w:type="spellStart"/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mládeľe</w:t>
      </w:r>
      <w:proofErr w:type="spellEnd"/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 xml:space="preserve"> a tělovýchovy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Karmelitská 17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118 12 Praha 1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>tel: +420 776 899 954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428D96"/>
          <w:sz w:val="18"/>
          <w:szCs w:val="18"/>
          <w:lang w:eastAsia="cs-CZ"/>
        </w:rPr>
        <w:t xml:space="preserve">e-mail: </w:t>
      </w:r>
      <w:hyperlink w:tgtFrame="_blank" w:history="true" r:id="rId5">
        <w:r w:rsidRPr="00C032A8">
          <w:rPr>
            <w:rFonts w:ascii="Calibri" w:hAnsi="Calibri" w:eastAsia="Times New Roman" w:cs="Times New Roman"/>
            <w:b/>
            <w:bCs/>
            <w:color w:val="0066CC"/>
            <w:sz w:val="18"/>
            <w:szCs w:val="18"/>
            <w:u w:val="single"/>
            <w:lang w:eastAsia="cs-CZ"/>
          </w:rPr>
          <w:t>lenka.kloboucnikova@msmt.cz</w:t>
        </w:r>
      </w:hyperlink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hyperlink w:tgtFrame="_blank" w:history="true" r:id="rId6">
        <w:r w:rsidRPr="00C032A8">
          <w:rPr>
            <w:rFonts w:ascii="Calibri" w:hAnsi="Calibri" w:eastAsia="Times New Roman" w:cs="Times New Roman"/>
            <w:b/>
            <w:bCs/>
            <w:color w:val="0066CC"/>
            <w:sz w:val="18"/>
            <w:szCs w:val="18"/>
            <w:u w:val="single"/>
            <w:lang w:eastAsia="cs-CZ"/>
          </w:rPr>
          <w:t>www.msmt.cz</w:t>
        </w:r>
      </w:hyperlink>
    </w:p>
    <w:p w:rsidRPr="00C032A8" w:rsidR="00C032A8" w:rsidP="00C032A8" w:rsidRDefault="00C032A8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C032A8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pict>
          <v:rect style="width:0;height:1.5pt" id="_x0000_i1025" o:hr="t" o:hrstd="t" o:hralign="center" stroked="f" fillcolor="#a0a0a0"/>
        </w:pict>
      </w:r>
    </w:p>
    <w:p w:rsidRPr="00C032A8" w:rsidR="00C032A8" w:rsidP="00C032A8" w:rsidRDefault="00C032A8">
      <w:pPr>
        <w:spacing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proofErr w:type="spellStart"/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Odesílate</w:t>
      </w:r>
      <w:proofErr w:type="spellEnd"/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: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Ilona Pilařová - top vision [Ilona.Pilarova@topvision.cz]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br/>
      </w:r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Odesláno: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26. února 2014 18:20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br/>
      </w:r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Komu: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Měšťan Stanislav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br/>
      </w:r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Kopie: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Kloboučníková</w:t>
      </w:r>
      <w:proofErr w:type="spellEnd"/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Lenka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br/>
      </w:r>
      <w:r w:rsidRPr="00C032A8">
        <w:rPr>
          <w:rFonts w:ascii="Tahoma" w:hAnsi="Tahoma" w:eastAsia="Times New Roman" w:cs="Tahoma"/>
          <w:b/>
          <w:bCs/>
          <w:color w:val="000000"/>
          <w:sz w:val="20"/>
          <w:szCs w:val="20"/>
          <w:lang w:eastAsia="cs-CZ"/>
        </w:rPr>
        <w:t>Předmět:</w:t>
      </w:r>
      <w:r w:rsidRPr="00C032A8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 Dotaz k VŘ Program Právo – tvorba systému a realizace právnického vzdělávání zaměstnanců MŠMT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Vážený pane Měšť</w:t>
      </w: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ane,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00000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Moc zdravím a ráda bych touto formou polo</w:t>
      </w:r>
      <w:r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ž</w:t>
      </w: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ila dotaz  - při</w:t>
      </w:r>
      <w:r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 xml:space="preserve"> tvorbě nabídky jsme zjistili, ž</w:t>
      </w: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e tabulka uvedená ve Výzvě k podání nabídky na straně 6 není shodná s tabulkou v Příloze číslo 15.4. Návrh smlouvy na str. 2. Pr</w:t>
      </w:r>
      <w:r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osíme, kterou tabulku máme považ</w:t>
      </w: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ovat za závaznou?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00000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Rozdíly jsou jak ve fázi I jak v  „Předmětu plnění“, tak v počtech hodin.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00000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 xml:space="preserve">Děkuji za vysvětlení 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000000"/>
          <w:lang w:eastAsia="cs-CZ"/>
        </w:rPr>
        <w:t> 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404040"/>
          <w:sz w:val="21"/>
          <w:szCs w:val="21"/>
          <w:lang w:eastAsia="cs-CZ"/>
        </w:rPr>
        <w:t>S pozdravem</w:t>
      </w:r>
    </w:p>
    <w:p w:rsidRPr="00C032A8" w:rsidR="00C032A8" w:rsidP="00C032A8" w:rsidRDefault="00C032A8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color w:val="000000"/>
          <w:lang w:eastAsia="cs-CZ"/>
        </w:rPr>
        <w:t> </w:t>
      </w:r>
    </w:p>
    <w:p w:rsidRPr="00C032A8" w:rsidR="00C032A8" w:rsidP="00C032A8" w:rsidRDefault="00C032A8">
      <w:pPr>
        <w:spacing w:after="240" w:line="240" w:lineRule="auto"/>
        <w:rPr>
          <w:rFonts w:ascii="Calibri" w:hAnsi="Calibri" w:eastAsia="Times New Roman" w:cs="Times New Roman"/>
          <w:color w:val="000000"/>
          <w:lang w:eastAsia="cs-CZ"/>
        </w:rPr>
      </w:pPr>
      <w:r w:rsidRPr="00C032A8">
        <w:rPr>
          <w:rFonts w:ascii="Calibri" w:hAnsi="Calibri" w:eastAsia="Times New Roman" w:cs="Times New Roman"/>
          <w:b/>
          <w:bCs/>
          <w:color w:val="B2D234"/>
          <w:sz w:val="27"/>
          <w:szCs w:val="27"/>
          <w:lang w:eastAsia="cs-CZ"/>
        </w:rPr>
        <w:t>Ilona Pilařová</w:t>
      </w:r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br/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Key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Account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Manager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</w:t>
      </w:r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br/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Incompany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Training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&amp; </w:t>
      </w:r>
      <w:proofErr w:type="spellStart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>Development</w:t>
      </w:r>
      <w:proofErr w:type="spellEnd"/>
      <w:r w:rsidRPr="00C032A8">
        <w:rPr>
          <w:rFonts w:ascii="Calibri" w:hAnsi="Calibri" w:eastAsia="Times New Roman" w:cs="Times New Roman"/>
          <w:color w:val="5A5A5A"/>
          <w:sz w:val="21"/>
          <w:szCs w:val="21"/>
          <w:lang w:eastAsia="cs-CZ"/>
        </w:rPr>
        <w:t xml:space="preserve"> Unit</w:t>
      </w:r>
    </w:p>
    <w:p w:rsidRPr="00C032A8" w:rsidR="00C032A8" w:rsidP="00C032A8" w:rsidRDefault="00C032A8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cs-CZ"/>
        </w:rPr>
      </w:pPr>
      <w:r w:rsidRPr="00C032A8">
        <w:rPr>
          <w:rFonts w:ascii="Times New Roman" w:hAnsi="Times New Roman" w:eastAsia="Times New Roman" w:cs="Times New Roman"/>
          <w:vanish/>
          <w:sz w:val="24"/>
          <w:szCs w:val="24"/>
          <w:lang w:eastAsia="cs-CZ"/>
        </w:rPr>
        <w:t xml:space="preserve">Kategorie: </w:t>
      </w:r>
    </w:p>
    <w:p w:rsidR="007270BE" w:rsidRDefault="007270BE"/>
    <w:sectPr w:rsidR="0072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8"/>
    <w:rsid w:val="007270BE"/>
    <w:rsid w:val="00C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rwrro" w:customStyle="true">
    <w:name w:val="rwrro"/>
    <w:basedOn w:val="Standardnpsmoodstavce"/>
    <w:rsid w:val="00C032A8"/>
  </w:style>
  <w:style w:type="character" w:styleId="nowrap" w:customStyle="true">
    <w:name w:val="nowrap"/>
    <w:basedOn w:val="Standardnpsmoodstavce"/>
    <w:rsid w:val="00C032A8"/>
  </w:style>
  <w:style w:type="character" w:styleId="Hypertextovodkaz">
    <w:name w:val="Hyperlink"/>
    <w:basedOn w:val="Standardnpsmoodstavce"/>
    <w:uiPriority w:val="99"/>
    <w:semiHidden/>
    <w:unhideWhenUsed/>
    <w:rsid w:val="00C032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32A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rwrro" w:type="character">
    <w:name w:val="rwrro"/>
    <w:basedOn w:val="Standardnpsmoodstavce"/>
    <w:rsid w:val="00C032A8"/>
  </w:style>
  <w:style w:customStyle="1" w:styleId="nowrap" w:type="character">
    <w:name w:val="nowrap"/>
    <w:basedOn w:val="Standardnpsmoodstavce"/>
    <w:rsid w:val="00C032A8"/>
  </w:style>
  <w:style w:styleId="Hypertextovodkaz" w:type="character">
    <w:name w:val="Hyperlink"/>
    <w:basedOn w:val="Standardnpsmoodstavce"/>
    <w:uiPriority w:val="99"/>
    <w:semiHidden/>
    <w:unhideWhenUsed/>
    <w:rsid w:val="00C032A8"/>
    <w:rPr>
      <w:color w:val="0000FF"/>
      <w:u w:val="single"/>
    </w:rPr>
  </w:style>
  <w:style w:styleId="Normlnweb" w:type="paragraph">
    <w:name w:val="Normal (Web)"/>
    <w:basedOn w:val="Normln"/>
    <w:uiPriority w:val="99"/>
    <w:semiHidden/>
    <w:unhideWhenUsed/>
    <w:rsid w:val="00C032A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0124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9300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773699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630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2613329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2985602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68220071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7326119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7405208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2181595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366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8437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  <w:div w:id="10213162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3612800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298847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567525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247740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365278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560198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92205665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52521300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2821157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1788099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96261210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86131146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  <w:div w:id="10105962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6752942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275467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3268643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335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https://urad.msmt.cz/owa/,DanaInfo=.abskgDryt1Im-,SSL+redir.aspx?C=66f3587bca4f43739b991512acc5358d&amp;URL=http%3a%2f%2fwww.msmt.cz%2f" Type="http://schemas.openxmlformats.org/officeDocument/2006/relationships/hyperlink" Id="rId6"/>
    <Relationship TargetMode="External" Target="https://urad.msmt.cz/owa/,DanaInfo=.abskgDryt1Im-,SSL+redir.aspx?C=66f3587bca4f43739b991512acc5358d&amp;URL=mailto%3alenka.kloboucnikova%40msmt.cz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1206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2014-02-27T14:40:00Z</dcterms:created>
  <dc:creator/>
  <cp:lastModifiedBy/>
  <dcterms:modified xmlns:xsi="http://www.w3.org/2001/XMLSchema-instance" xsi:type="dcterms:W3CDTF">2014-02-27T14:41:00Z</dcterms:modified>
  <cp:revision>1</cp:revision>
</cp:coreProperties>
</file>