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122E5" w:rsidP="00C05A96" w:rsidRDefault="000A505D">
      <w:bookmarkStart w:name="_GoBack" w:id="0"/>
      <w:bookmarkEnd w:id="0"/>
      <w:r w:rsidRPr="005B3221">
        <w:rPr>
          <w:noProof/>
        </w:rPr>
        <w:drawing>
          <wp:anchor distT="0" distB="0" distL="114300" distR="114300" simplePos="false" relativeHeight="251658240" behindDoc="true" locked="false" layoutInCell="true" allowOverlap="true" wp14:anchorId="7F29295D" wp14:editId="6924C699">
            <wp:simplePos x="0" y="0"/>
            <wp:positionH relativeFrom="column">
              <wp:posOffset>-385445</wp:posOffset>
            </wp:positionH>
            <wp:positionV relativeFrom="paragraph">
              <wp:posOffset>-318770</wp:posOffset>
            </wp:positionV>
            <wp:extent cx="6581775" cy="706120"/>
            <wp:effectExtent l="0" t="0" r="9525" b="0"/>
            <wp:wrapTight wrapText="bothSides">
              <wp:wrapPolygon edited="false">
                <wp:start x="0" y="0"/>
                <wp:lineTo x="0" y="20978"/>
                <wp:lineTo x="21569" y="20978"/>
                <wp:lineTo x="21569" y="0"/>
                <wp:lineTo x="0" y="0"/>
              </wp:wrapPolygon>
            </wp:wrapTight>
            <wp:docPr id="3" name="Picture 1" descr="esf_eu_oplzz_Podorujeme_horizont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esf_eu_oplzz_Podorujeme_horizont_CB"/>
                    <pic:cNvPicPr>
                      <a:picLocks noChangeAspect="true" noChangeArrowheads="true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2E5" w:rsidP="00C05A96" w:rsidRDefault="00E122E5"/>
    <w:p w:rsidR="00E122E5" w:rsidP="00C05A96" w:rsidRDefault="00E122E5"/>
    <w:p w:rsidR="00E122E5" w:rsidP="00C05A96" w:rsidRDefault="00E122E5"/>
    <w:p w:rsidR="00E122E5" w:rsidP="00C05A96" w:rsidRDefault="00E122E5">
      <w:pPr>
        <w:pStyle w:val="Nzev"/>
      </w:pPr>
      <w:r>
        <w:t xml:space="preserve">Výzva k podání nabídky, </w:t>
      </w:r>
    </w:p>
    <w:p w:rsidR="00E122E5" w:rsidP="00C05A96" w:rsidRDefault="00E122E5">
      <w:pPr>
        <w:pStyle w:val="Nzev"/>
      </w:pPr>
      <w:r>
        <w:t xml:space="preserve">prokázání splnění kvalifikace </w:t>
      </w:r>
    </w:p>
    <w:p w:rsidR="00E122E5" w:rsidP="00C05A96" w:rsidRDefault="00E122E5">
      <w:pPr>
        <w:pStyle w:val="Nzev"/>
      </w:pPr>
      <w:r>
        <w:t xml:space="preserve">a </w:t>
      </w:r>
    </w:p>
    <w:p w:rsidR="00E122E5" w:rsidP="00C05A96" w:rsidRDefault="00E122E5">
      <w:pPr>
        <w:pStyle w:val="Nzev"/>
      </w:pPr>
      <w:r>
        <w:t>zadávací dokumentace</w:t>
      </w:r>
    </w:p>
    <w:p w:rsidR="00E214B9" w:rsidP="00E214B9" w:rsidRDefault="00E214B9"/>
    <w:p w:rsidRPr="00E214B9" w:rsidR="00E214B9" w:rsidP="00E214B9" w:rsidRDefault="00E214B9"/>
    <w:p w:rsidR="00E122E5" w:rsidP="00C05A96" w:rsidRDefault="00E122E5"/>
    <w:p w:rsidR="00E122E5" w:rsidP="00C05A96" w:rsidRDefault="00E122E5">
      <w:pPr>
        <w:pStyle w:val="Podtitul"/>
      </w:pPr>
      <w:r>
        <w:t>veřejné zakázky malého rozsahu</w:t>
      </w:r>
    </w:p>
    <w:p w:rsidR="00473F02" w:rsidP="00473F02" w:rsidRDefault="00473F02">
      <w:pPr>
        <w:jc w:val="center"/>
      </w:pPr>
      <w:r>
        <w:t>VZMR/</w:t>
      </w:r>
      <w:r w:rsidR="00A3674A">
        <w:t>3</w:t>
      </w:r>
      <w:r w:rsidR="000A505D">
        <w:t>/OŠMTS/2015</w:t>
      </w:r>
    </w:p>
    <w:p w:rsidR="00E214B9" w:rsidP="00473F02" w:rsidRDefault="00E214B9">
      <w:pPr>
        <w:jc w:val="center"/>
      </w:pPr>
    </w:p>
    <w:p w:rsidR="00E214B9" w:rsidP="00473F02" w:rsidRDefault="00E214B9">
      <w:pPr>
        <w:jc w:val="center"/>
      </w:pPr>
    </w:p>
    <w:p w:rsidRPr="00473F02" w:rsidR="00E214B9" w:rsidP="00473F02" w:rsidRDefault="00E214B9">
      <w:pPr>
        <w:jc w:val="center"/>
      </w:pPr>
    </w:p>
    <w:p w:rsidR="00E122E5" w:rsidP="00C05A96" w:rsidRDefault="00E122E5"/>
    <w:p w:rsidR="00E122E5" w:rsidP="00C05A96" w:rsidRDefault="00E122E5">
      <w:pPr>
        <w:pStyle w:val="Nzev"/>
      </w:pPr>
      <w:r>
        <w:t>„</w:t>
      </w:r>
      <w:r w:rsidR="008F4084">
        <w:rPr>
          <w:szCs w:val="20"/>
        </w:rPr>
        <w:t>odborné poradenství při tvorbě</w:t>
      </w:r>
      <w:r w:rsidR="000A505D">
        <w:rPr>
          <w:szCs w:val="20"/>
        </w:rPr>
        <w:t xml:space="preserve"> strategie </w:t>
      </w:r>
      <w:r w:rsidR="00BA3674">
        <w:rPr>
          <w:szCs w:val="20"/>
        </w:rPr>
        <w:br/>
      </w:r>
      <w:r w:rsidR="00B61CAF">
        <w:rPr>
          <w:szCs w:val="20"/>
        </w:rPr>
        <w:t>a společného akčního plánu</w:t>
      </w:r>
      <w:r w:rsidRPr="005B7B3F">
        <w:t>“</w:t>
      </w:r>
    </w:p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>
      <w:pPr>
        <w:jc w:val="center"/>
      </w:pPr>
      <w:r>
        <w:t>Nejedná se o zadávací řízení dle zákona č. 137/2006 Sb., o veřejných zakázkách, ve znění pozdějších přepisů (dále jen zákon)</w:t>
      </w:r>
    </w:p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214B9" w:rsidP="00E214B9" w:rsidRDefault="00E214B9"/>
    <w:p w:rsidR="00E122E5" w:rsidP="00C05A96" w:rsidRDefault="00E122E5"/>
    <w:p w:rsidR="00E122E5" w:rsidP="00C05A96" w:rsidRDefault="00E122E5"/>
    <w:p w:rsidRPr="00746BC1" w:rsidR="00746BC1" w:rsidP="000C4709" w:rsidRDefault="00E122E5">
      <w:pPr>
        <w:pStyle w:val="Nadpisobsahu"/>
        <w:rPr>
          <w:rFonts w:eastAsiaTheme="minorEastAsia"/>
          <w:noProof/>
          <w:sz w:val="24"/>
          <w:szCs w:val="24"/>
        </w:rPr>
      </w:pPr>
      <w:bookmarkStart w:name="_Toc391377605" w:id="1"/>
      <w:r>
        <w:rPr>
          <w:rStyle w:val="Nadpis3Char"/>
          <w:b/>
        </w:rPr>
        <w:t>Obsah:</w:t>
      </w:r>
      <w:bookmarkEnd w:id="1"/>
      <w:r w:rsidRPr="00746BC1">
        <w:rPr>
          <w:sz w:val="24"/>
          <w:szCs w:val="24"/>
        </w:rPr>
        <w:fldChar w:fldCharType="begin"/>
      </w:r>
      <w:r w:rsidRPr="00746BC1">
        <w:rPr>
          <w:sz w:val="24"/>
          <w:szCs w:val="24"/>
        </w:rPr>
        <w:instrText xml:space="preserve"> TOC \o "1-3" \h \z \u </w:instrText>
      </w:r>
      <w:r w:rsidRPr="00746BC1">
        <w:rPr>
          <w:sz w:val="24"/>
          <w:szCs w:val="24"/>
        </w:rPr>
        <w:fldChar w:fldCharType="separate"/>
      </w:r>
      <w:hyperlink w:history="true" w:anchor="_Toc391377605">
        <w:r w:rsidRPr="005151E6" w:rsidR="005151E6">
          <w:rPr>
            <w:rStyle w:val="Hypertextovodkaz"/>
            <w:b w:val="false"/>
            <w:bCs w:val="false"/>
            <w:caps w:val="false"/>
            <w:noProof/>
            <w:color w:val="FFFFFF" w:themeColor="background1"/>
            <w:sz w:val="24"/>
            <w:szCs w:val="22"/>
          </w:rPr>
          <w:t>_</w:t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06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1.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Základní údaje o zadavateli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_Toc391377606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3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07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2.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Předmět veřejné zakázky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_Toc391377607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3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08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3.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Místo plnění veřejné zakázky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_Toc391377608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6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09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4.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Termín plnění veřejné zakázky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_Toc391377609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6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10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5.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Prohlídka místa plnění a dotazy k zadávací dokumentaci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_Toc391377610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7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11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6.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Požadavky na prokázání kvalifikačních předpokladů uchazeče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_Toc391377611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7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16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7.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Pravost a stáří dokladů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_Toc391377616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8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17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8.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Způsob zpracování nabídkové ceny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_Toc391377617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9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88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18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9.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Platební podmínky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_Toc391377618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9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110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19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10.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Hodnotící kritéria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_Toc391377619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10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110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20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11.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Obchodní podmínky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_Toc391377620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10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110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21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12.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Členění nabídky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_Toc391377621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10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110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22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13.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Lhůta a místo pro podání nabídek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_Toc391377622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11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110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23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14.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Zadávací lhůta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_Toc391377623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11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110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24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15.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Pokyny pro zpracování nabídky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_Toc391377624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11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Pr="00746BC1" w:rsidR="00746BC1" w:rsidP="00746BC1" w:rsidRDefault="00560BE0">
      <w:pPr>
        <w:pStyle w:val="Obsah3"/>
        <w:tabs>
          <w:tab w:val="left" w:pos="567"/>
          <w:tab w:val="left" w:pos="1100"/>
          <w:tab w:val="right" w:leader="dot" w:pos="9062"/>
        </w:tabs>
        <w:ind w:left="0"/>
        <w:rPr>
          <w:rFonts w:ascii="Times New Roman" w:hAnsi="Times New Roman" w:eastAsiaTheme="minorEastAsia"/>
          <w:i w:val="false"/>
          <w:noProof/>
          <w:sz w:val="24"/>
          <w:szCs w:val="24"/>
        </w:rPr>
      </w:pPr>
      <w:hyperlink w:history="true" w:anchor="_Toc391377625"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16.</w:t>
        </w:r>
        <w:r w:rsidRPr="00746BC1" w:rsidR="00746BC1">
          <w:rPr>
            <w:rFonts w:ascii="Times New Roman" w:hAnsi="Times New Roman" w:eastAsiaTheme="minorEastAsia"/>
            <w:i w:val="false"/>
            <w:noProof/>
            <w:sz w:val="24"/>
            <w:szCs w:val="24"/>
          </w:rPr>
          <w:tab/>
        </w:r>
        <w:r w:rsidRPr="00746BC1" w:rsidR="00746BC1">
          <w:rPr>
            <w:rStyle w:val="Hypertextovodkaz"/>
            <w:rFonts w:ascii="Times New Roman" w:hAnsi="Times New Roman"/>
            <w:i w:val="false"/>
            <w:noProof/>
            <w:sz w:val="24"/>
            <w:szCs w:val="24"/>
          </w:rPr>
          <w:t>Další podmínky a vyhrazená práva zadavatele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tab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begin"/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instrText xml:space="preserve"> PAGEREF _Toc391377625 \h </w:instrTex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/>
            <w:i w:val="false"/>
            <w:noProof/>
            <w:webHidden/>
            <w:sz w:val="24"/>
            <w:szCs w:val="24"/>
          </w:rPr>
          <w:t>12</w:t>
        </w:r>
        <w:r w:rsidRPr="00746BC1" w:rsidR="00746BC1">
          <w:rPr>
            <w:rFonts w:ascii="Times New Roman" w:hAnsi="Times New Roman"/>
            <w:i w:val="false"/>
            <w:noProof/>
            <w:webHidden/>
            <w:sz w:val="24"/>
            <w:szCs w:val="24"/>
          </w:rPr>
          <w:fldChar w:fldCharType="end"/>
        </w:r>
      </w:hyperlink>
    </w:p>
    <w:p w:rsidR="00746BC1" w:rsidP="00746BC1" w:rsidRDefault="00E122E5">
      <w:pPr>
        <w:tabs>
          <w:tab w:val="left" w:pos="567"/>
        </w:tabs>
        <w:rPr>
          <w:b/>
          <w:bCs/>
        </w:rPr>
      </w:pPr>
      <w:r w:rsidRPr="00746BC1">
        <w:rPr>
          <w:szCs w:val="24"/>
        </w:rPr>
        <w:fldChar w:fldCharType="end"/>
      </w:r>
    </w:p>
    <w:p w:rsidR="000A505D" w:rsidP="00E02F83" w:rsidRDefault="000A505D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="00E214B9" w:rsidP="00E02F83" w:rsidRDefault="00E214B9">
      <w:pPr>
        <w:tabs>
          <w:tab w:val="left" w:pos="567"/>
        </w:tabs>
        <w:rPr>
          <w:rStyle w:val="Siln"/>
          <w:bCs/>
        </w:rPr>
      </w:pPr>
    </w:p>
    <w:p w:rsidRPr="00E02F83" w:rsidR="00E122E5" w:rsidP="00E02F83" w:rsidRDefault="00E122E5">
      <w:pPr>
        <w:tabs>
          <w:tab w:val="left" w:pos="567"/>
        </w:tabs>
        <w:rPr>
          <w:rStyle w:val="Siln"/>
          <w:b w:val="false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P="00345848" w:rsidRDefault="00E122E5">
      <w:pPr>
        <w:tabs>
          <w:tab w:val="left" w:pos="567"/>
        </w:tabs>
      </w:pPr>
      <w:r>
        <w:t>1. Vzor krycího listu nabídky</w:t>
      </w:r>
    </w:p>
    <w:p w:rsidR="00E122E5" w:rsidP="00345848" w:rsidRDefault="00E122E5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 xml:space="preserve">Vzor čestného prohlášení </w:t>
      </w:r>
      <w:r w:rsidR="0095475E">
        <w:t>k prokázání základních kvalifikačních předpokladů</w:t>
      </w:r>
    </w:p>
    <w:p w:rsidRPr="001951C0" w:rsidR="00E122E5" w:rsidP="00345848" w:rsidRDefault="00AA5040">
      <w:pPr>
        <w:tabs>
          <w:tab w:val="left" w:pos="2160"/>
        </w:tabs>
        <w:suppressAutoHyphens/>
        <w:jc w:val="left"/>
      </w:pPr>
      <w:r>
        <w:t xml:space="preserve">3. </w:t>
      </w:r>
      <w:r w:rsidR="000564BD">
        <w:t>Závazný</w:t>
      </w:r>
      <w:r w:rsidRPr="001951C0" w:rsidR="000564BD">
        <w:t xml:space="preserve"> </w:t>
      </w:r>
      <w:r w:rsidRPr="001951C0" w:rsidR="00E122E5">
        <w:t>návr</w:t>
      </w:r>
      <w:r>
        <w:t>h sml</w:t>
      </w:r>
      <w:r w:rsidR="000564BD">
        <w:t>o</w:t>
      </w:r>
      <w:r>
        <w:t>uv</w:t>
      </w:r>
      <w:r w:rsidR="000564BD">
        <w:t>y</w:t>
      </w:r>
      <w:r w:rsidR="0095475E">
        <w:t xml:space="preserve"> o poskytování služeb</w:t>
      </w:r>
    </w:p>
    <w:p w:rsidR="000A505D" w:rsidP="000A505D" w:rsidRDefault="000A505D">
      <w:bookmarkStart w:name="_Ref327795645" w:id="2"/>
      <w:bookmarkStart w:name="_Toc391377606" w:id="3"/>
    </w:p>
    <w:p w:rsidR="000A505D" w:rsidP="000A505D" w:rsidRDefault="000A505D"/>
    <w:p w:rsidR="00E214B9" w:rsidP="000A505D" w:rsidRDefault="00E214B9"/>
    <w:p w:rsidR="00E214B9" w:rsidP="000A505D" w:rsidRDefault="00E214B9"/>
    <w:p w:rsidR="00E214B9" w:rsidP="000A505D" w:rsidRDefault="00E214B9"/>
    <w:p w:rsidR="00E214B9" w:rsidP="000A505D" w:rsidRDefault="00E214B9"/>
    <w:p w:rsidR="00E122E5" w:rsidP="004E7E8D" w:rsidRDefault="00E122E5">
      <w:pPr>
        <w:pStyle w:val="Nadpis3"/>
        <w:numPr>
          <w:ilvl w:val="0"/>
          <w:numId w:val="7"/>
        </w:numPr>
        <w:ind w:left="567" w:hanging="567"/>
      </w:pPr>
      <w:r w:rsidRPr="00C05A96">
        <w:lastRenderedPageBreak/>
        <w:t>Základní údaje o zadavateli</w:t>
      </w:r>
      <w:bookmarkEnd w:id="2"/>
      <w:bookmarkEnd w:id="3"/>
      <w:r w:rsidR="000A505D">
        <w:t>:</w:t>
      </w:r>
    </w:p>
    <w:p w:rsidR="00E122E5" w:rsidP="00C05A96" w:rsidRDefault="00E122E5"/>
    <w:tbl>
      <w:tblPr>
        <w:tblW w:w="0" w:type="auto"/>
        <w:tblLook w:firstRow="0" w:lastRow="0" w:firstColumn="0" w:lastColumn="0" w:noHBand="0" w:noVBand="0" w:val="0000"/>
      </w:tblPr>
      <w:tblGrid>
        <w:gridCol w:w="2093"/>
        <w:gridCol w:w="283"/>
        <w:gridCol w:w="6894"/>
      </w:tblGrid>
      <w:tr w:rsidRPr="0005147F" w:rsidR="00E122E5" w:rsidTr="0005147F">
        <w:tc>
          <w:tcPr>
            <w:tcW w:w="2093" w:type="dxa"/>
          </w:tcPr>
          <w:p w:rsidRPr="0005147F" w:rsidR="00E122E5" w:rsidP="00410499" w:rsidRDefault="00E122E5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05147F" w:rsidR="00E122E5" w:rsidP="00C05A96" w:rsidRDefault="00116A91">
            <w:pPr>
              <w:rPr>
                <w:rStyle w:val="Doporuen"/>
              </w:rPr>
            </w:pPr>
            <w:r w:rsidRPr="00937E1E">
              <w:t>Liberecký kraj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05147F" w:rsidR="00E122E5" w:rsidP="00C05A96" w:rsidRDefault="008A6FC3">
            <w:pPr>
              <w:rPr>
                <w:rStyle w:val="Doporuen"/>
              </w:rPr>
            </w:pPr>
            <w:r>
              <w:t xml:space="preserve">U Jezu 642/2a, 461 80 </w:t>
            </w:r>
            <w:r w:rsidRPr="00937E1E" w:rsidR="00116A91">
              <w:t>Liberec 2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05147F" w:rsidR="00E122E5" w:rsidP="00C05A96" w:rsidRDefault="00116A91">
            <w:r>
              <w:rPr>
                <w:rStyle w:val="platne1"/>
              </w:rPr>
              <w:t>70891</w:t>
            </w:r>
            <w:r w:rsidRPr="00E36E1F">
              <w:rPr>
                <w:rStyle w:val="platne1"/>
              </w:rPr>
              <w:t>508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05147F" w:rsidR="00E122E5" w:rsidP="00C05A96" w:rsidRDefault="00116A91">
            <w:r>
              <w:t>CZ</w:t>
            </w:r>
            <w:r w:rsidRPr="00937E1E">
              <w:t>70891508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05147F" w:rsidR="00E122E5" w:rsidP="00C05A96" w:rsidRDefault="003B0521">
            <w:r w:rsidRPr="00937E1E">
              <w:t>485 226 111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Fax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05147F" w:rsidR="00E122E5" w:rsidP="00C05A96" w:rsidRDefault="00937E1E">
            <w:r w:rsidRPr="00937E1E">
              <w:t>485</w:t>
            </w:r>
            <w:r>
              <w:t> </w:t>
            </w:r>
            <w:r w:rsidRPr="00937E1E">
              <w:t>226</w:t>
            </w:r>
            <w:r>
              <w:t xml:space="preserve"> </w:t>
            </w:r>
            <w:r w:rsidRPr="00937E1E">
              <w:t>299</w:t>
            </w:r>
          </w:p>
        </w:tc>
      </w:tr>
      <w:tr w:rsidRPr="0005147F" w:rsidR="00E122E5" w:rsidTr="0005147F">
        <w:tc>
          <w:tcPr>
            <w:tcW w:w="2093" w:type="dxa"/>
          </w:tcPr>
          <w:p w:rsidRPr="0005147F" w:rsidR="00E122E5" w:rsidP="00C05A96" w:rsidRDefault="00E122E5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Pr="0005147F" w:rsidR="00E122E5" w:rsidP="00C05A96" w:rsidRDefault="003B0521">
            <w:r w:rsidRPr="003B0521">
              <w:t>http://www.kraj-lbc.cz/</w:t>
            </w:r>
          </w:p>
        </w:tc>
      </w:tr>
      <w:tr w:rsidRPr="0005147F" w:rsidR="00E122E5" w:rsidTr="0005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firstRow="1" w:lastRow="0" w:firstColumn="1" w:lastColumn="0" w:noHBand="0" w:noVBand="0" w:val="00A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Pr="0005147F" w:rsidR="00E122E5" w:rsidP="00063252" w:rsidRDefault="00E122E5">
            <w:r w:rsidRPr="0005147F">
              <w:rPr>
                <w:sz w:val="22"/>
              </w:rPr>
              <w:t>Profil zadavatele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Pr="0005147F" w:rsidR="00E122E5" w:rsidP="00063252" w:rsidRDefault="00560BE0">
            <w:hyperlink w:history="true" r:id="rId10">
              <w:r w:rsidRPr="0005147F" w:rsidR="00E122E5">
                <w:rPr>
                  <w:sz w:val="22"/>
                </w:rPr>
                <w:t>https://www.egordion.cz/nabidkaGORDION/profilLibereckykraj</w:t>
              </w:r>
            </w:hyperlink>
          </w:p>
        </w:tc>
      </w:tr>
    </w:tbl>
    <w:p w:rsidR="00E122E5" w:rsidRDefault="00E122E5"/>
    <w:tbl>
      <w:tblPr>
        <w:tblW w:w="0" w:type="auto"/>
        <w:tblLook w:firstRow="0" w:lastRow="0" w:firstColumn="0" w:lastColumn="0" w:noHBand="0" w:noVBand="0" w:val="0000"/>
      </w:tblPr>
      <w:tblGrid>
        <w:gridCol w:w="2031"/>
        <w:gridCol w:w="623"/>
        <w:gridCol w:w="2319"/>
        <w:gridCol w:w="284"/>
        <w:gridCol w:w="4031"/>
      </w:tblGrid>
      <w:tr w:rsidRPr="0005147F" w:rsidR="00E122E5" w:rsidTr="00E214B9">
        <w:tc>
          <w:tcPr>
            <w:tcW w:w="4973" w:type="dxa"/>
            <w:gridSpan w:val="3"/>
          </w:tcPr>
          <w:p w:rsidRPr="0005147F" w:rsidR="00E122E5" w:rsidP="00C05A96" w:rsidRDefault="00E214B9">
            <w:pPr>
              <w:rPr>
                <w:b/>
              </w:rPr>
            </w:pPr>
            <w:r>
              <w:rPr>
                <w:b/>
                <w:sz w:val="22"/>
              </w:rPr>
              <w:t>Kontaktní osoby žadatele:</w:t>
            </w:r>
          </w:p>
        </w:tc>
        <w:tc>
          <w:tcPr>
            <w:tcW w:w="284" w:type="dxa"/>
          </w:tcPr>
          <w:p w:rsidRPr="0005147F" w:rsidR="00E122E5" w:rsidP="0005147F" w:rsidRDefault="00E122E5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031" w:type="dxa"/>
          </w:tcPr>
          <w:p w:rsidRPr="0005147F" w:rsidR="00E122E5" w:rsidP="00C05A96" w:rsidRDefault="00E122E5"/>
        </w:tc>
      </w:tr>
      <w:tr w:rsidRPr="0005147F" w:rsidR="00E122E5" w:rsidTr="00E214B9">
        <w:tc>
          <w:tcPr>
            <w:tcW w:w="2031" w:type="dxa"/>
          </w:tcPr>
          <w:p w:rsidR="00E122E5" w:rsidP="007645F9" w:rsidRDefault="00E122E5">
            <w:pPr>
              <w:rPr>
                <w:sz w:val="22"/>
              </w:rPr>
            </w:pPr>
            <w:r w:rsidRPr="0005147F">
              <w:rPr>
                <w:sz w:val="22"/>
              </w:rPr>
              <w:t>Jméno</w:t>
            </w:r>
          </w:p>
          <w:p w:rsidR="00E214B9" w:rsidP="007645F9" w:rsidRDefault="00E214B9">
            <w:pPr>
              <w:rPr>
                <w:sz w:val="22"/>
              </w:rPr>
            </w:pPr>
            <w:r>
              <w:rPr>
                <w:sz w:val="22"/>
              </w:rPr>
              <w:t>Funkce</w:t>
            </w:r>
          </w:p>
          <w:p w:rsidR="00E214B9" w:rsidP="007645F9" w:rsidRDefault="00E214B9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</w:p>
          <w:p w:rsidRPr="0005147F" w:rsidR="00E214B9" w:rsidP="007645F9" w:rsidRDefault="00E214B9">
            <w:r>
              <w:rPr>
                <w:sz w:val="22"/>
              </w:rPr>
              <w:t>Telefon</w:t>
            </w:r>
          </w:p>
        </w:tc>
        <w:tc>
          <w:tcPr>
            <w:tcW w:w="623" w:type="dxa"/>
          </w:tcPr>
          <w:tbl>
            <w:tblPr>
              <w:tblW w:w="407" w:type="dxa"/>
              <w:tblLook w:firstRow="0" w:lastRow="0" w:firstColumn="0" w:lastColumn="0" w:noHBand="0" w:noVBand="0" w:val="0000"/>
            </w:tblPr>
            <w:tblGrid>
              <w:gridCol w:w="407"/>
            </w:tblGrid>
            <w:tr w:rsidRPr="0005147F" w:rsidR="00E214B9" w:rsidTr="00E214B9">
              <w:trPr>
                <w:trHeight w:val="201"/>
              </w:trPr>
              <w:tc>
                <w:tcPr>
                  <w:tcW w:w="407" w:type="dxa"/>
                </w:tcPr>
                <w:p w:rsidRPr="0005147F" w:rsidR="00E214B9" w:rsidP="009B3871" w:rsidRDefault="00E214B9">
                  <w:pPr>
                    <w:jc w:val="center"/>
                  </w:pPr>
                  <w:r w:rsidRPr="0005147F">
                    <w:rPr>
                      <w:sz w:val="22"/>
                    </w:rPr>
                    <w:t>:</w:t>
                  </w:r>
                </w:p>
              </w:tc>
            </w:tr>
            <w:tr w:rsidRPr="0005147F" w:rsidR="00E214B9" w:rsidTr="00E214B9">
              <w:trPr>
                <w:trHeight w:val="213"/>
              </w:trPr>
              <w:tc>
                <w:tcPr>
                  <w:tcW w:w="407" w:type="dxa"/>
                </w:tcPr>
                <w:p w:rsidRPr="0005147F" w:rsidR="00E214B9" w:rsidP="009B3871" w:rsidRDefault="00E214B9">
                  <w:pPr>
                    <w:jc w:val="center"/>
                  </w:pPr>
                  <w:r w:rsidRPr="0005147F">
                    <w:rPr>
                      <w:sz w:val="22"/>
                    </w:rPr>
                    <w:t>:</w:t>
                  </w:r>
                </w:p>
              </w:tc>
            </w:tr>
            <w:tr w:rsidRPr="0005147F" w:rsidR="00E214B9" w:rsidTr="00E214B9">
              <w:trPr>
                <w:trHeight w:val="213"/>
              </w:trPr>
              <w:tc>
                <w:tcPr>
                  <w:tcW w:w="407" w:type="dxa"/>
                </w:tcPr>
                <w:p w:rsidRPr="0005147F" w:rsidR="00E214B9" w:rsidP="009B3871" w:rsidRDefault="00E214B9">
                  <w:pPr>
                    <w:jc w:val="center"/>
                  </w:pPr>
                  <w:r w:rsidRPr="0005147F">
                    <w:rPr>
                      <w:sz w:val="22"/>
                    </w:rPr>
                    <w:t>:</w:t>
                  </w:r>
                </w:p>
              </w:tc>
            </w:tr>
            <w:tr w:rsidRPr="0005147F" w:rsidR="00E214B9" w:rsidTr="00E214B9">
              <w:trPr>
                <w:trHeight w:val="213"/>
              </w:trPr>
              <w:tc>
                <w:tcPr>
                  <w:tcW w:w="407" w:type="dxa"/>
                </w:tcPr>
                <w:p w:rsidRPr="0005147F" w:rsidR="00E214B9" w:rsidP="009B3871" w:rsidRDefault="00E214B9">
                  <w:pPr>
                    <w:jc w:val="center"/>
                  </w:pPr>
                  <w:r w:rsidRPr="0005147F">
                    <w:rPr>
                      <w:sz w:val="22"/>
                    </w:rPr>
                    <w:t>:</w:t>
                  </w:r>
                </w:p>
              </w:tc>
            </w:tr>
          </w:tbl>
          <w:p w:rsidRPr="0005147F" w:rsidR="00E122E5" w:rsidP="0005147F" w:rsidRDefault="00E122E5">
            <w:pPr>
              <w:jc w:val="center"/>
            </w:pPr>
          </w:p>
        </w:tc>
        <w:tc>
          <w:tcPr>
            <w:tcW w:w="6634" w:type="dxa"/>
            <w:gridSpan w:val="3"/>
          </w:tcPr>
          <w:p w:rsidR="00E122E5" w:rsidP="00773C10" w:rsidRDefault="00E214B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Leoš Křeček</w:t>
            </w:r>
          </w:p>
          <w:p w:rsidR="00E214B9" w:rsidP="00773C10" w:rsidRDefault="00E214B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vedoucí odboru školství, mládeže, tělovýchovy a sportu</w:t>
            </w:r>
          </w:p>
          <w:p w:rsidR="00E214B9" w:rsidP="00773C10" w:rsidRDefault="00560BE0">
            <w:pPr>
              <w:rPr>
                <w:rStyle w:val="Doporuen"/>
                <w:color w:val="auto"/>
                <w:u w:val="none"/>
              </w:rPr>
            </w:pPr>
            <w:hyperlink w:history="true" r:id="rId11">
              <w:r w:rsidRPr="00DC275E" w:rsidR="00E214B9">
                <w:rPr>
                  <w:rStyle w:val="Hypertextovodkaz"/>
                </w:rPr>
                <w:t>leos.krecek@kraj-lbc.cz</w:t>
              </w:r>
            </w:hyperlink>
          </w:p>
          <w:p w:rsidRPr="00773C10" w:rsidR="00E214B9" w:rsidP="00773C10" w:rsidRDefault="00E214B9">
            <w:pPr>
              <w:rPr>
                <w:rStyle w:val="Doporuen"/>
                <w:color w:val="auto"/>
                <w:u w:val="none"/>
              </w:rPr>
            </w:pPr>
            <w:r>
              <w:t>485 226 647</w:t>
            </w:r>
          </w:p>
        </w:tc>
      </w:tr>
      <w:tr w:rsidRPr="0005147F" w:rsidR="00E122E5" w:rsidTr="00E214B9">
        <w:trPr>
          <w:trHeight w:val="284"/>
        </w:trPr>
        <w:tc>
          <w:tcPr>
            <w:tcW w:w="2031" w:type="dxa"/>
          </w:tcPr>
          <w:p w:rsidRPr="0005147F" w:rsidR="00E122E5" w:rsidP="007645F9" w:rsidRDefault="00E122E5"/>
        </w:tc>
        <w:tc>
          <w:tcPr>
            <w:tcW w:w="623" w:type="dxa"/>
          </w:tcPr>
          <w:p w:rsidRPr="0005147F" w:rsidR="00E122E5" w:rsidP="0005147F" w:rsidRDefault="00E122E5">
            <w:pPr>
              <w:jc w:val="center"/>
            </w:pPr>
          </w:p>
        </w:tc>
        <w:tc>
          <w:tcPr>
            <w:tcW w:w="6634" w:type="dxa"/>
            <w:gridSpan w:val="3"/>
          </w:tcPr>
          <w:p w:rsidRPr="0005147F" w:rsidR="00E122E5" w:rsidP="00AB24B7" w:rsidRDefault="00E122E5"/>
        </w:tc>
      </w:tr>
      <w:tr w:rsidRPr="0005147F" w:rsidR="00E122E5" w:rsidTr="00E214B9">
        <w:trPr>
          <w:trHeight w:val="80"/>
        </w:trPr>
        <w:tc>
          <w:tcPr>
            <w:tcW w:w="2031" w:type="dxa"/>
          </w:tcPr>
          <w:p w:rsidRPr="0005147F" w:rsidR="00E122E5" w:rsidP="007645F9" w:rsidRDefault="00E122E5"/>
        </w:tc>
        <w:tc>
          <w:tcPr>
            <w:tcW w:w="623" w:type="dxa"/>
          </w:tcPr>
          <w:p w:rsidRPr="0005147F" w:rsidR="00E122E5" w:rsidP="0005147F" w:rsidRDefault="00E122E5">
            <w:pPr>
              <w:jc w:val="center"/>
            </w:pPr>
          </w:p>
        </w:tc>
        <w:tc>
          <w:tcPr>
            <w:tcW w:w="6634" w:type="dxa"/>
            <w:gridSpan w:val="3"/>
          </w:tcPr>
          <w:p w:rsidRPr="0005147F" w:rsidR="00E122E5" w:rsidP="00C05A96" w:rsidRDefault="00E122E5"/>
        </w:tc>
      </w:tr>
      <w:tr w:rsidRPr="00773C10" w:rsidR="00E214B9" w:rsidTr="00E214B9">
        <w:tc>
          <w:tcPr>
            <w:tcW w:w="2031" w:type="dxa"/>
          </w:tcPr>
          <w:p w:rsidR="00E214B9" w:rsidP="009B3871" w:rsidRDefault="00E214B9">
            <w:pPr>
              <w:rPr>
                <w:sz w:val="22"/>
              </w:rPr>
            </w:pPr>
            <w:r w:rsidRPr="0005147F">
              <w:rPr>
                <w:sz w:val="22"/>
              </w:rPr>
              <w:t>Jméno</w:t>
            </w:r>
          </w:p>
          <w:p w:rsidR="00E214B9" w:rsidP="009B3871" w:rsidRDefault="00E214B9">
            <w:pPr>
              <w:rPr>
                <w:sz w:val="22"/>
              </w:rPr>
            </w:pPr>
            <w:r>
              <w:rPr>
                <w:sz w:val="22"/>
              </w:rPr>
              <w:t>Funkce</w:t>
            </w:r>
          </w:p>
          <w:p w:rsidR="00E214B9" w:rsidP="009B3871" w:rsidRDefault="00E214B9">
            <w:pPr>
              <w:rPr>
                <w:sz w:val="22"/>
              </w:rPr>
            </w:pPr>
            <w:r>
              <w:rPr>
                <w:sz w:val="22"/>
              </w:rPr>
              <w:t>E-mail</w:t>
            </w:r>
          </w:p>
          <w:p w:rsidRPr="0005147F" w:rsidR="00E214B9" w:rsidP="009B3871" w:rsidRDefault="00E214B9">
            <w:r>
              <w:rPr>
                <w:sz w:val="22"/>
              </w:rPr>
              <w:t>Telefon</w:t>
            </w:r>
          </w:p>
        </w:tc>
        <w:tc>
          <w:tcPr>
            <w:tcW w:w="623" w:type="dxa"/>
          </w:tcPr>
          <w:tbl>
            <w:tblPr>
              <w:tblW w:w="407" w:type="dxa"/>
              <w:tblLook w:firstRow="0" w:lastRow="0" w:firstColumn="0" w:lastColumn="0" w:noHBand="0" w:noVBand="0" w:val="0000"/>
            </w:tblPr>
            <w:tblGrid>
              <w:gridCol w:w="407"/>
            </w:tblGrid>
            <w:tr w:rsidRPr="0005147F" w:rsidR="00E214B9" w:rsidTr="009B3871">
              <w:trPr>
                <w:trHeight w:val="201"/>
              </w:trPr>
              <w:tc>
                <w:tcPr>
                  <w:tcW w:w="407" w:type="dxa"/>
                </w:tcPr>
                <w:p w:rsidRPr="0005147F" w:rsidR="00E214B9" w:rsidP="009B3871" w:rsidRDefault="00E214B9">
                  <w:pPr>
                    <w:jc w:val="center"/>
                  </w:pPr>
                  <w:r w:rsidRPr="0005147F">
                    <w:rPr>
                      <w:sz w:val="22"/>
                    </w:rPr>
                    <w:t>:</w:t>
                  </w:r>
                </w:p>
              </w:tc>
            </w:tr>
            <w:tr w:rsidRPr="0005147F" w:rsidR="00E214B9" w:rsidTr="009B3871">
              <w:trPr>
                <w:trHeight w:val="213"/>
              </w:trPr>
              <w:tc>
                <w:tcPr>
                  <w:tcW w:w="407" w:type="dxa"/>
                </w:tcPr>
                <w:p w:rsidRPr="0005147F" w:rsidR="00E214B9" w:rsidP="009B3871" w:rsidRDefault="00E214B9">
                  <w:pPr>
                    <w:jc w:val="center"/>
                  </w:pPr>
                  <w:r w:rsidRPr="0005147F">
                    <w:rPr>
                      <w:sz w:val="22"/>
                    </w:rPr>
                    <w:t>:</w:t>
                  </w:r>
                </w:p>
              </w:tc>
            </w:tr>
            <w:tr w:rsidRPr="0005147F" w:rsidR="00E214B9" w:rsidTr="009B3871">
              <w:trPr>
                <w:trHeight w:val="213"/>
              </w:trPr>
              <w:tc>
                <w:tcPr>
                  <w:tcW w:w="407" w:type="dxa"/>
                </w:tcPr>
                <w:p w:rsidRPr="0005147F" w:rsidR="00E214B9" w:rsidP="009B3871" w:rsidRDefault="00E214B9">
                  <w:pPr>
                    <w:jc w:val="center"/>
                  </w:pPr>
                  <w:r w:rsidRPr="0005147F">
                    <w:rPr>
                      <w:sz w:val="22"/>
                    </w:rPr>
                    <w:t>:</w:t>
                  </w:r>
                </w:p>
              </w:tc>
            </w:tr>
            <w:tr w:rsidRPr="0005147F" w:rsidR="00E214B9" w:rsidTr="009B3871">
              <w:trPr>
                <w:trHeight w:val="213"/>
              </w:trPr>
              <w:tc>
                <w:tcPr>
                  <w:tcW w:w="407" w:type="dxa"/>
                </w:tcPr>
                <w:p w:rsidRPr="0005147F" w:rsidR="00E214B9" w:rsidP="009B3871" w:rsidRDefault="00E214B9">
                  <w:pPr>
                    <w:jc w:val="center"/>
                  </w:pPr>
                  <w:r w:rsidRPr="0005147F">
                    <w:rPr>
                      <w:sz w:val="22"/>
                    </w:rPr>
                    <w:t>:</w:t>
                  </w:r>
                </w:p>
              </w:tc>
            </w:tr>
          </w:tbl>
          <w:p w:rsidRPr="0005147F" w:rsidR="00E214B9" w:rsidP="009B3871" w:rsidRDefault="00E214B9">
            <w:pPr>
              <w:jc w:val="center"/>
            </w:pPr>
          </w:p>
        </w:tc>
        <w:tc>
          <w:tcPr>
            <w:tcW w:w="6634" w:type="dxa"/>
            <w:gridSpan w:val="3"/>
          </w:tcPr>
          <w:p w:rsidR="00E214B9" w:rsidP="009B3871" w:rsidRDefault="00E214B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Lucie Ptáková</w:t>
            </w:r>
          </w:p>
          <w:p w:rsidR="00E214B9" w:rsidP="009B3871" w:rsidRDefault="0047167E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h</w:t>
            </w:r>
            <w:r w:rsidR="00E214B9">
              <w:rPr>
                <w:rStyle w:val="Doporuen"/>
                <w:color w:val="auto"/>
                <w:u w:val="none"/>
              </w:rPr>
              <w:t>lavní metodik projektu SAP</w:t>
            </w:r>
          </w:p>
          <w:p w:rsidR="00E214B9" w:rsidP="009B3871" w:rsidRDefault="00560BE0">
            <w:pPr>
              <w:rPr>
                <w:rStyle w:val="Doporuen"/>
                <w:color w:val="auto"/>
                <w:u w:val="none"/>
              </w:rPr>
            </w:pPr>
            <w:hyperlink w:history="true" r:id="rId12">
              <w:r w:rsidRPr="00DC275E" w:rsidR="00E214B9">
                <w:rPr>
                  <w:rStyle w:val="Hypertextovodkaz"/>
                </w:rPr>
                <w:t>lucie.ptakova@kraj-lbc.cz</w:t>
              </w:r>
            </w:hyperlink>
          </w:p>
          <w:p w:rsidRPr="00773C10" w:rsidR="00E214B9" w:rsidP="009B3871" w:rsidRDefault="00E214B9">
            <w:pPr>
              <w:rPr>
                <w:rStyle w:val="Doporuen"/>
                <w:color w:val="auto"/>
                <w:u w:val="none"/>
              </w:rPr>
            </w:pPr>
            <w:r>
              <w:t>485 226 402</w:t>
            </w:r>
          </w:p>
        </w:tc>
      </w:tr>
      <w:tr w:rsidRPr="0005147F" w:rsidR="00E122E5" w:rsidTr="00E214B9">
        <w:trPr>
          <w:trHeight w:val="198"/>
        </w:trPr>
        <w:tc>
          <w:tcPr>
            <w:tcW w:w="2031" w:type="dxa"/>
          </w:tcPr>
          <w:p w:rsidRPr="0005147F" w:rsidR="00E122E5" w:rsidP="007645F9" w:rsidRDefault="00E122E5"/>
        </w:tc>
        <w:tc>
          <w:tcPr>
            <w:tcW w:w="623" w:type="dxa"/>
          </w:tcPr>
          <w:p w:rsidRPr="0005147F" w:rsidR="00E122E5" w:rsidP="0005147F" w:rsidRDefault="00E122E5">
            <w:pPr>
              <w:jc w:val="center"/>
            </w:pPr>
          </w:p>
        </w:tc>
        <w:tc>
          <w:tcPr>
            <w:tcW w:w="6634" w:type="dxa"/>
            <w:gridSpan w:val="3"/>
          </w:tcPr>
          <w:p w:rsidRPr="0005147F" w:rsidR="00E122E5" w:rsidP="00C05A96" w:rsidRDefault="00E122E5"/>
        </w:tc>
      </w:tr>
      <w:tr w:rsidRPr="0005147F" w:rsidR="00E122E5" w:rsidTr="00E214B9">
        <w:tc>
          <w:tcPr>
            <w:tcW w:w="2031" w:type="dxa"/>
          </w:tcPr>
          <w:p w:rsidRPr="0005147F" w:rsidR="00E122E5" w:rsidP="007645F9" w:rsidRDefault="00E122E5"/>
        </w:tc>
        <w:tc>
          <w:tcPr>
            <w:tcW w:w="623" w:type="dxa"/>
          </w:tcPr>
          <w:p w:rsidRPr="0005147F" w:rsidR="00E122E5" w:rsidP="0005147F" w:rsidRDefault="00E122E5">
            <w:pPr>
              <w:jc w:val="center"/>
            </w:pPr>
          </w:p>
        </w:tc>
        <w:tc>
          <w:tcPr>
            <w:tcW w:w="6634" w:type="dxa"/>
            <w:gridSpan w:val="3"/>
          </w:tcPr>
          <w:p w:rsidRPr="0005147F" w:rsidR="00E122E5" w:rsidP="00E31CFD" w:rsidRDefault="00E122E5"/>
        </w:tc>
      </w:tr>
    </w:tbl>
    <w:p w:rsidRPr="00C05A96" w:rsidR="00E122E5" w:rsidP="00C05A96" w:rsidRDefault="00E122E5"/>
    <w:p w:rsidR="00E122E5" w:rsidP="004E7E8D" w:rsidRDefault="00E122E5">
      <w:pPr>
        <w:pStyle w:val="Nadpis3"/>
        <w:numPr>
          <w:ilvl w:val="0"/>
          <w:numId w:val="7"/>
        </w:numPr>
        <w:ind w:left="567" w:hanging="567"/>
      </w:pPr>
      <w:bookmarkStart w:name="_Toc391377607" w:id="4"/>
      <w:r w:rsidRPr="00C05A96">
        <w:t>Předmět veřejné zakázky</w:t>
      </w:r>
      <w:bookmarkEnd w:id="4"/>
      <w:r w:rsidR="00B5584E">
        <w:t xml:space="preserve"> </w:t>
      </w:r>
    </w:p>
    <w:p w:rsidR="00E214B9" w:rsidP="00E214B9" w:rsidRDefault="00E214B9"/>
    <w:p w:rsidRPr="00E214B9" w:rsidR="00E214B9" w:rsidP="00E214B9" w:rsidRDefault="00E214B9">
      <w:pPr>
        <w:snapToGrid w:val="false"/>
        <w:rPr>
          <w:b/>
          <w:bCs/>
        </w:rPr>
      </w:pPr>
      <w:r w:rsidRPr="00E214B9">
        <w:rPr>
          <w:b/>
          <w:bCs/>
        </w:rPr>
        <w:t>2.1 Popis veřejné zakázky</w:t>
      </w:r>
    </w:p>
    <w:p w:rsidR="00E214B9" w:rsidP="00E214B9" w:rsidRDefault="00E214B9">
      <w:pPr>
        <w:snapToGrid w:val="false"/>
        <w:rPr>
          <w:bCs/>
        </w:rPr>
      </w:pPr>
    </w:p>
    <w:p w:rsidRPr="00365019" w:rsidR="00E214B9" w:rsidP="00E214B9" w:rsidRDefault="00E214B9">
      <w:pPr>
        <w:snapToGrid w:val="false"/>
        <w:rPr>
          <w:bCs/>
        </w:rPr>
      </w:pPr>
      <w:r w:rsidRPr="00365019">
        <w:rPr>
          <w:bCs/>
        </w:rPr>
        <w:t>Dle ustanovení § 12 odst. 3 zákona se jedná o veřejnou zakázku malého rozsahu s názvem:</w:t>
      </w:r>
    </w:p>
    <w:p w:rsidR="00E214B9" w:rsidP="00E214B9" w:rsidRDefault="00E214B9">
      <w:pPr>
        <w:snapToGrid w:val="false"/>
        <w:rPr>
          <w:bCs/>
        </w:rPr>
      </w:pPr>
      <w:r w:rsidRPr="00365019">
        <w:rPr>
          <w:bCs/>
        </w:rPr>
        <w:t>„</w:t>
      </w:r>
      <w:r>
        <w:rPr>
          <w:szCs w:val="20"/>
        </w:rPr>
        <w:t>Odborné porade</w:t>
      </w:r>
      <w:r w:rsidR="00007F00">
        <w:rPr>
          <w:szCs w:val="20"/>
        </w:rPr>
        <w:t>nství při tvorbě strategie a Společného akčního plánu</w:t>
      </w:r>
      <w:r w:rsidRPr="00365019">
        <w:rPr>
          <w:bCs/>
        </w:rPr>
        <w:t>“</w:t>
      </w:r>
    </w:p>
    <w:p w:rsidRPr="00365019" w:rsidR="00E214B9" w:rsidP="00E214B9" w:rsidRDefault="00E214B9">
      <w:pPr>
        <w:snapToGrid w:val="false"/>
        <w:rPr>
          <w:bCs/>
        </w:rPr>
      </w:pPr>
    </w:p>
    <w:p w:rsidRPr="00365019" w:rsidR="00E214B9" w:rsidP="00E214B9" w:rsidRDefault="00E214B9">
      <w:pPr>
        <w:snapToGrid w:val="false"/>
        <w:rPr>
          <w:bCs/>
        </w:rPr>
      </w:pPr>
      <w:r w:rsidRPr="00365019">
        <w:rPr>
          <w:bCs/>
        </w:rPr>
        <w:t xml:space="preserve">Druh veřejné zakázky: </w:t>
      </w:r>
      <w:r w:rsidRPr="00365019">
        <w:rPr>
          <w:b/>
          <w:bCs/>
        </w:rPr>
        <w:t>služba</w:t>
      </w:r>
    </w:p>
    <w:p w:rsidR="00E122E5" w:rsidP="00C05A96" w:rsidRDefault="00E122E5"/>
    <w:p w:rsidR="00E122E5" w:rsidP="00782C28" w:rsidRDefault="00E122E5">
      <w:pPr>
        <w:snapToGrid w:val="false"/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zakázky </w:t>
      </w:r>
      <w:r w:rsidR="00A3674A">
        <w:rPr>
          <w:szCs w:val="20"/>
        </w:rPr>
        <w:t xml:space="preserve">je poskytování služeb odborného poradenství při tvorbě </w:t>
      </w:r>
      <w:r w:rsidR="00E31CFD">
        <w:rPr>
          <w:szCs w:val="20"/>
        </w:rPr>
        <w:t xml:space="preserve">dvou strategických dokumentů Libereckého kraje. Jedná se o </w:t>
      </w:r>
      <w:r w:rsidR="00A3674A">
        <w:rPr>
          <w:szCs w:val="20"/>
        </w:rPr>
        <w:t>Strategi</w:t>
      </w:r>
      <w:r w:rsidR="00DD620E">
        <w:rPr>
          <w:szCs w:val="20"/>
        </w:rPr>
        <w:t>i</w:t>
      </w:r>
      <w:r w:rsidR="00A3674A">
        <w:rPr>
          <w:szCs w:val="20"/>
        </w:rPr>
        <w:t xml:space="preserve"> </w:t>
      </w:r>
      <w:r w:rsidR="00E31CFD">
        <w:rPr>
          <w:szCs w:val="20"/>
        </w:rPr>
        <w:t>rozvoje lidských z</w:t>
      </w:r>
      <w:r w:rsidR="008751F6">
        <w:rPr>
          <w:szCs w:val="20"/>
        </w:rPr>
        <w:t>drojů v Libereckém kraji 2014</w:t>
      </w:r>
      <w:r w:rsidR="00E31CFD">
        <w:rPr>
          <w:szCs w:val="20"/>
        </w:rPr>
        <w:t xml:space="preserve">+ a Společný akční plán </w:t>
      </w:r>
      <w:r w:rsidR="00DD620E">
        <w:rPr>
          <w:szCs w:val="20"/>
        </w:rPr>
        <w:t>Libereckého kraje 2014</w:t>
      </w:r>
      <w:r w:rsidR="00E31CFD">
        <w:rPr>
          <w:szCs w:val="20"/>
        </w:rPr>
        <w:t>+</w:t>
      </w:r>
      <w:r w:rsidR="00A3674A">
        <w:rPr>
          <w:szCs w:val="20"/>
        </w:rPr>
        <w:t>, které budou zpracovány v rámci projektu „Tvorba Strategie a Společného akčního plánu v oblasti rozvoje Lidských zdrojů v Libereckém kraji“</w:t>
      </w:r>
      <w:r w:rsidR="00934379">
        <w:rPr>
          <w:szCs w:val="20"/>
        </w:rPr>
        <w:t xml:space="preserve"> (</w:t>
      </w:r>
      <w:proofErr w:type="spellStart"/>
      <w:r w:rsidR="00934379">
        <w:rPr>
          <w:szCs w:val="20"/>
        </w:rPr>
        <w:t>reg</w:t>
      </w:r>
      <w:proofErr w:type="spellEnd"/>
      <w:r w:rsidR="00934379">
        <w:rPr>
          <w:szCs w:val="20"/>
        </w:rPr>
        <w:t xml:space="preserve">. </w:t>
      </w:r>
      <w:proofErr w:type="gramStart"/>
      <w:r w:rsidR="00934379">
        <w:rPr>
          <w:szCs w:val="20"/>
        </w:rPr>
        <w:t>č.</w:t>
      </w:r>
      <w:proofErr w:type="gramEnd"/>
      <w:r w:rsidR="00934379">
        <w:rPr>
          <w:szCs w:val="20"/>
        </w:rPr>
        <w:t xml:space="preserve"> CZ.1.04/4.1.01/C4.00015),</w:t>
      </w:r>
      <w:r w:rsidR="00A3674A">
        <w:t xml:space="preserve"> spolufinancovaného z Evropského sociálního fondu prostřednictvím Operačního progra</w:t>
      </w:r>
      <w:r w:rsidR="00782C28">
        <w:t>mu Lidské zdroje a zaměstnanost (dále jen „projekt“).</w:t>
      </w:r>
    </w:p>
    <w:p w:rsidR="00782C28" w:rsidP="00345848" w:rsidRDefault="00782C28">
      <w:pPr>
        <w:rPr>
          <w:b/>
        </w:rPr>
      </w:pPr>
    </w:p>
    <w:p w:rsidRPr="003143D2" w:rsidR="00E122E5" w:rsidP="00345848" w:rsidRDefault="00E214B9">
      <w:pPr>
        <w:rPr>
          <w:b/>
        </w:rPr>
      </w:pPr>
      <w:r>
        <w:rPr>
          <w:b/>
        </w:rPr>
        <w:t>2.2</w:t>
      </w:r>
      <w:r w:rsidRPr="003143D2" w:rsidR="00E122E5">
        <w:rPr>
          <w:b/>
        </w:rPr>
        <w:t xml:space="preserve"> Vymezení předmětu plnění</w:t>
      </w:r>
    </w:p>
    <w:p w:rsidR="00CD08AF" w:rsidP="00CD08AF" w:rsidRDefault="00CD08AF">
      <w:pPr>
        <w:rPr>
          <w:spacing w:val="-3"/>
          <w:szCs w:val="24"/>
        </w:rPr>
      </w:pPr>
    </w:p>
    <w:p w:rsidR="00673E9C" w:rsidP="00673E9C" w:rsidRDefault="00673E9C">
      <w:pPr>
        <w:rPr>
          <w:szCs w:val="20"/>
        </w:rPr>
      </w:pPr>
      <w:r w:rsidRPr="002D5F89">
        <w:rPr>
          <w:szCs w:val="20"/>
        </w:rPr>
        <w:t>Následně uvedené požadavky jsou minimálně přípustné. Rozšíření rozsahu požadovaných charakteristik se připouští. Pokud se v zadávací dokumentaci či přílohách vyskytnou obchodní názvy, případně jiná označení, mající vztah ke konkrétnímu dodavateli, jedná se o vymezení předpokládaného standardu a uchazeč je oprávněn navrhnout jiné, kvalitativně srovnatelné řešení.</w:t>
      </w:r>
    </w:p>
    <w:p w:rsidR="00EE660B" w:rsidP="00673E9C" w:rsidRDefault="00EE660B">
      <w:pPr>
        <w:rPr>
          <w:szCs w:val="20"/>
        </w:rPr>
      </w:pPr>
    </w:p>
    <w:p w:rsidR="00D70083" w:rsidP="00673E9C" w:rsidRDefault="00D70083">
      <w:pPr>
        <w:rPr>
          <w:szCs w:val="20"/>
        </w:rPr>
      </w:pPr>
      <w:r>
        <w:rPr>
          <w:szCs w:val="20"/>
        </w:rPr>
        <w:lastRenderedPageBreak/>
        <w:t xml:space="preserve">Předmětem plnění je poskytování služeb odborného poradenství realizačnímu týmu projektu </w:t>
      </w:r>
      <w:r w:rsidR="00F100D9">
        <w:rPr>
          <w:szCs w:val="20"/>
        </w:rPr>
        <w:br/>
      </w:r>
      <w:r>
        <w:rPr>
          <w:szCs w:val="20"/>
        </w:rPr>
        <w:t>a samostatné zpracování podkladových dat v níže uvedeném rozsahu:</w:t>
      </w:r>
    </w:p>
    <w:p w:rsidR="00D70083" w:rsidP="00673E9C" w:rsidRDefault="00D70083">
      <w:pPr>
        <w:rPr>
          <w:szCs w:val="20"/>
        </w:rPr>
      </w:pPr>
    </w:p>
    <w:p w:rsidRPr="00F7316F" w:rsidR="00F7316F" w:rsidP="004E7E8D" w:rsidRDefault="00F7316F">
      <w:pPr>
        <w:pStyle w:val="Odstavecseseznamem"/>
        <w:numPr>
          <w:ilvl w:val="0"/>
          <w:numId w:val="10"/>
        </w:numPr>
        <w:ind w:left="284" w:hanging="284"/>
        <w:rPr>
          <w:b/>
          <w:szCs w:val="20"/>
        </w:rPr>
      </w:pPr>
      <w:r w:rsidRPr="00F7316F">
        <w:rPr>
          <w:b/>
          <w:szCs w:val="20"/>
        </w:rPr>
        <w:t xml:space="preserve">Kvalitativní analýza názorů a postojů </w:t>
      </w:r>
      <w:proofErr w:type="spellStart"/>
      <w:r w:rsidRPr="00F7316F">
        <w:rPr>
          <w:b/>
          <w:szCs w:val="20"/>
        </w:rPr>
        <w:t>decision</w:t>
      </w:r>
      <w:proofErr w:type="spellEnd"/>
      <w:r w:rsidRPr="00F7316F">
        <w:rPr>
          <w:b/>
          <w:szCs w:val="20"/>
        </w:rPr>
        <w:t xml:space="preserve"> </w:t>
      </w:r>
      <w:proofErr w:type="spellStart"/>
      <w:r w:rsidRPr="00F7316F">
        <w:rPr>
          <w:b/>
          <w:szCs w:val="20"/>
        </w:rPr>
        <w:t>makerů</w:t>
      </w:r>
      <w:proofErr w:type="spellEnd"/>
      <w:r w:rsidRPr="00F7316F">
        <w:rPr>
          <w:b/>
          <w:szCs w:val="20"/>
        </w:rPr>
        <w:t xml:space="preserve"> z řad zaměstnavatelů</w:t>
      </w:r>
    </w:p>
    <w:p w:rsidR="00F7316F" w:rsidP="00F7316F" w:rsidRDefault="00F7316F">
      <w:pPr>
        <w:pStyle w:val="Odstavecseseznamem"/>
        <w:ind w:left="284"/>
        <w:rPr>
          <w:szCs w:val="20"/>
        </w:rPr>
      </w:pPr>
      <w:r>
        <w:rPr>
          <w:szCs w:val="20"/>
        </w:rPr>
        <w:t xml:space="preserve">Dodavatel zpracuje kvalitativní analýzu budoucí poptávky po pracovní síle na základě řízených rozhovorů s představiteli </w:t>
      </w:r>
      <w:r w:rsidR="0028191A">
        <w:rPr>
          <w:szCs w:val="20"/>
        </w:rPr>
        <w:t>zaměstnavatelů na reprezentativním vzorku.</w:t>
      </w:r>
    </w:p>
    <w:p w:rsidR="0073626C" w:rsidP="00D77AF0" w:rsidRDefault="0028191A">
      <w:pPr>
        <w:pStyle w:val="Odstavecseseznamem"/>
        <w:ind w:left="284"/>
        <w:rPr>
          <w:szCs w:val="20"/>
        </w:rPr>
      </w:pPr>
      <w:r>
        <w:rPr>
          <w:szCs w:val="20"/>
        </w:rPr>
        <w:t xml:space="preserve">Zadavatel požaduje provedení alespoň 50 řízených rozhovorů s představiteli zaměstnavatelů zodpovědnými či spoluzodpovědnými v rámci zaměstnavatele za lidské zdroje, a to tak, aby vzorek zahrnoval </w:t>
      </w:r>
      <w:r w:rsidR="006A58A9">
        <w:rPr>
          <w:szCs w:val="20"/>
        </w:rPr>
        <w:t>zástupce zaměstnavatelů</w:t>
      </w:r>
      <w:r>
        <w:rPr>
          <w:szCs w:val="20"/>
        </w:rPr>
        <w:t xml:space="preserve"> dl</w:t>
      </w:r>
      <w:r w:rsidR="006A58A9">
        <w:rPr>
          <w:szCs w:val="20"/>
        </w:rPr>
        <w:t xml:space="preserve">e podílu jednotlivých ekonomických činností dle klasifikace CZ – NACE na celkové zaměstnanosti v Libereckém kraji dle ročních průměrů výsledků Výběrového šetření pracovních sil prováděného Českým statistickým úřadem za rok 2013 (viz </w:t>
      </w:r>
      <w:hyperlink w:history="true" r:id="rId13">
        <w:r w:rsidRPr="00FE5231" w:rsidR="006A58A9">
          <w:rPr>
            <w:rStyle w:val="Hypertextovodkaz"/>
            <w:szCs w:val="20"/>
          </w:rPr>
          <w:t>http://www.czso.cz/csu/2014edicniplan.nsf/p/250132-14</w:t>
        </w:r>
      </w:hyperlink>
      <w:r w:rsidR="006A58A9">
        <w:rPr>
          <w:szCs w:val="20"/>
        </w:rPr>
        <w:t>). Dodavatel v průběhu plnění</w:t>
      </w:r>
      <w:r w:rsidR="00E214B9">
        <w:rPr>
          <w:szCs w:val="20"/>
        </w:rPr>
        <w:t>, v termínu dle stanoveného harmonogramu projektu,</w:t>
      </w:r>
      <w:r w:rsidR="006A58A9">
        <w:rPr>
          <w:szCs w:val="20"/>
        </w:rPr>
        <w:t xml:space="preserve"> předloží k odsouhlasení zadavatelem strukturu dotazníku řízeného rozhovoru, způsob výběru zaměstnavatelů, seznam vybraných zaměstnavatelů.</w:t>
      </w:r>
    </w:p>
    <w:p w:rsidR="00D77AF0" w:rsidP="00D77AF0" w:rsidRDefault="00D77AF0">
      <w:pPr>
        <w:pStyle w:val="Odstavecseseznamem"/>
        <w:ind w:left="284"/>
        <w:rPr>
          <w:szCs w:val="20"/>
        </w:rPr>
      </w:pPr>
      <w:r>
        <w:rPr>
          <w:szCs w:val="20"/>
        </w:rPr>
        <w:t>Zadavatel neomezuje způsob provedení řízeného rozhovoru. Zadavatel poskytne součinnost dodavateli s oslovováním uchaze</w:t>
      </w:r>
      <w:r w:rsidR="008D75F0">
        <w:rPr>
          <w:szCs w:val="20"/>
        </w:rPr>
        <w:t>čů (formou průvodního dopisu k provádění rozhovorů).</w:t>
      </w:r>
    </w:p>
    <w:p w:rsidR="00BA3674" w:rsidP="00BA3674" w:rsidRDefault="0073626C">
      <w:pPr>
        <w:pStyle w:val="Odstavecseseznamem"/>
        <w:ind w:left="284"/>
        <w:rPr>
          <w:szCs w:val="20"/>
        </w:rPr>
      </w:pPr>
      <w:r>
        <w:rPr>
          <w:szCs w:val="20"/>
        </w:rPr>
        <w:t xml:space="preserve">Na základě provedených řízených rozhovorů zpracuje dodavatel výstupní zprávu z kvalitativní analýzy názorů a postojů </w:t>
      </w:r>
      <w:proofErr w:type="spellStart"/>
      <w:r>
        <w:rPr>
          <w:szCs w:val="20"/>
        </w:rPr>
        <w:t>decision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makerů</w:t>
      </w:r>
      <w:proofErr w:type="spellEnd"/>
      <w:r>
        <w:rPr>
          <w:szCs w:val="20"/>
        </w:rPr>
        <w:t xml:space="preserve"> z řad zaměstnavatelů, která bude obsahovat zejména identifikaci budoucí poptávky po pracovní síle z hlediska trendů vývoje zaměstnanosti a z hlediska požadovaného vzdělání a kompetencí zaměstnanců.</w:t>
      </w:r>
      <w:r w:rsidR="00BA3674">
        <w:rPr>
          <w:szCs w:val="20"/>
        </w:rPr>
        <w:t xml:space="preserve"> Výstupní zpráva v min. rozsahu 15 </w:t>
      </w:r>
      <w:proofErr w:type="spellStart"/>
      <w:r w:rsidR="00BA3674">
        <w:rPr>
          <w:szCs w:val="20"/>
        </w:rPr>
        <w:t>normonostran</w:t>
      </w:r>
      <w:proofErr w:type="spellEnd"/>
      <w:r w:rsidR="00BA3674">
        <w:rPr>
          <w:szCs w:val="20"/>
        </w:rPr>
        <w:t xml:space="preserve"> textu (bez tabulek, grafů a příloh) bude obsahovat obsah a cíle analýzy, popis užitých metod, popis výběru vzorku, výsledky analýzy a návrh doporučení pro řešení potřeb zaměstnavatelů. V samostatném dokumentu bude také provedeno manažerské shrnutí v rozsahu max. 3 normostran.</w:t>
      </w:r>
    </w:p>
    <w:p w:rsidRPr="00BA3674" w:rsidR="00BA3674" w:rsidP="00BA3674" w:rsidRDefault="00BA3674">
      <w:pPr>
        <w:pStyle w:val="Odstavecseseznamem"/>
        <w:ind w:left="284"/>
        <w:rPr>
          <w:szCs w:val="20"/>
        </w:rPr>
      </w:pPr>
    </w:p>
    <w:p w:rsidRPr="008D75F0" w:rsidR="00F7316F" w:rsidP="004E7E8D" w:rsidRDefault="00D77AF0">
      <w:pPr>
        <w:pStyle w:val="Odstavecseseznamem"/>
        <w:numPr>
          <w:ilvl w:val="0"/>
          <w:numId w:val="10"/>
        </w:numPr>
        <w:ind w:left="284" w:hanging="284"/>
        <w:rPr>
          <w:b/>
          <w:szCs w:val="20"/>
        </w:rPr>
      </w:pPr>
      <w:r w:rsidRPr="008D75F0">
        <w:rPr>
          <w:b/>
          <w:szCs w:val="20"/>
        </w:rPr>
        <w:t xml:space="preserve">Analýza demografického </w:t>
      </w:r>
      <w:r w:rsidRPr="008D75F0" w:rsidR="008D75F0">
        <w:rPr>
          <w:b/>
          <w:szCs w:val="20"/>
        </w:rPr>
        <w:t>vývoje s ohledem na dopady do oblasti trhu práce</w:t>
      </w:r>
    </w:p>
    <w:p w:rsidR="008D75F0" w:rsidP="008D75F0" w:rsidRDefault="008D75F0">
      <w:pPr>
        <w:pStyle w:val="Odstavecseseznamem"/>
        <w:ind w:left="284"/>
        <w:rPr>
          <w:szCs w:val="20"/>
        </w:rPr>
      </w:pPr>
      <w:r>
        <w:rPr>
          <w:szCs w:val="20"/>
        </w:rPr>
        <w:t>Dodavatel zpracuje na základě dostupných demografických dat a analýz analýzu demografického vývoje s ohledem na dopady do oblasti trhu práce.</w:t>
      </w:r>
    </w:p>
    <w:p w:rsidR="0073626C" w:rsidP="008D75F0" w:rsidRDefault="008D75F0">
      <w:pPr>
        <w:pStyle w:val="Odstavecseseznamem"/>
        <w:ind w:left="284"/>
        <w:rPr>
          <w:szCs w:val="20"/>
        </w:rPr>
      </w:pPr>
      <w:r>
        <w:rPr>
          <w:szCs w:val="20"/>
        </w:rPr>
        <w:t xml:space="preserve">Zadavatel požaduje </w:t>
      </w:r>
      <w:r w:rsidR="00334C37">
        <w:rPr>
          <w:szCs w:val="20"/>
        </w:rPr>
        <w:t xml:space="preserve">variantní </w:t>
      </w:r>
      <w:r w:rsidR="0073626C">
        <w:rPr>
          <w:szCs w:val="20"/>
        </w:rPr>
        <w:t>zpracování projekce demografického vývoje nejméně do roku 2050 a zejména jeho dopadů</w:t>
      </w:r>
      <w:r w:rsidR="00334C37">
        <w:rPr>
          <w:szCs w:val="20"/>
        </w:rPr>
        <w:t>:</w:t>
      </w:r>
    </w:p>
    <w:p w:rsidR="0073626C" w:rsidP="004E7E8D" w:rsidRDefault="0073626C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na jednotlivé sektory národního hospodářství (dle klasifikace CZ – NACE) z hlediska objemu pracovní síly v Libereckém kraji a to ve srovnání s</w:t>
      </w:r>
      <w:r w:rsidR="00334C37">
        <w:rPr>
          <w:szCs w:val="20"/>
        </w:rPr>
        <w:t>e</w:t>
      </w:r>
      <w:r>
        <w:rPr>
          <w:szCs w:val="20"/>
        </w:rPr>
        <w:t> strukturou vzdělávací soustavy Libereckého kraje. Zadavatel k tomuto dodavateli poskytne potřebné údaje o vývoji počtu absolventů středních a vyšších odborných škol</w:t>
      </w:r>
      <w:r w:rsidR="00334C37">
        <w:rPr>
          <w:szCs w:val="20"/>
        </w:rPr>
        <w:t xml:space="preserve"> od roku 2002 tak, aby bylo možno na základě určení vývojových tendencí predikovat vývoj kvalifikace pracovní síly v Libereckém kraji.</w:t>
      </w:r>
    </w:p>
    <w:p w:rsidR="0073626C" w:rsidP="004E7E8D" w:rsidRDefault="00334C37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na identifikaci poptávky po sociálních a souvisejících službách s ohledem na vývoj věkového složení obyvatelstva.</w:t>
      </w:r>
    </w:p>
    <w:p w:rsidR="00334C37" w:rsidP="00334C37" w:rsidRDefault="00334C37">
      <w:pPr>
        <w:ind w:left="284"/>
        <w:rPr>
          <w:szCs w:val="20"/>
        </w:rPr>
      </w:pPr>
      <w:r>
        <w:rPr>
          <w:szCs w:val="20"/>
        </w:rPr>
        <w:t>Dodavatel v průběhu plnění předloží k odsouhlasení zadavatelem návrh provedení demografické analýzy.</w:t>
      </w:r>
    </w:p>
    <w:p w:rsidR="00334C37" w:rsidP="00334C37" w:rsidRDefault="00BA3674">
      <w:pPr>
        <w:ind w:left="284"/>
        <w:rPr>
          <w:szCs w:val="20"/>
        </w:rPr>
      </w:pPr>
      <w:r>
        <w:rPr>
          <w:szCs w:val="20"/>
        </w:rPr>
        <w:t>Výstupní zpráva v min. rozsahu 10 normostran (bez tabulek, grafů a příloh) bude obsahovat obsah a cíle analýzy, popis užitých metod, výsledky analýzy a návrh na řešení nepříznivých dopadů demografického vývoje. V samostatném dokumentu bude také provedeno manažerské shrnutí v rozsahu max. 3 normostran.</w:t>
      </w:r>
    </w:p>
    <w:p w:rsidRPr="00334C37" w:rsidR="00334C37" w:rsidP="00334C37" w:rsidRDefault="00334C37">
      <w:pPr>
        <w:ind w:left="284"/>
        <w:rPr>
          <w:szCs w:val="20"/>
        </w:rPr>
      </w:pPr>
    </w:p>
    <w:p w:rsidRPr="00BA3674" w:rsidR="008D75F0" w:rsidP="004E7E8D" w:rsidRDefault="00334C37">
      <w:pPr>
        <w:pStyle w:val="Odstavecseseznamem"/>
        <w:numPr>
          <w:ilvl w:val="0"/>
          <w:numId w:val="10"/>
        </w:numPr>
        <w:ind w:left="284" w:hanging="284"/>
        <w:rPr>
          <w:b/>
          <w:szCs w:val="20"/>
        </w:rPr>
      </w:pPr>
      <w:r w:rsidRPr="00BA3674">
        <w:rPr>
          <w:b/>
          <w:szCs w:val="20"/>
        </w:rPr>
        <w:t>Analýza efektivnosti a účelnosti výdajů do zabezpečení dostupnosti a kvality vzdělávání</w:t>
      </w:r>
    </w:p>
    <w:p w:rsidR="005371B3" w:rsidP="00BA3674" w:rsidRDefault="005371B3">
      <w:pPr>
        <w:pStyle w:val="Odstavecseseznamem"/>
        <w:ind w:left="284"/>
        <w:rPr>
          <w:szCs w:val="20"/>
        </w:rPr>
      </w:pPr>
      <w:r>
        <w:rPr>
          <w:szCs w:val="20"/>
        </w:rPr>
        <w:lastRenderedPageBreak/>
        <w:t xml:space="preserve">Dodavatel zpracuje analýzu efektivnosti a účelnosti výdajů do zabezpečení dostupnosti </w:t>
      </w:r>
      <w:r w:rsidR="00F100D9">
        <w:rPr>
          <w:szCs w:val="20"/>
        </w:rPr>
        <w:br/>
      </w:r>
      <w:r>
        <w:rPr>
          <w:szCs w:val="20"/>
        </w:rPr>
        <w:t>a kvality vzdělávání, zejména odborného vzdělávání na úrovni středního a vyššího odborného vzdělávání.</w:t>
      </w:r>
    </w:p>
    <w:p w:rsidR="005371B3" w:rsidP="005371B3" w:rsidRDefault="005371B3">
      <w:pPr>
        <w:pStyle w:val="Odstavecseseznamem"/>
        <w:ind w:left="284"/>
        <w:rPr>
          <w:szCs w:val="20"/>
        </w:rPr>
      </w:pPr>
      <w:r>
        <w:rPr>
          <w:szCs w:val="20"/>
        </w:rPr>
        <w:t xml:space="preserve">Zadavatel požaduje zpracování analýzy, která bude poskytovat odpovědi na otázku, </w:t>
      </w:r>
      <w:r>
        <w:t xml:space="preserve">do kterých oblastí odborného vzdělávání je vhodné investovat, v jaké míře a v jaké četnosti tak, aby vzdělávací soustava umožňovala dostatečnou kapacitu pro potřebné obory (a jejich kvalitní zabezpečení) a naopak nedocházelo k výdajům ve střednědobém horizontu zmařeným z hlediska poptávky pracovního trhu (a to v návaznosti na výše uvedené body 1) a 2) předmětu plnění). </w:t>
      </w:r>
      <w:r>
        <w:rPr>
          <w:szCs w:val="20"/>
        </w:rPr>
        <w:t>Liberecký kraj je zřizovatelem 37 středních a vyšších odborných škol. Analýza bude na obecné úrovni odpovídat na otázku, jaké jsou potřebné kapacity oborů (resp. oborových skupin), a to i hlediska geografické dostupnosti, na konkrétní úrovni</w:t>
      </w:r>
      <w:r w:rsidR="00DB7FE0">
        <w:rPr>
          <w:szCs w:val="20"/>
        </w:rPr>
        <w:t xml:space="preserve"> bude identifikovat potřeby v oblasti materiálně-technického zabezpečení vzdělávání vztažené k jednotlivým středním a vyšším odborným školám.</w:t>
      </w:r>
      <w:r>
        <w:rPr>
          <w:szCs w:val="20"/>
        </w:rPr>
        <w:t xml:space="preserve"> </w:t>
      </w:r>
      <w:r w:rsidR="00DB7FE0">
        <w:rPr>
          <w:szCs w:val="20"/>
        </w:rPr>
        <w:t>Analýza se tak na konkrétní úrovni jednotlivých škol zaměří na popis stávajícího stavu a popis žádoucího stavu materiálně-technického zabezpečení vzdělávání.</w:t>
      </w:r>
    </w:p>
    <w:p w:rsidR="00DB7FE0" w:rsidP="00DB7FE0" w:rsidRDefault="005371B3">
      <w:pPr>
        <w:pStyle w:val="Odstavecseseznamem"/>
        <w:ind w:left="284"/>
        <w:rPr>
          <w:szCs w:val="20"/>
        </w:rPr>
      </w:pPr>
      <w:r>
        <w:t>Zadavatel poskytne součinnost při postoupení kvantitativních údajů o vzdělávací soustavě Libereckého kraje (kapacity středních a vyšších odborných škol, vývoj počtu žáků, studentů a absolventů oborů středního a vyššího odborného vzdělávání).</w:t>
      </w:r>
      <w:r w:rsidR="00DB7FE0">
        <w:t xml:space="preserve"> Současně </w:t>
      </w:r>
      <w:r w:rsidR="00DB7FE0">
        <w:rPr>
          <w:szCs w:val="20"/>
        </w:rPr>
        <w:t>zadavatel poskytne součinnost dodavateli s oslovováním středních a vyšších odborných škol (formou průvodního dopisu k provádění šetření).</w:t>
      </w:r>
    </w:p>
    <w:p w:rsidR="00DB7FE0" w:rsidP="00DB7FE0" w:rsidRDefault="00DB7FE0">
      <w:pPr>
        <w:pStyle w:val="Odstavecseseznamem"/>
        <w:ind w:left="284"/>
        <w:rPr>
          <w:szCs w:val="20"/>
        </w:rPr>
      </w:pPr>
      <w:r>
        <w:rPr>
          <w:szCs w:val="20"/>
        </w:rPr>
        <w:t>Dodavatel v průběhu plnění předloží k odsouhlasení zadavatelem metodiku provedení analýzy, metodiku šetření, dotazníky či jiné nástroje pro provedení šetření.</w:t>
      </w:r>
    </w:p>
    <w:p w:rsidR="005371B3" w:rsidP="00BA3674" w:rsidRDefault="00DB7FE0">
      <w:pPr>
        <w:pStyle w:val="Odstavecseseznamem"/>
        <w:ind w:left="284"/>
      </w:pPr>
      <w:r>
        <w:rPr>
          <w:szCs w:val="20"/>
        </w:rPr>
        <w:t xml:space="preserve">Výstupní zpráva v min. rozsahu 40 </w:t>
      </w:r>
      <w:proofErr w:type="spellStart"/>
      <w:r>
        <w:rPr>
          <w:szCs w:val="20"/>
        </w:rPr>
        <w:t>normonostran</w:t>
      </w:r>
      <w:proofErr w:type="spellEnd"/>
      <w:r>
        <w:rPr>
          <w:szCs w:val="20"/>
        </w:rPr>
        <w:t xml:space="preserve"> textu (bez tabulek, grafů a příloh) bude obsahovat obsah a cíle analýzy, popis užit</w:t>
      </w:r>
      <w:r w:rsidR="008B2BA1">
        <w:rPr>
          <w:szCs w:val="20"/>
        </w:rPr>
        <w:t>é</w:t>
      </w:r>
      <w:r>
        <w:rPr>
          <w:szCs w:val="20"/>
        </w:rPr>
        <w:t xml:space="preserve"> metodologie, obecné výsledky </w:t>
      </w:r>
      <w:r w:rsidR="008B2BA1">
        <w:rPr>
          <w:szCs w:val="20"/>
        </w:rPr>
        <w:t xml:space="preserve">analýzy </w:t>
      </w:r>
      <w:r w:rsidR="00F100D9">
        <w:rPr>
          <w:szCs w:val="20"/>
        </w:rPr>
        <w:br/>
      </w:r>
      <w:r w:rsidR="008B2BA1">
        <w:rPr>
          <w:szCs w:val="20"/>
        </w:rPr>
        <w:t>a konkrétní</w:t>
      </w:r>
      <w:r>
        <w:rPr>
          <w:szCs w:val="20"/>
        </w:rPr>
        <w:t xml:space="preserve"> výsledky analýzy podle jednotlivých škol. V samostatném dokumentu bude také provedeno manažerské shrnutí v rozsahu max. </w:t>
      </w:r>
      <w:r w:rsidR="008B2BA1">
        <w:rPr>
          <w:szCs w:val="20"/>
        </w:rPr>
        <w:t>5</w:t>
      </w:r>
      <w:r>
        <w:rPr>
          <w:szCs w:val="20"/>
        </w:rPr>
        <w:t xml:space="preserve"> normostran.</w:t>
      </w:r>
    </w:p>
    <w:p w:rsidR="005371B3" w:rsidP="00BA3674" w:rsidRDefault="005371B3">
      <w:pPr>
        <w:pStyle w:val="Odstavecseseznamem"/>
        <w:ind w:left="284"/>
        <w:rPr>
          <w:szCs w:val="20"/>
        </w:rPr>
      </w:pPr>
    </w:p>
    <w:p w:rsidRPr="008751F6" w:rsidR="00E31CFD" w:rsidP="004E7E8D" w:rsidRDefault="008B2BA1">
      <w:pPr>
        <w:pStyle w:val="Odstavecseseznamem"/>
        <w:numPr>
          <w:ilvl w:val="0"/>
          <w:numId w:val="10"/>
        </w:numPr>
        <w:ind w:left="284" w:hanging="284"/>
        <w:rPr>
          <w:b/>
          <w:szCs w:val="20"/>
        </w:rPr>
      </w:pPr>
      <w:r w:rsidRPr="008751F6">
        <w:rPr>
          <w:b/>
          <w:szCs w:val="20"/>
        </w:rPr>
        <w:t>Metodika implementace Společného akčního plánu Libereckého kraje 2014+</w:t>
      </w:r>
    </w:p>
    <w:p w:rsidR="008B2BA1" w:rsidP="008B2BA1" w:rsidRDefault="008751F6">
      <w:pPr>
        <w:ind w:left="284"/>
        <w:rPr>
          <w:szCs w:val="20"/>
        </w:rPr>
      </w:pPr>
      <w:r>
        <w:rPr>
          <w:szCs w:val="20"/>
        </w:rPr>
        <w:t xml:space="preserve">Společný akční plán je definován Nařízením Evropského parlamentu a Rady (EU) </w:t>
      </w:r>
      <w:r w:rsidR="00F100D9">
        <w:rPr>
          <w:szCs w:val="20"/>
        </w:rPr>
        <w:br/>
      </w:r>
      <w:r>
        <w:rPr>
          <w:szCs w:val="20"/>
        </w:rPr>
        <w:t xml:space="preserve">č. 1303/2013. Jedná se o operaci, jejíž rozsah je vymezen a řízen ve vztahu k výstupům </w:t>
      </w:r>
      <w:r w:rsidR="00F100D9">
        <w:rPr>
          <w:szCs w:val="20"/>
        </w:rPr>
        <w:br/>
      </w:r>
      <w:r>
        <w:rPr>
          <w:szCs w:val="20"/>
        </w:rPr>
        <w:t>a výsledkům, kterých má být dosaženo.</w:t>
      </w:r>
    </w:p>
    <w:p w:rsidR="008751F6" w:rsidP="008751F6" w:rsidRDefault="008751F6">
      <w:pPr>
        <w:ind w:left="284"/>
        <w:rPr>
          <w:szCs w:val="20"/>
        </w:rPr>
      </w:pPr>
      <w:r>
        <w:rPr>
          <w:szCs w:val="20"/>
        </w:rPr>
        <w:t>Liberecký kraj v rámci projektu vytvořil a prostřednictvím výše uvedených analýz dotvoří Strategii rozvoje lidských zdrojů v Libereckém kraji 2014+, na základě níž má být vytvořen Společný akční plán Libereckého kraje 2014+. Jeho řešení zahrnuje:</w:t>
      </w:r>
    </w:p>
    <w:p w:rsidR="008751F6" w:rsidP="004E7E8D" w:rsidRDefault="008751F6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vytvoření metodiky</w:t>
      </w:r>
      <w:r w:rsidR="00B61CAF">
        <w:rPr>
          <w:szCs w:val="20"/>
        </w:rPr>
        <w:t xml:space="preserve"> pro iniciaci a implementaci Společného akčního plánu</w:t>
      </w:r>
      <w:r>
        <w:rPr>
          <w:szCs w:val="20"/>
        </w:rPr>
        <w:t>,</w:t>
      </w:r>
    </w:p>
    <w:p w:rsidR="008751F6" w:rsidP="004E7E8D" w:rsidRDefault="008751F6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posílení absorpčních ka</w:t>
      </w:r>
      <w:r w:rsidR="00B61CAF">
        <w:rPr>
          <w:szCs w:val="20"/>
        </w:rPr>
        <w:t>pacit pro úspěšnou realizaci Společného akčního plánu</w:t>
      </w:r>
      <w:r>
        <w:rPr>
          <w:szCs w:val="20"/>
        </w:rPr>
        <w:t>, zejména organizační strukturu řízení,</w:t>
      </w:r>
    </w:p>
    <w:p w:rsidR="008751F6" w:rsidP="004E7E8D" w:rsidRDefault="008751F6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vytvoření regionální znalosti v oblasti integrovaných řešení na trhu práce, definice podmínek a konkré</w:t>
      </w:r>
      <w:r w:rsidR="00B61CAF">
        <w:rPr>
          <w:szCs w:val="20"/>
        </w:rPr>
        <w:t>tních kroků pro implementaci Společného akčního plánu</w:t>
      </w:r>
      <w:r>
        <w:rPr>
          <w:szCs w:val="20"/>
        </w:rPr>
        <w:t xml:space="preserve"> na základě relevantních aktérů v Libereckém kraji.</w:t>
      </w:r>
    </w:p>
    <w:p w:rsidR="008751F6" w:rsidP="008751F6" w:rsidRDefault="008751F6">
      <w:pPr>
        <w:ind w:left="284"/>
        <w:rPr>
          <w:szCs w:val="20"/>
        </w:rPr>
      </w:pPr>
      <w:r>
        <w:rPr>
          <w:szCs w:val="20"/>
        </w:rPr>
        <w:t xml:space="preserve">Zadavatel požaduje, aby dodavatel poskytl poradenství při přípravě tohoto </w:t>
      </w:r>
      <w:r w:rsidR="007C3962">
        <w:rPr>
          <w:szCs w:val="20"/>
        </w:rPr>
        <w:t>řešení realizačnímu</w:t>
      </w:r>
      <w:r>
        <w:rPr>
          <w:szCs w:val="20"/>
        </w:rPr>
        <w:t xml:space="preserve"> týmu projektu</w:t>
      </w:r>
      <w:r w:rsidR="007C3962">
        <w:rPr>
          <w:szCs w:val="20"/>
        </w:rPr>
        <w:t xml:space="preserve"> na straně zadavatele, tedy</w:t>
      </w:r>
      <w:r>
        <w:rPr>
          <w:szCs w:val="20"/>
        </w:rPr>
        <w:t xml:space="preserve"> s</w:t>
      </w:r>
      <w:r w:rsidR="00B61CAF">
        <w:rPr>
          <w:szCs w:val="20"/>
        </w:rPr>
        <w:t> definicí obsahu Společného akčního plánu</w:t>
      </w:r>
      <w:r w:rsidR="007C3962">
        <w:rPr>
          <w:szCs w:val="20"/>
        </w:rPr>
        <w:t xml:space="preserve"> v následujícím rozsahu:</w:t>
      </w:r>
    </w:p>
    <w:p w:rsidR="007C3962" w:rsidP="004E7E8D" w:rsidRDefault="007C3962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rámec popisující vztahy mezi </w:t>
      </w:r>
      <w:r w:rsidR="00B61CAF">
        <w:rPr>
          <w:szCs w:val="20"/>
        </w:rPr>
        <w:t>obecnými a specifickými cíli Společného akčního plánu</w:t>
      </w:r>
      <w:r>
        <w:rPr>
          <w:szCs w:val="20"/>
        </w:rPr>
        <w:t xml:space="preserve"> (vyplývajícími ze Strategie rozvoje lidských zdrojů v Libereckém kraji 2014+), milníky a cíle pro výstupy a výsledky a předpokládané projekty nebo druhy projektů,</w:t>
      </w:r>
    </w:p>
    <w:p w:rsidR="007C3962" w:rsidP="004E7E8D" w:rsidRDefault="007C3962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společné a specifické ukazatele, jež slouží ke sledování výstupů a výsledků,</w:t>
      </w:r>
    </w:p>
    <w:p w:rsidR="007C3962" w:rsidP="004E7E8D" w:rsidRDefault="007C3962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informace o zeměpisném pokrytí a cílových skupinách,</w:t>
      </w:r>
    </w:p>
    <w:p w:rsidR="007C3962" w:rsidP="004E7E8D" w:rsidRDefault="007C3962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předpokládanou dobu realizace,</w:t>
      </w:r>
    </w:p>
    <w:p w:rsidR="007C3962" w:rsidP="004E7E8D" w:rsidRDefault="007C3962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analýzu dopadu na podporu rovnosti žena mužů a předcházení diskriminaci,</w:t>
      </w:r>
    </w:p>
    <w:p w:rsidR="007C3962" w:rsidP="004E7E8D" w:rsidRDefault="007C3962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lastRenderedPageBreak/>
        <w:t>analýzu dopadu na podporu udržitelného rozvoje,</w:t>
      </w:r>
    </w:p>
    <w:p w:rsidR="007C3962" w:rsidP="004E7E8D" w:rsidRDefault="007C3962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>nastavení prováděcích ustanovení – určení zodpov</w:t>
      </w:r>
      <w:r w:rsidR="00B61CAF">
        <w:rPr>
          <w:szCs w:val="20"/>
        </w:rPr>
        <w:t>ědného subjektu za provádění Společného akčního plánu, ujednání pro řízení Společného akčního plánu</w:t>
      </w:r>
      <w:r>
        <w:rPr>
          <w:szCs w:val="20"/>
        </w:rPr>
        <w:t xml:space="preserve"> (stanovení řídícího výboru), ujednání pro monitorování a hodnocení, ujednání zajišťující šíření informací,</w:t>
      </w:r>
    </w:p>
    <w:p w:rsidR="007C3962" w:rsidP="004E7E8D" w:rsidRDefault="007C3962">
      <w:pPr>
        <w:pStyle w:val="Odstavecseseznamem"/>
        <w:numPr>
          <w:ilvl w:val="0"/>
          <w:numId w:val="11"/>
        </w:numPr>
        <w:rPr>
          <w:szCs w:val="20"/>
        </w:rPr>
      </w:pPr>
      <w:r>
        <w:rPr>
          <w:szCs w:val="20"/>
        </w:rPr>
        <w:t xml:space="preserve">nastavení financování – předpokládaných nákladů na dosahování milníků, výstupů </w:t>
      </w:r>
      <w:r w:rsidR="00F100D9">
        <w:rPr>
          <w:szCs w:val="20"/>
        </w:rPr>
        <w:br/>
      </w:r>
      <w:r>
        <w:rPr>
          <w:szCs w:val="20"/>
        </w:rPr>
        <w:t>a výsledků, orientační plán čerpání, plán financování s ohledem na zdroje.</w:t>
      </w:r>
    </w:p>
    <w:p w:rsidR="007C3962" w:rsidP="007C3962" w:rsidRDefault="007C3962">
      <w:pPr>
        <w:ind w:left="284"/>
        <w:rPr>
          <w:szCs w:val="20"/>
        </w:rPr>
      </w:pPr>
      <w:r>
        <w:rPr>
          <w:szCs w:val="20"/>
        </w:rPr>
        <w:t xml:space="preserve">Dodavatel se bude podílet ve spolupráci s realizačním týmem projektu </w:t>
      </w:r>
      <w:r w:rsidR="007E1806">
        <w:rPr>
          <w:szCs w:val="20"/>
        </w:rPr>
        <w:t xml:space="preserve">na straně zadavatele </w:t>
      </w:r>
      <w:r>
        <w:rPr>
          <w:szCs w:val="20"/>
        </w:rPr>
        <w:t>na přípravě dokumentace p</w:t>
      </w:r>
      <w:r w:rsidR="00B61CAF">
        <w:rPr>
          <w:szCs w:val="20"/>
        </w:rPr>
        <w:t>opisující výše uvedený obsah Společného akčního plánu</w:t>
      </w:r>
      <w:r w:rsidR="007E1806">
        <w:rPr>
          <w:szCs w:val="20"/>
        </w:rPr>
        <w:t xml:space="preserve">. Dodavatel zpracuje </w:t>
      </w:r>
      <w:r w:rsidR="00B61CAF">
        <w:rPr>
          <w:szCs w:val="20"/>
        </w:rPr>
        <w:t>a předloží návrh obsahu Společného akčního plánu</w:t>
      </w:r>
      <w:r w:rsidR="007E1806">
        <w:rPr>
          <w:szCs w:val="20"/>
        </w:rPr>
        <w:t xml:space="preserve"> dle výše </w:t>
      </w:r>
      <w:r w:rsidR="00B7547A">
        <w:rPr>
          <w:szCs w:val="20"/>
        </w:rPr>
        <w:t>uvedených bodů zadavateli k odsouhlasení.</w:t>
      </w:r>
    </w:p>
    <w:p w:rsidR="00B7547A" w:rsidP="00B7547A" w:rsidRDefault="00B7547A">
      <w:pPr>
        <w:rPr>
          <w:szCs w:val="20"/>
        </w:rPr>
      </w:pPr>
    </w:p>
    <w:p w:rsidR="00FD7D1F" w:rsidP="00FD7D1F" w:rsidRDefault="00FD7D1F">
      <w:pPr>
        <w:rPr>
          <w:szCs w:val="20"/>
        </w:rPr>
      </w:pPr>
    </w:p>
    <w:p w:rsidR="00FD7D1F" w:rsidP="00FD7D1F" w:rsidRDefault="00FD7D1F">
      <w:pPr>
        <w:rPr>
          <w:b/>
          <w:szCs w:val="20"/>
        </w:rPr>
      </w:pPr>
      <w:r w:rsidRPr="00FD7D1F">
        <w:rPr>
          <w:szCs w:val="20"/>
        </w:rPr>
        <w:t>Služby odborného poradenství budou poskytovány formou pravidelných konzultací mezi odborníky na straně dodavatele a realizačním týmem projektu na straně zadavatele. Konzultace budou probíhat dle aktuální potřeby členů realizačního týmu projektu v průběhu tvorby Strategie rozvoje lidských zdrojů v Libereckém kraji 2014+ a Společného akčního plánu Libereckého kraje 2014. Místem realizace bude sídlo zadavatele. Prostory včetně technického zabezpečení (notebook, dataprojektor, plátno atd.) zajistí zadavatel.</w:t>
      </w:r>
    </w:p>
    <w:p w:rsidR="00FD7D1F" w:rsidP="00FD7D1F" w:rsidRDefault="00FD7D1F">
      <w:pPr>
        <w:jc w:val="left"/>
        <w:rPr>
          <w:b/>
          <w:szCs w:val="20"/>
        </w:rPr>
      </w:pPr>
    </w:p>
    <w:p w:rsidR="00FD7D1F" w:rsidP="00FD7D1F" w:rsidRDefault="00FD7D1F">
      <w:pPr>
        <w:jc w:val="left"/>
        <w:rPr>
          <w:b/>
          <w:szCs w:val="20"/>
        </w:rPr>
      </w:pPr>
    </w:p>
    <w:p w:rsidR="00B7547A" w:rsidP="00FD7D1F" w:rsidRDefault="00FD7D1F">
      <w:pPr>
        <w:jc w:val="left"/>
        <w:rPr>
          <w:b/>
          <w:szCs w:val="20"/>
        </w:rPr>
      </w:pPr>
      <w:r>
        <w:rPr>
          <w:b/>
          <w:szCs w:val="20"/>
        </w:rPr>
        <w:t>2.3 Další plnění předmětu zakázky:</w:t>
      </w:r>
    </w:p>
    <w:p w:rsidR="00FD7D1F" w:rsidP="00FD7D1F" w:rsidRDefault="00FD7D1F">
      <w:pPr>
        <w:jc w:val="left"/>
        <w:rPr>
          <w:b/>
          <w:szCs w:val="20"/>
        </w:rPr>
      </w:pPr>
    </w:p>
    <w:p w:rsidR="00B7547A" w:rsidP="004E7E8D" w:rsidRDefault="00B7547A">
      <w:pPr>
        <w:pStyle w:val="Odstavecseseznamem"/>
        <w:numPr>
          <w:ilvl w:val="0"/>
          <w:numId w:val="12"/>
        </w:numPr>
        <w:ind w:left="284" w:hanging="284"/>
        <w:rPr>
          <w:szCs w:val="20"/>
        </w:rPr>
      </w:pPr>
      <w:r>
        <w:rPr>
          <w:szCs w:val="20"/>
        </w:rPr>
        <w:t xml:space="preserve">Výstupy plnění budou zadavateli předávány vždy jednou v tištěné podobě, </w:t>
      </w:r>
      <w:r w:rsidR="00F100D9">
        <w:rPr>
          <w:szCs w:val="20"/>
        </w:rPr>
        <w:t>jednou v elektronické podobě v běžném formátu umožňujícím následnou editaci (zpravidla textovém editoru).</w:t>
      </w:r>
    </w:p>
    <w:p w:rsidR="00B7547A" w:rsidP="004E7E8D" w:rsidRDefault="00B7547A">
      <w:pPr>
        <w:pStyle w:val="Odstavecseseznamem"/>
        <w:numPr>
          <w:ilvl w:val="0"/>
          <w:numId w:val="12"/>
        </w:numPr>
        <w:ind w:left="284" w:hanging="284"/>
        <w:rPr>
          <w:szCs w:val="20"/>
        </w:rPr>
      </w:pPr>
      <w:r>
        <w:rPr>
          <w:szCs w:val="20"/>
        </w:rPr>
        <w:t xml:space="preserve">Výstupy plnění budou ze strany zadavatele </w:t>
      </w:r>
      <w:r w:rsidR="00F100D9">
        <w:rPr>
          <w:szCs w:val="20"/>
        </w:rPr>
        <w:t>odsouhlaseny na základě akceptačního protokolu.</w:t>
      </w:r>
    </w:p>
    <w:p w:rsidR="008F4084" w:rsidP="00865432" w:rsidRDefault="008F4084"/>
    <w:p w:rsidR="00FD7D1F" w:rsidP="00865432" w:rsidRDefault="00FD7D1F"/>
    <w:p w:rsidR="00FD7D1F" w:rsidP="00865432" w:rsidRDefault="00FD7D1F">
      <w:pPr>
        <w:rPr>
          <w:b/>
        </w:rPr>
      </w:pPr>
      <w:r w:rsidRPr="00FD7D1F">
        <w:rPr>
          <w:b/>
        </w:rPr>
        <w:t>2.4 Součást</w:t>
      </w:r>
      <w:r w:rsidR="00583B33">
        <w:rPr>
          <w:b/>
        </w:rPr>
        <w:t xml:space="preserve"> nabídky</w:t>
      </w:r>
      <w:r w:rsidR="00BB67D5">
        <w:rPr>
          <w:b/>
        </w:rPr>
        <w:t xml:space="preserve"> </w:t>
      </w:r>
      <w:r w:rsidR="00292FEA">
        <w:rPr>
          <w:b/>
        </w:rPr>
        <w:t xml:space="preserve">musí být: </w:t>
      </w:r>
    </w:p>
    <w:p w:rsidR="00FD7D1F" w:rsidP="00865432" w:rsidRDefault="00BB67D5">
      <w:pPr>
        <w:rPr>
          <w:b/>
        </w:rPr>
      </w:pPr>
      <w:r>
        <w:rPr>
          <w:b/>
        </w:rPr>
        <w:t xml:space="preserve"> </w:t>
      </w:r>
    </w:p>
    <w:p w:rsidRPr="00FD7D1F" w:rsidR="00FD7D1F" w:rsidP="00865432" w:rsidRDefault="00FD7D1F">
      <w:pPr>
        <w:rPr>
          <w:b/>
          <w:u w:val="single"/>
        </w:rPr>
      </w:pPr>
      <w:r>
        <w:rPr>
          <w:b/>
          <w:u w:val="single"/>
        </w:rPr>
        <w:t xml:space="preserve">Uchazeč </w:t>
      </w:r>
      <w:r w:rsidRPr="00FD7D1F">
        <w:rPr>
          <w:b/>
          <w:u w:val="single"/>
        </w:rPr>
        <w:t>ve své nabídce předloží:</w:t>
      </w:r>
    </w:p>
    <w:p w:rsidRPr="00B7547A" w:rsidR="00FD7D1F" w:rsidP="00FD7D1F" w:rsidRDefault="00FD7D1F">
      <w:pPr>
        <w:pStyle w:val="Odstavecseseznamem"/>
        <w:numPr>
          <w:ilvl w:val="0"/>
          <w:numId w:val="12"/>
        </w:numPr>
        <w:ind w:left="284" w:hanging="284"/>
        <w:rPr>
          <w:szCs w:val="20"/>
        </w:rPr>
      </w:pPr>
      <w:r>
        <w:rPr>
          <w:szCs w:val="20"/>
        </w:rPr>
        <w:t>R</w:t>
      </w:r>
      <w:r w:rsidRPr="00B7547A">
        <w:rPr>
          <w:szCs w:val="20"/>
        </w:rPr>
        <w:t>ámcový popis řešení předmětu plnění jednotlivě dle uvedených bodů 1) – 4)</w:t>
      </w:r>
      <w:r>
        <w:rPr>
          <w:szCs w:val="20"/>
        </w:rPr>
        <w:t>.</w:t>
      </w:r>
    </w:p>
    <w:p w:rsidR="00FD7D1F" w:rsidP="00FD7D1F" w:rsidRDefault="00FD7D1F">
      <w:pPr>
        <w:pStyle w:val="Odstavecseseznamem"/>
        <w:numPr>
          <w:ilvl w:val="0"/>
          <w:numId w:val="12"/>
        </w:numPr>
        <w:ind w:left="284" w:hanging="284"/>
        <w:rPr>
          <w:szCs w:val="20"/>
        </w:rPr>
      </w:pPr>
      <w:r>
        <w:rPr>
          <w:szCs w:val="20"/>
        </w:rPr>
        <w:t>Vnitřní harmonogram plnění předmětu plnění jednotlivě dle uvedených bodů 1) – 4).</w:t>
      </w:r>
    </w:p>
    <w:p w:rsidR="00FD7D1F" w:rsidP="00865432" w:rsidRDefault="00FD7D1F"/>
    <w:p w:rsidR="00FD7D1F" w:rsidP="00865432" w:rsidRDefault="00FD7D1F"/>
    <w:p w:rsidR="00351521" w:rsidP="00351521" w:rsidRDefault="00865432">
      <w:pPr>
        <w:rPr>
          <w:b/>
        </w:rPr>
      </w:pPr>
      <w:r w:rsidRPr="002D5F89">
        <w:t>Předpokládaná hodn</w:t>
      </w:r>
      <w:r w:rsidR="008F4084">
        <w:t>ota předmětu veřejné zakázky</w:t>
      </w:r>
      <w:r w:rsidRPr="002D5F89">
        <w:t xml:space="preserve"> činí </w:t>
      </w:r>
      <w:r w:rsidRPr="00934379" w:rsidR="008F4084">
        <w:rPr>
          <w:rStyle w:val="Doporuen"/>
          <w:b/>
          <w:color w:val="auto"/>
          <w:u w:val="none"/>
        </w:rPr>
        <w:t>1.652.893</w:t>
      </w:r>
      <w:r w:rsidRPr="00934379">
        <w:rPr>
          <w:b/>
        </w:rPr>
        <w:t xml:space="preserve"> Kč bez DPH (</w:t>
      </w:r>
      <w:r w:rsidRPr="00934379" w:rsidR="008F4084">
        <w:rPr>
          <w:rStyle w:val="Doporuen"/>
          <w:b/>
          <w:color w:val="auto"/>
          <w:u w:val="none"/>
        </w:rPr>
        <w:t>2.000.000,53</w:t>
      </w:r>
      <w:r w:rsidRPr="00934379">
        <w:rPr>
          <w:b/>
        </w:rPr>
        <w:t xml:space="preserve"> Kč vč. DPH).</w:t>
      </w:r>
      <w:bookmarkStart w:name="_Toc391377608" w:id="5"/>
    </w:p>
    <w:p w:rsidR="00B703DF" w:rsidP="00351521" w:rsidRDefault="00B703DF">
      <w:pPr>
        <w:rPr>
          <w:b/>
        </w:rPr>
      </w:pPr>
    </w:p>
    <w:p w:rsidRPr="00351521" w:rsidR="00FD7D1F" w:rsidP="00351521" w:rsidRDefault="00FD7D1F">
      <w:pPr>
        <w:rPr>
          <w:b/>
        </w:rPr>
      </w:pPr>
    </w:p>
    <w:p w:rsidRPr="00DD620E" w:rsidR="00351521" w:rsidP="004E7E8D" w:rsidRDefault="00351521">
      <w:pPr>
        <w:pStyle w:val="Nadpis3"/>
        <w:numPr>
          <w:ilvl w:val="0"/>
          <w:numId w:val="7"/>
        </w:numPr>
        <w:ind w:left="567" w:hanging="567"/>
      </w:pPr>
      <w:bookmarkStart w:name="_Toc327795733" w:id="6"/>
      <w:bookmarkEnd w:id="5"/>
      <w:r w:rsidRPr="00351521">
        <w:t>Místo plnění veřejné zakázky</w:t>
      </w:r>
      <w:bookmarkEnd w:id="6"/>
    </w:p>
    <w:p w:rsidRPr="002D5F89" w:rsidR="00E122E5" w:rsidP="00C05A96" w:rsidRDefault="00E122E5"/>
    <w:p w:rsidR="00E122E5" w:rsidP="00C05A96" w:rsidRDefault="00E122E5">
      <w:r w:rsidRPr="002D5F89">
        <w:t xml:space="preserve">Místem plnění veřejné zakázky je </w:t>
      </w:r>
      <w:r w:rsidR="00351521">
        <w:t xml:space="preserve">sídlo zadavatele: budova </w:t>
      </w:r>
      <w:r w:rsidR="00934379">
        <w:t xml:space="preserve">Krajského úřadu Libereckého kraje, U Jezu 642/2a, </w:t>
      </w:r>
      <w:r w:rsidR="00195EA4">
        <w:t xml:space="preserve">461 80 </w:t>
      </w:r>
      <w:r w:rsidR="00934379">
        <w:t>Liberec</w:t>
      </w:r>
      <w:r w:rsidR="00195EA4">
        <w:t xml:space="preserve"> 1</w:t>
      </w:r>
      <w:r w:rsidR="00934379">
        <w:t>.</w:t>
      </w:r>
    </w:p>
    <w:p w:rsidR="00E15C50" w:rsidP="00C05A96" w:rsidRDefault="00E15C50"/>
    <w:p w:rsidRPr="002D5F89" w:rsidR="00EB786C" w:rsidP="00C05A96" w:rsidRDefault="00EB786C"/>
    <w:p w:rsidRPr="002D5F89" w:rsidR="00E122E5" w:rsidP="004E7E8D" w:rsidRDefault="00E122E5">
      <w:pPr>
        <w:pStyle w:val="Nadpis3"/>
        <w:numPr>
          <w:ilvl w:val="0"/>
          <w:numId w:val="7"/>
        </w:numPr>
        <w:ind w:left="567" w:hanging="567"/>
      </w:pPr>
      <w:bookmarkStart w:name="_Toc391377609" w:id="7"/>
      <w:r w:rsidRPr="002D5F89">
        <w:t>Termín plnění veřejné zakázky</w:t>
      </w:r>
      <w:r w:rsidRPr="002D5F89" w:rsidR="00E41D1D">
        <w:t xml:space="preserve"> </w:t>
      </w:r>
      <w:bookmarkEnd w:id="7"/>
    </w:p>
    <w:p w:rsidRPr="002D5F89" w:rsidR="00E122E5" w:rsidP="00C05A96" w:rsidRDefault="00E122E5"/>
    <w:tbl>
      <w:tblPr>
        <w:tblW w:w="0" w:type="auto"/>
        <w:tblLook w:firstRow="0" w:lastRow="0" w:firstColumn="0" w:lastColumn="0" w:noHBand="0" w:noVBand="0" w:val="0000"/>
      </w:tblPr>
      <w:tblGrid>
        <w:gridCol w:w="4077"/>
        <w:gridCol w:w="284"/>
        <w:gridCol w:w="4909"/>
      </w:tblGrid>
      <w:tr w:rsidRPr="002D5F89" w:rsidR="00E122E5" w:rsidTr="0005147F">
        <w:tc>
          <w:tcPr>
            <w:tcW w:w="4077" w:type="dxa"/>
          </w:tcPr>
          <w:p w:rsidRPr="002D5F89" w:rsidR="00E122E5" w:rsidP="007645F9" w:rsidRDefault="00E122E5">
            <w:r w:rsidRPr="002D5F89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Pr="002D5F89" w:rsidR="00E122E5" w:rsidP="0005147F" w:rsidRDefault="00E122E5">
            <w:pPr>
              <w:jc w:val="center"/>
            </w:pPr>
            <w:r w:rsidRPr="002D5F89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Pr="002D5F89" w:rsidR="00E122E5" w:rsidP="007645F9" w:rsidRDefault="00934379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15. 3. 2015</w:t>
            </w:r>
          </w:p>
        </w:tc>
      </w:tr>
      <w:tr w:rsidRPr="002D5F89" w:rsidR="00E122E5" w:rsidTr="0005147F">
        <w:tc>
          <w:tcPr>
            <w:tcW w:w="4077" w:type="dxa"/>
          </w:tcPr>
          <w:p w:rsidRPr="002D5F89" w:rsidR="00E122E5" w:rsidP="007645F9" w:rsidRDefault="00E122E5">
            <w:r w:rsidRPr="002D5F89">
              <w:rPr>
                <w:sz w:val="22"/>
              </w:rPr>
              <w:lastRenderedPageBreak/>
              <w:t>Nejzazší termín ukončení plnění</w:t>
            </w:r>
          </w:p>
        </w:tc>
        <w:tc>
          <w:tcPr>
            <w:tcW w:w="284" w:type="dxa"/>
          </w:tcPr>
          <w:p w:rsidRPr="002D5F89" w:rsidR="00E122E5" w:rsidP="0005147F" w:rsidRDefault="00E122E5">
            <w:pPr>
              <w:jc w:val="center"/>
            </w:pPr>
            <w:r w:rsidRPr="002D5F89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Pr="002D5F89" w:rsidR="00E122E5" w:rsidP="007645F9" w:rsidRDefault="00032B29">
            <w:pPr>
              <w:rPr>
                <w:rStyle w:val="Doporuen"/>
                <w:color w:val="auto"/>
                <w:u w:val="none"/>
              </w:rPr>
            </w:pPr>
            <w:r w:rsidRPr="002D5F89">
              <w:rPr>
                <w:rStyle w:val="Doporuen"/>
                <w:color w:val="auto"/>
                <w:u w:val="none"/>
              </w:rPr>
              <w:t>3</w:t>
            </w:r>
            <w:r w:rsidR="004E7E8D">
              <w:rPr>
                <w:rStyle w:val="Doporuen"/>
                <w:color w:val="auto"/>
                <w:u w:val="none"/>
              </w:rPr>
              <w:t>1</w:t>
            </w:r>
            <w:r w:rsidRPr="002D5F89">
              <w:rPr>
                <w:rStyle w:val="Doporuen"/>
                <w:color w:val="auto"/>
                <w:u w:val="none"/>
              </w:rPr>
              <w:t xml:space="preserve">. </w:t>
            </w:r>
            <w:r w:rsidR="004E7E8D">
              <w:rPr>
                <w:rStyle w:val="Doporuen"/>
                <w:color w:val="auto"/>
                <w:u w:val="none"/>
              </w:rPr>
              <w:t>7</w:t>
            </w:r>
            <w:r w:rsidRPr="002D5F89">
              <w:rPr>
                <w:rStyle w:val="Doporuen"/>
                <w:color w:val="auto"/>
                <w:u w:val="none"/>
              </w:rPr>
              <w:t>. 2015</w:t>
            </w:r>
          </w:p>
        </w:tc>
      </w:tr>
    </w:tbl>
    <w:p w:rsidR="00E15C50" w:rsidP="00C05A96" w:rsidRDefault="00E15C50"/>
    <w:p w:rsidRPr="002D5F89" w:rsidR="00FD7D1F" w:rsidP="00C05A96" w:rsidRDefault="00FD7D1F"/>
    <w:p w:rsidR="000E6653" w:rsidP="004E7E8D" w:rsidRDefault="00E122E5">
      <w:pPr>
        <w:pStyle w:val="Nadpis3"/>
        <w:numPr>
          <w:ilvl w:val="0"/>
          <w:numId w:val="7"/>
        </w:numPr>
        <w:ind w:left="567" w:hanging="567"/>
      </w:pPr>
      <w:bookmarkStart w:name="_Toc391377610" w:id="8"/>
      <w:r w:rsidRPr="002D5F89">
        <w:t>Prohlídka m</w:t>
      </w:r>
      <w:r w:rsidR="000E6653">
        <w:t xml:space="preserve">ísta plnění a dotazy k zadávací </w:t>
      </w:r>
      <w:r w:rsidRPr="002D5F89">
        <w:t>dokumentaci</w:t>
      </w:r>
      <w:bookmarkEnd w:id="8"/>
    </w:p>
    <w:p w:rsidR="000E6653" w:rsidP="00AA4357" w:rsidRDefault="000E6653">
      <w:pPr>
        <w:pStyle w:val="Nadpis3"/>
      </w:pPr>
    </w:p>
    <w:p w:rsidRPr="003D0902" w:rsidR="00351521" w:rsidP="00E777DD" w:rsidRDefault="00351521">
      <w:pPr>
        <w:tabs>
          <w:tab w:val="left" w:pos="720"/>
        </w:tabs>
        <w:rPr>
          <w:color w:val="000000" w:themeColor="text1"/>
        </w:rPr>
      </w:pPr>
      <w:r w:rsidRPr="003D0902">
        <w:rPr>
          <w:color w:val="000000" w:themeColor="text1"/>
        </w:rPr>
        <w:t xml:space="preserve">Prohlídka místa plnění veřejné zakázky není nutná, proto jí zadavatel </w:t>
      </w:r>
      <w:r w:rsidR="007D414B">
        <w:rPr>
          <w:color w:val="000000" w:themeColor="text1"/>
        </w:rPr>
        <w:t>neorganizuje</w:t>
      </w:r>
      <w:r w:rsidRPr="003D0902">
        <w:rPr>
          <w:color w:val="000000" w:themeColor="text1"/>
        </w:rPr>
        <w:t xml:space="preserve">. </w:t>
      </w:r>
    </w:p>
    <w:p w:rsidR="00AA4357" w:rsidP="00E777DD" w:rsidRDefault="00AA4357">
      <w:pPr>
        <w:tabs>
          <w:tab w:val="left" w:pos="720"/>
        </w:tabs>
        <w:rPr>
          <w:color w:val="000000" w:themeColor="text1"/>
        </w:rPr>
      </w:pPr>
    </w:p>
    <w:p w:rsidR="00A3338C" w:rsidP="00E777DD" w:rsidRDefault="00A3338C">
      <w:pPr>
        <w:tabs>
          <w:tab w:val="left" w:pos="720"/>
        </w:tabs>
        <w:rPr>
          <w:color w:val="000000" w:themeColor="text1"/>
        </w:rPr>
      </w:pPr>
      <w:r w:rsidRPr="003561F2">
        <w:rPr>
          <w:color w:val="000000" w:themeColor="text1"/>
        </w:rPr>
        <w:t>Dodavatel je oprávněn po zadavateli požadovat písemně dodatečné informace k zadávacím podmínkám a to nejpozději 3 dny před uplynutím lhůty pro podání nabídek.</w:t>
      </w:r>
    </w:p>
    <w:p w:rsidRPr="003561F2" w:rsidR="00AA4357" w:rsidP="00E777DD" w:rsidRDefault="00AA4357">
      <w:pPr>
        <w:tabs>
          <w:tab w:val="left" w:pos="720"/>
        </w:tabs>
        <w:rPr>
          <w:color w:val="000000" w:themeColor="text1"/>
        </w:rPr>
      </w:pPr>
    </w:p>
    <w:p w:rsidR="00A3338C" w:rsidP="00AA4357" w:rsidRDefault="00A3338C">
      <w:pPr>
        <w:tabs>
          <w:tab w:val="left" w:pos="720"/>
        </w:tabs>
        <w:rPr>
          <w:color w:val="000000" w:themeColor="text1"/>
        </w:rPr>
      </w:pPr>
      <w:r w:rsidRPr="00AA4357">
        <w:rPr>
          <w:color w:val="000000" w:themeColor="text1"/>
        </w:rPr>
        <w:t>Dodatečné informace, včetně přesného znění žádosti, odešle zadavatel současně tazateli, všem dodavatelům, kteří požádali o poskytnutí zadávací dokumentace, nebo kterým byla zadávací dokumentace poskytnuta, a současně uveřejní dodatečné informace, včetně přesného znění žádosti, na profilu zadavatele.</w:t>
      </w:r>
    </w:p>
    <w:p w:rsidRPr="00AA4357" w:rsidR="00AA4357" w:rsidP="00AA4357" w:rsidRDefault="00AA4357">
      <w:pPr>
        <w:tabs>
          <w:tab w:val="left" w:pos="720"/>
        </w:tabs>
        <w:rPr>
          <w:color w:val="000000" w:themeColor="text1"/>
        </w:rPr>
      </w:pPr>
    </w:p>
    <w:p w:rsidRPr="00AA4357" w:rsidR="00A3338C" w:rsidP="00AA4357" w:rsidRDefault="00A3338C">
      <w:pPr>
        <w:tabs>
          <w:tab w:val="left" w:pos="720"/>
        </w:tabs>
        <w:rPr>
          <w:color w:val="000000" w:themeColor="text1"/>
        </w:rPr>
      </w:pPr>
      <w:r w:rsidRPr="00AA4357">
        <w:rPr>
          <w:color w:val="000000" w:themeColor="text1"/>
        </w:rPr>
        <w:t>Zadavatel může poskytnout dodavatelům dodatečné informace k zadávacím podmínkám i bez předchozí žádosti.</w:t>
      </w:r>
    </w:p>
    <w:p w:rsidR="00E15C50" w:rsidP="00E777DD" w:rsidRDefault="00E15C50">
      <w:pPr>
        <w:tabs>
          <w:tab w:val="left" w:pos="720"/>
        </w:tabs>
      </w:pPr>
    </w:p>
    <w:p w:rsidR="00EB786C" w:rsidP="00E777DD" w:rsidRDefault="00EB786C">
      <w:pPr>
        <w:tabs>
          <w:tab w:val="left" w:pos="720"/>
        </w:tabs>
      </w:pPr>
    </w:p>
    <w:p w:rsidR="00F0048B" w:rsidP="004E7E8D" w:rsidRDefault="00F0048B">
      <w:pPr>
        <w:pStyle w:val="Nadpis3"/>
        <w:numPr>
          <w:ilvl w:val="0"/>
          <w:numId w:val="7"/>
        </w:numPr>
        <w:ind w:left="567" w:hanging="567"/>
      </w:pPr>
      <w:bookmarkStart w:name="_Toc343151728" w:id="9"/>
      <w:bookmarkStart w:name="_Toc348093078" w:id="10"/>
      <w:bookmarkStart w:name="_Toc358618974" w:id="11"/>
      <w:bookmarkStart w:name="_Toc380220951" w:id="12"/>
      <w:bookmarkStart w:name="_Toc380220980" w:id="13"/>
      <w:bookmarkStart w:name="_Toc391377611" w:id="14"/>
      <w:r w:rsidRPr="00041641">
        <w:t>Požadavky na prokázání kvalifikačních předpokladů uchaze</w:t>
      </w:r>
      <w:bookmarkEnd w:id="9"/>
      <w:bookmarkEnd w:id="10"/>
      <w:bookmarkEnd w:id="11"/>
      <w:bookmarkEnd w:id="12"/>
      <w:bookmarkEnd w:id="13"/>
      <w:bookmarkEnd w:id="14"/>
      <w:r w:rsidR="000E6653">
        <w:t>če</w:t>
      </w:r>
    </w:p>
    <w:p w:rsidRPr="003D0902" w:rsidR="003D0902" w:rsidP="003D0902" w:rsidRDefault="003D0902"/>
    <w:p w:rsidR="00351521" w:rsidP="00351521" w:rsidRDefault="003D0902">
      <w:r>
        <w:t>Kvalifikační požadavky budou prokázány a</w:t>
      </w:r>
      <w:r w:rsidRPr="00351521" w:rsidR="00351521">
        <w:t>nalogicky dle zákona č. 137/2006 Sb., o veřejných zakázkách, ve znění pozdějších předpisů (dále jen „zákon“)</w:t>
      </w:r>
      <w:r w:rsidR="007D414B">
        <w:t>.</w:t>
      </w:r>
    </w:p>
    <w:p w:rsidR="00351521" w:rsidP="00351521" w:rsidRDefault="00351521"/>
    <w:p w:rsidRPr="00D70083" w:rsidR="00351521" w:rsidP="000E6653" w:rsidRDefault="00351521">
      <w:pPr>
        <w:rPr>
          <w:b/>
          <w:szCs w:val="24"/>
        </w:rPr>
      </w:pPr>
      <w:bookmarkStart w:name="_Toc380220981" w:id="15"/>
      <w:bookmarkStart w:name="_Toc343151729" w:id="16"/>
      <w:bookmarkStart w:name="_Toc343151882" w:id="17"/>
      <w:bookmarkStart w:name="_Toc343151994" w:id="18"/>
      <w:bookmarkStart w:name="_Toc344352808" w:id="19"/>
      <w:bookmarkStart w:name="_Toc347821563" w:id="20"/>
      <w:bookmarkStart w:name="_Toc348093079" w:id="21"/>
      <w:bookmarkStart w:name="_Toc391377612" w:id="22"/>
      <w:r w:rsidRPr="00D70083">
        <w:rPr>
          <w:b/>
          <w:szCs w:val="24"/>
        </w:rPr>
        <w:t>6.1</w:t>
      </w:r>
      <w:r w:rsidRPr="00D70083">
        <w:rPr>
          <w:szCs w:val="24"/>
        </w:rPr>
        <w:t xml:space="preserve"> </w:t>
      </w:r>
      <w:r w:rsidRPr="00D70083" w:rsidR="00F0048B">
        <w:rPr>
          <w:b/>
          <w:szCs w:val="24"/>
        </w:rPr>
        <w:t>Požadavky na prokázání splnění kvalifikace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AA4357" w:rsidP="00AA4357" w:rsidRDefault="00AA4357"/>
    <w:p w:rsidRPr="00AA4357" w:rsidR="00F0048B" w:rsidP="00AA4357" w:rsidRDefault="00F0048B">
      <w:r w:rsidRPr="00AA4357">
        <w:t>Uchazeč, který podá nabídku do výběrového řízení, je povinen prokázat splnění kvalifikace v rozsahu a způsobem vymezeným v této části zadávací dokumentace.</w:t>
      </w:r>
    </w:p>
    <w:p w:rsidRPr="003561F2" w:rsidR="00F0048B" w:rsidP="00F0048B" w:rsidRDefault="00F0048B">
      <w:pPr>
        <w:autoSpaceDE w:val="false"/>
        <w:autoSpaceDN w:val="false"/>
        <w:adjustRightInd w:val="false"/>
        <w:rPr>
          <w:color w:val="000000" w:themeColor="text1"/>
          <w:szCs w:val="24"/>
        </w:rPr>
      </w:pPr>
    </w:p>
    <w:p w:rsidRPr="00AA4357" w:rsidR="00F0048B" w:rsidP="005B3C4F" w:rsidRDefault="00F0048B">
      <w:pPr>
        <w:autoSpaceDE w:val="false"/>
        <w:autoSpaceDN w:val="false"/>
        <w:adjustRightInd w:val="false"/>
        <w:rPr>
          <w:color w:val="000000" w:themeColor="text1"/>
          <w:szCs w:val="24"/>
        </w:rPr>
      </w:pPr>
      <w:proofErr w:type="gramStart"/>
      <w:r w:rsidRPr="00AA4357">
        <w:rPr>
          <w:color w:val="000000" w:themeColor="text1"/>
          <w:szCs w:val="24"/>
        </w:rPr>
        <w:t>Kvalifikaci</w:t>
      </w:r>
      <w:proofErr w:type="gramEnd"/>
      <w:r w:rsidRPr="00AA4357">
        <w:rPr>
          <w:color w:val="000000" w:themeColor="text1"/>
          <w:szCs w:val="24"/>
        </w:rPr>
        <w:t xml:space="preserve"> splní dodavatel, </w:t>
      </w:r>
      <w:proofErr w:type="gramStart"/>
      <w:r w:rsidRPr="00AA4357">
        <w:rPr>
          <w:color w:val="000000" w:themeColor="text1"/>
          <w:szCs w:val="24"/>
        </w:rPr>
        <w:t>který:</w:t>
      </w:r>
      <w:proofErr w:type="gramEnd"/>
      <w:r w:rsidRPr="00AA4357">
        <w:rPr>
          <w:color w:val="000000" w:themeColor="text1"/>
          <w:szCs w:val="24"/>
        </w:rPr>
        <w:t xml:space="preserve"> </w:t>
      </w:r>
    </w:p>
    <w:p w:rsidRPr="00AA4357" w:rsidR="00F0048B" w:rsidP="004E7E8D" w:rsidRDefault="00F0048B">
      <w:pPr>
        <w:numPr>
          <w:ilvl w:val="0"/>
          <w:numId w:val="5"/>
        </w:numPr>
        <w:tabs>
          <w:tab w:val="clear" w:pos="720"/>
        </w:tabs>
        <w:autoSpaceDE w:val="false"/>
        <w:autoSpaceDN w:val="false"/>
        <w:adjustRightInd w:val="false"/>
        <w:ind w:left="426" w:hanging="426"/>
        <w:rPr>
          <w:color w:val="000000" w:themeColor="text1"/>
          <w:szCs w:val="24"/>
        </w:rPr>
      </w:pPr>
      <w:r w:rsidRPr="00AA4357">
        <w:rPr>
          <w:color w:val="000000" w:themeColor="text1"/>
          <w:szCs w:val="24"/>
        </w:rPr>
        <w:t>prokáže splnění základních kvalifikačních předpokladů analogicky podle § 53 zákona,</w:t>
      </w:r>
    </w:p>
    <w:p w:rsidRPr="00AA4357" w:rsidR="00F0048B" w:rsidP="004E7E8D" w:rsidRDefault="00F0048B">
      <w:pPr>
        <w:numPr>
          <w:ilvl w:val="0"/>
          <w:numId w:val="5"/>
        </w:numPr>
        <w:tabs>
          <w:tab w:val="clear" w:pos="720"/>
        </w:tabs>
        <w:autoSpaceDE w:val="false"/>
        <w:autoSpaceDN w:val="false"/>
        <w:adjustRightInd w:val="false"/>
        <w:ind w:left="426" w:hanging="426"/>
        <w:rPr>
          <w:color w:val="000000" w:themeColor="text1"/>
          <w:szCs w:val="24"/>
        </w:rPr>
      </w:pPr>
      <w:r w:rsidRPr="00AA4357">
        <w:rPr>
          <w:color w:val="000000" w:themeColor="text1"/>
          <w:szCs w:val="24"/>
        </w:rPr>
        <w:t>prokáže splnění profesních kvalifikačních předpokladů analogicky podle § 54 zákona,</w:t>
      </w:r>
    </w:p>
    <w:p w:rsidRPr="00AA4357" w:rsidR="00F0048B" w:rsidP="004E7E8D" w:rsidRDefault="00F0048B">
      <w:pPr>
        <w:numPr>
          <w:ilvl w:val="0"/>
          <w:numId w:val="5"/>
        </w:numPr>
        <w:tabs>
          <w:tab w:val="clear" w:pos="720"/>
        </w:tabs>
        <w:autoSpaceDE w:val="false"/>
        <w:autoSpaceDN w:val="false"/>
        <w:adjustRightInd w:val="false"/>
        <w:ind w:left="426" w:hanging="426"/>
        <w:rPr>
          <w:color w:val="000000" w:themeColor="text1"/>
          <w:szCs w:val="24"/>
        </w:rPr>
      </w:pPr>
      <w:r w:rsidRPr="00AA4357">
        <w:rPr>
          <w:color w:val="000000" w:themeColor="text1"/>
          <w:szCs w:val="24"/>
        </w:rPr>
        <w:t>prokáže splnění technických kvalifikačních předpokla</w:t>
      </w:r>
      <w:r w:rsidR="00AA4357">
        <w:rPr>
          <w:color w:val="000000" w:themeColor="text1"/>
          <w:szCs w:val="24"/>
        </w:rPr>
        <w:t>dů analogicky podle § 56 zákona.</w:t>
      </w:r>
    </w:p>
    <w:p w:rsidR="00351521" w:rsidP="00351521" w:rsidRDefault="00351521">
      <w:pPr>
        <w:pStyle w:val="Nadpis3"/>
        <w:tabs>
          <w:tab w:val="left" w:pos="567"/>
        </w:tabs>
        <w:rPr>
          <w:b w:val="false"/>
          <w:bCs w:val="false"/>
          <w:caps w:val="false"/>
          <w:color w:val="000000" w:themeColor="text1"/>
          <w:szCs w:val="24"/>
        </w:rPr>
      </w:pPr>
      <w:bookmarkStart w:name="_Toc343151730" w:id="23"/>
      <w:bookmarkStart w:name="_Toc343151883" w:id="24"/>
      <w:bookmarkStart w:name="_Toc343151995" w:id="25"/>
      <w:bookmarkStart w:name="_Toc344352809" w:id="26"/>
      <w:bookmarkStart w:name="_Toc347821564" w:id="27"/>
      <w:bookmarkStart w:name="_Toc348093080" w:id="28"/>
      <w:bookmarkStart w:name="_Toc380220982" w:id="29"/>
      <w:bookmarkStart w:name="_Toc391377613" w:id="30"/>
    </w:p>
    <w:p w:rsidRPr="00D70083" w:rsidR="00351521" w:rsidP="00351521" w:rsidRDefault="00351521">
      <w:pPr>
        <w:pStyle w:val="Nadpis3"/>
        <w:tabs>
          <w:tab w:val="left" w:pos="567"/>
        </w:tabs>
        <w:rPr>
          <w:bCs w:val="false"/>
          <w:caps w:val="false"/>
          <w:color w:val="000000" w:themeColor="text1"/>
          <w:szCs w:val="24"/>
        </w:rPr>
      </w:pPr>
      <w:r w:rsidRPr="00D70083">
        <w:rPr>
          <w:bCs w:val="false"/>
          <w:caps w:val="false"/>
          <w:color w:val="000000" w:themeColor="text1"/>
          <w:szCs w:val="24"/>
        </w:rPr>
        <w:t xml:space="preserve">6.2 Základní </w:t>
      </w:r>
      <w:r w:rsidRPr="00D70083" w:rsidR="00934237">
        <w:rPr>
          <w:bCs w:val="false"/>
          <w:caps w:val="false"/>
          <w:color w:val="000000" w:themeColor="text1"/>
          <w:szCs w:val="24"/>
        </w:rPr>
        <w:t>kvalifikační předpoklady analogi</w:t>
      </w:r>
      <w:r w:rsidRPr="00D70083">
        <w:rPr>
          <w:bCs w:val="false"/>
          <w:caps w:val="false"/>
          <w:color w:val="000000" w:themeColor="text1"/>
          <w:szCs w:val="24"/>
        </w:rPr>
        <w:t>cky podle §</w:t>
      </w:r>
      <w:r w:rsidRPr="00D70083" w:rsidR="00934237">
        <w:rPr>
          <w:bCs w:val="false"/>
          <w:caps w:val="false"/>
          <w:color w:val="000000" w:themeColor="text1"/>
          <w:szCs w:val="24"/>
        </w:rPr>
        <w:t xml:space="preserve"> </w:t>
      </w:r>
      <w:r w:rsidRPr="00D70083">
        <w:rPr>
          <w:bCs w:val="false"/>
          <w:caps w:val="false"/>
          <w:color w:val="000000" w:themeColor="text1"/>
          <w:szCs w:val="24"/>
        </w:rPr>
        <w:t>53 odst. 1 písm. a) – k) zákona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p w:rsidRPr="005B3C4F" w:rsidR="005B3C4F" w:rsidP="005B3C4F" w:rsidRDefault="005B3C4F"/>
    <w:p w:rsidR="00F0048B" w:rsidP="00F0048B" w:rsidRDefault="00F0048B">
      <w:pPr>
        <w:spacing w:line="240" w:lineRule="atLeast"/>
        <w:rPr>
          <w:color w:val="000000" w:themeColor="text1"/>
          <w:szCs w:val="24"/>
        </w:rPr>
      </w:pPr>
      <w:bookmarkStart w:name="_Toc343151731" w:id="31"/>
      <w:bookmarkStart w:name="_Toc343151884" w:id="32"/>
      <w:bookmarkStart w:name="_Toc343151996" w:id="33"/>
      <w:bookmarkStart w:name="_Toc344352810" w:id="34"/>
      <w:bookmarkStart w:name="_Toc347821565" w:id="35"/>
      <w:bookmarkStart w:name="_Toc348093081" w:id="36"/>
      <w:r w:rsidRPr="003561F2">
        <w:rPr>
          <w:color w:val="000000" w:themeColor="text1"/>
          <w:szCs w:val="24"/>
        </w:rPr>
        <w:t xml:space="preserve">Splnění kvalifikačních předpokladů ke dni podání nabídky se prokazuje předložením </w:t>
      </w:r>
      <w:r w:rsidRPr="003561F2">
        <w:rPr>
          <w:b/>
          <w:color w:val="000000" w:themeColor="text1"/>
          <w:szCs w:val="24"/>
        </w:rPr>
        <w:t>čestného prohlášení</w:t>
      </w:r>
      <w:r w:rsidRPr="003561F2">
        <w:rPr>
          <w:color w:val="000000" w:themeColor="text1"/>
          <w:szCs w:val="24"/>
        </w:rPr>
        <w:t>, z jehož obsahu bude zřejmé, že dodavatel kvalifikační předpoklady analogicky podle § 53 odst. 1 písm. a) − k) zákona splňuje (</w:t>
      </w:r>
      <w:r w:rsidRPr="003561F2">
        <w:rPr>
          <w:b/>
          <w:color w:val="000000" w:themeColor="text1"/>
          <w:szCs w:val="24"/>
        </w:rPr>
        <w:t>vzor viz příloha č. 2</w:t>
      </w:r>
      <w:r w:rsidRPr="003561F2">
        <w:rPr>
          <w:color w:val="000000" w:themeColor="text1"/>
          <w:szCs w:val="24"/>
        </w:rPr>
        <w:t xml:space="preserve"> této </w:t>
      </w:r>
      <w:r w:rsidR="00AA4357">
        <w:rPr>
          <w:color w:val="000000" w:themeColor="text1"/>
          <w:szCs w:val="24"/>
        </w:rPr>
        <w:t>ZD).</w:t>
      </w:r>
    </w:p>
    <w:p w:rsidR="00934237" w:rsidP="00F0048B" w:rsidRDefault="00934237">
      <w:pPr>
        <w:spacing w:line="240" w:lineRule="atLeast"/>
        <w:rPr>
          <w:color w:val="000000" w:themeColor="text1"/>
          <w:szCs w:val="24"/>
        </w:rPr>
      </w:pPr>
    </w:p>
    <w:p w:rsidRPr="00D70083" w:rsidR="00934237" w:rsidP="00F0048B" w:rsidRDefault="00934237">
      <w:pPr>
        <w:spacing w:line="240" w:lineRule="atLeast"/>
        <w:rPr>
          <w:b/>
          <w:color w:val="000000" w:themeColor="text1"/>
          <w:szCs w:val="28"/>
        </w:rPr>
      </w:pPr>
      <w:r w:rsidRPr="00D70083">
        <w:rPr>
          <w:b/>
          <w:color w:val="000000" w:themeColor="text1"/>
          <w:sz w:val="22"/>
          <w:szCs w:val="24"/>
        </w:rPr>
        <w:t>6.3</w:t>
      </w:r>
      <w:r w:rsidRPr="00D70083">
        <w:rPr>
          <w:b/>
          <w:color w:val="000000" w:themeColor="text1"/>
          <w:szCs w:val="28"/>
        </w:rPr>
        <w:t xml:space="preserve"> Profesní kvalifikační předpoklady analogicky podle § 54 zákona</w:t>
      </w:r>
    </w:p>
    <w:p w:rsidRPr="00934237" w:rsidR="005B3C4F" w:rsidP="00F0048B" w:rsidRDefault="005B3C4F">
      <w:pPr>
        <w:spacing w:line="240" w:lineRule="atLeast"/>
        <w:rPr>
          <w:b/>
          <w:bCs/>
          <w:color w:val="000000" w:themeColor="text1"/>
          <w:sz w:val="28"/>
          <w:szCs w:val="28"/>
        </w:rPr>
      </w:pPr>
    </w:p>
    <w:p w:rsidRPr="003561F2" w:rsidR="00F0048B" w:rsidP="00F0048B" w:rsidRDefault="00F0048B">
      <w:pPr>
        <w:rPr>
          <w:color w:val="000000" w:themeColor="text1"/>
          <w:szCs w:val="24"/>
        </w:rPr>
      </w:pPr>
      <w:bookmarkStart w:name="_Toc344352814" w:id="37"/>
      <w:bookmarkStart w:name="_Toc347821570" w:id="38"/>
      <w:bookmarkStart w:name="_Toc348093086" w:id="39"/>
      <w:bookmarkStart w:name="_Toc350507177" w:id="40"/>
      <w:bookmarkEnd w:id="31"/>
      <w:bookmarkEnd w:id="32"/>
      <w:bookmarkEnd w:id="33"/>
      <w:bookmarkEnd w:id="34"/>
      <w:bookmarkEnd w:id="35"/>
      <w:bookmarkEnd w:id="36"/>
      <w:r w:rsidRPr="003561F2">
        <w:rPr>
          <w:color w:val="000000" w:themeColor="text1"/>
          <w:szCs w:val="24"/>
        </w:rPr>
        <w:t>Splnění profesních kvalifikačních předpokladů prokáže dodavatel, který předloží:</w:t>
      </w:r>
    </w:p>
    <w:p w:rsidRPr="003561F2" w:rsidR="00F0048B" w:rsidP="004E7E8D" w:rsidRDefault="00F0048B">
      <w:pPr>
        <w:numPr>
          <w:ilvl w:val="2"/>
          <w:numId w:val="1"/>
        </w:numPr>
        <w:tabs>
          <w:tab w:val="clear" w:pos="2160"/>
        </w:tabs>
        <w:suppressAutoHyphens/>
        <w:ind w:left="284" w:hanging="284"/>
        <w:rPr>
          <w:color w:val="000000" w:themeColor="text1"/>
          <w:szCs w:val="20"/>
          <w:lang w:eastAsia="ar-SA"/>
        </w:rPr>
      </w:pPr>
      <w:r w:rsidRPr="003561F2">
        <w:rPr>
          <w:color w:val="000000" w:themeColor="text1"/>
          <w:szCs w:val="20"/>
          <w:lang w:eastAsia="ar-SA"/>
        </w:rPr>
        <w:t>výpis z obchodního rejstříku, pokud je v něm zapsán, či výpis z jiné obdobné evidence, pokud je v ní zapsán,</w:t>
      </w:r>
    </w:p>
    <w:p w:rsidR="00934237" w:rsidP="004E7E8D" w:rsidRDefault="00F0048B">
      <w:pPr>
        <w:numPr>
          <w:ilvl w:val="2"/>
          <w:numId w:val="1"/>
        </w:numPr>
        <w:tabs>
          <w:tab w:val="clear" w:pos="2160"/>
        </w:tabs>
        <w:suppressAutoHyphens/>
        <w:ind w:left="284" w:hanging="284"/>
        <w:rPr>
          <w:color w:val="000000" w:themeColor="text1"/>
          <w:szCs w:val="20"/>
          <w:lang w:eastAsia="ar-SA"/>
        </w:rPr>
      </w:pPr>
      <w:r w:rsidRPr="003561F2">
        <w:rPr>
          <w:color w:val="000000" w:themeColor="text1"/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934237" w:rsidP="00D70083" w:rsidRDefault="00934237">
      <w:pPr>
        <w:suppressAutoHyphens/>
        <w:rPr>
          <w:b/>
          <w:color w:val="000000" w:themeColor="text1"/>
          <w:sz w:val="28"/>
          <w:szCs w:val="28"/>
          <w:lang w:eastAsia="ar-SA"/>
        </w:rPr>
      </w:pPr>
    </w:p>
    <w:p w:rsidR="008041BE" w:rsidP="00D70083" w:rsidRDefault="008041BE">
      <w:pPr>
        <w:suppressAutoHyphens/>
        <w:rPr>
          <w:b/>
          <w:color w:val="000000" w:themeColor="text1"/>
          <w:sz w:val="28"/>
          <w:szCs w:val="28"/>
          <w:lang w:eastAsia="ar-SA"/>
        </w:rPr>
      </w:pPr>
    </w:p>
    <w:p w:rsidRPr="00934237" w:rsidR="008041BE" w:rsidP="00D70083" w:rsidRDefault="008041BE">
      <w:pPr>
        <w:suppressAutoHyphens/>
        <w:rPr>
          <w:b/>
          <w:color w:val="000000" w:themeColor="text1"/>
          <w:sz w:val="28"/>
          <w:szCs w:val="28"/>
          <w:lang w:eastAsia="ar-SA"/>
        </w:rPr>
      </w:pPr>
    </w:p>
    <w:p w:rsidRPr="00D70083" w:rsidR="00934237" w:rsidP="00934237" w:rsidRDefault="00934237">
      <w:pPr>
        <w:suppressAutoHyphens/>
        <w:rPr>
          <w:b/>
          <w:color w:val="000000" w:themeColor="text1"/>
          <w:szCs w:val="28"/>
          <w:lang w:eastAsia="ar-SA"/>
        </w:rPr>
      </w:pPr>
      <w:r w:rsidRPr="00D70083">
        <w:rPr>
          <w:b/>
          <w:color w:val="000000" w:themeColor="text1"/>
          <w:sz w:val="22"/>
          <w:szCs w:val="24"/>
          <w:lang w:eastAsia="ar-SA"/>
        </w:rPr>
        <w:t>6.4</w:t>
      </w:r>
      <w:r w:rsidRPr="00D70083">
        <w:rPr>
          <w:b/>
          <w:color w:val="000000" w:themeColor="text1"/>
          <w:szCs w:val="28"/>
          <w:lang w:eastAsia="ar-SA"/>
        </w:rPr>
        <w:t xml:space="preserve"> Technické kvalifikační předpoklady analogicky podle § 56 zákona</w:t>
      </w:r>
    </w:p>
    <w:p w:rsidRPr="003561F2" w:rsidR="00F0048B" w:rsidP="00F0048B" w:rsidRDefault="00F0048B">
      <w:pPr>
        <w:rPr>
          <w:color w:val="000000" w:themeColor="text1"/>
          <w:szCs w:val="24"/>
        </w:rPr>
      </w:pPr>
    </w:p>
    <w:bookmarkEnd w:id="37"/>
    <w:bookmarkEnd w:id="38"/>
    <w:bookmarkEnd w:id="39"/>
    <w:bookmarkEnd w:id="40"/>
    <w:p w:rsidR="008041BE" w:rsidP="008041BE" w:rsidRDefault="008041BE">
      <w:pPr>
        <w:spacing w:before="120" w:after="1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</w:t>
      </w:r>
      <w:r w:rsidRPr="003561F2">
        <w:rPr>
          <w:color w:val="000000" w:themeColor="text1"/>
          <w:szCs w:val="24"/>
        </w:rPr>
        <w:t>plnění technických kvalifikačních předpokladů prokáže dodavatel, který předloží:</w:t>
      </w:r>
    </w:p>
    <w:p w:rsidRPr="00BE020F" w:rsidR="008041BE" w:rsidP="008041BE" w:rsidRDefault="008041BE">
      <w:pPr>
        <w:pStyle w:val="Odstavecseseznamem"/>
        <w:numPr>
          <w:ilvl w:val="0"/>
          <w:numId w:val="24"/>
        </w:numPr>
        <w:spacing w:before="120" w:after="120"/>
        <w:rPr>
          <w:u w:val="single"/>
        </w:rPr>
      </w:pPr>
      <w:r w:rsidRPr="00BE020F">
        <w:rPr>
          <w:u w:val="single"/>
        </w:rPr>
        <w:t>Seznam významných služeb poskytnutých dodavatelem v posledních třech letech s ohledem na předmět veřejné zakázky, a to konkrétně:</w:t>
      </w:r>
    </w:p>
    <w:p w:rsidR="008041BE" w:rsidP="008041BE" w:rsidRDefault="008041BE">
      <w:pPr>
        <w:spacing w:before="120" w:after="120"/>
      </w:pPr>
      <w:r w:rsidRPr="00BE020F">
        <w:t>seznam obdobných služeb v oblasti přípravy strategií či analýz zpracovaných dodavatelem s uvedením jejich rozsahu a doby poskytnutí</w:t>
      </w:r>
      <w:r>
        <w:t>.</w:t>
      </w:r>
      <w:r w:rsidRPr="00BE020F">
        <w:t xml:space="preserve"> Přílohou seznamu musí být osvědčení zadavatelů o řádném plnění těchto služeb. </w:t>
      </w:r>
    </w:p>
    <w:p w:rsidRPr="00BE020F" w:rsidR="005B6514" w:rsidP="008041BE" w:rsidRDefault="005B6514">
      <w:pPr>
        <w:spacing w:before="120" w:after="120"/>
      </w:pPr>
      <w:r w:rsidRPr="005B6514">
        <w:t xml:space="preserve">Ke splnění tohoto požadavku doloží uchazeč zpracování alespoň 3 zakázek obdobného charakteru ve </w:t>
      </w:r>
      <w:proofErr w:type="spellStart"/>
      <w:r w:rsidRPr="005B6514">
        <w:t>fin</w:t>
      </w:r>
      <w:proofErr w:type="spellEnd"/>
      <w:r w:rsidRPr="005B6514">
        <w:t xml:space="preserve">. </w:t>
      </w:r>
      <w:proofErr w:type="gramStart"/>
      <w:r w:rsidRPr="005B6514">
        <w:t>objemu</w:t>
      </w:r>
      <w:proofErr w:type="gramEnd"/>
      <w:r w:rsidRPr="005B6514">
        <w:t xml:space="preserve"> minimálně 200.000 Kč bez DPH za každou z nich.</w:t>
      </w:r>
    </w:p>
    <w:p w:rsidRPr="00BE020F" w:rsidR="008041BE" w:rsidP="008041BE" w:rsidRDefault="008041BE">
      <w:pPr>
        <w:pStyle w:val="Odstavecseseznamem"/>
        <w:numPr>
          <w:ilvl w:val="0"/>
          <w:numId w:val="24"/>
        </w:numPr>
        <w:spacing w:before="120" w:after="120"/>
        <w:rPr>
          <w:u w:val="single"/>
        </w:rPr>
      </w:pPr>
      <w:r w:rsidRPr="00BE020F">
        <w:rPr>
          <w:u w:val="single"/>
        </w:rPr>
        <w:t>Osvědčení o vzdělání a odborné kvalifikaci dodavatele nebo vedoucích osob zaměstnanců dodavatele nebo osob v obdobném postavení a osob odpovědných za poskytování příslušných služeb:</w:t>
      </w:r>
    </w:p>
    <w:p w:rsidRPr="00596C62" w:rsidR="008041BE" w:rsidP="008041BE" w:rsidRDefault="008041BE">
      <w:pPr>
        <w:suppressAutoHyphens/>
        <w:spacing w:before="120" w:after="120"/>
        <w:ind w:left="284"/>
        <w:rPr>
          <w:b/>
          <w:color w:val="000000" w:themeColor="text1"/>
          <w:szCs w:val="20"/>
          <w:lang w:eastAsia="ar-SA"/>
        </w:rPr>
      </w:pPr>
      <w:r w:rsidRPr="00596C62">
        <w:rPr>
          <w:b/>
          <w:color w:val="000000" w:themeColor="text1"/>
          <w:szCs w:val="20"/>
          <w:lang w:eastAsia="ar-SA"/>
        </w:rPr>
        <w:t xml:space="preserve">Požadavky na zpracovatelský tým: </w:t>
      </w:r>
    </w:p>
    <w:p w:rsidR="008041BE" w:rsidP="008041BE" w:rsidRDefault="008041BE">
      <w:pPr>
        <w:suppressAutoHyphens/>
        <w:spacing w:before="120" w:after="120"/>
        <w:ind w:left="284"/>
        <w:rPr>
          <w:color w:val="000000" w:themeColor="text1"/>
          <w:szCs w:val="20"/>
          <w:lang w:eastAsia="ar-SA"/>
        </w:rPr>
      </w:pPr>
      <w:r w:rsidRPr="00BE020F">
        <w:rPr>
          <w:b/>
          <w:color w:val="000000" w:themeColor="text1"/>
          <w:szCs w:val="20"/>
          <w:lang w:eastAsia="ar-SA"/>
        </w:rPr>
        <w:t>Zadavatel požaduje předložit seznam osob, které se budou podílet na poskytování služby.</w:t>
      </w:r>
      <w:r w:rsidRPr="00E1096E">
        <w:rPr>
          <w:color w:val="000000" w:themeColor="text1"/>
          <w:szCs w:val="20"/>
          <w:lang w:eastAsia="ar-SA"/>
        </w:rPr>
        <w:t xml:space="preserve"> </w:t>
      </w:r>
    </w:p>
    <w:p w:rsidRPr="00E1096E" w:rsidR="008041BE" w:rsidP="008041BE" w:rsidRDefault="008041BE">
      <w:pPr>
        <w:suppressAutoHyphens/>
        <w:spacing w:before="120" w:after="120"/>
        <w:ind w:left="284"/>
        <w:rPr>
          <w:color w:val="000000" w:themeColor="text1"/>
          <w:szCs w:val="20"/>
          <w:lang w:eastAsia="ar-SA"/>
        </w:rPr>
      </w:pPr>
      <w:r w:rsidRPr="00E1096E">
        <w:rPr>
          <w:color w:val="000000" w:themeColor="text1"/>
          <w:szCs w:val="20"/>
          <w:lang w:eastAsia="ar-SA"/>
        </w:rPr>
        <w:t xml:space="preserve">Zadavatel přitom požaduje, aby </w:t>
      </w:r>
      <w:r w:rsidR="006F686F">
        <w:rPr>
          <w:color w:val="000000" w:themeColor="text1"/>
          <w:szCs w:val="20"/>
          <w:lang w:eastAsia="ar-SA"/>
        </w:rPr>
        <w:t xml:space="preserve">každý člen </w:t>
      </w:r>
      <w:r w:rsidRPr="00E1096E">
        <w:rPr>
          <w:color w:val="000000" w:themeColor="text1"/>
          <w:szCs w:val="20"/>
          <w:lang w:eastAsia="ar-SA"/>
        </w:rPr>
        <w:t>realizačního týmu dodavatele splň</w:t>
      </w:r>
      <w:r>
        <w:rPr>
          <w:color w:val="000000" w:themeColor="text1"/>
          <w:szCs w:val="20"/>
          <w:lang w:eastAsia="ar-SA"/>
        </w:rPr>
        <w:t>oval</w:t>
      </w:r>
      <w:r w:rsidRPr="00E1096E">
        <w:rPr>
          <w:color w:val="000000" w:themeColor="text1"/>
          <w:szCs w:val="20"/>
          <w:lang w:eastAsia="ar-SA"/>
        </w:rPr>
        <w:t xml:space="preserve"> následující požadavky:</w:t>
      </w:r>
    </w:p>
    <w:p w:rsidRPr="00E1096E" w:rsidR="008041BE" w:rsidP="008041BE" w:rsidRDefault="008041BE">
      <w:pPr>
        <w:numPr>
          <w:ilvl w:val="2"/>
          <w:numId w:val="9"/>
        </w:numPr>
        <w:tabs>
          <w:tab w:val="clear" w:pos="2160"/>
        </w:tabs>
        <w:suppressAutoHyphens/>
        <w:spacing w:before="120" w:after="120"/>
        <w:ind w:left="568" w:hanging="284"/>
        <w:rPr>
          <w:color w:val="000000" w:themeColor="text1"/>
          <w:szCs w:val="20"/>
          <w:lang w:eastAsia="ar-SA"/>
        </w:rPr>
      </w:pPr>
      <w:r>
        <w:rPr>
          <w:color w:val="000000" w:themeColor="text1"/>
          <w:szCs w:val="24"/>
        </w:rPr>
        <w:t>VŠ vzdělání</w:t>
      </w:r>
    </w:p>
    <w:p w:rsidRPr="00861411" w:rsidR="008041BE" w:rsidP="008041BE" w:rsidRDefault="008041BE">
      <w:pPr>
        <w:numPr>
          <w:ilvl w:val="2"/>
          <w:numId w:val="9"/>
        </w:numPr>
        <w:tabs>
          <w:tab w:val="clear" w:pos="2160"/>
        </w:tabs>
        <w:suppressAutoHyphens/>
        <w:spacing w:before="120" w:after="120"/>
        <w:ind w:left="568" w:hanging="284"/>
        <w:rPr>
          <w:color w:val="000000" w:themeColor="text1"/>
          <w:szCs w:val="20"/>
          <w:lang w:eastAsia="ar-SA"/>
        </w:rPr>
      </w:pPr>
      <w:r>
        <w:rPr>
          <w:color w:val="000000" w:themeColor="text1"/>
          <w:szCs w:val="24"/>
        </w:rPr>
        <w:t xml:space="preserve">zkušenosti s přípravou strategií či analýz v oblasti rozvoje lidských zdrojů </w:t>
      </w:r>
      <w:r w:rsidRPr="00310BC8">
        <w:rPr>
          <w:color w:val="000000" w:themeColor="text1"/>
          <w:szCs w:val="24"/>
        </w:rPr>
        <w:t xml:space="preserve">(zpracování </w:t>
      </w:r>
      <w:r w:rsidRPr="00861411">
        <w:rPr>
          <w:color w:val="000000" w:themeColor="text1"/>
          <w:szCs w:val="24"/>
        </w:rPr>
        <w:t xml:space="preserve">nejméně </w:t>
      </w:r>
      <w:r w:rsidRPr="00861411" w:rsidR="0063679D">
        <w:rPr>
          <w:color w:val="000000" w:themeColor="text1"/>
          <w:szCs w:val="24"/>
        </w:rPr>
        <w:t xml:space="preserve">2 </w:t>
      </w:r>
      <w:r w:rsidRPr="00861411">
        <w:rPr>
          <w:color w:val="000000" w:themeColor="text1"/>
          <w:szCs w:val="24"/>
        </w:rPr>
        <w:t>strategických dokum</w:t>
      </w:r>
      <w:r w:rsidRPr="00861411" w:rsidR="00FD6DA5">
        <w:rPr>
          <w:color w:val="000000" w:themeColor="text1"/>
          <w:szCs w:val="24"/>
        </w:rPr>
        <w:t>entů či analýz</w:t>
      </w:r>
      <w:r w:rsidRPr="00861411">
        <w:rPr>
          <w:color w:val="000000" w:themeColor="text1"/>
          <w:szCs w:val="24"/>
        </w:rPr>
        <w:t>)</w:t>
      </w:r>
    </w:p>
    <w:p w:rsidR="008041BE" w:rsidP="008041BE" w:rsidRDefault="008041BE">
      <w:pPr>
        <w:suppressAutoHyphens/>
        <w:spacing w:before="120" w:after="120"/>
        <w:ind w:left="284"/>
        <w:rPr>
          <w:color w:val="000000" w:themeColor="text1"/>
          <w:szCs w:val="20"/>
          <w:lang w:eastAsia="ar-SA"/>
        </w:rPr>
      </w:pPr>
    </w:p>
    <w:p w:rsidR="008041BE" w:rsidP="008041BE" w:rsidRDefault="008041BE">
      <w:pPr>
        <w:suppressAutoHyphens/>
        <w:spacing w:before="120" w:after="120"/>
        <w:ind w:left="284"/>
        <w:rPr>
          <w:color w:val="000000" w:themeColor="text1"/>
          <w:szCs w:val="20"/>
          <w:lang w:eastAsia="ar-SA"/>
        </w:rPr>
      </w:pPr>
      <w:r w:rsidRPr="00AA4357">
        <w:rPr>
          <w:color w:val="000000" w:themeColor="text1"/>
          <w:szCs w:val="20"/>
          <w:lang w:eastAsia="ar-SA"/>
        </w:rPr>
        <w:t xml:space="preserve">Dodavatel prokáže splnění požadavků na kvalifikaci </w:t>
      </w:r>
      <w:r>
        <w:rPr>
          <w:color w:val="000000" w:themeColor="text1"/>
          <w:szCs w:val="20"/>
          <w:lang w:eastAsia="ar-SA"/>
        </w:rPr>
        <w:t>členů realizačního týmu</w:t>
      </w:r>
      <w:r w:rsidRPr="00AA4357">
        <w:rPr>
          <w:color w:val="000000" w:themeColor="text1"/>
          <w:szCs w:val="20"/>
          <w:lang w:eastAsia="ar-SA"/>
        </w:rPr>
        <w:t xml:space="preserve">, předložením </w:t>
      </w:r>
      <w:r w:rsidRPr="00236F3C">
        <w:rPr>
          <w:b/>
          <w:color w:val="000000" w:themeColor="text1"/>
          <w:szCs w:val="20"/>
          <w:lang w:eastAsia="ar-SA"/>
        </w:rPr>
        <w:t>seznamu</w:t>
      </w:r>
      <w:r>
        <w:rPr>
          <w:color w:val="000000" w:themeColor="text1"/>
          <w:szCs w:val="20"/>
          <w:lang w:eastAsia="ar-SA"/>
        </w:rPr>
        <w:t xml:space="preserve"> </w:t>
      </w:r>
      <w:r w:rsidR="006F686F">
        <w:rPr>
          <w:color w:val="000000" w:themeColor="text1"/>
          <w:szCs w:val="20"/>
          <w:lang w:eastAsia="ar-SA"/>
        </w:rPr>
        <w:t xml:space="preserve">členů realizačního týmu </w:t>
      </w:r>
      <w:r>
        <w:rPr>
          <w:color w:val="000000" w:themeColor="text1"/>
          <w:szCs w:val="20"/>
          <w:lang w:eastAsia="ar-SA"/>
        </w:rPr>
        <w:t xml:space="preserve">a </w:t>
      </w:r>
      <w:r w:rsidRPr="00BE020F">
        <w:rPr>
          <w:b/>
          <w:color w:val="000000" w:themeColor="text1"/>
          <w:szCs w:val="20"/>
          <w:lang w:eastAsia="ar-SA"/>
        </w:rPr>
        <w:t>vlastnoručně podepsaných profesních životopisů</w:t>
      </w:r>
      <w:r w:rsidRPr="00AA4357">
        <w:rPr>
          <w:color w:val="000000" w:themeColor="text1"/>
          <w:szCs w:val="20"/>
          <w:lang w:eastAsia="ar-SA"/>
        </w:rPr>
        <w:t xml:space="preserve"> </w:t>
      </w:r>
      <w:r>
        <w:rPr>
          <w:color w:val="000000" w:themeColor="text1"/>
          <w:szCs w:val="20"/>
          <w:lang w:eastAsia="ar-SA"/>
        </w:rPr>
        <w:t xml:space="preserve">jednotlivých členů realizačního týmu, ze kterých bude vyplývat: </w:t>
      </w:r>
    </w:p>
    <w:p w:rsidR="008041BE" w:rsidP="008041BE" w:rsidRDefault="00BB67D5">
      <w:pPr>
        <w:pStyle w:val="Odstavecseseznamem"/>
        <w:numPr>
          <w:ilvl w:val="0"/>
          <w:numId w:val="23"/>
        </w:numPr>
        <w:suppressAutoHyphens/>
        <w:spacing w:before="120" w:after="120"/>
        <w:rPr>
          <w:color w:val="000000" w:themeColor="text1"/>
          <w:szCs w:val="20"/>
          <w:lang w:eastAsia="ar-SA"/>
        </w:rPr>
      </w:pPr>
      <w:r>
        <w:rPr>
          <w:color w:val="000000" w:themeColor="text1"/>
          <w:szCs w:val="20"/>
          <w:lang w:eastAsia="ar-SA"/>
        </w:rPr>
        <w:t xml:space="preserve">informace o </w:t>
      </w:r>
      <w:r w:rsidRPr="00BE020F" w:rsidR="008041BE">
        <w:rPr>
          <w:color w:val="000000" w:themeColor="text1"/>
          <w:szCs w:val="20"/>
          <w:lang w:eastAsia="ar-SA"/>
        </w:rPr>
        <w:t xml:space="preserve">vzdělání, </w:t>
      </w:r>
    </w:p>
    <w:p w:rsidR="008041BE" w:rsidP="008041BE" w:rsidRDefault="008041BE">
      <w:pPr>
        <w:pStyle w:val="Odstavecseseznamem"/>
        <w:numPr>
          <w:ilvl w:val="0"/>
          <w:numId w:val="23"/>
        </w:numPr>
        <w:suppressAutoHyphens/>
        <w:spacing w:before="120" w:after="120"/>
        <w:rPr>
          <w:color w:val="000000" w:themeColor="text1"/>
          <w:szCs w:val="20"/>
          <w:lang w:eastAsia="ar-SA"/>
        </w:rPr>
      </w:pPr>
      <w:r w:rsidRPr="00BE020F">
        <w:rPr>
          <w:color w:val="000000" w:themeColor="text1"/>
          <w:szCs w:val="20"/>
          <w:lang w:eastAsia="ar-SA"/>
        </w:rPr>
        <w:t xml:space="preserve">zkušenost </w:t>
      </w:r>
      <w:r w:rsidRPr="00BE020F">
        <w:rPr>
          <w:color w:val="000000" w:themeColor="text1"/>
          <w:szCs w:val="24"/>
        </w:rPr>
        <w:t>s přípravou strategií či analýz v oblasti rozvoje lidských zdrojů</w:t>
      </w:r>
      <w:r w:rsidR="006F686F">
        <w:rPr>
          <w:color w:val="000000" w:themeColor="text1"/>
          <w:szCs w:val="24"/>
        </w:rPr>
        <w:t xml:space="preserve"> (min. 2</w:t>
      </w:r>
      <w:r w:rsidR="00B07A85">
        <w:rPr>
          <w:color w:val="000000" w:themeColor="text1"/>
          <w:szCs w:val="24"/>
        </w:rPr>
        <w:t>, uchazeč uvede název, rozsah a dobu realizace</w:t>
      </w:r>
      <w:r w:rsidR="006F686F">
        <w:rPr>
          <w:color w:val="000000" w:themeColor="text1"/>
          <w:szCs w:val="24"/>
        </w:rPr>
        <w:t>)</w:t>
      </w:r>
      <w:r w:rsidR="00B07A85">
        <w:rPr>
          <w:color w:val="000000" w:themeColor="text1"/>
          <w:szCs w:val="20"/>
          <w:lang w:eastAsia="ar-SA"/>
        </w:rPr>
        <w:t>,</w:t>
      </w:r>
    </w:p>
    <w:p w:rsidRPr="00BE020F" w:rsidR="008041BE" w:rsidP="008041BE" w:rsidRDefault="008041BE">
      <w:pPr>
        <w:pStyle w:val="Odstavecseseznamem"/>
        <w:numPr>
          <w:ilvl w:val="0"/>
          <w:numId w:val="23"/>
        </w:numPr>
        <w:suppressAutoHyphens/>
        <w:spacing w:before="120" w:after="120"/>
        <w:rPr>
          <w:color w:val="000000" w:themeColor="text1"/>
          <w:szCs w:val="20"/>
          <w:lang w:eastAsia="ar-SA"/>
        </w:rPr>
      </w:pPr>
      <w:r w:rsidRPr="00BE020F">
        <w:rPr>
          <w:color w:val="000000" w:themeColor="text1"/>
          <w:szCs w:val="20"/>
          <w:lang w:eastAsia="ar-SA"/>
        </w:rPr>
        <w:t>informac</w:t>
      </w:r>
      <w:r>
        <w:rPr>
          <w:color w:val="000000" w:themeColor="text1"/>
          <w:szCs w:val="20"/>
          <w:lang w:eastAsia="ar-SA"/>
        </w:rPr>
        <w:t>e</w:t>
      </w:r>
      <w:r w:rsidRPr="00BE020F">
        <w:rPr>
          <w:color w:val="000000" w:themeColor="text1"/>
          <w:szCs w:val="20"/>
          <w:lang w:eastAsia="ar-SA"/>
        </w:rPr>
        <w:t>, zda se jedná o zaměstnance nebo osobu v pozici subdodavatele.</w:t>
      </w:r>
    </w:p>
    <w:p w:rsidR="00E1096E" w:rsidP="00E1096E" w:rsidRDefault="00E1096E">
      <w:pPr>
        <w:suppressAutoHyphens/>
        <w:ind w:firstLine="284"/>
        <w:rPr>
          <w:color w:val="000000" w:themeColor="text1"/>
          <w:szCs w:val="20"/>
          <w:lang w:eastAsia="ar-SA"/>
        </w:rPr>
      </w:pPr>
    </w:p>
    <w:p w:rsidRPr="00AA4357" w:rsidR="00B703DF" w:rsidP="00E1096E" w:rsidRDefault="00B703DF">
      <w:pPr>
        <w:suppressAutoHyphens/>
        <w:ind w:firstLine="284"/>
        <w:rPr>
          <w:color w:val="000000" w:themeColor="text1"/>
          <w:szCs w:val="20"/>
          <w:lang w:eastAsia="ar-SA"/>
        </w:rPr>
      </w:pPr>
    </w:p>
    <w:p w:rsidR="005364F3" w:rsidP="004E7E8D" w:rsidRDefault="005364F3">
      <w:pPr>
        <w:pStyle w:val="Nadpis3"/>
        <w:numPr>
          <w:ilvl w:val="0"/>
          <w:numId w:val="7"/>
        </w:numPr>
        <w:ind w:left="567" w:hanging="567"/>
      </w:pPr>
      <w:bookmarkStart w:name="_Toc380220985" w:id="41"/>
      <w:bookmarkStart w:name="_Toc391377616" w:id="42"/>
      <w:r w:rsidRPr="003D116F">
        <w:t>Pravost a stáří dokladů</w:t>
      </w:r>
      <w:bookmarkEnd w:id="41"/>
      <w:bookmarkEnd w:id="42"/>
    </w:p>
    <w:p w:rsidRPr="003D116F" w:rsidR="003D116F" w:rsidP="003D116F" w:rsidRDefault="003D116F"/>
    <w:p w:rsidR="005364F3" w:rsidP="00E1096E" w:rsidRDefault="005364F3">
      <w:pPr>
        <w:keepNext/>
        <w:outlineLvl w:val="6"/>
        <w:rPr>
          <w:color w:val="000000" w:themeColor="text1"/>
          <w:szCs w:val="24"/>
        </w:rPr>
      </w:pPr>
      <w:r w:rsidRPr="004C1385">
        <w:rPr>
          <w:color w:val="000000" w:themeColor="text1"/>
          <w:szCs w:val="24"/>
        </w:rPr>
        <w:t xml:space="preserve">Dodavatel </w:t>
      </w:r>
      <w:r w:rsidR="00994651">
        <w:rPr>
          <w:color w:val="000000" w:themeColor="text1"/>
          <w:szCs w:val="24"/>
        </w:rPr>
        <w:t xml:space="preserve">může </w:t>
      </w:r>
      <w:r w:rsidRPr="004C1385">
        <w:rPr>
          <w:color w:val="000000" w:themeColor="text1"/>
          <w:szCs w:val="24"/>
        </w:rPr>
        <w:t>předložit doklady prokazující spln</w:t>
      </w:r>
      <w:r w:rsidR="00E1096E">
        <w:rPr>
          <w:color w:val="000000" w:themeColor="text1"/>
          <w:szCs w:val="24"/>
        </w:rPr>
        <w:t>ění kvalifikace v prosté kopii.</w:t>
      </w:r>
    </w:p>
    <w:p w:rsidRPr="004C1385" w:rsidR="00E1096E" w:rsidP="00E1096E" w:rsidRDefault="00E1096E">
      <w:pPr>
        <w:keepNext/>
        <w:outlineLvl w:val="6"/>
        <w:rPr>
          <w:color w:val="000000" w:themeColor="text1"/>
          <w:szCs w:val="24"/>
        </w:rPr>
      </w:pPr>
    </w:p>
    <w:p w:rsidRPr="004C1385" w:rsidR="005364F3" w:rsidP="00E1096E" w:rsidRDefault="005364F3">
      <w:pPr>
        <w:keepNext/>
        <w:outlineLvl w:val="6"/>
        <w:rPr>
          <w:b/>
          <w:color w:val="000000" w:themeColor="text1"/>
          <w:szCs w:val="24"/>
          <w:u w:val="single"/>
        </w:rPr>
      </w:pPr>
      <w:r w:rsidRPr="004C1385">
        <w:rPr>
          <w:b/>
          <w:color w:val="000000" w:themeColor="text1"/>
          <w:szCs w:val="24"/>
        </w:rPr>
        <w:t xml:space="preserve">Doklady prokazující splnění základních kvalifikačních předpokladů a výpis z obchodního rejstříku </w:t>
      </w:r>
      <w:r w:rsidRPr="004C1385">
        <w:rPr>
          <w:b/>
          <w:color w:val="000000" w:themeColor="text1"/>
          <w:szCs w:val="24"/>
          <w:u w:val="single"/>
        </w:rPr>
        <w:t>nesmějí být starší 90 dnů ke dni podání nabídky.</w:t>
      </w:r>
    </w:p>
    <w:p w:rsidRPr="004C1385" w:rsidR="00771624" w:rsidP="00E1096E" w:rsidRDefault="00771624">
      <w:pPr>
        <w:rPr>
          <w:color w:val="000000" w:themeColor="text1"/>
          <w:szCs w:val="24"/>
        </w:rPr>
      </w:pPr>
    </w:p>
    <w:p w:rsidR="00771624" w:rsidP="00E1096E" w:rsidRDefault="00771624">
      <w:pPr>
        <w:rPr>
          <w:b/>
          <w:color w:val="000000" w:themeColor="text1"/>
          <w:szCs w:val="24"/>
        </w:rPr>
      </w:pPr>
      <w:r w:rsidRPr="004C1385">
        <w:rPr>
          <w:b/>
          <w:color w:val="000000" w:themeColor="text1"/>
          <w:szCs w:val="24"/>
        </w:rPr>
        <w:t>V případě nejasností může zadavatel resp. předseda hodnotící komise vyžádat chybějící doklady</w:t>
      </w:r>
      <w:r w:rsidR="00994651">
        <w:rPr>
          <w:b/>
          <w:color w:val="000000" w:themeColor="text1"/>
          <w:szCs w:val="24"/>
        </w:rPr>
        <w:t xml:space="preserve"> k prokázání kvalifikace</w:t>
      </w:r>
      <w:r w:rsidRPr="004C1385">
        <w:rPr>
          <w:b/>
          <w:color w:val="000000" w:themeColor="text1"/>
          <w:szCs w:val="24"/>
        </w:rPr>
        <w:t xml:space="preserve"> či požádat o písemné vysvětlení nabídky.</w:t>
      </w:r>
    </w:p>
    <w:p w:rsidRPr="004C1385" w:rsidR="00E1096E" w:rsidP="00E1096E" w:rsidRDefault="00E1096E">
      <w:pPr>
        <w:rPr>
          <w:b/>
          <w:color w:val="000000" w:themeColor="text1"/>
          <w:szCs w:val="24"/>
        </w:rPr>
      </w:pPr>
    </w:p>
    <w:p w:rsidR="00771624" w:rsidP="00E1096E" w:rsidRDefault="00771624">
      <w:pPr>
        <w:rPr>
          <w:b/>
          <w:color w:val="000000" w:themeColor="text1"/>
          <w:szCs w:val="24"/>
        </w:rPr>
      </w:pPr>
      <w:r w:rsidRPr="004C1385">
        <w:rPr>
          <w:b/>
          <w:color w:val="000000" w:themeColor="text1"/>
          <w:szCs w:val="24"/>
        </w:rPr>
        <w:lastRenderedPageBreak/>
        <w:t>Pokud uchazeč nesplní požadovanou kvalifikaci, bude zadavatelem vyloučen z výběrového řízení.</w:t>
      </w:r>
    </w:p>
    <w:p w:rsidR="008041BE" w:rsidP="00E1096E" w:rsidRDefault="008041BE">
      <w:pPr>
        <w:rPr>
          <w:b/>
          <w:color w:val="000000" w:themeColor="text1"/>
          <w:szCs w:val="24"/>
        </w:rPr>
      </w:pPr>
    </w:p>
    <w:p w:rsidRPr="00B703DF" w:rsidR="00B703DF" w:rsidP="00B703DF" w:rsidRDefault="00B703DF">
      <w:pPr>
        <w:pStyle w:val="Odstavecseseznamem"/>
        <w:numPr>
          <w:ilvl w:val="0"/>
          <w:numId w:val="7"/>
        </w:num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</w:t>
      </w:r>
      <w:r w:rsidRPr="00B703DF">
        <w:rPr>
          <w:b/>
          <w:color w:val="000000" w:themeColor="text1"/>
          <w:szCs w:val="24"/>
        </w:rPr>
        <w:t>SUBDODAVATELÉ</w:t>
      </w:r>
    </w:p>
    <w:p w:rsidR="007D5E22" w:rsidP="00E777DD" w:rsidRDefault="007D5E22">
      <w:pPr>
        <w:tabs>
          <w:tab w:val="left" w:pos="720"/>
        </w:tabs>
      </w:pPr>
    </w:p>
    <w:p w:rsidRPr="00E5131A" w:rsidR="00B703DF" w:rsidP="00B703DF" w:rsidRDefault="00B703DF">
      <w:pPr>
        <w:pStyle w:val="Nadpis7"/>
        <w:keepNext/>
        <w:spacing w:after="120"/>
        <w:rPr>
          <w:rStyle w:val="platne1"/>
          <w:rFonts w:ascii="Times New Roman" w:hAnsi="Times New Roman"/>
        </w:rPr>
      </w:pPr>
      <w:bookmarkStart w:name="_Toc348093098" w:id="43"/>
      <w:bookmarkStart w:name="_Toc350507189" w:id="44"/>
      <w:bookmarkStart w:name="_Toc350782307" w:id="45"/>
      <w:bookmarkStart w:name="_Toc367767595" w:id="46"/>
      <w:bookmarkStart w:name="_Toc369503132" w:id="47"/>
      <w:bookmarkStart w:name="_Toc391377617" w:id="48"/>
      <w:r w:rsidRPr="00E5131A">
        <w:rPr>
          <w:rStyle w:val="platne1"/>
          <w:rFonts w:ascii="Times New Roman" w:hAnsi="Times New Roman"/>
        </w:rPr>
        <w:t>Zadavatel neomezuje plnění předmětu veřejné zakázky prostřednictvím plnění subdodavatelů uchazeče.</w:t>
      </w:r>
      <w:bookmarkEnd w:id="43"/>
      <w:bookmarkEnd w:id="44"/>
      <w:bookmarkEnd w:id="45"/>
      <w:bookmarkEnd w:id="46"/>
      <w:bookmarkEnd w:id="47"/>
    </w:p>
    <w:p w:rsidR="008041BE" w:rsidP="008041BE" w:rsidRDefault="00B703DF">
      <w:pPr>
        <w:widowControl w:val="false"/>
        <w:autoSpaceDE w:val="false"/>
        <w:autoSpaceDN w:val="false"/>
        <w:adjustRightInd w:val="false"/>
        <w:spacing w:before="120" w:line="273" w:lineRule="atLeast"/>
      </w:pPr>
      <w:bookmarkStart w:name="_Toc348093100" w:id="49"/>
      <w:bookmarkStart w:name="_Toc350507191" w:id="50"/>
      <w:bookmarkStart w:name="_Toc350782309" w:id="51"/>
      <w:bookmarkStart w:name="_Toc367767597" w:id="52"/>
      <w:bookmarkStart w:name="_Toc369503133" w:id="53"/>
      <w:r w:rsidRPr="00E5131A">
        <w:t xml:space="preserve">Pokud uchazeč prostřednictvím subdodavatele zároveň prokazuje některý z kvalifikačních předpokladů, musí uchazeč v nabídce doložit doklady prokazující splnění základního kvalifikačního předpokladu analogicky </w:t>
      </w:r>
      <w:r w:rsidRPr="00E5131A">
        <w:rPr>
          <w:u w:val="single"/>
        </w:rPr>
        <w:t>podle § 53 odst. 1 písm. j) zákona</w:t>
      </w:r>
      <w:r w:rsidRPr="00E5131A">
        <w:t xml:space="preserve"> (není veden v rejstříku osob se zákazem plnění veřejných zakázek) a profesního kvalifikačního předpokladu analogicky podle § 54 písm. a) zákona (výpis z obchodního rejstříku, pokud je v něm zapsán či výpis z jiné obdobné evidence, pokud je v ní zapsán) subdodavatelem</w:t>
      </w:r>
      <w:r>
        <w:t>,</w:t>
      </w:r>
      <w:r w:rsidRPr="00E5131A">
        <w:t xml:space="preserve"> a </w:t>
      </w:r>
      <w:proofErr w:type="gramStart"/>
      <w:r w:rsidRPr="00E5131A">
        <w:t>smlouvu</w:t>
      </w:r>
      <w:proofErr w:type="gramEnd"/>
      <w:r w:rsidRPr="00E5131A">
        <w:t xml:space="preserve"> uzavřenou se subdodavatelem analogicky dle § 51 odst. 4 písm. b) zákona. Takový subdodavatel se skutečně musí na plnění předmětu zakázky podílet, a to min. v rozsahu, v jakém subdodavatel prokázal splnění kvalifikace. Změna subdodavatele, prostřednictvím kterého byla prokázána kvalifikace, je v průběhu plnění díla možná pouze v důsledku objektivně nepředvídatelných skutečností a po písemném souhlasu zadavatele, a to pouze za předpokladu, že náhradní subdodavatel prokáže splnění kvalifikace ve shodném rozsahu jako subdodavatel původní.</w:t>
      </w:r>
      <w:bookmarkEnd w:id="49"/>
      <w:bookmarkEnd w:id="50"/>
      <w:bookmarkEnd w:id="51"/>
      <w:bookmarkEnd w:id="52"/>
      <w:bookmarkEnd w:id="53"/>
    </w:p>
    <w:p w:rsidR="008041BE" w:rsidP="008041BE" w:rsidRDefault="008041BE">
      <w:pPr>
        <w:widowControl w:val="false"/>
        <w:autoSpaceDE w:val="false"/>
        <w:autoSpaceDN w:val="false"/>
        <w:adjustRightInd w:val="false"/>
        <w:spacing w:before="120" w:line="273" w:lineRule="atLeast"/>
      </w:pPr>
    </w:p>
    <w:p w:rsidRPr="008041BE" w:rsidR="00E122E5" w:rsidP="008041BE" w:rsidRDefault="00E122E5">
      <w:pPr>
        <w:pStyle w:val="Odstavecseseznamem"/>
        <w:widowControl w:val="false"/>
        <w:numPr>
          <w:ilvl w:val="0"/>
          <w:numId w:val="7"/>
        </w:numPr>
        <w:autoSpaceDE w:val="false"/>
        <w:autoSpaceDN w:val="false"/>
        <w:adjustRightInd w:val="false"/>
        <w:spacing w:before="120" w:line="273" w:lineRule="atLeast"/>
        <w:rPr>
          <w:b/>
        </w:rPr>
      </w:pPr>
      <w:r w:rsidRPr="008041BE">
        <w:rPr>
          <w:b/>
        </w:rPr>
        <w:t>Z</w:t>
      </w:r>
      <w:bookmarkEnd w:id="48"/>
      <w:r w:rsidRPr="008041BE" w:rsidR="008041BE">
        <w:rPr>
          <w:b/>
        </w:rPr>
        <w:t>PŮSOB ZPRACOVÁNÍ NABÍDKOVÉ CENY</w:t>
      </w:r>
    </w:p>
    <w:p w:rsidRPr="00934237" w:rsidR="00934237" w:rsidP="00934237" w:rsidRDefault="00934237"/>
    <w:p w:rsidR="008041BE" w:rsidP="008041BE" w:rsidRDefault="008041BE">
      <w:pPr>
        <w:widowControl w:val="false"/>
        <w:spacing w:before="120" w:after="120" w:line="276" w:lineRule="auto"/>
      </w:pPr>
      <w:r w:rsidRPr="00416E5F">
        <w:t xml:space="preserve">Uchazeč stanoví nabídkovou cenu za celý vymezený předmět veřejné zakázky v souladu s touto ZD, a to absolutní částkou v českých korunách. </w:t>
      </w:r>
    </w:p>
    <w:p w:rsidRPr="00416E5F" w:rsidR="008041BE" w:rsidP="008041BE" w:rsidRDefault="008041BE">
      <w:pPr>
        <w:spacing w:before="120" w:after="120"/>
        <w:rPr>
          <w:b/>
          <w:bCs/>
        </w:rPr>
      </w:pPr>
      <w:r w:rsidRPr="00416E5F">
        <w:rPr>
          <w:b/>
          <w:bCs/>
        </w:rPr>
        <w:t xml:space="preserve">Nabídková cena bude zpracována formou </w:t>
      </w:r>
      <w:r>
        <w:rPr>
          <w:b/>
          <w:bCs/>
        </w:rPr>
        <w:t xml:space="preserve">ocenění jednotlivých plnění uvedených v závazném návrhu smlouvy, kde budou tato plnění uvedena v členění bez DPH </w:t>
      </w:r>
    </w:p>
    <w:p w:rsidR="008041BE" w:rsidP="008041BE" w:rsidRDefault="008041BE">
      <w:pPr>
        <w:widowControl w:val="false"/>
        <w:spacing w:before="120" w:after="120" w:line="276" w:lineRule="auto"/>
      </w:pPr>
      <w:r w:rsidRPr="009F5688">
        <w:rPr>
          <w:b/>
        </w:rPr>
        <w:t>Celková nabídková cena bude tvořena jako součet částek za jednotlivá plnění a bude rovněž uvedena v závazném návrhu smlouvy</w:t>
      </w:r>
      <w:r>
        <w:t xml:space="preserve"> </w:t>
      </w:r>
      <w:r w:rsidRPr="00416E5F">
        <w:t xml:space="preserve">v členění bez DPH, </w:t>
      </w:r>
      <w:r>
        <w:t xml:space="preserve">sazba </w:t>
      </w:r>
      <w:r w:rsidRPr="00416E5F">
        <w:t xml:space="preserve">DPH platné ke dni podání nabídky a celková nabídková cena včetně DPH. </w:t>
      </w:r>
    </w:p>
    <w:p w:rsidR="008041BE" w:rsidP="008041BE" w:rsidRDefault="008041BE">
      <w:pPr>
        <w:widowControl w:val="false"/>
        <w:spacing w:before="120" w:after="120" w:line="276" w:lineRule="auto"/>
        <w:rPr>
          <w:color w:val="FF0000"/>
        </w:rPr>
      </w:pPr>
      <w:r w:rsidRPr="00416E5F">
        <w:t>Nabídková cena musí být zpracována jako nejvýše přípustná, platná po celou dobu realizace veřejné zakázky.</w:t>
      </w:r>
      <w:r w:rsidRPr="00535E7F">
        <w:rPr>
          <w:color w:val="FF0000"/>
        </w:rPr>
        <w:t xml:space="preserve"> </w:t>
      </w:r>
    </w:p>
    <w:p w:rsidRPr="00416E5F" w:rsidR="008041BE" w:rsidP="008041BE" w:rsidRDefault="008041BE">
      <w:pPr>
        <w:spacing w:before="120" w:after="120"/>
      </w:pPr>
      <w:r w:rsidRPr="00416E5F">
        <w:t>Nabídková cena musí zahrnovat veškeré náklady nezbytné k řádnému, úplnému a kvalitnímu provedení předmětu zakázky včetně všech rizik a vlivů během provádění díla.</w:t>
      </w:r>
    </w:p>
    <w:p w:rsidRPr="002D5F89" w:rsidR="008041BE" w:rsidP="008041BE" w:rsidRDefault="008041BE"/>
    <w:p w:rsidR="008041BE" w:rsidP="008041BE" w:rsidRDefault="008041BE">
      <w:pPr>
        <w:rPr>
          <w:b/>
          <w:i/>
        </w:rPr>
      </w:pPr>
      <w:r>
        <w:rPr>
          <w:rStyle w:val="Doporuen"/>
          <w:b/>
          <w:color w:val="auto"/>
          <w:u w:val="none"/>
        </w:rPr>
        <w:t xml:space="preserve">Nabídková cena </w:t>
      </w:r>
      <w:r w:rsidRPr="002D5F89">
        <w:rPr>
          <w:rStyle w:val="Doporuen"/>
          <w:b/>
          <w:color w:val="auto"/>
          <w:u w:val="none"/>
        </w:rPr>
        <w:t xml:space="preserve">nesmí překročit částku </w:t>
      </w:r>
      <w:r w:rsidRPr="00934379">
        <w:rPr>
          <w:rStyle w:val="Doporuen"/>
          <w:b/>
          <w:color w:val="auto"/>
          <w:u w:val="none"/>
        </w:rPr>
        <w:t>2.000.000,53</w:t>
      </w:r>
      <w:r>
        <w:rPr>
          <w:rStyle w:val="Doporuen"/>
          <w:b/>
          <w:color w:val="auto"/>
          <w:u w:val="none"/>
        </w:rPr>
        <w:t xml:space="preserve"> </w:t>
      </w:r>
      <w:r w:rsidRPr="002D5F89">
        <w:rPr>
          <w:rStyle w:val="Doporuen"/>
          <w:b/>
          <w:color w:val="auto"/>
          <w:u w:val="none"/>
        </w:rPr>
        <w:t>Kč včetně DPH.</w:t>
      </w:r>
      <w:r>
        <w:rPr>
          <w:rStyle w:val="Doporuen"/>
          <w:b/>
          <w:color w:val="auto"/>
          <w:u w:val="none"/>
        </w:rPr>
        <w:t xml:space="preserve"> </w:t>
      </w:r>
      <w:r w:rsidRPr="00416E5F">
        <w:rPr>
          <w:b/>
          <w:i/>
        </w:rPr>
        <w:t>V případě, že uchazeč nabídne cenu vyšší, bude toto posouzeno jako nesplnění zadávacích podmínek a bude to důvodem pro vyloučení nabídky</w:t>
      </w:r>
      <w:r>
        <w:rPr>
          <w:b/>
          <w:i/>
        </w:rPr>
        <w:t>.</w:t>
      </w:r>
    </w:p>
    <w:p w:rsidRPr="00236F3C" w:rsidR="008041BE" w:rsidP="008041BE" w:rsidRDefault="008041BE">
      <w:pPr>
        <w:rPr>
          <w:rStyle w:val="Doporuen"/>
          <w:b/>
          <w:color w:val="auto"/>
          <w:u w:val="none"/>
        </w:rPr>
      </w:pPr>
    </w:p>
    <w:p w:rsidR="00E15C50" w:rsidP="00C05A96" w:rsidRDefault="00E15C50"/>
    <w:p w:rsidR="00EB786C" w:rsidP="00C05A96" w:rsidRDefault="00EB786C"/>
    <w:p w:rsidRPr="002D5F89" w:rsidR="00E122E5" w:rsidP="00B703DF" w:rsidRDefault="00E122E5">
      <w:pPr>
        <w:pStyle w:val="Nadpis3"/>
        <w:numPr>
          <w:ilvl w:val="0"/>
          <w:numId w:val="7"/>
        </w:numPr>
      </w:pPr>
      <w:bookmarkStart w:name="_Toc391377618" w:id="54"/>
      <w:r w:rsidRPr="002D5F89">
        <w:t>Platební podmínky</w:t>
      </w:r>
      <w:bookmarkEnd w:id="54"/>
    </w:p>
    <w:p w:rsidRPr="002D5F89" w:rsidR="00E122E5" w:rsidP="00BE4F65" w:rsidRDefault="00E122E5"/>
    <w:p w:rsidRPr="002D5F89" w:rsidR="00E122E5" w:rsidP="00BE4F65" w:rsidRDefault="00E122E5">
      <w:r w:rsidRPr="002D5F89">
        <w:t xml:space="preserve">Zálohy zadavatel neposkytuje. </w:t>
      </w:r>
      <w:r w:rsidRPr="002D5F89">
        <w:rPr>
          <w:szCs w:val="20"/>
        </w:rPr>
        <w:t xml:space="preserve">Zadavatel se zavazuje uhradit fakturu ve lhůtě splatnosti </w:t>
      </w:r>
      <w:r w:rsidR="006F7886">
        <w:rPr>
          <w:szCs w:val="20"/>
        </w:rPr>
        <w:br/>
      </w:r>
      <w:r w:rsidR="006F7886">
        <w:rPr>
          <w:rStyle w:val="Doporuen"/>
          <w:color w:val="auto"/>
          <w:u w:val="none"/>
        </w:rPr>
        <w:t>3</w:t>
      </w:r>
      <w:r w:rsidRPr="002D5F89" w:rsidR="00B24201">
        <w:rPr>
          <w:rStyle w:val="Doporuen"/>
          <w:color w:val="auto"/>
          <w:u w:val="none"/>
        </w:rPr>
        <w:t>0</w:t>
      </w:r>
      <w:r w:rsidRPr="002D5F89">
        <w:rPr>
          <w:rStyle w:val="Doporuen"/>
          <w:color w:val="auto"/>
          <w:u w:val="none"/>
        </w:rPr>
        <w:t xml:space="preserve"> dnů</w:t>
      </w:r>
      <w:r w:rsidRPr="002D5F89">
        <w:rPr>
          <w:szCs w:val="20"/>
        </w:rPr>
        <w:t xml:space="preserve"> a dle těchto obchodních podmínek. Dnem splnění platební povinnosti je den odeslání </w:t>
      </w:r>
      <w:r w:rsidRPr="002D5F89">
        <w:rPr>
          <w:szCs w:val="20"/>
        </w:rPr>
        <w:lastRenderedPageBreak/>
        <w:t>fakturované částky</w:t>
      </w:r>
      <w:r w:rsidR="00B703DF">
        <w:rPr>
          <w:szCs w:val="20"/>
        </w:rPr>
        <w:t xml:space="preserve"> z účtu zadavatele. Cena služby</w:t>
      </w:r>
      <w:r w:rsidRPr="002D5F89">
        <w:rPr>
          <w:szCs w:val="20"/>
        </w:rPr>
        <w:t xml:space="preserve"> bude zadavatelem uhrazena bezhotovostním převodem na bankovní účet uchazeče uvedený na faktuře. </w:t>
      </w:r>
      <w:r w:rsidRPr="002D5F89">
        <w:t>Faktura musí obsahovat všechny náležitosti řádného daňového a účetního dokladu ve smyslu příslušných předpisů.</w:t>
      </w:r>
    </w:p>
    <w:p w:rsidRPr="002D5F89" w:rsidR="0000178F" w:rsidP="00C05A96" w:rsidRDefault="0000178F"/>
    <w:p w:rsidR="00D44E91" w:rsidP="00C05A96" w:rsidRDefault="0000178F">
      <w:r w:rsidRPr="002D5F89">
        <w:rPr>
          <w:rStyle w:val="Doporuen"/>
          <w:color w:val="auto"/>
          <w:u w:val="none"/>
        </w:rPr>
        <w:t>Dodavatel se zavazuje na všech fakturách uvádě</w:t>
      </w:r>
      <w:r w:rsidR="00E93B1F">
        <w:rPr>
          <w:rStyle w:val="Doporuen"/>
          <w:color w:val="auto"/>
          <w:u w:val="none"/>
        </w:rPr>
        <w:t xml:space="preserve">t název projektu </w:t>
      </w:r>
      <w:r w:rsidRPr="00E93B1F" w:rsidR="00E93B1F">
        <w:rPr>
          <w:rStyle w:val="Doporuen"/>
          <w:b/>
          <w:color w:val="auto"/>
          <w:u w:val="none"/>
        </w:rPr>
        <w:t>„Tvorba Strategie a Společného akčního plánu v oblasti rozvoje lidských zdrojů</w:t>
      </w:r>
      <w:r w:rsidRPr="00E93B1F">
        <w:rPr>
          <w:rStyle w:val="Doporuen"/>
          <w:b/>
          <w:color w:val="auto"/>
          <w:u w:val="none"/>
        </w:rPr>
        <w:t xml:space="preserve"> v Libereckém kraji</w:t>
      </w:r>
      <w:r w:rsidRPr="00E93B1F" w:rsidR="00E93B1F">
        <w:rPr>
          <w:rStyle w:val="Doporuen"/>
          <w:b/>
          <w:color w:val="auto"/>
          <w:u w:val="none"/>
        </w:rPr>
        <w:t>“</w:t>
      </w:r>
      <w:r w:rsidRPr="002D5F89">
        <w:rPr>
          <w:rStyle w:val="Doporuen"/>
          <w:color w:val="auto"/>
          <w:u w:val="none"/>
        </w:rPr>
        <w:t xml:space="preserve"> </w:t>
      </w:r>
      <w:r w:rsidR="00E93B1F">
        <w:rPr>
          <w:rStyle w:val="Doporuen"/>
          <w:color w:val="auto"/>
          <w:u w:val="none"/>
        </w:rPr>
        <w:t xml:space="preserve">a jeho registrační číslo </w:t>
      </w:r>
      <w:r w:rsidRPr="00E93B1F" w:rsidR="00E93B1F">
        <w:rPr>
          <w:rStyle w:val="Doporuen"/>
          <w:b/>
          <w:color w:val="auto"/>
          <w:u w:val="none"/>
        </w:rPr>
        <w:t>CZ.1.04/4.1.01/C400015</w:t>
      </w:r>
      <w:r w:rsidRPr="002D5F89" w:rsidR="00B26113">
        <w:rPr>
          <w:rStyle w:val="Doporuen"/>
          <w:color w:val="auto"/>
          <w:u w:val="none"/>
        </w:rPr>
        <w:t>.</w:t>
      </w:r>
    </w:p>
    <w:p w:rsidR="0081117C" w:rsidP="00C05A96" w:rsidRDefault="0081117C"/>
    <w:p w:rsidRPr="002D5F89" w:rsidR="00EB786C" w:rsidP="00C05A96" w:rsidRDefault="00EB786C"/>
    <w:p w:rsidRPr="002D5F89" w:rsidR="00E122E5" w:rsidP="00B703DF" w:rsidRDefault="00E122E5">
      <w:pPr>
        <w:pStyle w:val="Nadpis3"/>
        <w:numPr>
          <w:ilvl w:val="0"/>
          <w:numId w:val="7"/>
        </w:numPr>
      </w:pPr>
      <w:bookmarkStart w:name="_Toc391377619" w:id="55"/>
      <w:r w:rsidRPr="002D5F89">
        <w:t>Hodnotící kritéria</w:t>
      </w:r>
      <w:r w:rsidRPr="002D5F89" w:rsidR="00E41D1D">
        <w:t xml:space="preserve"> </w:t>
      </w:r>
      <w:bookmarkEnd w:id="55"/>
    </w:p>
    <w:p w:rsidR="0071425F" w:rsidP="00765FE4" w:rsidRDefault="0071425F">
      <w:pPr>
        <w:rPr>
          <w:rStyle w:val="Doporuen"/>
          <w:color w:val="auto"/>
          <w:u w:val="none"/>
        </w:rPr>
      </w:pPr>
    </w:p>
    <w:p w:rsidRPr="00E93B1F" w:rsidR="00765FE4" w:rsidP="00C05A96" w:rsidRDefault="00E93B1F">
      <w:pPr>
        <w:rPr>
          <w:rStyle w:val="Doporuen"/>
          <w:bCs/>
          <w:color w:val="auto"/>
          <w:u w:val="none"/>
        </w:rPr>
      </w:pPr>
      <w:r w:rsidRPr="00E93B1F">
        <w:t xml:space="preserve">Základním kritériem pro zadání veřejné zakázky je </w:t>
      </w:r>
      <w:r w:rsidR="007D414B">
        <w:t>analogicky k</w:t>
      </w:r>
      <w:r w:rsidRPr="00E93B1F">
        <w:t xml:space="preserve"> ustanovení § 78 odst. 1 písm. b) zákona </w:t>
      </w:r>
      <w:r w:rsidRPr="00E93B1F">
        <w:rPr>
          <w:b/>
        </w:rPr>
        <w:t xml:space="preserve">nejnižší nabídková cena. </w:t>
      </w:r>
      <w:r w:rsidRPr="00E93B1F">
        <w:t xml:space="preserve">Hodnocena bude </w:t>
      </w:r>
      <w:r w:rsidRPr="00E93B1F">
        <w:rPr>
          <w:bCs/>
        </w:rPr>
        <w:t xml:space="preserve">celková výše nabídkové ceny včetně DPH. </w:t>
      </w:r>
      <w:r w:rsidR="00C31E1F">
        <w:rPr>
          <w:rStyle w:val="Doporuen"/>
          <w:color w:val="auto"/>
          <w:u w:val="none"/>
        </w:rPr>
        <w:t xml:space="preserve">Nabídková cena musí být zpracována jako nejvýše přípustná, a to absolutní částkou </w:t>
      </w:r>
      <w:r w:rsidRPr="00C31E1F" w:rsidR="00C31E1F">
        <w:rPr>
          <w:rStyle w:val="Doporuen"/>
          <w:b/>
          <w:color w:val="auto"/>
          <w:u w:val="none"/>
        </w:rPr>
        <w:t>v českých korunách</w:t>
      </w:r>
      <w:r w:rsidR="00C31E1F">
        <w:rPr>
          <w:rStyle w:val="Doporuen"/>
          <w:color w:val="auto"/>
          <w:u w:val="none"/>
        </w:rPr>
        <w:t>.</w:t>
      </w:r>
      <w:r w:rsidR="00472556">
        <w:rPr>
          <w:rStyle w:val="Doporuen"/>
          <w:color w:val="auto"/>
          <w:u w:val="none"/>
        </w:rPr>
        <w:t xml:space="preserve"> </w:t>
      </w:r>
    </w:p>
    <w:p w:rsidR="00472556" w:rsidP="00C05A96" w:rsidRDefault="00472556">
      <w:pPr>
        <w:rPr>
          <w:rStyle w:val="Doporuen"/>
          <w:color w:val="auto"/>
          <w:u w:val="none"/>
        </w:rPr>
      </w:pPr>
    </w:p>
    <w:p w:rsidR="00472556" w:rsidP="00C05A96" w:rsidRDefault="00472556">
      <w:pPr>
        <w:rPr>
          <w:rStyle w:val="Doporuen"/>
          <w:color w:val="auto"/>
          <w:u w:val="none"/>
        </w:rPr>
      </w:pPr>
      <w:r>
        <w:rPr>
          <w:rStyle w:val="Doporuen"/>
          <w:color w:val="auto"/>
          <w:u w:val="none"/>
        </w:rPr>
        <w:t>Hodnocení nabídek bude provedeno tak, že zadavatel seřadí nabídky podle jejich nabídkové ceny, a to od nejlevnější po nejdražší nabídku.</w:t>
      </w:r>
    </w:p>
    <w:p w:rsidR="00E93B1F" w:rsidP="00C05A96" w:rsidRDefault="00E93B1F">
      <w:pPr>
        <w:rPr>
          <w:rStyle w:val="Doporuen"/>
          <w:b/>
          <w:color w:val="auto"/>
          <w:u w:val="none"/>
        </w:rPr>
      </w:pPr>
    </w:p>
    <w:p w:rsidRPr="002D5F89" w:rsidR="00EB786C" w:rsidP="00C05A96" w:rsidRDefault="00EB786C">
      <w:pPr>
        <w:rPr>
          <w:rStyle w:val="Doporuen"/>
          <w:b/>
          <w:color w:val="auto"/>
          <w:u w:val="none"/>
        </w:rPr>
      </w:pPr>
    </w:p>
    <w:p w:rsidRPr="002D5F89" w:rsidR="00E122E5" w:rsidP="00B703DF" w:rsidRDefault="00E122E5">
      <w:pPr>
        <w:pStyle w:val="Nadpis3"/>
        <w:numPr>
          <w:ilvl w:val="0"/>
          <w:numId w:val="7"/>
        </w:numPr>
      </w:pPr>
      <w:bookmarkStart w:name="_Toc391377620" w:id="56"/>
      <w:r w:rsidRPr="002D5F89">
        <w:t>Obchodní podmínky</w:t>
      </w:r>
      <w:r w:rsidRPr="002D5F89" w:rsidR="00E41D1D">
        <w:t xml:space="preserve"> </w:t>
      </w:r>
      <w:bookmarkEnd w:id="56"/>
    </w:p>
    <w:p w:rsidRPr="002D5F89" w:rsidR="00E122E5" w:rsidP="00C05A96" w:rsidRDefault="00E122E5"/>
    <w:p w:rsidR="007B6E6F" w:rsidP="007D414B" w:rsidRDefault="007B6E6F">
      <w:pPr>
        <w:rPr>
          <w:rStyle w:val="Doporuen"/>
          <w:color w:val="auto"/>
          <w:u w:val="none"/>
        </w:rPr>
      </w:pPr>
      <w:r w:rsidRPr="007D414B">
        <w:rPr>
          <w:rStyle w:val="Doporuen"/>
          <w:color w:val="auto"/>
          <w:u w:val="none"/>
        </w:rPr>
        <w:t>Uchazeč předloží jako součást nabídky návrh smlouvy o poskytování služeb, jehož závazný</w:t>
      </w:r>
      <w:r w:rsidR="007D414B">
        <w:rPr>
          <w:rStyle w:val="Doporuen"/>
          <w:color w:val="auto"/>
          <w:u w:val="none"/>
        </w:rPr>
        <w:t xml:space="preserve"> text je přílohou č. 3 této ZD.</w:t>
      </w:r>
    </w:p>
    <w:p w:rsidRPr="007D414B" w:rsidR="007D414B" w:rsidP="007D414B" w:rsidRDefault="007D414B">
      <w:pPr>
        <w:rPr>
          <w:rStyle w:val="Doporuen"/>
          <w:color w:val="auto"/>
          <w:u w:val="none"/>
        </w:rPr>
      </w:pPr>
    </w:p>
    <w:p w:rsidRPr="007D414B" w:rsidR="008B08FC" w:rsidP="007D414B" w:rsidRDefault="007B6E6F">
      <w:pPr>
        <w:rPr>
          <w:rStyle w:val="Doporuen"/>
          <w:color w:val="auto"/>
          <w:u w:val="none"/>
        </w:rPr>
      </w:pPr>
      <w:r w:rsidRPr="007D414B">
        <w:rPr>
          <w:rStyle w:val="Doporuen"/>
          <w:color w:val="auto"/>
          <w:u w:val="none"/>
        </w:rPr>
        <w:t xml:space="preserve">Návrh smlouvy o </w:t>
      </w:r>
      <w:r w:rsidR="007D414B">
        <w:rPr>
          <w:rStyle w:val="Doporuen"/>
          <w:color w:val="auto"/>
          <w:u w:val="none"/>
        </w:rPr>
        <w:t>poskytování služeb</w:t>
      </w:r>
      <w:r w:rsidRPr="007D414B">
        <w:rPr>
          <w:rStyle w:val="Doporuen"/>
          <w:color w:val="auto"/>
          <w:u w:val="none"/>
        </w:rPr>
        <w:t xml:space="preserve"> musí být ze strany uchazeče doplněn o údaje nezbytné pro vznik smlouvy –</w:t>
      </w:r>
      <w:r w:rsidRPr="007D414B" w:rsidR="008B08FC">
        <w:rPr>
          <w:rStyle w:val="Doporuen"/>
          <w:color w:val="auto"/>
          <w:u w:val="none"/>
        </w:rPr>
        <w:t xml:space="preserve"> zejména se jedná o: </w:t>
      </w:r>
    </w:p>
    <w:p w:rsidR="008B08FC" w:rsidP="004E7E8D" w:rsidRDefault="008B08FC">
      <w:pPr>
        <w:pStyle w:val="Odstavecseseznamem"/>
        <w:numPr>
          <w:ilvl w:val="0"/>
          <w:numId w:val="8"/>
        </w:numPr>
        <w:suppressAutoHyphens/>
      </w:pPr>
      <w:r>
        <w:t>vlastní identifikační údaje uchazeče (poskytovatele)</w:t>
      </w:r>
    </w:p>
    <w:p w:rsidR="008B08FC" w:rsidP="004E7E8D" w:rsidRDefault="008B08FC">
      <w:pPr>
        <w:pStyle w:val="Odstavecseseznamem"/>
        <w:numPr>
          <w:ilvl w:val="0"/>
          <w:numId w:val="8"/>
        </w:numPr>
        <w:suppressAutoHyphens/>
      </w:pPr>
      <w:r>
        <w:t>číslo účtu poskytovatele pro platby faktur</w:t>
      </w:r>
    </w:p>
    <w:p w:rsidR="008B08FC" w:rsidP="004E7E8D" w:rsidRDefault="008B08FC">
      <w:pPr>
        <w:pStyle w:val="Odstavecseseznamem"/>
        <w:numPr>
          <w:ilvl w:val="0"/>
          <w:numId w:val="8"/>
        </w:numPr>
        <w:suppressAutoHyphens/>
      </w:pPr>
      <w:r>
        <w:t xml:space="preserve">nabídkovou cenu </w:t>
      </w:r>
    </w:p>
    <w:p w:rsidR="008B08FC" w:rsidP="004E7E8D" w:rsidRDefault="008B08FC">
      <w:pPr>
        <w:pStyle w:val="Odstavecseseznamem"/>
        <w:numPr>
          <w:ilvl w:val="0"/>
          <w:numId w:val="8"/>
        </w:numPr>
        <w:suppressAutoHyphens/>
      </w:pPr>
      <w:r>
        <w:t>zástupce a kontaktní osobu na straně poskytovatele</w:t>
      </w:r>
    </w:p>
    <w:p w:rsidR="008B08FC" w:rsidP="007D414B" w:rsidRDefault="008B08FC">
      <w:pPr>
        <w:pStyle w:val="Odstavecseseznamem"/>
        <w:suppressAutoHyphens/>
      </w:pPr>
    </w:p>
    <w:p w:rsidR="007B6E6F" w:rsidP="007D414B" w:rsidRDefault="007B6E6F">
      <w:pPr>
        <w:pStyle w:val="BodyText21"/>
        <w:widowControl/>
        <w:snapToGrid/>
        <w:rPr>
          <w:b/>
          <w:bCs/>
          <w:sz w:val="24"/>
          <w:szCs w:val="24"/>
        </w:rPr>
      </w:pPr>
      <w:r w:rsidRPr="00A35EDF">
        <w:rPr>
          <w:sz w:val="24"/>
          <w:szCs w:val="24"/>
        </w:rPr>
        <w:t xml:space="preserve">Návrh smlouvy o </w:t>
      </w:r>
      <w:r w:rsidR="008B08FC">
        <w:rPr>
          <w:sz w:val="24"/>
          <w:szCs w:val="24"/>
        </w:rPr>
        <w:t xml:space="preserve">poskytování služeb </w:t>
      </w:r>
      <w:r w:rsidRPr="00A35EDF">
        <w:rPr>
          <w:sz w:val="24"/>
          <w:szCs w:val="24"/>
        </w:rPr>
        <w:t xml:space="preserve">musí být </w:t>
      </w:r>
      <w:r w:rsidRPr="00A35EDF">
        <w:rPr>
          <w:b/>
          <w:bCs/>
          <w:sz w:val="24"/>
          <w:szCs w:val="24"/>
        </w:rPr>
        <w:t>podepsán</w:t>
      </w:r>
      <w:r w:rsidRPr="00A35EDF">
        <w:rPr>
          <w:sz w:val="24"/>
          <w:szCs w:val="24"/>
        </w:rPr>
        <w:t xml:space="preserve"> osobou oprávněn</w:t>
      </w:r>
      <w:r>
        <w:rPr>
          <w:sz w:val="24"/>
          <w:szCs w:val="24"/>
        </w:rPr>
        <w:t xml:space="preserve">ou jednat jménem či za uchazeče, a to způsobem uvedeným v příslušné listině prokazující způsob jednání. </w:t>
      </w:r>
      <w:r w:rsidRPr="00A35EDF">
        <w:rPr>
          <w:b/>
          <w:bCs/>
          <w:sz w:val="24"/>
          <w:szCs w:val="24"/>
        </w:rPr>
        <w:t>Předložení nepodepsaného nebo změněného textu smlouvy není předložením návrhu smlouvy, nabídka uchazeče se tak stává neúplnou a zadavatel vyloučí takového uchazeče z další účasti v</w:t>
      </w:r>
      <w:r w:rsidR="008B08FC">
        <w:rPr>
          <w:b/>
          <w:bCs/>
          <w:sz w:val="24"/>
          <w:szCs w:val="24"/>
        </w:rPr>
        <w:t>e</w:t>
      </w:r>
      <w:r w:rsidRPr="00A35EDF">
        <w:rPr>
          <w:b/>
          <w:bCs/>
          <w:sz w:val="24"/>
          <w:szCs w:val="24"/>
        </w:rPr>
        <w:t> </w:t>
      </w:r>
      <w:r w:rsidR="008B08FC">
        <w:rPr>
          <w:b/>
          <w:bCs/>
          <w:sz w:val="24"/>
          <w:szCs w:val="24"/>
        </w:rPr>
        <w:t>výběrovém</w:t>
      </w:r>
      <w:r w:rsidRPr="00A35EDF">
        <w:rPr>
          <w:b/>
          <w:bCs/>
          <w:sz w:val="24"/>
          <w:szCs w:val="24"/>
        </w:rPr>
        <w:t xml:space="preserve"> řízení.</w:t>
      </w:r>
    </w:p>
    <w:p w:rsidRPr="00A35EDF" w:rsidR="007D414B" w:rsidP="007D414B" w:rsidRDefault="007D414B">
      <w:pPr>
        <w:pStyle w:val="BodyText21"/>
        <w:widowControl/>
        <w:snapToGrid/>
        <w:rPr>
          <w:sz w:val="24"/>
          <w:szCs w:val="24"/>
        </w:rPr>
      </w:pPr>
    </w:p>
    <w:p w:rsidR="007B6E6F" w:rsidP="007D414B" w:rsidRDefault="007B6E6F">
      <w:pPr>
        <w:pStyle w:val="Normln1"/>
        <w:jc w:val="both"/>
        <w:rPr>
          <w:sz w:val="24"/>
          <w:szCs w:val="24"/>
        </w:rPr>
      </w:pPr>
      <w:r w:rsidRPr="00A35EDF">
        <w:rPr>
          <w:sz w:val="24"/>
          <w:szCs w:val="24"/>
        </w:rPr>
        <w:t xml:space="preserve">V případě nejasností v obsahu návrhu smlouvy  o </w:t>
      </w:r>
      <w:r w:rsidR="008B08FC">
        <w:rPr>
          <w:sz w:val="24"/>
          <w:szCs w:val="24"/>
        </w:rPr>
        <w:t xml:space="preserve">poskytování služeb </w:t>
      </w:r>
      <w:r w:rsidRPr="00A35EDF">
        <w:rPr>
          <w:sz w:val="24"/>
          <w:szCs w:val="24"/>
        </w:rPr>
        <w:t>má uchazeč možnost si tyto nejasnosti vyjasnit ještě v průběhu lhůty pro podání nabídek způsobem a ve lhůtě stanovené v </w:t>
      </w:r>
      <w:r w:rsidR="008B08FC">
        <w:rPr>
          <w:sz w:val="24"/>
          <w:szCs w:val="24"/>
        </w:rPr>
        <w:t>bodě 5</w:t>
      </w:r>
      <w:r w:rsidR="007D414B">
        <w:rPr>
          <w:sz w:val="24"/>
          <w:szCs w:val="24"/>
        </w:rPr>
        <w:t>. této</w:t>
      </w:r>
      <w:r w:rsidR="008B08FC">
        <w:rPr>
          <w:sz w:val="24"/>
          <w:szCs w:val="24"/>
        </w:rPr>
        <w:t xml:space="preserve"> ZD.</w:t>
      </w:r>
    </w:p>
    <w:p w:rsidR="007D414B" w:rsidP="007D414B" w:rsidRDefault="007D414B">
      <w:pPr>
        <w:pStyle w:val="Normln1"/>
        <w:jc w:val="both"/>
        <w:rPr>
          <w:sz w:val="24"/>
          <w:szCs w:val="24"/>
        </w:rPr>
      </w:pPr>
    </w:p>
    <w:p w:rsidRPr="00D70083" w:rsidR="00E15C50" w:rsidP="007D414B" w:rsidRDefault="007B6E6F">
      <w:pPr>
        <w:pStyle w:val="Normln1"/>
        <w:jc w:val="both"/>
        <w:rPr>
          <w:sz w:val="24"/>
          <w:szCs w:val="24"/>
        </w:rPr>
      </w:pPr>
      <w:r w:rsidRPr="00CB0953">
        <w:rPr>
          <w:sz w:val="24"/>
          <w:szCs w:val="24"/>
        </w:rPr>
        <w:t xml:space="preserve">Smluvní ustanovení obsažená v závazném textu smlouvy nesmí uchazeč měnit mimo </w:t>
      </w:r>
      <w:r w:rsidR="008B08FC">
        <w:rPr>
          <w:sz w:val="24"/>
          <w:szCs w:val="24"/>
        </w:rPr>
        <w:t xml:space="preserve">doplnění uvedených výše </w:t>
      </w:r>
      <w:r w:rsidRPr="00CB0953">
        <w:rPr>
          <w:sz w:val="24"/>
          <w:szCs w:val="24"/>
        </w:rPr>
        <w:t>. Nedodržení tohoto požadavku bude bráno jako nesplnění zadávacích podmínek a nabídka uchazeče bude z dalšího posuzování nabídek vyřazena.</w:t>
      </w:r>
    </w:p>
    <w:p w:rsidR="00FC7E43" w:rsidP="007D414B" w:rsidRDefault="00FC7E43">
      <w:pPr>
        <w:pStyle w:val="Zkladntext"/>
        <w:tabs>
          <w:tab w:val="left" w:pos="0"/>
        </w:tabs>
        <w:jc w:val="both"/>
        <w:rPr>
          <w:b w:val="false"/>
          <w:bCs/>
          <w:i w:val="false"/>
          <w:iCs/>
          <w:sz w:val="24"/>
          <w:szCs w:val="24"/>
          <w:u w:val="none"/>
        </w:rPr>
      </w:pPr>
    </w:p>
    <w:p w:rsidRPr="002D5F89" w:rsidR="00EB786C" w:rsidP="007D414B" w:rsidRDefault="00EB786C">
      <w:pPr>
        <w:pStyle w:val="Zkladntext"/>
        <w:tabs>
          <w:tab w:val="left" w:pos="0"/>
        </w:tabs>
        <w:jc w:val="both"/>
        <w:rPr>
          <w:b w:val="false"/>
          <w:bCs/>
          <w:i w:val="false"/>
          <w:iCs/>
          <w:sz w:val="24"/>
          <w:szCs w:val="24"/>
          <w:u w:val="none"/>
        </w:rPr>
      </w:pPr>
    </w:p>
    <w:p w:rsidRPr="002D5F89" w:rsidR="00E122E5" w:rsidP="00B703DF" w:rsidRDefault="00E122E5">
      <w:pPr>
        <w:pStyle w:val="Nadpis3"/>
        <w:numPr>
          <w:ilvl w:val="0"/>
          <w:numId w:val="7"/>
        </w:numPr>
      </w:pPr>
      <w:bookmarkStart w:name="_Toc391377621" w:id="57"/>
      <w:r w:rsidRPr="002D5F89">
        <w:t>Členění nabídky</w:t>
      </w:r>
      <w:bookmarkEnd w:id="57"/>
    </w:p>
    <w:p w:rsidRPr="002D5F89" w:rsidR="00E122E5" w:rsidP="00BE4F65" w:rsidRDefault="00E122E5"/>
    <w:p w:rsidRPr="002D5F89" w:rsidR="00E122E5" w:rsidP="004E7E8D" w:rsidRDefault="00E122E5">
      <w:pPr>
        <w:pStyle w:val="Odstavecseseznamem"/>
        <w:widowControl w:val="false"/>
        <w:numPr>
          <w:ilvl w:val="0"/>
          <w:numId w:val="2"/>
        </w:numPr>
        <w:suppressAutoHyphens/>
        <w:autoSpaceDE w:val="false"/>
        <w:spacing w:line="273" w:lineRule="atLeast"/>
        <w:ind w:left="851" w:hanging="567"/>
      </w:pPr>
      <w:r w:rsidRPr="002D5F89">
        <w:rPr>
          <w:b/>
        </w:rPr>
        <w:lastRenderedPageBreak/>
        <w:t>Krycí list nabídky</w:t>
      </w:r>
      <w:r w:rsidRPr="002D5F89">
        <w:t xml:space="preserve"> (vzo</w:t>
      </w:r>
      <w:r w:rsidRPr="002D5F89" w:rsidR="005E2E95">
        <w:t>r krycího listu je přílohou č. 1</w:t>
      </w:r>
      <w:r w:rsidRPr="002D5F89">
        <w:t xml:space="preserve"> této ZD)</w:t>
      </w:r>
    </w:p>
    <w:p w:rsidR="00E122E5" w:rsidP="004E7E8D" w:rsidRDefault="00E122E5">
      <w:pPr>
        <w:pStyle w:val="Odstavecseseznamem"/>
        <w:widowControl w:val="false"/>
        <w:numPr>
          <w:ilvl w:val="0"/>
          <w:numId w:val="2"/>
        </w:numPr>
        <w:suppressAutoHyphens/>
        <w:autoSpaceDE w:val="false"/>
        <w:spacing w:line="273" w:lineRule="atLeast"/>
        <w:ind w:left="851" w:hanging="567"/>
      </w:pPr>
      <w:r w:rsidRPr="002D5F89">
        <w:rPr>
          <w:b/>
        </w:rPr>
        <w:t>Doklady ke splnění kvalifikačních předpokladů</w:t>
      </w:r>
      <w:r w:rsidRPr="002D5F89">
        <w:t xml:space="preserve"> (vzor čestného prohlášení ke splnění základních kvalifikačn</w:t>
      </w:r>
      <w:r w:rsidRPr="002D5F89" w:rsidR="005E2E95">
        <w:t>ích předpokladů je přílohou č. 2</w:t>
      </w:r>
      <w:r w:rsidRPr="002D5F89">
        <w:t xml:space="preserve"> této ZD</w:t>
      </w:r>
      <w:r w:rsidR="006F686F">
        <w:t xml:space="preserve"> a další doklady dle bodu 6 této ZD</w:t>
      </w:r>
      <w:r w:rsidRPr="002D5F89">
        <w:t>)</w:t>
      </w:r>
    </w:p>
    <w:p w:rsidRPr="002D5F89" w:rsidR="00B703DF" w:rsidP="004E7E8D" w:rsidRDefault="00B703DF">
      <w:pPr>
        <w:pStyle w:val="Odstavecseseznamem"/>
        <w:widowControl w:val="false"/>
        <w:numPr>
          <w:ilvl w:val="0"/>
          <w:numId w:val="2"/>
        </w:numPr>
        <w:suppressAutoHyphens/>
        <w:autoSpaceDE w:val="false"/>
        <w:spacing w:line="273" w:lineRule="atLeast"/>
        <w:ind w:left="851" w:hanging="567"/>
      </w:pPr>
      <w:r w:rsidRPr="00B703DF">
        <w:rPr>
          <w:b/>
        </w:rPr>
        <w:t>Informaci a doklad</w:t>
      </w:r>
      <w:r w:rsidRPr="00C90AFA">
        <w:t xml:space="preserve"> (např. smlouva o sdružení, plná moc) o tom, která osoba je zmocněna k jednání jménem uchazeče, pokud nabídku podává více osob společně</w:t>
      </w:r>
    </w:p>
    <w:p w:rsidR="00E15C50" w:rsidP="004E7E8D" w:rsidRDefault="00E122E5">
      <w:pPr>
        <w:pStyle w:val="Odstavecseseznamem"/>
        <w:widowControl w:val="false"/>
        <w:numPr>
          <w:ilvl w:val="0"/>
          <w:numId w:val="2"/>
        </w:numPr>
        <w:suppressAutoHyphens/>
        <w:autoSpaceDE w:val="false"/>
        <w:spacing w:line="273" w:lineRule="atLeast"/>
        <w:ind w:left="851" w:hanging="567"/>
      </w:pPr>
      <w:r w:rsidRPr="002D5F89">
        <w:rPr>
          <w:b/>
        </w:rPr>
        <w:t>Návrh smlouvy</w:t>
      </w:r>
      <w:r w:rsidRPr="002D5F89">
        <w:t xml:space="preserve"> dle</w:t>
      </w:r>
      <w:r w:rsidR="00B703DF">
        <w:t xml:space="preserve"> bodu 12</w:t>
      </w:r>
      <w:r w:rsidRPr="002D5F89">
        <w:t>. této ZD (závazn</w:t>
      </w:r>
      <w:r w:rsidR="003B77E9">
        <w:t>ý</w:t>
      </w:r>
      <w:r w:rsidR="001965DB">
        <w:t xml:space="preserve"> </w:t>
      </w:r>
      <w:r w:rsidRPr="002D5F89">
        <w:t>návr</w:t>
      </w:r>
      <w:r w:rsidRPr="002D5F89" w:rsidR="005E2E95">
        <w:t xml:space="preserve">h </w:t>
      </w:r>
      <w:r w:rsidRPr="002D5F89" w:rsidR="003F52C0">
        <w:t>sml</w:t>
      </w:r>
      <w:r w:rsidR="003B77E9">
        <w:t>o</w:t>
      </w:r>
      <w:r w:rsidR="001965DB">
        <w:t>uv</w:t>
      </w:r>
      <w:r w:rsidR="003B77E9">
        <w:t>y</w:t>
      </w:r>
      <w:r w:rsidRPr="002D5F89" w:rsidR="003F52C0">
        <w:t xml:space="preserve"> o poskytování služeb</w:t>
      </w:r>
      <w:r w:rsidRPr="002D5F89" w:rsidR="005E2E95">
        <w:t xml:space="preserve"> j</w:t>
      </w:r>
      <w:r w:rsidR="003B77E9">
        <w:t>e</w:t>
      </w:r>
      <w:r w:rsidRPr="002D5F89" w:rsidR="005E2E95">
        <w:t xml:space="preserve"> přílohou č. 3</w:t>
      </w:r>
      <w:r w:rsidRPr="002D5F89">
        <w:t xml:space="preserve"> této ZD</w:t>
      </w:r>
      <w:r w:rsidR="006F686F">
        <w:t>)</w:t>
      </w:r>
    </w:p>
    <w:p w:rsidRPr="005F75CC" w:rsidR="00B703DF" w:rsidP="00B703DF" w:rsidRDefault="00B703DF">
      <w:pPr>
        <w:pStyle w:val="Odstavecseseznamem"/>
        <w:widowControl w:val="false"/>
        <w:numPr>
          <w:ilvl w:val="0"/>
          <w:numId w:val="2"/>
        </w:numPr>
        <w:suppressAutoHyphens/>
        <w:autoSpaceDE w:val="false"/>
        <w:spacing w:line="273" w:lineRule="atLeast"/>
        <w:ind w:left="851" w:hanging="567"/>
      </w:pPr>
      <w:r w:rsidRPr="005F75CC">
        <w:rPr>
          <w:b/>
          <w:szCs w:val="20"/>
        </w:rPr>
        <w:t>Rámcový popis řešení předmětu</w:t>
      </w:r>
      <w:r w:rsidRPr="005F75CC" w:rsidR="005F75CC">
        <w:rPr>
          <w:b/>
          <w:szCs w:val="20"/>
        </w:rPr>
        <w:t xml:space="preserve"> plnění</w:t>
      </w:r>
      <w:r w:rsidR="005F75CC">
        <w:rPr>
          <w:szCs w:val="20"/>
        </w:rPr>
        <w:t xml:space="preserve"> jednotlivě dle</w:t>
      </w:r>
      <w:r w:rsidRPr="00B703DF">
        <w:rPr>
          <w:szCs w:val="20"/>
        </w:rPr>
        <w:t xml:space="preserve"> bodů 1) – 4)</w:t>
      </w:r>
      <w:r w:rsidR="005F75CC">
        <w:rPr>
          <w:szCs w:val="20"/>
        </w:rPr>
        <w:t xml:space="preserve"> uvedených v bodu 2.2 této ZD</w:t>
      </w:r>
    </w:p>
    <w:p w:rsidRPr="005F75CC" w:rsidR="00B703DF" w:rsidP="00B703DF" w:rsidRDefault="00B703DF">
      <w:pPr>
        <w:pStyle w:val="Odstavecseseznamem"/>
        <w:widowControl w:val="false"/>
        <w:numPr>
          <w:ilvl w:val="0"/>
          <w:numId w:val="2"/>
        </w:numPr>
        <w:suppressAutoHyphens/>
        <w:autoSpaceDE w:val="false"/>
        <w:spacing w:line="273" w:lineRule="atLeast"/>
        <w:ind w:left="851" w:hanging="567"/>
      </w:pPr>
      <w:r w:rsidRPr="005F75CC">
        <w:rPr>
          <w:b/>
          <w:szCs w:val="20"/>
        </w:rPr>
        <w:t xml:space="preserve">Vnitřní harmonogram plnění předmětu plnění </w:t>
      </w:r>
      <w:r w:rsidRPr="005F75CC">
        <w:rPr>
          <w:szCs w:val="20"/>
        </w:rPr>
        <w:t>jednotlivě dle bodů 1) – 4)</w:t>
      </w:r>
      <w:r w:rsidR="005F75CC">
        <w:rPr>
          <w:szCs w:val="20"/>
        </w:rPr>
        <w:t xml:space="preserve"> uvedených v bodu 2.2 této ZD</w:t>
      </w:r>
    </w:p>
    <w:p w:rsidRPr="005F75CC" w:rsidR="005F75CC" w:rsidP="00B703DF" w:rsidRDefault="005F75CC">
      <w:pPr>
        <w:pStyle w:val="Odstavecseseznamem"/>
        <w:widowControl w:val="false"/>
        <w:numPr>
          <w:ilvl w:val="0"/>
          <w:numId w:val="2"/>
        </w:numPr>
        <w:suppressAutoHyphens/>
        <w:autoSpaceDE w:val="false"/>
        <w:spacing w:line="273" w:lineRule="atLeast"/>
        <w:ind w:left="851" w:hanging="567"/>
      </w:pPr>
      <w:r>
        <w:rPr>
          <w:b/>
          <w:szCs w:val="20"/>
        </w:rPr>
        <w:t xml:space="preserve">Přílohy </w:t>
      </w:r>
      <w:r w:rsidRPr="005F75CC">
        <w:rPr>
          <w:szCs w:val="20"/>
        </w:rPr>
        <w:t>(nepovinné)</w:t>
      </w:r>
    </w:p>
    <w:p w:rsidR="00B703DF" w:rsidP="00B703DF" w:rsidRDefault="00B703DF">
      <w:pPr>
        <w:widowControl w:val="false"/>
        <w:suppressAutoHyphens/>
        <w:autoSpaceDE w:val="false"/>
        <w:spacing w:line="273" w:lineRule="atLeast"/>
      </w:pPr>
    </w:p>
    <w:p w:rsidRPr="002D5F89" w:rsidR="00E15C50" w:rsidP="00C05A96" w:rsidRDefault="00E15C50"/>
    <w:p w:rsidRPr="002D5F89" w:rsidR="00E122E5" w:rsidP="00B703DF" w:rsidRDefault="00E122E5">
      <w:pPr>
        <w:pStyle w:val="Nadpis3"/>
        <w:numPr>
          <w:ilvl w:val="0"/>
          <w:numId w:val="7"/>
        </w:numPr>
      </w:pPr>
      <w:bookmarkStart w:name="_Toc391377622" w:id="58"/>
      <w:r w:rsidRPr="002D5F89">
        <w:t>Lhůta a místo pro podání nabídek</w:t>
      </w:r>
      <w:bookmarkEnd w:id="58"/>
    </w:p>
    <w:p w:rsidRPr="002D5F89" w:rsidR="00E122E5" w:rsidP="00C05A96" w:rsidRDefault="00E122E5"/>
    <w:tbl>
      <w:tblPr>
        <w:tblW w:w="0" w:type="auto"/>
        <w:tblLook w:firstRow="1" w:lastRow="0" w:firstColumn="1" w:lastColumn="0" w:noHBand="0" w:noVBand="0" w:val="00A0"/>
      </w:tblPr>
      <w:tblGrid>
        <w:gridCol w:w="2802"/>
        <w:gridCol w:w="283"/>
        <w:gridCol w:w="6170"/>
      </w:tblGrid>
      <w:tr w:rsidRPr="002D5F89" w:rsidR="00E122E5" w:rsidTr="0005147F">
        <w:tc>
          <w:tcPr>
            <w:tcW w:w="2802" w:type="dxa"/>
          </w:tcPr>
          <w:p w:rsidRPr="002D5F89" w:rsidR="00E122E5" w:rsidP="00754575" w:rsidRDefault="00E122E5">
            <w:r w:rsidRPr="002D5F89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Pr="002D5F89" w:rsidR="00E122E5" w:rsidP="0005147F" w:rsidRDefault="00E122E5">
            <w:pPr>
              <w:jc w:val="center"/>
            </w:pPr>
            <w:r w:rsidRPr="002D5F89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Pr="002D5F89" w:rsidR="00E122E5" w:rsidP="00F7316F" w:rsidRDefault="00E15C50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2</w:t>
            </w:r>
            <w:r w:rsidR="00B703DF">
              <w:rPr>
                <w:rStyle w:val="Doporuen"/>
                <w:color w:val="auto"/>
                <w:u w:val="none"/>
              </w:rPr>
              <w:t>7</w:t>
            </w:r>
            <w:r w:rsidRPr="002D5F89" w:rsidR="00E122E5">
              <w:rPr>
                <w:rStyle w:val="Doporuen"/>
                <w:color w:val="auto"/>
                <w:u w:val="none"/>
              </w:rPr>
              <w:t>.</w:t>
            </w:r>
            <w:r>
              <w:rPr>
                <w:rStyle w:val="Doporuen"/>
                <w:color w:val="auto"/>
                <w:u w:val="none"/>
              </w:rPr>
              <w:t xml:space="preserve"> 02. 2015</w:t>
            </w:r>
            <w:r w:rsidRPr="002D5F89" w:rsidR="009218A0">
              <w:rPr>
                <w:rStyle w:val="Doporuen"/>
                <w:color w:val="auto"/>
                <w:u w:val="none"/>
              </w:rPr>
              <w:t xml:space="preserve"> v 12.00</w:t>
            </w:r>
            <w:r w:rsidRPr="002D5F89" w:rsidR="00E122E5">
              <w:rPr>
                <w:rStyle w:val="Doporuen"/>
                <w:color w:val="auto"/>
                <w:u w:val="none"/>
              </w:rPr>
              <w:t xml:space="preserve"> hod.</w:t>
            </w:r>
          </w:p>
        </w:tc>
      </w:tr>
      <w:tr w:rsidRPr="002D5F89" w:rsidR="00E122E5" w:rsidTr="0005147F">
        <w:trPr>
          <w:trHeight w:val="140"/>
        </w:trPr>
        <w:tc>
          <w:tcPr>
            <w:tcW w:w="2802" w:type="dxa"/>
          </w:tcPr>
          <w:p w:rsidRPr="002D5F89" w:rsidR="00E122E5" w:rsidP="00C05A96" w:rsidRDefault="00E122E5">
            <w:r w:rsidRPr="002D5F89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Pr="002D5F89" w:rsidR="00E122E5" w:rsidP="0005147F" w:rsidRDefault="00E122E5">
            <w:pPr>
              <w:jc w:val="center"/>
            </w:pPr>
            <w:r w:rsidRPr="002D5F89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Pr="002D5F89" w:rsidR="00E122E5" w:rsidP="00C05A96" w:rsidRDefault="003F52C0">
            <w:pPr>
              <w:rPr>
                <w:rStyle w:val="Doporuen"/>
                <w:color w:val="auto"/>
                <w:u w:val="none"/>
              </w:rPr>
            </w:pPr>
            <w:r w:rsidRPr="002D5F89">
              <w:rPr>
                <w:rStyle w:val="Doporuen"/>
                <w:color w:val="auto"/>
                <w:u w:val="none"/>
              </w:rPr>
              <w:t>Krajský úřad Libereckého kraje, U Jezu 642/2a, 461 80 Liberec 2, podatelna</w:t>
            </w:r>
          </w:p>
        </w:tc>
      </w:tr>
    </w:tbl>
    <w:p w:rsidR="00E122E5" w:rsidP="00C05A96" w:rsidRDefault="00E122E5"/>
    <w:p w:rsidR="00E122E5" w:rsidP="00BE4F65" w:rsidRDefault="00E122E5">
      <w:r>
        <w:t xml:space="preserve">Nabídky je možné podávat osobně na adresu zadavatele </w:t>
      </w:r>
      <w:r w:rsidR="003F52C0">
        <w:t xml:space="preserve">do podatelny Krajského úřadu Libereckého kraje na výše uvedené adrese </w:t>
      </w:r>
      <w:r w:rsidR="003F52C0">
        <w:rPr>
          <w:rStyle w:val="powtext"/>
        </w:rPr>
        <w:t xml:space="preserve">v době po., st. od 7:00 do 17:00, út., čt. </w:t>
      </w:r>
      <w:proofErr w:type="gramStart"/>
      <w:r w:rsidR="003F52C0">
        <w:rPr>
          <w:rStyle w:val="powtext"/>
        </w:rPr>
        <w:t>od</w:t>
      </w:r>
      <w:proofErr w:type="gramEnd"/>
      <w:r w:rsidR="003F52C0">
        <w:rPr>
          <w:rStyle w:val="powtext"/>
        </w:rPr>
        <w:t xml:space="preserve"> 7:00 do 16:00 a pá. od 7:00 do 15:00</w:t>
      </w:r>
      <w:r>
        <w:t xml:space="preserve"> nebo poštou na adresu zadavatele. Nabídku je nutné podat tak, aby byla do konce stanovené lhůty pro podání nabídek doručena a převzata zadavatelem. Nabídky, které budou zadavateli doručeny po skončení této lhůty, budou vyřazeny a nebudou zadavatelem hodnoceny.</w:t>
      </w:r>
    </w:p>
    <w:p w:rsidR="00E15C50" w:rsidP="00DD620E" w:rsidRDefault="00E15C50">
      <w:pPr>
        <w:pStyle w:val="Nadpis3"/>
      </w:pPr>
    </w:p>
    <w:p w:rsidRPr="00EB786C" w:rsidR="00EB786C" w:rsidP="00EB786C" w:rsidRDefault="00EB786C"/>
    <w:p w:rsidR="00E122E5" w:rsidP="00B703DF" w:rsidRDefault="00E122E5">
      <w:pPr>
        <w:pStyle w:val="Nadpis3"/>
        <w:numPr>
          <w:ilvl w:val="0"/>
          <w:numId w:val="7"/>
        </w:numPr>
      </w:pPr>
      <w:bookmarkStart w:name="_Toc391377623" w:id="59"/>
      <w:r w:rsidRPr="00C05A96">
        <w:t>Zadávací lhůta</w:t>
      </w:r>
      <w:bookmarkEnd w:id="59"/>
    </w:p>
    <w:p w:rsidRPr="003D116F" w:rsidR="003D116F" w:rsidP="003D116F" w:rsidRDefault="003D116F"/>
    <w:p w:rsidRPr="00D70083" w:rsidR="00E77578" w:rsidP="00D70083" w:rsidRDefault="00E122E5">
      <w:pPr>
        <w:rPr>
          <w:b/>
        </w:rPr>
      </w:pPr>
      <w:r>
        <w:t xml:space="preserve">Zadávací lhůta začíná běžet okamžikem skončení lhůty pro podání nabídek a </w:t>
      </w:r>
      <w:r w:rsidRPr="003F52C0">
        <w:t>trvá 90 dnů</w:t>
      </w:r>
      <w:r w:rsidRPr="00BE4F65">
        <w:rPr>
          <w:b/>
        </w:rPr>
        <w:t>.</w:t>
      </w:r>
      <w:bookmarkStart w:name="_Toc391377624" w:id="60"/>
    </w:p>
    <w:p w:rsidRPr="00E15C50" w:rsidR="00E15C50" w:rsidP="00E15C50" w:rsidRDefault="00E15C50"/>
    <w:p w:rsidR="00E122E5" w:rsidP="00B703DF" w:rsidRDefault="00E122E5">
      <w:pPr>
        <w:pStyle w:val="Nadpis3"/>
        <w:numPr>
          <w:ilvl w:val="0"/>
          <w:numId w:val="7"/>
        </w:numPr>
      </w:pPr>
      <w:r w:rsidRPr="00C05A96">
        <w:t>Pokyny pro zpracování nabídky</w:t>
      </w:r>
      <w:bookmarkEnd w:id="60"/>
    </w:p>
    <w:p w:rsidR="00E122E5" w:rsidP="00C05A96" w:rsidRDefault="00E122E5"/>
    <w:p w:rsidR="00E122E5" w:rsidP="00BE4F65" w:rsidRDefault="00E122E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P="00BE4F65" w:rsidRDefault="00E122E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F0246D" w:rsidP="00BE4F65" w:rsidRDefault="00F0246D">
      <w:pPr>
        <w:rPr>
          <w:b/>
        </w:rPr>
      </w:pPr>
    </w:p>
    <w:p w:rsidRPr="007217AB" w:rsidR="00E122E5" w:rsidP="00BE4F65" w:rsidRDefault="00E122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07217AB">
        <w:rPr>
          <w:b/>
        </w:rPr>
        <w:t>VEŘEJNÁ ZAKÁZKA MALÉHO ROZSAHU</w:t>
      </w:r>
      <w:r w:rsidR="00395787">
        <w:rPr>
          <w:b/>
        </w:rPr>
        <w:t xml:space="preserve"> </w:t>
      </w:r>
    </w:p>
    <w:p w:rsidRPr="004D18B6" w:rsidR="00E122E5" w:rsidP="00BE4F65" w:rsidRDefault="00E122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07D414B">
        <w:rPr>
          <w:b/>
        </w:rPr>
        <w:t>„</w:t>
      </w:r>
      <w:r w:rsidR="005F75CC">
        <w:rPr>
          <w:b/>
          <w:szCs w:val="20"/>
        </w:rPr>
        <w:t>ODBORNÉ PORADENSTVÍ PŘI TVORBĚ STRATEGIE A</w:t>
      </w:r>
      <w:r w:rsidRPr="007D414B" w:rsidR="00E15C50">
        <w:rPr>
          <w:b/>
          <w:szCs w:val="20"/>
        </w:rPr>
        <w:t xml:space="preserve"> </w:t>
      </w:r>
      <w:r w:rsidRPr="007D414B" w:rsidR="007D414B">
        <w:rPr>
          <w:b/>
          <w:szCs w:val="20"/>
        </w:rPr>
        <w:t>SAP</w:t>
      </w:r>
      <w:r w:rsidRPr="007D414B">
        <w:rPr>
          <w:b/>
        </w:rPr>
        <w:t>“</w:t>
      </w:r>
      <w:r w:rsidR="00395787">
        <w:rPr>
          <w:b/>
        </w:rPr>
        <w:t xml:space="preserve"> – </w:t>
      </w:r>
      <w:r w:rsidR="00E15C50">
        <w:rPr>
          <w:b/>
          <w:color w:val="000000" w:themeColor="text1"/>
        </w:rPr>
        <w:t>VZMR/3/OŠMTS/2015</w:t>
      </w:r>
    </w:p>
    <w:p w:rsidRPr="007217AB" w:rsidR="00E122E5" w:rsidP="00BE4F65" w:rsidRDefault="00E122E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</w:rPr>
      </w:pPr>
      <w:r w:rsidRPr="007217AB">
        <w:rPr>
          <w:b/>
        </w:rPr>
        <w:t>NEOTEVÍRAT!</w:t>
      </w:r>
    </w:p>
    <w:p w:rsidR="00E122E5" w:rsidP="00BE4F65" w:rsidRDefault="00E122E5">
      <w:pPr>
        <w:rPr>
          <w:b/>
        </w:rPr>
      </w:pPr>
    </w:p>
    <w:p w:rsidR="00E122E5" w:rsidP="00BE4F65" w:rsidRDefault="00E122E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P="00BE4F65" w:rsidRDefault="00E122E5"/>
    <w:p w:rsidR="00E122E5" w:rsidP="00BE4F65" w:rsidRDefault="00E122E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P="00BE4F65" w:rsidRDefault="00E122E5">
      <w:r>
        <w:t>Nabídka bude zpracována dle formálních, technických a smluvních požadavků zadavatele uvedených v této zadávací dokumentaci.</w:t>
      </w:r>
    </w:p>
    <w:p w:rsidR="00E122E5" w:rsidP="00BE4F65" w:rsidRDefault="00E122E5"/>
    <w:p w:rsidR="006F686F" w:rsidP="00BE4F65" w:rsidRDefault="006F686F"/>
    <w:p w:rsidR="006F686F" w:rsidP="00BE4F65" w:rsidRDefault="006F686F"/>
    <w:p w:rsidR="00E122E5" w:rsidP="00BE4F65" w:rsidRDefault="00E122E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P="00C05A96" w:rsidRDefault="00E122E5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5C50" w:rsidP="00C05A96" w:rsidRDefault="00E15C50"/>
    <w:p w:rsidRPr="00C05A96" w:rsidR="00EB786C" w:rsidP="00C05A96" w:rsidRDefault="00EB786C"/>
    <w:p w:rsidR="00E122E5" w:rsidP="00B703DF" w:rsidRDefault="00E122E5">
      <w:pPr>
        <w:pStyle w:val="Nadpis3"/>
        <w:numPr>
          <w:ilvl w:val="0"/>
          <w:numId w:val="7"/>
        </w:numPr>
      </w:pPr>
      <w:bookmarkStart w:name="_Toc391377625" w:id="61"/>
      <w:r w:rsidRPr="00C05A96">
        <w:t>Další podmínky a vyhrazená</w:t>
      </w:r>
      <w:r>
        <w:t xml:space="preserve"> práva zadavatele</w:t>
      </w:r>
      <w:bookmarkEnd w:id="61"/>
    </w:p>
    <w:p w:rsidRPr="00D9482C" w:rsidR="00D9482C" w:rsidP="00D9482C" w:rsidRDefault="00D9482C"/>
    <w:p w:rsidR="00E122E5" w:rsidP="004E7E8D" w:rsidRDefault="00E122E5">
      <w:pPr>
        <w:pStyle w:val="Odstavecseseznamem"/>
        <w:numPr>
          <w:ilvl w:val="0"/>
          <w:numId w:val="4"/>
        </w:numPr>
        <w:ind w:left="284" w:hanging="284"/>
      </w:pPr>
      <w:r>
        <w:t>Uchazeči nemají právo na úhradu nákladů spojených s účastí v</w:t>
      </w:r>
      <w:r w:rsidR="00C5071E">
        <w:t xml:space="preserve">e </w:t>
      </w:r>
      <w:r w:rsidRPr="004C1385" w:rsidR="00C5071E">
        <w:rPr>
          <w:color w:val="000000" w:themeColor="text1"/>
        </w:rPr>
        <w:t>výběrovém</w:t>
      </w:r>
      <w:r>
        <w:t xml:space="preserve"> řízení.</w:t>
      </w:r>
    </w:p>
    <w:p w:rsidR="00E122E5" w:rsidP="004E7E8D" w:rsidRDefault="00E122E5">
      <w:pPr>
        <w:pStyle w:val="Odstavecseseznamem"/>
        <w:numPr>
          <w:ilvl w:val="0"/>
          <w:numId w:val="4"/>
        </w:numPr>
        <w:ind w:left="284" w:hanging="284"/>
      </w:pPr>
      <w:r>
        <w:t>Obsah nabídek považuje zadavatel za důvěrný.</w:t>
      </w:r>
    </w:p>
    <w:p w:rsidR="00664181" w:rsidP="004E7E8D" w:rsidRDefault="00E122E5">
      <w:pPr>
        <w:pStyle w:val="Odstavecseseznamem"/>
        <w:numPr>
          <w:ilvl w:val="0"/>
          <w:numId w:val="4"/>
        </w:numPr>
        <w:ind w:left="284" w:hanging="284"/>
      </w:pPr>
      <w:r>
        <w:t>Zadavatel si vyhrazuje právo</w:t>
      </w:r>
      <w:r w:rsidR="00664181">
        <w:t xml:space="preserve">: </w:t>
      </w:r>
    </w:p>
    <w:p w:rsidR="000461FD" w:rsidP="004E7E8D" w:rsidRDefault="00664181">
      <w:pPr>
        <w:pStyle w:val="Odstavecseseznamem"/>
        <w:numPr>
          <w:ilvl w:val="0"/>
          <w:numId w:val="6"/>
        </w:numPr>
        <w:ind w:left="851" w:hanging="567"/>
      </w:pPr>
      <w:r>
        <w:t>změnit zadávací podmínky za podmínky přiměřeného prodloužení lhůty pro podání nabídek</w:t>
      </w:r>
    </w:p>
    <w:p w:rsidR="00664181" w:rsidP="004E7E8D" w:rsidRDefault="00664181">
      <w:pPr>
        <w:pStyle w:val="Odstavecseseznamem"/>
        <w:numPr>
          <w:ilvl w:val="0"/>
          <w:numId w:val="6"/>
        </w:numPr>
        <w:ind w:left="851" w:hanging="567"/>
      </w:pPr>
      <w:r>
        <w:t>požadovat od uchazečů doplňující informace, ověřit si skutečnosti uvedené v nabídce, či vyjasnit si informace uvedené v nabídkách</w:t>
      </w:r>
    </w:p>
    <w:p w:rsidR="00664181" w:rsidP="004E7E8D" w:rsidRDefault="00664181">
      <w:pPr>
        <w:pStyle w:val="Odstavecseseznamem"/>
        <w:numPr>
          <w:ilvl w:val="0"/>
          <w:numId w:val="6"/>
        </w:numPr>
        <w:ind w:left="851" w:hanging="567"/>
      </w:pPr>
      <w:r>
        <w:t>jednat o předloženém návrhu smlouvy</w:t>
      </w:r>
    </w:p>
    <w:p w:rsidRPr="002627ED" w:rsidR="00E122E5" w:rsidP="004E7E8D" w:rsidRDefault="00E122E5">
      <w:pPr>
        <w:pStyle w:val="Odstavecseseznamem"/>
        <w:numPr>
          <w:ilvl w:val="0"/>
          <w:numId w:val="4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P="004E7E8D" w:rsidRDefault="00E122E5">
      <w:pPr>
        <w:pStyle w:val="Odstavecseseznamem"/>
        <w:numPr>
          <w:ilvl w:val="0"/>
          <w:numId w:val="4"/>
        </w:numPr>
        <w:ind w:left="284" w:hanging="284"/>
      </w:pPr>
      <w:r>
        <w:t xml:space="preserve">Zadavatel může zrušit </w:t>
      </w:r>
      <w:r w:rsidRPr="004C1385" w:rsidR="00A23FE0">
        <w:rPr>
          <w:color w:val="000000" w:themeColor="text1"/>
        </w:rPr>
        <w:t>výběrové</w:t>
      </w:r>
      <w:r w:rsidR="00A23FE0">
        <w:t xml:space="preserve"> </w:t>
      </w:r>
      <w:r>
        <w:t>řízení až do doby uzavření smlouvy.</w:t>
      </w:r>
    </w:p>
    <w:p w:rsidR="00E122E5" w:rsidP="004E7E8D" w:rsidRDefault="00E122E5">
      <w:pPr>
        <w:pStyle w:val="Odstavecseseznamem"/>
        <w:numPr>
          <w:ilvl w:val="0"/>
          <w:numId w:val="4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D70083" w:rsidP="00D70083" w:rsidRDefault="00D70083"/>
    <w:p w:rsidRPr="0055445E" w:rsidR="00E122E5" w:rsidP="00BE4F65" w:rsidRDefault="00E122E5">
      <w:r w:rsidRPr="0055445E">
        <w:t>V </w:t>
      </w:r>
      <w:r w:rsidRPr="0055445E" w:rsidR="0095475E">
        <w:rPr>
          <w:rStyle w:val="Doporuen"/>
          <w:color w:val="auto"/>
          <w:u w:val="none"/>
        </w:rPr>
        <w:t>Liberci</w:t>
      </w:r>
      <w:r w:rsidRPr="0055445E" w:rsidR="0095475E">
        <w:t xml:space="preserve"> </w:t>
      </w:r>
      <w:r w:rsidRPr="0055445E">
        <w:t xml:space="preserve">dne </w:t>
      </w:r>
      <w:r w:rsidR="00E15C50">
        <w:rPr>
          <w:rStyle w:val="Doporuen"/>
          <w:color w:val="auto"/>
          <w:u w:val="none"/>
        </w:rPr>
        <w:t>1</w:t>
      </w:r>
      <w:r w:rsidR="004E7E8D">
        <w:rPr>
          <w:rStyle w:val="Doporuen"/>
          <w:color w:val="auto"/>
          <w:u w:val="none"/>
        </w:rPr>
        <w:t>2</w:t>
      </w:r>
      <w:r w:rsidR="00E15C50">
        <w:rPr>
          <w:rStyle w:val="Doporuen"/>
          <w:color w:val="auto"/>
          <w:u w:val="none"/>
        </w:rPr>
        <w:t>. 2. 2015</w:t>
      </w:r>
    </w:p>
    <w:p w:rsidR="00B511BB" w:rsidP="00012748" w:rsidRDefault="00B511BB">
      <w:pPr>
        <w:ind w:left="3960"/>
        <w:jc w:val="center"/>
        <w:rPr>
          <w:rStyle w:val="Doporuen"/>
        </w:rPr>
      </w:pPr>
    </w:p>
    <w:p w:rsidR="003E4B34" w:rsidP="00012748" w:rsidRDefault="003E4B34">
      <w:pPr>
        <w:ind w:left="3960"/>
        <w:jc w:val="center"/>
        <w:rPr>
          <w:rStyle w:val="Doporuen"/>
        </w:rPr>
      </w:pPr>
    </w:p>
    <w:p w:rsidR="00B511BB" w:rsidP="00012748" w:rsidRDefault="00B511BB">
      <w:pPr>
        <w:ind w:left="3960"/>
        <w:jc w:val="center"/>
        <w:rPr>
          <w:rStyle w:val="Doporuen"/>
          <w:color w:val="auto"/>
          <w:u w:val="none"/>
        </w:rPr>
      </w:pPr>
    </w:p>
    <w:p w:rsidRPr="00B511BB" w:rsidR="00E122E5" w:rsidP="00012748" w:rsidRDefault="00B511BB">
      <w:pPr>
        <w:ind w:left="3960"/>
        <w:jc w:val="center"/>
        <w:rPr>
          <w:rStyle w:val="Doporuen"/>
          <w:color w:val="auto"/>
          <w:u w:val="none"/>
        </w:rPr>
      </w:pPr>
      <w:r w:rsidRPr="00B511BB">
        <w:rPr>
          <w:rStyle w:val="Doporuen"/>
          <w:color w:val="auto"/>
          <w:u w:val="none"/>
        </w:rPr>
        <w:t>…………………………………..</w:t>
      </w:r>
    </w:p>
    <w:p w:rsidRPr="00CC70A1" w:rsidR="00E122E5" w:rsidP="00B511BB" w:rsidRDefault="00B511BB">
      <w:pPr>
        <w:ind w:left="3960"/>
        <w:jc w:val="center"/>
        <w:rPr>
          <w:rStyle w:val="Doporuen"/>
          <w:color w:val="FF0000"/>
          <w:u w:val="none"/>
        </w:rPr>
      </w:pPr>
      <w:r w:rsidRPr="00B511BB">
        <w:rPr>
          <w:rStyle w:val="Doporuen"/>
          <w:color w:val="auto"/>
          <w:u w:val="none"/>
        </w:rPr>
        <w:t>Mar</w:t>
      </w:r>
      <w:r w:rsidR="00033C5E">
        <w:rPr>
          <w:rStyle w:val="Doporuen"/>
          <w:color w:val="auto"/>
          <w:u w:val="none"/>
        </w:rPr>
        <w:t>ek</w:t>
      </w:r>
      <w:r w:rsidRPr="00B511BB">
        <w:rPr>
          <w:rStyle w:val="Doporuen"/>
          <w:color w:val="auto"/>
          <w:u w:val="none"/>
        </w:rPr>
        <w:t xml:space="preserve"> </w:t>
      </w:r>
      <w:r w:rsidR="00033C5E">
        <w:rPr>
          <w:rStyle w:val="Doporuen"/>
          <w:color w:val="auto"/>
          <w:u w:val="none"/>
        </w:rPr>
        <w:t>Pieter,</w:t>
      </w:r>
      <w:r w:rsidR="004C1385">
        <w:rPr>
          <w:rStyle w:val="Doporuen"/>
          <w:color w:val="auto"/>
          <w:u w:val="none"/>
        </w:rPr>
        <w:t xml:space="preserve"> náměst</w:t>
      </w:r>
      <w:r w:rsidR="00033C5E">
        <w:rPr>
          <w:rStyle w:val="Doporuen"/>
          <w:color w:val="auto"/>
          <w:u w:val="none"/>
        </w:rPr>
        <w:t>ek</w:t>
      </w:r>
      <w:r w:rsidR="004C1385">
        <w:rPr>
          <w:rStyle w:val="Doporuen"/>
          <w:color w:val="auto"/>
          <w:u w:val="none"/>
        </w:rPr>
        <w:t xml:space="preserve"> hejtmana</w:t>
      </w:r>
    </w:p>
    <w:sectPr w:rsidRPr="00CC70A1" w:rsidR="00E122E5" w:rsidSect="00197A6C">
      <w:footerReference w:type="default" r:id="rId1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410D6" w:rsidRDefault="000410D6">
      <w:r>
        <w:separator/>
      </w:r>
    </w:p>
  </w:endnote>
  <w:endnote w:type="continuationSeparator" w:id="0">
    <w:p w:rsidR="000410D6" w:rsidRDefault="000410D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C52EF" w:rsidR="00BA3674" w:rsidP="003C52EF" w:rsidRDefault="00BA3674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560BE0">
      <w:rPr>
        <w:rStyle w:val="slostrnky"/>
        <w:noProof/>
        <w:sz w:val="20"/>
        <w:szCs w:val="20"/>
      </w:rPr>
      <w:t>12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560BE0">
      <w:rPr>
        <w:rStyle w:val="slostrnky"/>
        <w:noProof/>
        <w:sz w:val="20"/>
        <w:szCs w:val="20"/>
      </w:rPr>
      <w:t>12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410D6" w:rsidRDefault="000410D6">
      <w:r>
        <w:separator/>
      </w:r>
    </w:p>
  </w:footnote>
  <w:footnote w:type="continuationSeparator" w:id="0">
    <w:p w:rsidR="000410D6" w:rsidRDefault="000410D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360239F"/>
    <w:multiLevelType w:val="hybridMultilevel"/>
    <w:tmpl w:val="9FE6CD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B2004A"/>
    <w:multiLevelType w:val="hybridMultilevel"/>
    <w:tmpl w:val="74C8B1BE"/>
    <w:lvl w:ilvl="0" w:tplc="04050005">
      <w:start w:val="1"/>
      <w:numFmt w:val="bullet"/>
      <w:lvlText w:val=""/>
      <w:lvlJc w:val="left"/>
      <w:pPr>
        <w:ind w:left="64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>
    <w:nsid w:val="2FF20DE1"/>
    <w:multiLevelType w:val="multilevel"/>
    <w:tmpl w:val="216C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C9F5C09"/>
    <w:multiLevelType w:val="hybridMultilevel"/>
    <w:tmpl w:val="189EA5D8"/>
    <w:lvl w:ilvl="0" w:tplc="F9AE2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DE615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3444F"/>
    <w:multiLevelType w:val="multilevel"/>
    <w:tmpl w:val="2B223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C6973B3"/>
    <w:multiLevelType w:val="hybridMultilevel"/>
    <w:tmpl w:val="C526BC92"/>
    <w:lvl w:ilvl="0" w:tplc="B09CC5E6">
      <w:numFmt w:val="bullet"/>
      <w:lvlText w:val="-"/>
      <w:lvlJc w:val="left"/>
      <w:pPr>
        <w:ind w:left="1004" w:hanging="360"/>
      </w:pPr>
      <w:rPr>
        <w:rFonts w:hint="default" w:ascii="Calibri" w:hAnsi="Calibri" w:eastAsia="Arial" w:cs="Arial"/>
        <w:b w:val="false"/>
        <w:color w:val="auto"/>
        <w:sz w:val="20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67B43BD4"/>
    <w:multiLevelType w:val="hybridMultilevel"/>
    <w:tmpl w:val="D3DA0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62E9D"/>
    <w:multiLevelType w:val="hybridMultilevel"/>
    <w:tmpl w:val="93583A1A"/>
    <w:lvl w:ilvl="0" w:tplc="B092428E">
      <w:start w:val="1"/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nsid w:val="6E6B6061"/>
    <w:multiLevelType w:val="multilevel"/>
    <w:tmpl w:val="7C7ACBE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F0D053D"/>
    <w:multiLevelType w:val="hybridMultilevel"/>
    <w:tmpl w:val="49CA4E72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>
    <w:nsid w:val="75E2241F"/>
    <w:multiLevelType w:val="hybridMultilevel"/>
    <w:tmpl w:val="2B2239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B0199"/>
    <w:multiLevelType w:val="hybridMultilevel"/>
    <w:tmpl w:val="C2DACC66"/>
    <w:lvl w:ilvl="0" w:tplc="B2C238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3"/>
  </w:num>
  <w:num w:numId="9">
    <w:abstractNumId w:val="12"/>
  </w:num>
  <w:num w:numId="10">
    <w:abstractNumId w:val="15"/>
  </w:num>
  <w:num w:numId="11">
    <w:abstractNumId w:val="11"/>
  </w:num>
  <w:num w:numId="12">
    <w:abstractNumId w:val="4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10"/>
  </w:num>
  <w:numIdMacAtCleanup w:val="1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0178F"/>
    <w:rsid w:val="000039C0"/>
    <w:rsid w:val="000072BD"/>
    <w:rsid w:val="00007D88"/>
    <w:rsid w:val="00007F00"/>
    <w:rsid w:val="00012748"/>
    <w:rsid w:val="00014225"/>
    <w:rsid w:val="00014DFF"/>
    <w:rsid w:val="0001695F"/>
    <w:rsid w:val="00016C1F"/>
    <w:rsid w:val="00016D3B"/>
    <w:rsid w:val="000217C0"/>
    <w:rsid w:val="00024692"/>
    <w:rsid w:val="000306EE"/>
    <w:rsid w:val="00032B29"/>
    <w:rsid w:val="00033C5E"/>
    <w:rsid w:val="00033E35"/>
    <w:rsid w:val="000410D6"/>
    <w:rsid w:val="00041641"/>
    <w:rsid w:val="000461FD"/>
    <w:rsid w:val="00046D5B"/>
    <w:rsid w:val="0005147F"/>
    <w:rsid w:val="000559DD"/>
    <w:rsid w:val="000564BD"/>
    <w:rsid w:val="00057F78"/>
    <w:rsid w:val="000607D2"/>
    <w:rsid w:val="00063252"/>
    <w:rsid w:val="00074833"/>
    <w:rsid w:val="000821C2"/>
    <w:rsid w:val="00094194"/>
    <w:rsid w:val="000A505D"/>
    <w:rsid w:val="000B0579"/>
    <w:rsid w:val="000C4709"/>
    <w:rsid w:val="000C5743"/>
    <w:rsid w:val="000D49E8"/>
    <w:rsid w:val="000E1983"/>
    <w:rsid w:val="000E224B"/>
    <w:rsid w:val="000E4E48"/>
    <w:rsid w:val="000E6653"/>
    <w:rsid w:val="000F0517"/>
    <w:rsid w:val="00100933"/>
    <w:rsid w:val="00103545"/>
    <w:rsid w:val="00110927"/>
    <w:rsid w:val="00113817"/>
    <w:rsid w:val="001140F8"/>
    <w:rsid w:val="00116A91"/>
    <w:rsid w:val="001228D3"/>
    <w:rsid w:val="0013502D"/>
    <w:rsid w:val="0014626D"/>
    <w:rsid w:val="00157E5E"/>
    <w:rsid w:val="00177868"/>
    <w:rsid w:val="0018089B"/>
    <w:rsid w:val="00185B78"/>
    <w:rsid w:val="00191D61"/>
    <w:rsid w:val="001951C0"/>
    <w:rsid w:val="00195EA4"/>
    <w:rsid w:val="0019640C"/>
    <w:rsid w:val="001965DB"/>
    <w:rsid w:val="00196FC6"/>
    <w:rsid w:val="00197A6C"/>
    <w:rsid w:val="001A4022"/>
    <w:rsid w:val="001A53AF"/>
    <w:rsid w:val="001A7FB7"/>
    <w:rsid w:val="001B35CE"/>
    <w:rsid w:val="001D19E6"/>
    <w:rsid w:val="001D1B27"/>
    <w:rsid w:val="001D4BB1"/>
    <w:rsid w:val="001F0DBC"/>
    <w:rsid w:val="00202E7A"/>
    <w:rsid w:val="00235629"/>
    <w:rsid w:val="0024140A"/>
    <w:rsid w:val="00241559"/>
    <w:rsid w:val="0024344F"/>
    <w:rsid w:val="0024425A"/>
    <w:rsid w:val="002616D0"/>
    <w:rsid w:val="002627ED"/>
    <w:rsid w:val="00263222"/>
    <w:rsid w:val="002645FF"/>
    <w:rsid w:val="00270BE1"/>
    <w:rsid w:val="002769E1"/>
    <w:rsid w:val="0028191A"/>
    <w:rsid w:val="00284BF9"/>
    <w:rsid w:val="00292FEA"/>
    <w:rsid w:val="00294088"/>
    <w:rsid w:val="00295E5E"/>
    <w:rsid w:val="002A0523"/>
    <w:rsid w:val="002A0A50"/>
    <w:rsid w:val="002D5A98"/>
    <w:rsid w:val="002D5F89"/>
    <w:rsid w:val="00301BF5"/>
    <w:rsid w:val="00301C87"/>
    <w:rsid w:val="00310BC8"/>
    <w:rsid w:val="003143D2"/>
    <w:rsid w:val="003224B2"/>
    <w:rsid w:val="00334C37"/>
    <w:rsid w:val="00345848"/>
    <w:rsid w:val="00351521"/>
    <w:rsid w:val="003561F2"/>
    <w:rsid w:val="003636E9"/>
    <w:rsid w:val="00395787"/>
    <w:rsid w:val="003B0521"/>
    <w:rsid w:val="003B2BCA"/>
    <w:rsid w:val="003B77E9"/>
    <w:rsid w:val="003C0D7F"/>
    <w:rsid w:val="003C52EF"/>
    <w:rsid w:val="003D0902"/>
    <w:rsid w:val="003D116F"/>
    <w:rsid w:val="003E2024"/>
    <w:rsid w:val="003E4B34"/>
    <w:rsid w:val="003F44B3"/>
    <w:rsid w:val="003F52C0"/>
    <w:rsid w:val="00403C14"/>
    <w:rsid w:val="00410499"/>
    <w:rsid w:val="00415B01"/>
    <w:rsid w:val="00424DF0"/>
    <w:rsid w:val="004267C4"/>
    <w:rsid w:val="00442153"/>
    <w:rsid w:val="00451F7D"/>
    <w:rsid w:val="00454AEC"/>
    <w:rsid w:val="004558BB"/>
    <w:rsid w:val="0046283B"/>
    <w:rsid w:val="00466772"/>
    <w:rsid w:val="0047167E"/>
    <w:rsid w:val="00472556"/>
    <w:rsid w:val="00472B27"/>
    <w:rsid w:val="00472C1A"/>
    <w:rsid w:val="00473F02"/>
    <w:rsid w:val="00475FDA"/>
    <w:rsid w:val="0048678F"/>
    <w:rsid w:val="004B3766"/>
    <w:rsid w:val="004C1385"/>
    <w:rsid w:val="004C4849"/>
    <w:rsid w:val="004D18B6"/>
    <w:rsid w:val="004E7E8D"/>
    <w:rsid w:val="0050394E"/>
    <w:rsid w:val="005072B5"/>
    <w:rsid w:val="00512B67"/>
    <w:rsid w:val="005151E6"/>
    <w:rsid w:val="00520988"/>
    <w:rsid w:val="00523612"/>
    <w:rsid w:val="00524AEB"/>
    <w:rsid w:val="00535DB4"/>
    <w:rsid w:val="005364F3"/>
    <w:rsid w:val="005371B3"/>
    <w:rsid w:val="005372F0"/>
    <w:rsid w:val="00547D5E"/>
    <w:rsid w:val="0055445E"/>
    <w:rsid w:val="005548D4"/>
    <w:rsid w:val="00560BE0"/>
    <w:rsid w:val="00567766"/>
    <w:rsid w:val="00583B33"/>
    <w:rsid w:val="00592715"/>
    <w:rsid w:val="005A4CBC"/>
    <w:rsid w:val="005B1563"/>
    <w:rsid w:val="005B3C4F"/>
    <w:rsid w:val="005B6514"/>
    <w:rsid w:val="005B7B3F"/>
    <w:rsid w:val="005C189F"/>
    <w:rsid w:val="005C2B72"/>
    <w:rsid w:val="005E2E95"/>
    <w:rsid w:val="005F75CC"/>
    <w:rsid w:val="00600C15"/>
    <w:rsid w:val="006034C5"/>
    <w:rsid w:val="006063FF"/>
    <w:rsid w:val="00613254"/>
    <w:rsid w:val="0061439D"/>
    <w:rsid w:val="00622C5E"/>
    <w:rsid w:val="00636098"/>
    <w:rsid w:val="0063679D"/>
    <w:rsid w:val="006569C7"/>
    <w:rsid w:val="006614FA"/>
    <w:rsid w:val="00662DE7"/>
    <w:rsid w:val="00663184"/>
    <w:rsid w:val="00663A24"/>
    <w:rsid w:val="00664181"/>
    <w:rsid w:val="00666564"/>
    <w:rsid w:val="006709DD"/>
    <w:rsid w:val="006727DB"/>
    <w:rsid w:val="006733CA"/>
    <w:rsid w:val="00673E9C"/>
    <w:rsid w:val="006874C3"/>
    <w:rsid w:val="0069223E"/>
    <w:rsid w:val="006A58A9"/>
    <w:rsid w:val="006B0190"/>
    <w:rsid w:val="006B7620"/>
    <w:rsid w:val="006C6375"/>
    <w:rsid w:val="006D4FB1"/>
    <w:rsid w:val="006E0C07"/>
    <w:rsid w:val="006E3182"/>
    <w:rsid w:val="006F1B83"/>
    <w:rsid w:val="006F1F99"/>
    <w:rsid w:val="006F686F"/>
    <w:rsid w:val="006F7886"/>
    <w:rsid w:val="007069C0"/>
    <w:rsid w:val="0071425F"/>
    <w:rsid w:val="00714D44"/>
    <w:rsid w:val="007217AB"/>
    <w:rsid w:val="00722C46"/>
    <w:rsid w:val="0072413C"/>
    <w:rsid w:val="0073626C"/>
    <w:rsid w:val="00745FDC"/>
    <w:rsid w:val="00746BC1"/>
    <w:rsid w:val="00747BEC"/>
    <w:rsid w:val="007519F9"/>
    <w:rsid w:val="00751AB8"/>
    <w:rsid w:val="00754575"/>
    <w:rsid w:val="007645F9"/>
    <w:rsid w:val="00765FE4"/>
    <w:rsid w:val="00771624"/>
    <w:rsid w:val="007717E9"/>
    <w:rsid w:val="00773C10"/>
    <w:rsid w:val="00782C28"/>
    <w:rsid w:val="007B1D6D"/>
    <w:rsid w:val="007B6E6F"/>
    <w:rsid w:val="007C3934"/>
    <w:rsid w:val="007C3962"/>
    <w:rsid w:val="007D414B"/>
    <w:rsid w:val="007D5E22"/>
    <w:rsid w:val="007E00B7"/>
    <w:rsid w:val="007E1806"/>
    <w:rsid w:val="00801446"/>
    <w:rsid w:val="008041BE"/>
    <w:rsid w:val="0081117C"/>
    <w:rsid w:val="00824878"/>
    <w:rsid w:val="00827B3B"/>
    <w:rsid w:val="00847FBF"/>
    <w:rsid w:val="0085040F"/>
    <w:rsid w:val="00861411"/>
    <w:rsid w:val="00865432"/>
    <w:rsid w:val="00866D70"/>
    <w:rsid w:val="00871518"/>
    <w:rsid w:val="008751F6"/>
    <w:rsid w:val="00882550"/>
    <w:rsid w:val="00885473"/>
    <w:rsid w:val="008A12A2"/>
    <w:rsid w:val="008A5755"/>
    <w:rsid w:val="008A6FC3"/>
    <w:rsid w:val="008B08FC"/>
    <w:rsid w:val="008B2BA1"/>
    <w:rsid w:val="008B46F1"/>
    <w:rsid w:val="008B4789"/>
    <w:rsid w:val="008B4DDC"/>
    <w:rsid w:val="008B5B84"/>
    <w:rsid w:val="008C57D4"/>
    <w:rsid w:val="008D75F0"/>
    <w:rsid w:val="008F4084"/>
    <w:rsid w:val="008F49BE"/>
    <w:rsid w:val="008F67D6"/>
    <w:rsid w:val="00906BB0"/>
    <w:rsid w:val="00906D37"/>
    <w:rsid w:val="0091497C"/>
    <w:rsid w:val="009213DB"/>
    <w:rsid w:val="009218A0"/>
    <w:rsid w:val="00930187"/>
    <w:rsid w:val="00934237"/>
    <w:rsid w:val="00934379"/>
    <w:rsid w:val="00937E1E"/>
    <w:rsid w:val="00954149"/>
    <w:rsid w:val="0095475E"/>
    <w:rsid w:val="009709A3"/>
    <w:rsid w:val="009802C4"/>
    <w:rsid w:val="009808FE"/>
    <w:rsid w:val="00982517"/>
    <w:rsid w:val="00992AA3"/>
    <w:rsid w:val="00993B41"/>
    <w:rsid w:val="00993E41"/>
    <w:rsid w:val="00994651"/>
    <w:rsid w:val="009A01E6"/>
    <w:rsid w:val="009A378B"/>
    <w:rsid w:val="009A545A"/>
    <w:rsid w:val="009B6BE9"/>
    <w:rsid w:val="009C24DD"/>
    <w:rsid w:val="009D1E33"/>
    <w:rsid w:val="009D7E2E"/>
    <w:rsid w:val="009E7E6A"/>
    <w:rsid w:val="009F19E8"/>
    <w:rsid w:val="00A038E7"/>
    <w:rsid w:val="00A0749A"/>
    <w:rsid w:val="00A10819"/>
    <w:rsid w:val="00A14611"/>
    <w:rsid w:val="00A17B22"/>
    <w:rsid w:val="00A22896"/>
    <w:rsid w:val="00A23C51"/>
    <w:rsid w:val="00A23FE0"/>
    <w:rsid w:val="00A3216C"/>
    <w:rsid w:val="00A3338C"/>
    <w:rsid w:val="00A36058"/>
    <w:rsid w:val="00A3674A"/>
    <w:rsid w:val="00A406DD"/>
    <w:rsid w:val="00A41038"/>
    <w:rsid w:val="00A6301D"/>
    <w:rsid w:val="00A6602E"/>
    <w:rsid w:val="00A74786"/>
    <w:rsid w:val="00A74DB8"/>
    <w:rsid w:val="00A77A87"/>
    <w:rsid w:val="00A90DD9"/>
    <w:rsid w:val="00A92AA3"/>
    <w:rsid w:val="00A92B3D"/>
    <w:rsid w:val="00AA0765"/>
    <w:rsid w:val="00AA4357"/>
    <w:rsid w:val="00AA5040"/>
    <w:rsid w:val="00AA7E9C"/>
    <w:rsid w:val="00AB24B7"/>
    <w:rsid w:val="00AB275B"/>
    <w:rsid w:val="00AC458D"/>
    <w:rsid w:val="00AC7151"/>
    <w:rsid w:val="00AD0F35"/>
    <w:rsid w:val="00AD53D3"/>
    <w:rsid w:val="00AF6F9A"/>
    <w:rsid w:val="00B07A85"/>
    <w:rsid w:val="00B130C3"/>
    <w:rsid w:val="00B154CD"/>
    <w:rsid w:val="00B24062"/>
    <w:rsid w:val="00B24201"/>
    <w:rsid w:val="00B26113"/>
    <w:rsid w:val="00B511BB"/>
    <w:rsid w:val="00B555F4"/>
    <w:rsid w:val="00B5584E"/>
    <w:rsid w:val="00B563C2"/>
    <w:rsid w:val="00B61CAF"/>
    <w:rsid w:val="00B62E15"/>
    <w:rsid w:val="00B63E90"/>
    <w:rsid w:val="00B703DF"/>
    <w:rsid w:val="00B7547A"/>
    <w:rsid w:val="00B85DF8"/>
    <w:rsid w:val="00B92539"/>
    <w:rsid w:val="00BA2F43"/>
    <w:rsid w:val="00BA3674"/>
    <w:rsid w:val="00BA7101"/>
    <w:rsid w:val="00BB67D5"/>
    <w:rsid w:val="00BC1FA3"/>
    <w:rsid w:val="00BC4E6E"/>
    <w:rsid w:val="00BD0F40"/>
    <w:rsid w:val="00BE2476"/>
    <w:rsid w:val="00BE4F65"/>
    <w:rsid w:val="00BF7E70"/>
    <w:rsid w:val="00C01DB2"/>
    <w:rsid w:val="00C02027"/>
    <w:rsid w:val="00C05A96"/>
    <w:rsid w:val="00C06BBA"/>
    <w:rsid w:val="00C12686"/>
    <w:rsid w:val="00C14BD4"/>
    <w:rsid w:val="00C2085B"/>
    <w:rsid w:val="00C30307"/>
    <w:rsid w:val="00C31B95"/>
    <w:rsid w:val="00C31E1F"/>
    <w:rsid w:val="00C5071E"/>
    <w:rsid w:val="00C57C99"/>
    <w:rsid w:val="00C60A14"/>
    <w:rsid w:val="00C655A8"/>
    <w:rsid w:val="00C77FC5"/>
    <w:rsid w:val="00C92B17"/>
    <w:rsid w:val="00C93119"/>
    <w:rsid w:val="00CB63D0"/>
    <w:rsid w:val="00CC1110"/>
    <w:rsid w:val="00CC1D37"/>
    <w:rsid w:val="00CC70A1"/>
    <w:rsid w:val="00CD08AF"/>
    <w:rsid w:val="00CE6463"/>
    <w:rsid w:val="00CE726C"/>
    <w:rsid w:val="00D1536F"/>
    <w:rsid w:val="00D3178B"/>
    <w:rsid w:val="00D364B4"/>
    <w:rsid w:val="00D44E91"/>
    <w:rsid w:val="00D62FA1"/>
    <w:rsid w:val="00D653E6"/>
    <w:rsid w:val="00D66032"/>
    <w:rsid w:val="00D70083"/>
    <w:rsid w:val="00D76055"/>
    <w:rsid w:val="00D77AF0"/>
    <w:rsid w:val="00D9482C"/>
    <w:rsid w:val="00DB7FE0"/>
    <w:rsid w:val="00DD5419"/>
    <w:rsid w:val="00DD620E"/>
    <w:rsid w:val="00DE20DC"/>
    <w:rsid w:val="00DE6D74"/>
    <w:rsid w:val="00E02E50"/>
    <w:rsid w:val="00E02F83"/>
    <w:rsid w:val="00E1096E"/>
    <w:rsid w:val="00E122E5"/>
    <w:rsid w:val="00E15C50"/>
    <w:rsid w:val="00E214B9"/>
    <w:rsid w:val="00E22E63"/>
    <w:rsid w:val="00E25404"/>
    <w:rsid w:val="00E31CFD"/>
    <w:rsid w:val="00E41D1D"/>
    <w:rsid w:val="00E42AC7"/>
    <w:rsid w:val="00E46420"/>
    <w:rsid w:val="00E4699F"/>
    <w:rsid w:val="00E51054"/>
    <w:rsid w:val="00E525A2"/>
    <w:rsid w:val="00E55B7F"/>
    <w:rsid w:val="00E65212"/>
    <w:rsid w:val="00E77578"/>
    <w:rsid w:val="00E777DD"/>
    <w:rsid w:val="00E83148"/>
    <w:rsid w:val="00E84DD5"/>
    <w:rsid w:val="00E84EAC"/>
    <w:rsid w:val="00E93B1F"/>
    <w:rsid w:val="00EA0888"/>
    <w:rsid w:val="00EA0DDE"/>
    <w:rsid w:val="00EA27C3"/>
    <w:rsid w:val="00EA28F0"/>
    <w:rsid w:val="00EA33EF"/>
    <w:rsid w:val="00EB786C"/>
    <w:rsid w:val="00EC0FA0"/>
    <w:rsid w:val="00EC3ED7"/>
    <w:rsid w:val="00EE660B"/>
    <w:rsid w:val="00EF249D"/>
    <w:rsid w:val="00EF73C8"/>
    <w:rsid w:val="00F0048B"/>
    <w:rsid w:val="00F0246D"/>
    <w:rsid w:val="00F03366"/>
    <w:rsid w:val="00F06AF3"/>
    <w:rsid w:val="00F0779A"/>
    <w:rsid w:val="00F100D9"/>
    <w:rsid w:val="00F34EF3"/>
    <w:rsid w:val="00F530B6"/>
    <w:rsid w:val="00F66AC8"/>
    <w:rsid w:val="00F71A38"/>
    <w:rsid w:val="00F71E5F"/>
    <w:rsid w:val="00F7255A"/>
    <w:rsid w:val="00F72973"/>
    <w:rsid w:val="00F7316F"/>
    <w:rsid w:val="00F77724"/>
    <w:rsid w:val="00F85B41"/>
    <w:rsid w:val="00F8618F"/>
    <w:rsid w:val="00F91ECA"/>
    <w:rsid w:val="00FA1D3D"/>
    <w:rsid w:val="00FA241E"/>
    <w:rsid w:val="00FA3546"/>
    <w:rsid w:val="00FA526A"/>
    <w:rsid w:val="00FA6F96"/>
    <w:rsid w:val="00FB05C9"/>
    <w:rsid w:val="00FB1E9B"/>
    <w:rsid w:val="00FC7DFB"/>
    <w:rsid w:val="00FC7E43"/>
    <w:rsid w:val="00FD1632"/>
    <w:rsid w:val="00FD6DA5"/>
    <w:rsid w:val="00FD7D1F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tru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semiHidden="false" w:unhideWhenUsed="false" w:qFormat="true"/>
    <w:lsdException w:name="heading 4" w:uiPriority="9" w:semiHidden="false" w:unhideWhenUsed="false" w:qFormat="true"/>
    <w:lsdException w:name="heading 5" w:uiPriority="9" w:semiHidden="false" w:unhideWhenUsed="false" w:qFormat="true"/>
    <w:lsdException w:name="heading 6" w:uiPriority="9" w:semiHidden="false" w:unhideWhenUsed="false" w:qFormat="true"/>
    <w:lsdException w:name="heading 7" w:uiPriority="9" w:semiHidden="false" w:unhideWhenUsed="false" w:qFormat="true"/>
    <w:lsdException w:name="heading 8" w:uiPriority="9" w:semiHidden="false" w:unhideWhenUsed="false" w:qFormat="true"/>
    <w:lsdException w:name="heading 9" w:uiPriority="9" w:semiHidden="false" w:unhideWhenUsed="false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false" w:unhideWhenUsed="false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locked="false" w:unhideWhenUsed="false"/>
    <w:lsdException w:name="No Spacing" w:locked="false" w:uiPriority="1" w:semiHidden="false" w:unhideWhenUsed="false" w:qFormat="true"/>
    <w:lsdException w:name="Light Shading" w:locked="false" w:uiPriority="60" w:semiHidden="false" w:unhideWhenUsed="false"/>
    <w:lsdException w:name="Light List" w:locked="false" w:uiPriority="61" w:semiHidden="false" w:unhideWhenUsed="false"/>
    <w:lsdException w:name="Light Grid" w:locked="false" w:uiPriority="62" w:semiHidden="false" w:unhideWhenUsed="false"/>
    <w:lsdException w:name="Medium Shading 1" w:locked="false" w:uiPriority="63" w:semiHidden="false" w:unhideWhenUsed="false"/>
    <w:lsdException w:name="Medium Shading 2" w:locked="false" w:uiPriority="64" w:semiHidden="false" w:unhideWhenUsed="false"/>
    <w:lsdException w:name="Medium List 1" w:locked="false" w:uiPriority="65" w:semiHidden="false" w:unhideWhenUsed="false"/>
    <w:lsdException w:name="Medium List 2" w:locked="false" w:uiPriority="66" w:semiHidden="false" w:unhideWhenUsed="false"/>
    <w:lsdException w:name="Medium Grid 1" w:locked="false" w:uiPriority="67" w:semiHidden="false" w:unhideWhenUsed="false"/>
    <w:lsdException w:name="Medium Grid 2" w:locked="false" w:uiPriority="68" w:semiHidden="false" w:unhideWhenUsed="false"/>
    <w:lsdException w:name="Medium Grid 3" w:locked="false" w:uiPriority="69" w:semiHidden="false" w:unhideWhenUsed="false"/>
    <w:lsdException w:name="Dark List" w:locked="false" w:uiPriority="70" w:semiHidden="false" w:unhideWhenUsed="false"/>
    <w:lsdException w:name="Colorful Shading" w:locked="false" w:uiPriority="71" w:semiHidden="false" w:unhideWhenUsed="false"/>
    <w:lsdException w:name="Colorful List" w:locked="false" w:uiPriority="72" w:semiHidden="false" w:unhideWhenUsed="false"/>
    <w:lsdException w:name="Colorful Grid" w:locked="false" w:uiPriority="73" w:semiHidden="false" w:unhideWhenUsed="false"/>
    <w:lsdException w:name="Light Shading Accent 1" w:locked="false" w:uiPriority="60" w:semiHidden="false" w:unhideWhenUsed="false"/>
    <w:lsdException w:name="Light List Accent 1" w:locked="false" w:uiPriority="61" w:semiHidden="false" w:unhideWhenUsed="false"/>
    <w:lsdException w:name="Light Grid Accent 1" w:locked="false" w:uiPriority="62" w:semiHidden="false" w:unhideWhenUsed="false"/>
    <w:lsdException w:name="Medium Shading 1 Accent 1" w:locked="false" w:uiPriority="63" w:semiHidden="false" w:unhideWhenUsed="false"/>
    <w:lsdException w:name="Medium Shading 2 Accent 1" w:locked="false" w:uiPriority="64" w:semiHidden="false" w:unhideWhenUsed="false"/>
    <w:lsdException w:name="Medium List 1 Accent 1" w:locked="false" w:uiPriority="65" w:semiHidden="false" w:unhideWhenUsed="false"/>
    <w:lsdException w:name="Revision" w:locked="false" w:unhideWhenUsed="false"/>
    <w:lsdException w:name="List Paragraph" w:locked="false" w:uiPriority="34" w:semiHidden="false" w:unhideWhenUsed="false" w:qFormat="true"/>
    <w:lsdException w:name="Quote" w:locked="false" w:uiPriority="29" w:semiHidden="false" w:unhideWhenUsed="false" w:qFormat="true"/>
    <w:lsdException w:name="Intense Quote" w:locked="false" w:uiPriority="30" w:semiHidden="false" w:unhideWhenUsed="false" w:qFormat="true"/>
    <w:lsdException w:name="Medium List 2 Accent 1" w:locked="false" w:uiPriority="66" w:semiHidden="false" w:unhideWhenUsed="false"/>
    <w:lsdException w:name="Medium Grid 1 Accent 1" w:locked="false" w:uiPriority="67" w:semiHidden="false" w:unhideWhenUsed="false"/>
    <w:lsdException w:name="Medium Grid 2 Accent 1" w:locked="false" w:uiPriority="68" w:semiHidden="false" w:unhideWhenUsed="false"/>
    <w:lsdException w:name="Medium Grid 3 Accent 1" w:locked="false" w:uiPriority="69" w:semiHidden="false" w:unhideWhenUsed="false"/>
    <w:lsdException w:name="Dark List Accent 1" w:locked="false" w:uiPriority="70" w:semiHidden="false" w:unhideWhenUsed="false"/>
    <w:lsdException w:name="Colorful Shading Accent 1" w:locked="false" w:uiPriority="71" w:semiHidden="false" w:unhideWhenUsed="false"/>
    <w:lsdException w:name="Colorful List Accent 1" w:locked="false" w:uiPriority="72" w:semiHidden="false" w:unhideWhenUsed="false"/>
    <w:lsdException w:name="Colorful Grid Accent 1" w:locked="false" w:uiPriority="73" w:semiHidden="false" w:unhideWhenUsed="false"/>
    <w:lsdException w:name="Light Shading Accent 2" w:locked="false" w:uiPriority="60" w:semiHidden="false" w:unhideWhenUsed="false"/>
    <w:lsdException w:name="Light List Accent 2" w:locked="false" w:uiPriority="61" w:semiHidden="false" w:unhideWhenUsed="false"/>
    <w:lsdException w:name="Light Grid Accent 2" w:locked="false" w:uiPriority="62" w:semiHidden="false" w:unhideWhenUsed="false"/>
    <w:lsdException w:name="Medium Shading 1 Accent 2" w:locked="false" w:uiPriority="63" w:semiHidden="false" w:unhideWhenUsed="false"/>
    <w:lsdException w:name="Medium Shading 2 Accent 2" w:locked="false" w:uiPriority="64" w:semiHidden="false" w:unhideWhenUsed="false"/>
    <w:lsdException w:name="Medium List 1 Accent 2" w:locked="false" w:uiPriority="65" w:semiHidden="false" w:unhideWhenUsed="false"/>
    <w:lsdException w:name="Medium List 2 Accent 2" w:locked="false" w:uiPriority="66" w:semiHidden="false" w:unhideWhenUsed="false"/>
    <w:lsdException w:name="Medium Grid 1 Accent 2" w:locked="false" w:uiPriority="67" w:semiHidden="false" w:unhideWhenUsed="false"/>
    <w:lsdException w:name="Medium Grid 2 Accent 2" w:locked="false" w:uiPriority="68" w:semiHidden="false" w:unhideWhenUsed="false"/>
    <w:lsdException w:name="Medium Grid 3 Accent 2" w:locked="false" w:uiPriority="69" w:semiHidden="false" w:unhideWhenUsed="false"/>
    <w:lsdException w:name="Dark List Accent 2" w:locked="false" w:uiPriority="70" w:semiHidden="false" w:unhideWhenUsed="false"/>
    <w:lsdException w:name="Colorful Shading Accent 2" w:locked="false" w:uiPriority="71" w:semiHidden="false" w:unhideWhenUsed="false"/>
    <w:lsdException w:name="Colorful List Accent 2" w:locked="false" w:uiPriority="72" w:semiHidden="false" w:unhideWhenUsed="false"/>
    <w:lsdException w:name="Colorful Grid Accent 2" w:locked="false" w:uiPriority="73" w:semiHidden="false" w:unhideWhenUsed="false"/>
    <w:lsdException w:name="Light Shading Accent 3" w:locked="false" w:uiPriority="60" w:semiHidden="false" w:unhideWhenUsed="false"/>
    <w:lsdException w:name="Light List Accent 3" w:locked="false" w:uiPriority="61" w:semiHidden="false" w:unhideWhenUsed="false"/>
    <w:lsdException w:name="Light Grid Accent 3" w:locked="false" w:uiPriority="62" w:semiHidden="false" w:unhideWhenUsed="false"/>
    <w:lsdException w:name="Medium Shading 1 Accent 3" w:locked="false" w:uiPriority="63" w:semiHidden="false" w:unhideWhenUsed="false"/>
    <w:lsdException w:name="Medium Shading 2 Accent 3" w:locked="false" w:uiPriority="64" w:semiHidden="false" w:unhideWhenUsed="false"/>
    <w:lsdException w:name="Medium List 1 Accent 3" w:locked="false" w:uiPriority="65" w:semiHidden="false" w:unhideWhenUsed="false"/>
    <w:lsdException w:name="Medium List 2 Accent 3" w:locked="false" w:uiPriority="66" w:semiHidden="false" w:unhideWhenUsed="false"/>
    <w:lsdException w:name="Medium Grid 1 Accent 3" w:locked="false" w:uiPriority="67" w:semiHidden="false" w:unhideWhenUsed="false"/>
    <w:lsdException w:name="Medium Grid 2 Accent 3" w:locked="false" w:uiPriority="68" w:semiHidden="false" w:unhideWhenUsed="false"/>
    <w:lsdException w:name="Medium Grid 3 Accent 3" w:locked="false" w:uiPriority="69" w:semiHidden="false" w:unhideWhenUsed="false"/>
    <w:lsdException w:name="Dark List Accent 3" w:locked="false" w:uiPriority="70" w:semiHidden="false" w:unhideWhenUsed="false"/>
    <w:lsdException w:name="Colorful Shading Accent 3" w:locked="false" w:uiPriority="71" w:semiHidden="false" w:unhideWhenUsed="false"/>
    <w:lsdException w:name="Colorful List Accent 3" w:locked="false" w:uiPriority="72" w:semiHidden="false" w:unhideWhenUsed="false"/>
    <w:lsdException w:name="Colorful Grid Accent 3" w:locked="false" w:uiPriority="73" w:semiHidden="false" w:unhideWhenUsed="false"/>
    <w:lsdException w:name="Light Shading Accent 4" w:locked="false" w:uiPriority="60" w:semiHidden="false" w:unhideWhenUsed="false"/>
    <w:lsdException w:name="Light List Accent 4" w:locked="false" w:uiPriority="61" w:semiHidden="false" w:unhideWhenUsed="false"/>
    <w:lsdException w:name="Light Grid Accent 4" w:locked="false" w:uiPriority="62" w:semiHidden="false" w:unhideWhenUsed="false"/>
    <w:lsdException w:name="Medium Shading 1 Accent 4" w:locked="false" w:uiPriority="63" w:semiHidden="false" w:unhideWhenUsed="false"/>
    <w:lsdException w:name="Medium Shading 2 Accent 4" w:locked="false" w:uiPriority="64" w:semiHidden="false" w:unhideWhenUsed="false"/>
    <w:lsdException w:name="Medium List 1 Accent 4" w:locked="false" w:uiPriority="65" w:semiHidden="false" w:unhideWhenUsed="false"/>
    <w:lsdException w:name="Medium List 2 Accent 4" w:locked="false" w:uiPriority="66" w:semiHidden="false" w:unhideWhenUsed="false"/>
    <w:lsdException w:name="Medium Grid 1 Accent 4" w:locked="false" w:uiPriority="67" w:semiHidden="false" w:unhideWhenUsed="false"/>
    <w:lsdException w:name="Medium Grid 2 Accent 4" w:locked="false" w:uiPriority="68" w:semiHidden="false" w:unhideWhenUsed="false"/>
    <w:lsdException w:name="Medium Grid 3 Accent 4" w:locked="false" w:uiPriority="69" w:semiHidden="false" w:unhideWhenUsed="false"/>
    <w:lsdException w:name="Dark List Accent 4" w:locked="false" w:uiPriority="70" w:semiHidden="false" w:unhideWhenUsed="false"/>
    <w:lsdException w:name="Colorful Shading Accent 4" w:locked="false" w:uiPriority="71" w:semiHidden="false" w:unhideWhenUsed="false"/>
    <w:lsdException w:name="Colorful List Accent 4" w:locked="false" w:uiPriority="72" w:semiHidden="false" w:unhideWhenUsed="false"/>
    <w:lsdException w:name="Colorful Grid Accent 4" w:locked="false" w:uiPriority="73" w:semiHidden="false" w:unhideWhenUsed="false"/>
    <w:lsdException w:name="Light Shading Accent 5" w:locked="false" w:uiPriority="60" w:semiHidden="false" w:unhideWhenUsed="false"/>
    <w:lsdException w:name="Light List Accent 5" w:locked="false" w:uiPriority="61" w:semiHidden="false" w:unhideWhenUsed="false"/>
    <w:lsdException w:name="Light Grid Accent 5" w:locked="false" w:uiPriority="62" w:semiHidden="false" w:unhideWhenUsed="false"/>
    <w:lsdException w:name="Medium Shading 1 Accent 5" w:locked="false" w:uiPriority="63" w:semiHidden="false" w:unhideWhenUsed="false"/>
    <w:lsdException w:name="Medium Shading 2 Accent 5" w:locked="false" w:uiPriority="64" w:semiHidden="false" w:unhideWhenUsed="false"/>
    <w:lsdException w:name="Medium List 1 Accent 5" w:locked="false" w:uiPriority="65" w:semiHidden="false" w:unhideWhenUsed="false"/>
    <w:lsdException w:name="Medium List 2 Accent 5" w:locked="false" w:uiPriority="66" w:semiHidden="false" w:unhideWhenUsed="false"/>
    <w:lsdException w:name="Medium Grid 1 Accent 5" w:locked="false" w:uiPriority="67" w:semiHidden="false" w:unhideWhenUsed="false"/>
    <w:lsdException w:name="Medium Grid 2 Accent 5" w:locked="false" w:uiPriority="68" w:semiHidden="false" w:unhideWhenUsed="false"/>
    <w:lsdException w:name="Medium Grid 3 Accent 5" w:locked="false" w:uiPriority="69" w:semiHidden="false" w:unhideWhenUsed="false"/>
    <w:lsdException w:name="Dark List Accent 5" w:locked="false" w:uiPriority="70" w:semiHidden="false" w:unhideWhenUsed="false"/>
    <w:lsdException w:name="Colorful Shading Accent 5" w:locked="false" w:uiPriority="71" w:semiHidden="false" w:unhideWhenUsed="false"/>
    <w:lsdException w:name="Colorful List Accent 5" w:locked="false" w:uiPriority="72" w:semiHidden="false" w:unhideWhenUsed="false"/>
    <w:lsdException w:name="Colorful Grid Accent 5" w:locked="false" w:uiPriority="73" w:semiHidden="false" w:unhideWhenUsed="false"/>
    <w:lsdException w:name="Light Shading Accent 6" w:locked="false" w:uiPriority="60" w:semiHidden="false" w:unhideWhenUsed="false"/>
    <w:lsdException w:name="Light List Accent 6" w:locked="false" w:uiPriority="61" w:semiHidden="false" w:unhideWhenUsed="false"/>
    <w:lsdException w:name="Light Grid Accent 6" w:locked="false" w:uiPriority="62" w:semiHidden="false" w:unhideWhenUsed="false"/>
    <w:lsdException w:name="Medium Shading 1 Accent 6" w:locked="false" w:uiPriority="63" w:semiHidden="false" w:unhideWhenUsed="false"/>
    <w:lsdException w:name="Medium Shading 2 Accent 6" w:locked="false" w:uiPriority="64" w:semiHidden="false" w:unhideWhenUsed="false"/>
    <w:lsdException w:name="Medium List 1 Accent 6" w:locked="false" w:uiPriority="65" w:semiHidden="false" w:unhideWhenUsed="false"/>
    <w:lsdException w:name="Medium List 2 Accent 6" w:locked="false" w:uiPriority="66" w:semiHidden="false" w:unhideWhenUsed="false"/>
    <w:lsdException w:name="Medium Grid 1 Accent 6" w:locked="false" w:uiPriority="67" w:semiHidden="false" w:unhideWhenUsed="false"/>
    <w:lsdException w:name="Medium Grid 2 Accent 6" w:locked="false" w:uiPriority="68" w:semiHidden="false" w:unhideWhenUsed="false"/>
    <w:lsdException w:name="Medium Grid 3 Accent 6" w:locked="false" w:uiPriority="69" w:semiHidden="false" w:unhideWhenUsed="false"/>
    <w:lsdException w:name="Dark List Accent 6" w:locked="false" w:uiPriority="70" w:semiHidden="false" w:unhideWhenUsed="false"/>
    <w:lsdException w:name="Colorful Shading Accent 6" w:locked="false" w:uiPriority="71" w:semiHidden="false" w:unhideWhenUsed="false"/>
    <w:lsdException w:name="Colorful List Accent 6" w:locked="false" w:uiPriority="72" w:semiHidden="false" w:unhideWhenUsed="false"/>
    <w:lsdException w:name="Colorful Grid Accent 6" w:locked="false" w:uiPriority="73" w:semiHidden="false" w:unhideWhenUsed="false"/>
    <w:lsdException w:name="Subtle Emphasis" w:locked="false" w:uiPriority="19" w:semiHidden="false" w:unhideWhenUsed="false" w:qFormat="true"/>
    <w:lsdException w:name="Intense Emphasis" w:locked="false" w:uiPriority="21" w:semiHidden="false" w:unhideWhenUsed="false" w:qFormat="true"/>
    <w:lsdException w:name="Subtle Reference" w:locked="false" w:uiPriority="31" w:semiHidden="false" w:unhideWhenUsed="false" w:qFormat="true"/>
    <w:lsdException w:name="Intense Reference" w:locked="false" w:uiPriority="32" w:semiHidden="false" w:unhideWhenUsed="false" w:qFormat="true"/>
    <w:lsdException w:name="Book Title" w:locked="false" w:uiPriority="33" w:semiHidden="false" w:unhideWhenUsed="false" w:qFormat="true"/>
    <w:lsdException w:name="Bibliography" w:locked="false" w:uiPriority="37"/>
    <w:lsdException w:name="TOC Heading" w:locked="false" w:uiPriority="39" w:semiHidden="false" w:unhideWhenUsed="false" w:qFormat="true"/>
  </w:latentStyles>
  <w:style w:type="paragraph" w:styleId="Normln" w:default="true">
    <w:name w:val="Normal"/>
    <w:qFormat/>
    <w:rsid w:val="00C05A9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styleId="Nadpis3Char" w:customStyle="true">
    <w:name w:val="Nadpis 3 Char"/>
    <w:basedOn w:val="Standardnpsmoodstavce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styleId="Nadpis4Char" w:customStyle="true">
    <w:name w:val="Nadpis 4 Char"/>
    <w:basedOn w:val="Standardnpsmoodstavce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styleId="Nadpis5Char" w:customStyle="true">
    <w:name w:val="Nadpis 5 Char"/>
    <w:basedOn w:val="Standardnpsmoodstavce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styleId="Nadpis6Char" w:customStyle="true">
    <w:name w:val="Nadpis 6 Char"/>
    <w:basedOn w:val="Standardnpsmoodstavce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styleId="Nadpis7Char" w:customStyle="true">
    <w:name w:val="Nadpis 7 Char"/>
    <w:basedOn w:val="Standardnpsmoodstavce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styleId="Nadpis8Char" w:customStyle="true">
    <w:name w:val="Nadpis 8 Char"/>
    <w:basedOn w:val="Standardnpsmoodstavce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styleId="NzevChar" w:customStyle="true">
    <w:name w:val="Název Char"/>
    <w:basedOn w:val="Standardnpsmoodstavce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styleId="PodtitulChar" w:customStyle="true">
    <w:name w:val="Podtitul Char"/>
    <w:basedOn w:val="Standardnpsmoodstavce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basedOn w:val="Standardnpsmoodstavce"/>
    <w:uiPriority w:val="99"/>
    <w:qFormat/>
    <w:rsid w:val="00EA0DDE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styleId="BezmezerChar" w:customStyle="true">
    <w:name w:val="Bez mezer Char"/>
    <w:basedOn w:val="Standardnpsmoodstavce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styleId="CittChar" w:customStyle="true">
    <w:name w:val="Citát Char"/>
    <w:basedOn w:val="Standardnpsmoodstavce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color="auto" w:sz="4" w:space="1"/>
      </w:pBdr>
      <w:spacing w:before="200" w:after="280"/>
      <w:ind w:left="1008" w:right="1152"/>
    </w:pPr>
    <w:rPr>
      <w:b/>
      <w:bCs/>
      <w:i/>
      <w:iCs/>
    </w:rPr>
  </w:style>
  <w:style w:type="character" w:styleId="VrazncittChar" w:customStyle="true">
    <w:name w:val="Výrazný citát Char"/>
    <w:basedOn w:val="Standardnpsmoodstavce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basedOn w:val="Standardnpsmoodstavce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basedOn w:val="Standardnpsmoodstavce"/>
    <w:uiPriority w:val="99"/>
    <w:qFormat/>
    <w:rsid w:val="00EA0DDE"/>
    <w:rPr>
      <w:rFonts w:cs="Times New Roman"/>
      <w:b/>
    </w:rPr>
  </w:style>
  <w:style w:type="character" w:styleId="Odkazjemn">
    <w:name w:val="Subtle Reference"/>
    <w:basedOn w:val="Standardnpsmoodstav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basedOn w:val="Standardnpsmoodstav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39"/>
    <w:rsid w:val="00E02F83"/>
    <w:pPr>
      <w:ind w:left="240"/>
      <w:jc w:val="left"/>
    </w:pPr>
    <w:rPr>
      <w:rFonts w:asciiTheme="minorHAnsi" w:hAnsiTheme="minorHAnsi"/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E02F83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02F83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Doporuen" w:customStyle="true">
    <w:name w:val="Doporučení"/>
    <w:basedOn w:val="Standardnpsmoodstavce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styleId="Koment" w:customStyle="true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styleId="ZhlavChar" w:customStyle="true">
    <w:name w:val="Záhlaví Char"/>
    <w:basedOn w:val="Standardnpsmoodstavce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styleId="Zkladntext31" w:customStyle="true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styleId="Nadpis2Garamond" w:customStyle="true">
    <w:name w:val="Nadpis2 + Garamond"/>
    <w:aliases w:val="Tučné"/>
    <w:basedOn w:val="Normln"/>
    <w:uiPriority w:val="99"/>
    <w:rsid w:val="00BE4F65"/>
    <w:pPr>
      <w:numPr>
        <w:numId w:val="3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basedOn w:val="Standardnpsmoodstavce"/>
    <w:uiPriority w:val="99"/>
    <w:rsid w:val="003C52EF"/>
    <w:rPr>
      <w:rFonts w:cs="Times New Roman"/>
    </w:rPr>
  </w:style>
  <w:style w:type="paragraph" w:styleId="Odstavecseseznamem1" w:customStyle="true">
    <w:name w:val="Odstavec se seznamem1"/>
    <w:basedOn w:val="Normln"/>
    <w:uiPriority w:val="99"/>
    <w:rsid w:val="003C52EF"/>
    <w:pPr>
      <w:contextualSpacing/>
    </w:pPr>
  </w:style>
  <w:style w:type="character" w:styleId="platne1" w:customStyle="true">
    <w:name w:val="platne1"/>
    <w:basedOn w:val="Standardnpsmoodstavce"/>
    <w:uiPriority w:val="99"/>
    <w:rsid w:val="00116A91"/>
  </w:style>
  <w:style w:type="character" w:styleId="link3" w:customStyle="true">
    <w:name w:val="link3"/>
    <w:basedOn w:val="Standardnpsmoodstavce"/>
    <w:rsid w:val="003B0521"/>
    <w:rPr>
      <w:strike w:val="false"/>
      <w:dstrike w:val="false"/>
      <w:vanish w:val="false"/>
      <w:webHidden w:val="false"/>
      <w:color w:val="333333"/>
      <w:sz w:val="23"/>
      <w:szCs w:val="23"/>
      <w:u w:val="none"/>
      <w:effect w:val="none"/>
      <w:specVanish w:val="false"/>
    </w:rPr>
  </w:style>
  <w:style w:type="character" w:styleId="white-spacenowrap" w:customStyle="true">
    <w:name w:val="white-space:nowrap"/>
    <w:basedOn w:val="Standardnpsmoodstavce"/>
    <w:rsid w:val="00937E1E"/>
  </w:style>
  <w:style w:type="paragraph" w:styleId="Textpsmene" w:customStyle="true">
    <w:name w:val="Text písmene"/>
    <w:basedOn w:val="Normln"/>
    <w:rsid w:val="00C92B17"/>
    <w:pPr>
      <w:tabs>
        <w:tab w:val="num" w:pos="360"/>
      </w:tabs>
      <w:outlineLvl w:val="7"/>
    </w:pPr>
    <w:rPr>
      <w:szCs w:val="20"/>
    </w:rPr>
  </w:style>
  <w:style w:type="paragraph" w:styleId="Zkladntextodsazen">
    <w:name w:val="Body Text Indent"/>
    <w:basedOn w:val="Normln"/>
    <w:link w:val="ZkladntextodsazenChar"/>
    <w:locked/>
    <w:rsid w:val="00C92B17"/>
    <w:pPr>
      <w:spacing w:after="120"/>
      <w:ind w:left="283"/>
    </w:pPr>
    <w:rPr>
      <w:szCs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C92B17"/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07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7D8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07D8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07D8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07D88"/>
    <w:rPr>
      <w:rFonts w:ascii="Times New Roman" w:hAnsi="Times New Roman"/>
      <w:b/>
      <w:bCs/>
      <w:sz w:val="20"/>
      <w:szCs w:val="20"/>
    </w:rPr>
  </w:style>
  <w:style w:type="character" w:styleId="powtext" w:customStyle="true">
    <w:name w:val="powtext"/>
    <w:basedOn w:val="Standardnpsmoodstavce"/>
    <w:rsid w:val="003F52C0"/>
  </w:style>
  <w:style w:type="paragraph" w:styleId="Obsah4">
    <w:name w:val="toc 4"/>
    <w:basedOn w:val="Normln"/>
    <w:next w:val="Normln"/>
    <w:autoRedefine/>
    <w:uiPriority w:val="39"/>
    <w:unhideWhenUsed/>
    <w:locked/>
    <w:rsid w:val="00746BC1"/>
    <w:pPr>
      <w:ind w:left="72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746BC1"/>
    <w:pPr>
      <w:ind w:left="96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746BC1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746BC1"/>
    <w:pPr>
      <w:ind w:left="144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746BC1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746BC1"/>
    <w:pPr>
      <w:ind w:left="1920"/>
      <w:jc w:val="left"/>
    </w:pPr>
    <w:rPr>
      <w:rFonts w:asciiTheme="minorHAnsi" w:hAnsiTheme="minorHAnsi"/>
      <w:sz w:val="18"/>
      <w:szCs w:val="18"/>
    </w:rPr>
  </w:style>
  <w:style w:type="paragraph" w:styleId="Revize">
    <w:name w:val="Revision"/>
    <w:hidden/>
    <w:uiPriority w:val="99"/>
    <w:semiHidden/>
    <w:rsid w:val="00472556"/>
    <w:rPr>
      <w:rFonts w:ascii="Times New Roman" w:hAnsi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7B6E6F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basedOn w:val="Standardnpsmoodstavce"/>
    <w:link w:val="Zkladntext3"/>
    <w:uiPriority w:val="99"/>
    <w:semiHidden/>
    <w:rsid w:val="007B6E6F"/>
    <w:rPr>
      <w:rFonts w:ascii="Times New Roman" w:hAnsi="Times New Roman"/>
      <w:sz w:val="16"/>
      <w:szCs w:val="16"/>
    </w:rPr>
  </w:style>
  <w:style w:type="paragraph" w:styleId="BodyText21" w:customStyle="true">
    <w:name w:val="Body Text 21"/>
    <w:basedOn w:val="Normln"/>
    <w:rsid w:val="007B6E6F"/>
    <w:pPr>
      <w:widowControl w:val="false"/>
      <w:snapToGrid w:val="false"/>
    </w:pPr>
    <w:rPr>
      <w:sz w:val="22"/>
    </w:rPr>
  </w:style>
  <w:style w:type="paragraph" w:styleId="Normln1" w:customStyle="true">
    <w:name w:val="Normální1"/>
    <w:basedOn w:val="Normln"/>
    <w:rsid w:val="007B6E6F"/>
    <w:pPr>
      <w:widowControl w:val="false"/>
      <w:jc w:val="left"/>
    </w:pPr>
    <w:rPr>
      <w:sz w:val="20"/>
      <w:szCs w:val="20"/>
      <w:lang w:val="sv-S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sz w:val="22"/>
        <w:szCs w:val="22"/>
        <w:lang w:bidi="ar-SA" w:eastAsia="cs-CZ" w:val="cs-CZ"/>
      </w:rPr>
    </w:rPrDefault>
    <w:pPrDefault/>
  </w:docDefaults>
  <w:latentStyles w:count="267" w:defLockedState="1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semiHidden="0" w:uiPriority="35" w:unhideWhenUsed="0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locked="0" w:name="Placeholder Text" w:unhideWhenUsed="0"/>
    <w:lsdException w:locked="0" w:name="No Spacing" w:qFormat="1" w:semiHidden="0" w:uiPriority="1" w:unhideWhenUsed="0"/>
    <w:lsdException w:locked="0" w:name="Light Shading" w:semiHidden="0" w:uiPriority="60" w:unhideWhenUsed="0"/>
    <w:lsdException w:locked="0" w:name="Light List" w:semiHidden="0" w:uiPriority="61" w:unhideWhenUsed="0"/>
    <w:lsdException w:locked="0" w:name="Light Grid" w:semiHidden="0" w:uiPriority="62" w:unhideWhenUsed="0"/>
    <w:lsdException w:locked="0" w:name="Medium Shading 1" w:semiHidden="0" w:uiPriority="63" w:unhideWhenUsed="0"/>
    <w:lsdException w:locked="0" w:name="Medium Shading 2" w:semiHidden="0" w:uiPriority="64" w:unhideWhenUsed="0"/>
    <w:lsdException w:locked="0" w:name="Medium List 1" w:semiHidden="0" w:uiPriority="65" w:unhideWhenUsed="0"/>
    <w:lsdException w:locked="0" w:name="Medium List 2" w:semiHidden="0" w:uiPriority="66" w:unhideWhenUsed="0"/>
    <w:lsdException w:locked="0" w:name="Medium Grid 1" w:semiHidden="0" w:uiPriority="67" w:unhideWhenUsed="0"/>
    <w:lsdException w:locked="0" w:name="Medium Grid 2" w:semiHidden="0" w:uiPriority="68" w:unhideWhenUsed="0"/>
    <w:lsdException w:locked="0" w:name="Medium Grid 3" w:semiHidden="0" w:uiPriority="69" w:unhideWhenUsed="0"/>
    <w:lsdException w:locked="0" w:name="Dark List" w:semiHidden="0" w:uiPriority="70" w:unhideWhenUsed="0"/>
    <w:lsdException w:locked="0" w:name="Colorful Shading" w:semiHidden="0" w:uiPriority="71" w:unhideWhenUsed="0"/>
    <w:lsdException w:locked="0" w:name="Colorful List" w:semiHidden="0" w:uiPriority="72" w:unhideWhenUsed="0"/>
    <w:lsdException w:locked="0" w:name="Colorful Grid" w:semiHidden="0" w:uiPriority="73" w:unhideWhenUsed="0"/>
    <w:lsdException w:locked="0" w:name="Light Shading Accent 1" w:semiHidden="0" w:uiPriority="60" w:unhideWhenUsed="0"/>
    <w:lsdException w:locked="0" w:name="Light List Accent 1" w:semiHidden="0" w:uiPriority="61" w:unhideWhenUsed="0"/>
    <w:lsdException w:locked="0" w:name="Light Grid Accent 1" w:semiHidden="0" w:uiPriority="62" w:unhideWhenUsed="0"/>
    <w:lsdException w:locked="0" w:name="Medium Shading 1 Accent 1" w:semiHidden="0" w:uiPriority="63" w:unhideWhenUsed="0"/>
    <w:lsdException w:locked="0" w:name="Medium Shading 2 Accent 1" w:semiHidden="0" w:uiPriority="64" w:unhideWhenUsed="0"/>
    <w:lsdException w:locked="0" w:name="Medium List 1 Accent 1" w:semiHidden="0" w:uiPriority="65" w:unhideWhenUsed="0"/>
    <w:lsdException w:locked="0" w:name="Revision" w:unhideWhenUsed="0"/>
    <w:lsdException w:locked="0" w:name="List Paragraph" w:qFormat="1" w:semiHidden="0" w:uiPriority="34" w:unhideWhenUsed="0"/>
    <w:lsdException w:locked="0" w:name="Quote" w:qFormat="1" w:semiHidden="0" w:uiPriority="29" w:unhideWhenUsed="0"/>
    <w:lsdException w:locked="0" w:name="Intense Quote" w:qFormat="1" w:semiHidden="0" w:uiPriority="30" w:unhideWhenUsed="0"/>
    <w:lsdException w:locked="0" w:name="Medium List 2 Accent 1" w:semiHidden="0" w:uiPriority="66" w:unhideWhenUsed="0"/>
    <w:lsdException w:locked="0" w:name="Medium Grid 1 Accent 1" w:semiHidden="0" w:uiPriority="67" w:unhideWhenUsed="0"/>
    <w:lsdException w:locked="0" w:name="Medium Grid 2 Accent 1" w:semiHidden="0" w:uiPriority="68" w:unhideWhenUsed="0"/>
    <w:lsdException w:locked="0" w:name="Medium Grid 3 Accent 1" w:semiHidden="0" w:uiPriority="69" w:unhideWhenUsed="0"/>
    <w:lsdException w:locked="0" w:name="Dark List Accent 1" w:semiHidden="0" w:uiPriority="70" w:unhideWhenUsed="0"/>
    <w:lsdException w:locked="0" w:name="Colorful Shading Accent 1" w:semiHidden="0" w:uiPriority="71" w:unhideWhenUsed="0"/>
    <w:lsdException w:locked="0" w:name="Colorful List Accent 1" w:semiHidden="0" w:uiPriority="72" w:unhideWhenUsed="0"/>
    <w:lsdException w:locked="0" w:name="Colorful Grid Accent 1" w:semiHidden="0" w:uiPriority="73" w:unhideWhenUsed="0"/>
    <w:lsdException w:locked="0" w:name="Light Shading Accent 2" w:semiHidden="0" w:uiPriority="60" w:unhideWhenUsed="0"/>
    <w:lsdException w:locked="0" w:name="Light List Accent 2" w:semiHidden="0" w:uiPriority="61" w:unhideWhenUsed="0"/>
    <w:lsdException w:locked="0" w:name="Light Grid Accent 2" w:semiHidden="0" w:uiPriority="62" w:unhideWhenUsed="0"/>
    <w:lsdException w:locked="0" w:name="Medium Shading 1 Accent 2" w:semiHidden="0" w:uiPriority="63" w:unhideWhenUsed="0"/>
    <w:lsdException w:locked="0" w:name="Medium Shading 2 Accent 2" w:semiHidden="0" w:uiPriority="64" w:unhideWhenUsed="0"/>
    <w:lsdException w:locked="0" w:name="Medium List 1 Accent 2" w:semiHidden="0" w:uiPriority="65" w:unhideWhenUsed="0"/>
    <w:lsdException w:locked="0" w:name="Medium List 2 Accent 2" w:semiHidden="0" w:uiPriority="66" w:unhideWhenUsed="0"/>
    <w:lsdException w:locked="0" w:name="Medium Grid 1 Accent 2" w:semiHidden="0" w:uiPriority="67" w:unhideWhenUsed="0"/>
    <w:lsdException w:locked="0" w:name="Medium Grid 2 Accent 2" w:semiHidden="0" w:uiPriority="68" w:unhideWhenUsed="0"/>
    <w:lsdException w:locked="0" w:name="Medium Grid 3 Accent 2" w:semiHidden="0" w:uiPriority="69" w:unhideWhenUsed="0"/>
    <w:lsdException w:locked="0" w:name="Dark List Accent 2" w:semiHidden="0" w:uiPriority="70" w:unhideWhenUsed="0"/>
    <w:lsdException w:locked="0" w:name="Colorful Shading Accent 2" w:semiHidden="0" w:uiPriority="71" w:unhideWhenUsed="0"/>
    <w:lsdException w:locked="0" w:name="Colorful List Accent 2" w:semiHidden="0" w:uiPriority="72" w:unhideWhenUsed="0"/>
    <w:lsdException w:locked="0" w:name="Colorful Grid Accent 2" w:semiHidden="0" w:uiPriority="73" w:unhideWhenUsed="0"/>
    <w:lsdException w:locked="0" w:name="Light Shading Accent 3" w:semiHidden="0" w:uiPriority="60" w:unhideWhenUsed="0"/>
    <w:lsdException w:locked="0" w:name="Light List Accent 3" w:semiHidden="0" w:uiPriority="61" w:unhideWhenUsed="0"/>
    <w:lsdException w:locked="0" w:name="Light Grid Accent 3" w:semiHidden="0" w:uiPriority="62" w:unhideWhenUsed="0"/>
    <w:lsdException w:locked="0" w:name="Medium Shading 1 Accent 3" w:semiHidden="0" w:uiPriority="63" w:unhideWhenUsed="0"/>
    <w:lsdException w:locked="0" w:name="Medium Shading 2 Accent 3" w:semiHidden="0" w:uiPriority="64" w:unhideWhenUsed="0"/>
    <w:lsdException w:locked="0" w:name="Medium List 1 Accent 3" w:semiHidden="0" w:uiPriority="65" w:unhideWhenUsed="0"/>
    <w:lsdException w:locked="0" w:name="Medium List 2 Accent 3" w:semiHidden="0" w:uiPriority="66" w:unhideWhenUsed="0"/>
    <w:lsdException w:locked="0" w:name="Medium Grid 1 Accent 3" w:semiHidden="0" w:uiPriority="67" w:unhideWhenUsed="0"/>
    <w:lsdException w:locked="0" w:name="Medium Grid 2 Accent 3" w:semiHidden="0" w:uiPriority="68" w:unhideWhenUsed="0"/>
    <w:lsdException w:locked="0" w:name="Medium Grid 3 Accent 3" w:semiHidden="0" w:uiPriority="69" w:unhideWhenUsed="0"/>
    <w:lsdException w:locked="0" w:name="Dark List Accent 3" w:semiHidden="0" w:uiPriority="70" w:unhideWhenUsed="0"/>
    <w:lsdException w:locked="0" w:name="Colorful Shading Accent 3" w:semiHidden="0" w:uiPriority="71" w:unhideWhenUsed="0"/>
    <w:lsdException w:locked="0" w:name="Colorful List Accent 3" w:semiHidden="0" w:uiPriority="72" w:unhideWhenUsed="0"/>
    <w:lsdException w:locked="0" w:name="Colorful Grid Accent 3" w:semiHidden="0" w:uiPriority="73" w:unhideWhenUsed="0"/>
    <w:lsdException w:locked="0" w:name="Light Shading Accent 4" w:semiHidden="0" w:uiPriority="60" w:unhideWhenUsed="0"/>
    <w:lsdException w:locked="0" w:name="Light List Accent 4" w:semiHidden="0" w:uiPriority="61" w:unhideWhenUsed="0"/>
    <w:lsdException w:locked="0" w:name="Light Grid Accent 4" w:semiHidden="0" w:uiPriority="62" w:unhideWhenUsed="0"/>
    <w:lsdException w:locked="0" w:name="Medium Shading 1 Accent 4" w:semiHidden="0" w:uiPriority="63" w:unhideWhenUsed="0"/>
    <w:lsdException w:locked="0" w:name="Medium Shading 2 Accent 4" w:semiHidden="0" w:uiPriority="64" w:unhideWhenUsed="0"/>
    <w:lsdException w:locked="0" w:name="Medium List 1 Accent 4" w:semiHidden="0" w:uiPriority="65" w:unhideWhenUsed="0"/>
    <w:lsdException w:locked="0" w:name="Medium List 2 Accent 4" w:semiHidden="0" w:uiPriority="66" w:unhideWhenUsed="0"/>
    <w:lsdException w:locked="0" w:name="Medium Grid 1 Accent 4" w:semiHidden="0" w:uiPriority="67" w:unhideWhenUsed="0"/>
    <w:lsdException w:locked="0" w:name="Medium Grid 2 Accent 4" w:semiHidden="0" w:uiPriority="68" w:unhideWhenUsed="0"/>
    <w:lsdException w:locked="0" w:name="Medium Grid 3 Accent 4" w:semiHidden="0" w:uiPriority="69" w:unhideWhenUsed="0"/>
    <w:lsdException w:locked="0" w:name="Dark List Accent 4" w:semiHidden="0" w:uiPriority="70" w:unhideWhenUsed="0"/>
    <w:lsdException w:locked="0" w:name="Colorful Shading Accent 4" w:semiHidden="0" w:uiPriority="71" w:unhideWhenUsed="0"/>
    <w:lsdException w:locked="0" w:name="Colorful List Accent 4" w:semiHidden="0" w:uiPriority="72" w:unhideWhenUsed="0"/>
    <w:lsdException w:locked="0" w:name="Colorful Grid Accent 4" w:semiHidden="0" w:uiPriority="73" w:unhideWhenUsed="0"/>
    <w:lsdException w:locked="0" w:name="Light Shading Accent 5" w:semiHidden="0" w:uiPriority="60" w:unhideWhenUsed="0"/>
    <w:lsdException w:locked="0" w:name="Light List Accent 5" w:semiHidden="0" w:uiPriority="61" w:unhideWhenUsed="0"/>
    <w:lsdException w:locked="0" w:name="Light Grid Accent 5" w:semiHidden="0" w:uiPriority="62" w:unhideWhenUsed="0"/>
    <w:lsdException w:locked="0" w:name="Medium Shading 1 Accent 5" w:semiHidden="0" w:uiPriority="63" w:unhideWhenUsed="0"/>
    <w:lsdException w:locked="0" w:name="Medium Shading 2 Accent 5" w:semiHidden="0" w:uiPriority="64" w:unhideWhenUsed="0"/>
    <w:lsdException w:locked="0" w:name="Medium List 1 Accent 5" w:semiHidden="0" w:uiPriority="65" w:unhideWhenUsed="0"/>
    <w:lsdException w:locked="0" w:name="Medium List 2 Accent 5" w:semiHidden="0" w:uiPriority="66" w:unhideWhenUsed="0"/>
    <w:lsdException w:locked="0" w:name="Medium Grid 1 Accent 5" w:semiHidden="0" w:uiPriority="67" w:unhideWhenUsed="0"/>
    <w:lsdException w:locked="0" w:name="Medium Grid 2 Accent 5" w:semiHidden="0" w:uiPriority="68" w:unhideWhenUsed="0"/>
    <w:lsdException w:locked="0" w:name="Medium Grid 3 Accent 5" w:semiHidden="0" w:uiPriority="69" w:unhideWhenUsed="0"/>
    <w:lsdException w:locked="0" w:name="Dark List Accent 5" w:semiHidden="0" w:uiPriority="70" w:unhideWhenUsed="0"/>
    <w:lsdException w:locked="0" w:name="Colorful Shading Accent 5" w:semiHidden="0" w:uiPriority="71" w:unhideWhenUsed="0"/>
    <w:lsdException w:locked="0" w:name="Colorful List Accent 5" w:semiHidden="0" w:uiPriority="72" w:unhideWhenUsed="0"/>
    <w:lsdException w:locked="0" w:name="Colorful Grid Accent 5" w:semiHidden="0" w:uiPriority="73" w:unhideWhenUsed="0"/>
    <w:lsdException w:locked="0" w:name="Light Shading Accent 6" w:semiHidden="0" w:uiPriority="60" w:unhideWhenUsed="0"/>
    <w:lsdException w:locked="0" w:name="Light List Accent 6" w:semiHidden="0" w:uiPriority="61" w:unhideWhenUsed="0"/>
    <w:lsdException w:locked="0" w:name="Light Grid Accent 6" w:semiHidden="0" w:uiPriority="62" w:unhideWhenUsed="0"/>
    <w:lsdException w:locked="0" w:name="Medium Shading 1 Accent 6" w:semiHidden="0" w:uiPriority="63" w:unhideWhenUsed="0"/>
    <w:lsdException w:locked="0" w:name="Medium Shading 2 Accent 6" w:semiHidden="0" w:uiPriority="64" w:unhideWhenUsed="0"/>
    <w:lsdException w:locked="0" w:name="Medium List 1 Accent 6" w:semiHidden="0" w:uiPriority="65" w:unhideWhenUsed="0"/>
    <w:lsdException w:locked="0" w:name="Medium List 2 Accent 6" w:semiHidden="0" w:uiPriority="66" w:unhideWhenUsed="0"/>
    <w:lsdException w:locked="0" w:name="Medium Grid 1 Accent 6" w:semiHidden="0" w:uiPriority="67" w:unhideWhenUsed="0"/>
    <w:lsdException w:locked="0" w:name="Medium Grid 2 Accent 6" w:semiHidden="0" w:uiPriority="68" w:unhideWhenUsed="0"/>
    <w:lsdException w:locked="0" w:name="Medium Grid 3 Accent 6" w:semiHidden="0" w:uiPriority="69" w:unhideWhenUsed="0"/>
    <w:lsdException w:locked="0" w:name="Dark List Accent 6" w:semiHidden="0" w:uiPriority="70" w:unhideWhenUsed="0"/>
    <w:lsdException w:locked="0" w:name="Colorful Shading Accent 6" w:semiHidden="0" w:uiPriority="71" w:unhideWhenUsed="0"/>
    <w:lsdException w:locked="0" w:name="Colorful List Accent 6" w:semiHidden="0" w:uiPriority="72" w:unhideWhenUsed="0"/>
    <w:lsdException w:locked="0" w:name="Colorful Grid Accent 6" w:semiHidden="0" w:uiPriority="73" w:unhideWhenUsed="0"/>
    <w:lsdException w:locked="0" w:name="Subtle Emphasis" w:qFormat="1" w:semiHidden="0" w:uiPriority="19" w:unhideWhenUsed="0"/>
    <w:lsdException w:locked="0" w:name="Intense Emphasis" w:qFormat="1" w:semiHidden="0" w:uiPriority="21" w:unhideWhenUsed="0"/>
    <w:lsdException w:locked="0" w:name="Subtle Reference" w:qFormat="1" w:semiHidden="0" w:uiPriority="31" w:unhideWhenUsed="0"/>
    <w:lsdException w:locked="0" w:name="Intense Reference" w:qFormat="1" w:semiHidden="0" w:uiPriority="32" w:unhideWhenUsed="0"/>
    <w:lsdException w:locked="0" w:name="Book Title" w:qFormat="1" w:semiHidden="0" w:uiPriority="33" w:unhideWhenUsed="0"/>
    <w:lsdException w:locked="0" w:name="Bibliography" w:uiPriority="37"/>
    <w:lsdException w:locked="0" w:name="TOC Heading" w:qFormat="1" w:semiHidden="0" w:uiPriority="39" w:unhideWhenUsed="0"/>
  </w:latentStyles>
  <w:style w:default="1" w:styleId="Normln" w:type="paragraph">
    <w:name w:val="Normal"/>
    <w:qFormat/>
    <w:rsid w:val="00C05A96"/>
    <w:pPr>
      <w:jc w:val="both"/>
    </w:pPr>
    <w:rPr>
      <w:rFonts w:ascii="Times New Roman" w:hAnsi="Times New Roman"/>
      <w:sz w:val="24"/>
    </w:rPr>
  </w:style>
  <w:style w:styleId="Nadpis1" w:type="paragraph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styleId="Nadpis2" w:type="paragraph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styleId="Nadpis3" w:type="paragraph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styleId="Nadpis4" w:type="paragraph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styleId="Nadpis5" w:type="paragraph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styleId="Nadpis6" w:type="paragraph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styleId="Nadpis7" w:type="paragraph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styleId="Nadpis8" w:type="paragraph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uiPriority w:val="99"/>
    <w:locked/>
    <w:rsid w:val="00EA0DDE"/>
    <w:rPr>
      <w:rFonts w:ascii="Times New Roman" w:cs="Times New Roman" w:hAnsi="Times New Roman"/>
      <w:b/>
      <w:bCs/>
      <w:caps/>
      <w:sz w:val="28"/>
      <w:szCs w:val="28"/>
    </w:rPr>
  </w:style>
  <w:style w:customStyle="1" w:styleId="Nadpis2Char" w:type="character">
    <w:name w:val="Nadpis 2 Char"/>
    <w:basedOn w:val="Standardnpsmoodstavce"/>
    <w:link w:val="Nadpis2"/>
    <w:uiPriority w:val="99"/>
    <w:locked/>
    <w:rsid w:val="00EA0DDE"/>
    <w:rPr>
      <w:rFonts w:ascii="Times New Roman" w:cs="Times New Roman" w:hAnsi="Times New Roman"/>
      <w:b/>
      <w:bCs/>
      <w:caps/>
      <w:sz w:val="26"/>
      <w:szCs w:val="26"/>
    </w:rPr>
  </w:style>
  <w:style w:customStyle="1" w:styleId="Nadpis3Char" w:type="character">
    <w:name w:val="Nadpis 3 Char"/>
    <w:basedOn w:val="Standardnpsmoodstavce"/>
    <w:link w:val="Nadpis3"/>
    <w:uiPriority w:val="99"/>
    <w:locked/>
    <w:rsid w:val="00EA0DDE"/>
    <w:rPr>
      <w:rFonts w:ascii="Times New Roman" w:cs="Times New Roman" w:hAnsi="Times New Roman"/>
      <w:b/>
      <w:bCs/>
      <w:caps/>
      <w:sz w:val="24"/>
    </w:rPr>
  </w:style>
  <w:style w:customStyle="1" w:styleId="Nadpis4Char" w:type="character">
    <w:name w:val="Nadpis 4 Char"/>
    <w:basedOn w:val="Standardnpsmoodstavce"/>
    <w:link w:val="Nadpis4"/>
    <w:uiPriority w:val="99"/>
    <w:locked/>
    <w:rsid w:val="00EA0DDE"/>
    <w:rPr>
      <w:rFonts w:ascii="Cambria" w:cs="Times New Roman" w:hAnsi="Cambria"/>
      <w:b/>
      <w:bCs/>
      <w:i/>
      <w:iCs/>
    </w:rPr>
  </w:style>
  <w:style w:customStyle="1" w:styleId="Nadpis5Char" w:type="character">
    <w:name w:val="Nadpis 5 Char"/>
    <w:basedOn w:val="Standardnpsmoodstavce"/>
    <w:link w:val="Nadpis5"/>
    <w:uiPriority w:val="99"/>
    <w:semiHidden/>
    <w:locked/>
    <w:rsid w:val="00EA0DDE"/>
    <w:rPr>
      <w:rFonts w:ascii="Cambria" w:cs="Times New Roman" w:hAnsi="Cambria"/>
      <w:b/>
      <w:bCs/>
      <w:color w:val="7F7F7F"/>
    </w:rPr>
  </w:style>
  <w:style w:customStyle="1" w:styleId="Nadpis6Char" w:type="character">
    <w:name w:val="Nadpis 6 Char"/>
    <w:basedOn w:val="Standardnpsmoodstavce"/>
    <w:link w:val="Nadpis6"/>
    <w:uiPriority w:val="99"/>
    <w:semiHidden/>
    <w:locked/>
    <w:rsid w:val="00EA0DDE"/>
    <w:rPr>
      <w:rFonts w:ascii="Cambria" w:cs="Times New Roman" w:hAnsi="Cambria"/>
      <w:b/>
      <w:bCs/>
      <w:i/>
      <w:iCs/>
      <w:color w:val="7F7F7F"/>
    </w:rPr>
  </w:style>
  <w:style w:customStyle="1" w:styleId="Nadpis7Char" w:type="character">
    <w:name w:val="Nadpis 7 Char"/>
    <w:basedOn w:val="Standardnpsmoodstavce"/>
    <w:link w:val="Nadpis7"/>
    <w:uiPriority w:val="99"/>
    <w:semiHidden/>
    <w:locked/>
    <w:rsid w:val="00EA0DDE"/>
    <w:rPr>
      <w:rFonts w:ascii="Cambria" w:cs="Times New Roman" w:hAnsi="Cambria"/>
      <w:i/>
      <w:iCs/>
    </w:rPr>
  </w:style>
  <w:style w:customStyle="1" w:styleId="Nadpis8Char" w:type="character">
    <w:name w:val="Nadpis 8 Char"/>
    <w:basedOn w:val="Standardnpsmoodstavce"/>
    <w:link w:val="Nadpis8"/>
    <w:uiPriority w:val="99"/>
    <w:semiHidden/>
    <w:locked/>
    <w:rsid w:val="00EA0DDE"/>
    <w:rPr>
      <w:rFonts w:ascii="Cambria" w:cs="Times New Roman" w:hAnsi="Cambria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9"/>
    <w:semiHidden/>
    <w:locked/>
    <w:rsid w:val="00EA0DDE"/>
    <w:rPr>
      <w:rFonts w:ascii="Cambria" w:cs="Times New Roman" w:hAnsi="Cambria"/>
      <w:i/>
      <w:iCs/>
      <w:spacing w:val="5"/>
      <w:sz w:val="20"/>
      <w:szCs w:val="20"/>
    </w:rPr>
  </w:style>
  <w:style w:styleId="Titulek" w:type="paragraph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styleId="Nzev" w:type="paragraph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customStyle="1" w:styleId="NzevChar" w:type="character">
    <w:name w:val="Název Char"/>
    <w:basedOn w:val="Standardnpsmoodstavce"/>
    <w:link w:val="Nzev"/>
    <w:uiPriority w:val="99"/>
    <w:locked/>
    <w:rsid w:val="00EA0DDE"/>
    <w:rPr>
      <w:rFonts w:ascii="Times New Roman" w:cs="Times New Roman" w:hAnsi="Times New Roman"/>
      <w:b/>
      <w:caps/>
      <w:spacing w:val="5"/>
      <w:sz w:val="52"/>
      <w:szCs w:val="52"/>
    </w:rPr>
  </w:style>
  <w:style w:styleId="Podtitul" w:type="paragraph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customStyle="1" w:styleId="PodtitulChar" w:type="character">
    <w:name w:val="Podtitul Char"/>
    <w:basedOn w:val="Standardnpsmoodstavce"/>
    <w:link w:val="Podtitul"/>
    <w:uiPriority w:val="99"/>
    <w:locked/>
    <w:rsid w:val="00C05A96"/>
    <w:rPr>
      <w:rFonts w:ascii="Times New Roman" w:cs="Times New Roman" w:hAnsi="Times New Roman"/>
      <w:b/>
      <w:iCs/>
      <w:spacing w:val="13"/>
      <w:sz w:val="24"/>
      <w:szCs w:val="24"/>
    </w:rPr>
  </w:style>
  <w:style w:styleId="Siln" w:type="character">
    <w:name w:val="Strong"/>
    <w:basedOn w:val="Standardnpsmoodstavce"/>
    <w:uiPriority w:val="99"/>
    <w:qFormat/>
    <w:rsid w:val="00EA0DDE"/>
    <w:rPr>
      <w:rFonts w:cs="Times New Roman"/>
      <w:b/>
    </w:rPr>
  </w:style>
  <w:style w:styleId="Zvraznn" w:type="character">
    <w:name w:val="Emphasis"/>
    <w:basedOn w:val="Standardnpsmoodstavce"/>
    <w:uiPriority w:val="99"/>
    <w:qFormat/>
    <w:rsid w:val="00EA0DDE"/>
    <w:rPr>
      <w:rFonts w:cs="Times New Roman"/>
      <w:b/>
      <w:i/>
      <w:spacing w:val="10"/>
      <w:shd w:color="auto" w:fill="auto" w:val="clear"/>
    </w:rPr>
  </w:style>
  <w:style w:styleId="Bezmezer" w:type="paragraph">
    <w:name w:val="No Spacing"/>
    <w:basedOn w:val="Normln"/>
    <w:link w:val="BezmezerChar"/>
    <w:uiPriority w:val="99"/>
    <w:qFormat/>
    <w:rsid w:val="00EA0DDE"/>
  </w:style>
  <w:style w:customStyle="1" w:styleId="BezmezerChar" w:type="character">
    <w:name w:val="Bez mezer Char"/>
    <w:basedOn w:val="Standardnpsmoodstavce"/>
    <w:link w:val="Bezmezer"/>
    <w:uiPriority w:val="99"/>
    <w:locked/>
    <w:rsid w:val="00EA0DDE"/>
    <w:rPr>
      <w:rFonts w:cs="Times New Roman"/>
    </w:rPr>
  </w:style>
  <w:style w:styleId="Odstavecseseznamem" w:type="paragraph">
    <w:name w:val="List Paragraph"/>
    <w:basedOn w:val="Normln"/>
    <w:uiPriority w:val="34"/>
    <w:qFormat/>
    <w:rsid w:val="00C05A96"/>
    <w:pPr>
      <w:contextualSpacing/>
    </w:pPr>
  </w:style>
  <w:style w:styleId="Citt" w:type="paragraph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customStyle="1" w:styleId="CittChar" w:type="character">
    <w:name w:val="Citát Char"/>
    <w:basedOn w:val="Standardnpsmoodstavce"/>
    <w:link w:val="Citt"/>
    <w:uiPriority w:val="99"/>
    <w:locked/>
    <w:rsid w:val="00EA0DDE"/>
    <w:rPr>
      <w:rFonts w:cs="Times New Roman"/>
      <w:i/>
      <w:iCs/>
    </w:rPr>
  </w:style>
  <w:style w:styleId="Vrazncitt" w:type="paragraph">
    <w:name w:val="Intense Quote"/>
    <w:basedOn w:val="Normln"/>
    <w:next w:val="Normln"/>
    <w:link w:val="VrazncittChar"/>
    <w:uiPriority w:val="99"/>
    <w:qFormat/>
    <w:rsid w:val="00EA0DDE"/>
    <w:pPr>
      <w:pBdr>
        <w:bottom w:color="auto" w:space="1" w:sz="4" w:val="single"/>
      </w:pBdr>
      <w:spacing w:after="280" w:before="200"/>
      <w:ind w:left="1008" w:right="1152"/>
    </w:pPr>
    <w:rPr>
      <w:b/>
      <w:bCs/>
      <w:i/>
      <w:iCs/>
    </w:rPr>
  </w:style>
  <w:style w:customStyle="1" w:styleId="VrazncittChar" w:type="character">
    <w:name w:val="Výrazný citát Char"/>
    <w:basedOn w:val="Standardnpsmoodstavce"/>
    <w:link w:val="Vrazncitt"/>
    <w:uiPriority w:val="99"/>
    <w:locked/>
    <w:rsid w:val="00EA0DDE"/>
    <w:rPr>
      <w:rFonts w:cs="Times New Roman"/>
      <w:b/>
      <w:bCs/>
      <w:i/>
      <w:iCs/>
    </w:rPr>
  </w:style>
  <w:style w:styleId="Zdraznnjemn" w:type="character">
    <w:name w:val="Subtle Emphasis"/>
    <w:basedOn w:val="Standardnpsmoodstavce"/>
    <w:uiPriority w:val="99"/>
    <w:qFormat/>
    <w:rsid w:val="00EA0DDE"/>
    <w:rPr>
      <w:rFonts w:cs="Times New Roman"/>
      <w:i/>
    </w:rPr>
  </w:style>
  <w:style w:styleId="Zdraznnintenzivn" w:type="character">
    <w:name w:val="Intense Emphasis"/>
    <w:basedOn w:val="Standardnpsmoodstavce"/>
    <w:uiPriority w:val="99"/>
    <w:qFormat/>
    <w:rsid w:val="00EA0DDE"/>
    <w:rPr>
      <w:rFonts w:cs="Times New Roman"/>
      <w:b/>
    </w:rPr>
  </w:style>
  <w:style w:styleId="Odkazjemn" w:type="character">
    <w:name w:val="Subtle Reference"/>
    <w:basedOn w:val="Standardnpsmoodstavce"/>
    <w:uiPriority w:val="99"/>
    <w:qFormat/>
    <w:rsid w:val="00EA0DDE"/>
    <w:rPr>
      <w:rFonts w:cs="Times New Roman"/>
      <w:smallCaps/>
    </w:rPr>
  </w:style>
  <w:style w:styleId="Odkazintenzivn" w:type="character">
    <w:name w:val="Intense Reference"/>
    <w:basedOn w:val="Standardnpsmoodstavce"/>
    <w:uiPriority w:val="99"/>
    <w:qFormat/>
    <w:rsid w:val="00EA0DDE"/>
    <w:rPr>
      <w:rFonts w:cs="Times New Roman"/>
      <w:smallCaps/>
      <w:spacing w:val="5"/>
      <w:u w:val="single"/>
    </w:rPr>
  </w:style>
  <w:style w:styleId="Nzevknihy" w:type="character">
    <w:name w:val="Book Title"/>
    <w:basedOn w:val="Standardnpsmoodstavce"/>
    <w:uiPriority w:val="99"/>
    <w:qFormat/>
    <w:rsid w:val="00EA0DDE"/>
    <w:rPr>
      <w:rFonts w:cs="Times New Roman"/>
      <w:i/>
      <w:smallCaps/>
      <w:spacing w:val="5"/>
    </w:rPr>
  </w:style>
  <w:style w:styleId="Nadpisobsahu" w:type="paragraph">
    <w:name w:val="TOC Heading"/>
    <w:basedOn w:val="Nadpis1"/>
    <w:next w:val="Normln"/>
    <w:uiPriority w:val="99"/>
    <w:qFormat/>
    <w:rsid w:val="00EA0DDE"/>
    <w:pPr>
      <w:outlineLvl w:val="9"/>
    </w:pPr>
  </w:style>
  <w:style w:styleId="Textbubliny" w:type="paragraph">
    <w:name w:val="Balloon Text"/>
    <w:basedOn w:val="Normln"/>
    <w:link w:val="TextbublinyChar"/>
    <w:uiPriority w:val="99"/>
    <w:semiHidden/>
    <w:rsid w:val="00C05A9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sid w:val="00C05A96"/>
    <w:rPr>
      <w:rFonts w:ascii="Tahoma" w:cs="Tahoma" w:hAnsi="Tahoma"/>
      <w:sz w:val="16"/>
      <w:szCs w:val="16"/>
    </w:rPr>
  </w:style>
  <w:style w:styleId="Obsah2" w:type="paragraph">
    <w:name w:val="toc 2"/>
    <w:basedOn w:val="Normln"/>
    <w:next w:val="Normln"/>
    <w:autoRedefine/>
    <w:uiPriority w:val="39"/>
    <w:rsid w:val="00E02F83"/>
    <w:pPr>
      <w:ind w:left="240"/>
      <w:jc w:val="left"/>
    </w:pPr>
    <w:rPr>
      <w:rFonts w:asciiTheme="minorHAnsi" w:hAnsiTheme="minorHAnsi"/>
      <w:smallCaps/>
      <w:sz w:val="20"/>
      <w:szCs w:val="20"/>
    </w:rPr>
  </w:style>
  <w:style w:styleId="Obsah1" w:type="paragraph">
    <w:name w:val="toc 1"/>
    <w:basedOn w:val="Normln"/>
    <w:next w:val="Normln"/>
    <w:autoRedefine/>
    <w:uiPriority w:val="39"/>
    <w:rsid w:val="00E02F83"/>
    <w:pPr>
      <w:spacing w:after="120" w:before="120"/>
      <w:jc w:val="left"/>
    </w:pPr>
    <w:rPr>
      <w:rFonts w:asciiTheme="minorHAnsi" w:hAnsiTheme="minorHAnsi"/>
      <w:b/>
      <w:bCs/>
      <w:caps/>
      <w:sz w:val="20"/>
      <w:szCs w:val="20"/>
    </w:rPr>
  </w:style>
  <w:style w:styleId="Obsah3" w:type="paragraph">
    <w:name w:val="toc 3"/>
    <w:basedOn w:val="Normln"/>
    <w:next w:val="Normln"/>
    <w:autoRedefine/>
    <w:uiPriority w:val="39"/>
    <w:rsid w:val="00E02F83"/>
    <w:pPr>
      <w:ind w:left="480"/>
      <w:jc w:val="left"/>
    </w:pPr>
    <w:rPr>
      <w:rFonts w:asciiTheme="minorHAnsi" w:hAnsiTheme="minorHAnsi"/>
      <w:i/>
      <w:iCs/>
      <w:sz w:val="20"/>
      <w:szCs w:val="20"/>
    </w:rPr>
  </w:style>
  <w:style w:styleId="Hypertextovodkaz" w:type="character">
    <w:name w:val="Hyperlink"/>
    <w:basedOn w:val="Standardnpsmoodstavce"/>
    <w:uiPriority w:val="99"/>
    <w:rsid w:val="0024344F"/>
    <w:rPr>
      <w:rFonts w:cs="Times New Roman"/>
      <w:color w:val="A8143A"/>
      <w:u w:val="none"/>
    </w:rPr>
  </w:style>
  <w:style w:styleId="Mkatabulky" w:type="table">
    <w:name w:val="Table Grid"/>
    <w:basedOn w:val="Normlntabulka"/>
    <w:uiPriority w:val="99"/>
    <w:rsid w:val="00E02F83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oporuen" w:type="character">
    <w:name w:val="Doporučení"/>
    <w:basedOn w:val="Standardnpsmoodstavce"/>
    <w:uiPriority w:val="99"/>
    <w:rsid w:val="0024344F"/>
    <w:rPr>
      <w:rFonts w:ascii="Times New Roman" w:cs="Times New Roman" w:hAnsi="Times New Roman"/>
      <w:color w:val="A8143A"/>
      <w:sz w:val="24"/>
      <w:u w:val="single"/>
    </w:rPr>
  </w:style>
  <w:style w:customStyle="1" w:styleId="Koment" w:type="paragraph">
    <w:name w:val="Komentář"/>
    <w:basedOn w:val="Normln"/>
    <w:uiPriority w:val="99"/>
    <w:rsid w:val="00A10819"/>
    <w:pPr>
      <w:shd w:color="auto" w:fill="D9D9D9" w:val="clear"/>
    </w:pPr>
    <w:rPr>
      <w:rFonts w:ascii="Calibri" w:hAnsi="Calibri"/>
      <w:sz w:val="20"/>
    </w:rPr>
  </w:style>
  <w:style w:styleId="Zhlav" w:type="paragraph">
    <w:name w:val="header"/>
    <w:basedOn w:val="Normln"/>
    <w:link w:val="ZhlavChar"/>
    <w:uiPriority w:val="99"/>
    <w:rsid w:val="00BE4F65"/>
    <w:pPr>
      <w:tabs>
        <w:tab w:pos="4536" w:val="center"/>
        <w:tab w:pos="9072" w:val="right"/>
      </w:tabs>
      <w:suppressAutoHyphens/>
    </w:pPr>
    <w:rPr>
      <w:szCs w:val="24"/>
      <w:lang w:eastAsia="ar-SA"/>
    </w:rPr>
  </w:style>
  <w:style w:customStyle="1" w:styleId="ZhlavChar" w:type="character">
    <w:name w:val="Záhlaví Char"/>
    <w:basedOn w:val="Standardnpsmoodstavce"/>
    <w:link w:val="Zhlav"/>
    <w:uiPriority w:val="99"/>
    <w:locked/>
    <w:rsid w:val="00BE4F65"/>
    <w:rPr>
      <w:rFonts w:ascii="Times New Roman" w:cs="Times New Roman" w:hAnsi="Times New Roman"/>
      <w:sz w:val="24"/>
      <w:szCs w:val="24"/>
      <w:lang w:bidi="ar-SA" w:eastAsia="ar-SA"/>
    </w:rPr>
  </w:style>
  <w:style w:styleId="Zkladntext" w:type="paragraph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BE4F65"/>
    <w:rPr>
      <w:rFonts w:ascii="Times New Roman" w:cs="Times New Roman" w:hAnsi="Times New Roman"/>
      <w:b/>
      <w:i/>
      <w:sz w:val="20"/>
      <w:szCs w:val="20"/>
      <w:u w:val="single"/>
      <w:lang w:bidi="ar-SA" w:eastAsia="ar-SA"/>
    </w:rPr>
  </w:style>
  <w:style w:customStyle="1" w:styleId="Zkladntext31" w:type="paragraph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customStyle="1" w:styleId="Nadpis2Garamond" w:type="paragraph">
    <w:name w:val="Nadpis2 + Garamond"/>
    <w:aliases w:val="Tučné"/>
    <w:basedOn w:val="Normln"/>
    <w:uiPriority w:val="99"/>
    <w:rsid w:val="00BE4F65"/>
    <w:pPr>
      <w:numPr>
        <w:numId w:val="3"/>
      </w:numPr>
      <w:tabs>
        <w:tab w:pos="900" w:val="left"/>
      </w:tabs>
      <w:suppressAutoHyphens/>
    </w:pPr>
    <w:rPr>
      <w:rFonts w:ascii="Garamond" w:hAnsi="Garamond"/>
      <w:b/>
      <w:szCs w:val="24"/>
      <w:lang w:eastAsia="ar-SA"/>
    </w:rPr>
  </w:style>
  <w:style w:styleId="Zpat" w:type="paragraph">
    <w:name w:val="footer"/>
    <w:basedOn w:val="Normln"/>
    <w:link w:val="ZpatChar"/>
    <w:uiPriority w:val="99"/>
    <w:rsid w:val="003C52EF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semiHidden/>
    <w:locked/>
    <w:rPr>
      <w:rFonts w:ascii="Times New Roman" w:cs="Times New Roman" w:hAnsi="Times New Roman"/>
      <w:sz w:val="24"/>
    </w:rPr>
  </w:style>
  <w:style w:styleId="slostrnky" w:type="character">
    <w:name w:val="page number"/>
    <w:basedOn w:val="Standardnpsmoodstavce"/>
    <w:uiPriority w:val="99"/>
    <w:rsid w:val="003C52EF"/>
    <w:rPr>
      <w:rFonts w:cs="Times New Roman"/>
    </w:rPr>
  </w:style>
  <w:style w:customStyle="1" w:styleId="Odstavecseseznamem1" w:type="paragraph">
    <w:name w:val="Odstavec se seznamem1"/>
    <w:basedOn w:val="Normln"/>
    <w:uiPriority w:val="99"/>
    <w:rsid w:val="003C52EF"/>
    <w:pPr>
      <w:contextualSpacing/>
    </w:pPr>
  </w:style>
  <w:style w:customStyle="1" w:styleId="platne1" w:type="character">
    <w:name w:val="platne1"/>
    <w:basedOn w:val="Standardnpsmoodstavce"/>
    <w:uiPriority w:val="99"/>
    <w:rsid w:val="00116A91"/>
  </w:style>
  <w:style w:customStyle="1" w:styleId="link3" w:type="character">
    <w:name w:val="link3"/>
    <w:basedOn w:val="Standardnpsmoodstavce"/>
    <w:rsid w:val="003B0521"/>
    <w:rPr>
      <w:strike w:val="0"/>
      <w:dstrike w:val="0"/>
      <w:vanish w:val="0"/>
      <w:webHidden w:val="0"/>
      <w:color w:val="333333"/>
      <w:sz w:val="23"/>
      <w:szCs w:val="23"/>
      <w:u w:val="none"/>
      <w:effect w:val="none"/>
      <w:specVanish w:val="0"/>
    </w:rPr>
  </w:style>
  <w:style w:customStyle="1" w:styleId="white-spacenowrap" w:type="character">
    <w:name w:val="white-space:nowrap"/>
    <w:basedOn w:val="Standardnpsmoodstavce"/>
    <w:rsid w:val="00937E1E"/>
  </w:style>
  <w:style w:customStyle="1" w:styleId="Textpsmene" w:type="paragraph">
    <w:name w:val="Text písmene"/>
    <w:basedOn w:val="Normln"/>
    <w:rsid w:val="00C92B17"/>
    <w:pPr>
      <w:tabs>
        <w:tab w:pos="360" w:val="num"/>
      </w:tabs>
      <w:outlineLvl w:val="7"/>
    </w:pPr>
    <w:rPr>
      <w:szCs w:val="20"/>
    </w:rPr>
  </w:style>
  <w:style w:styleId="Zkladntextodsazen" w:type="paragraph">
    <w:name w:val="Body Text Indent"/>
    <w:basedOn w:val="Normln"/>
    <w:link w:val="ZkladntextodsazenChar"/>
    <w:locked/>
    <w:rsid w:val="00C92B17"/>
    <w:pPr>
      <w:spacing w:after="120"/>
      <w:ind w:left="283"/>
    </w:pPr>
    <w:rPr>
      <w:szCs w:val="24"/>
    </w:rPr>
  </w:style>
  <w:style w:customStyle="1" w:styleId="ZkladntextodsazenChar" w:type="character">
    <w:name w:val="Základní text odsazený Char"/>
    <w:basedOn w:val="Standardnpsmoodstavce"/>
    <w:link w:val="Zkladntextodsazen"/>
    <w:rsid w:val="00C92B17"/>
    <w:rPr>
      <w:rFonts w:ascii="Times New Roman" w:hAnsi="Times New Roman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unhideWhenUsed/>
    <w:locked/>
    <w:rsid w:val="00007D88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locked/>
    <w:rsid w:val="00007D88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07D88"/>
    <w:rPr>
      <w:rFonts w:ascii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locked/>
    <w:rsid w:val="00007D88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07D88"/>
    <w:rPr>
      <w:rFonts w:ascii="Times New Roman" w:hAnsi="Times New Roman"/>
      <w:b/>
      <w:bCs/>
      <w:sz w:val="20"/>
      <w:szCs w:val="20"/>
    </w:rPr>
  </w:style>
  <w:style w:customStyle="1" w:styleId="powtext" w:type="character">
    <w:name w:val="powtext"/>
    <w:basedOn w:val="Standardnpsmoodstavce"/>
    <w:rsid w:val="003F52C0"/>
  </w:style>
  <w:style w:styleId="Obsah4" w:type="paragraph">
    <w:name w:val="toc 4"/>
    <w:basedOn w:val="Normln"/>
    <w:next w:val="Normln"/>
    <w:autoRedefine/>
    <w:uiPriority w:val="39"/>
    <w:unhideWhenUsed/>
    <w:locked/>
    <w:rsid w:val="00746BC1"/>
    <w:pPr>
      <w:ind w:left="720"/>
      <w:jc w:val="left"/>
    </w:pPr>
    <w:rPr>
      <w:rFonts w:asciiTheme="minorHAnsi" w:hAnsiTheme="minorHAnsi"/>
      <w:sz w:val="18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locked/>
    <w:rsid w:val="00746BC1"/>
    <w:pPr>
      <w:ind w:left="960"/>
      <w:jc w:val="left"/>
    </w:pPr>
    <w:rPr>
      <w:rFonts w:asciiTheme="minorHAnsi" w:hAnsiTheme="minorHAnsi"/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locked/>
    <w:rsid w:val="00746BC1"/>
    <w:pPr>
      <w:ind w:left="1200"/>
      <w:jc w:val="left"/>
    </w:pPr>
    <w:rPr>
      <w:rFonts w:asciiTheme="minorHAnsi" w:hAnsiTheme="minorHAnsi"/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locked/>
    <w:rsid w:val="00746BC1"/>
    <w:pPr>
      <w:ind w:left="1440"/>
      <w:jc w:val="left"/>
    </w:pPr>
    <w:rPr>
      <w:rFonts w:asciiTheme="minorHAnsi" w:hAnsiTheme="minorHAnsi"/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locked/>
    <w:rsid w:val="00746BC1"/>
    <w:pPr>
      <w:ind w:left="1680"/>
      <w:jc w:val="left"/>
    </w:pPr>
    <w:rPr>
      <w:rFonts w:asciiTheme="minorHAnsi" w:hAnsiTheme="minorHAnsi"/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locked/>
    <w:rsid w:val="00746BC1"/>
    <w:pPr>
      <w:ind w:left="1920"/>
      <w:jc w:val="left"/>
    </w:pPr>
    <w:rPr>
      <w:rFonts w:asciiTheme="minorHAnsi" w:hAnsiTheme="minorHAnsi"/>
      <w:sz w:val="18"/>
      <w:szCs w:val="18"/>
    </w:rPr>
  </w:style>
  <w:style w:styleId="Revize" w:type="paragraph">
    <w:name w:val="Revision"/>
    <w:hidden/>
    <w:uiPriority w:val="99"/>
    <w:semiHidden/>
    <w:rsid w:val="00472556"/>
    <w:rPr>
      <w:rFonts w:ascii="Times New Roman" w:hAnsi="Times New Roman"/>
      <w:sz w:val="24"/>
    </w:rPr>
  </w:style>
  <w:style w:styleId="Zkladntext3" w:type="paragraph">
    <w:name w:val="Body Text 3"/>
    <w:basedOn w:val="Normln"/>
    <w:link w:val="Zkladntext3Char"/>
    <w:uiPriority w:val="99"/>
    <w:semiHidden/>
    <w:unhideWhenUsed/>
    <w:locked/>
    <w:rsid w:val="007B6E6F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basedOn w:val="Standardnpsmoodstavce"/>
    <w:link w:val="Zkladntext3"/>
    <w:uiPriority w:val="99"/>
    <w:semiHidden/>
    <w:rsid w:val="007B6E6F"/>
    <w:rPr>
      <w:rFonts w:ascii="Times New Roman" w:hAnsi="Times New Roman"/>
      <w:sz w:val="16"/>
      <w:szCs w:val="16"/>
    </w:rPr>
  </w:style>
  <w:style w:customStyle="1" w:styleId="BodyText21" w:type="paragraph">
    <w:name w:val="Body Text 21"/>
    <w:basedOn w:val="Normln"/>
    <w:rsid w:val="007B6E6F"/>
    <w:pPr>
      <w:widowControl w:val="0"/>
      <w:snapToGrid w:val="0"/>
    </w:pPr>
    <w:rPr>
      <w:sz w:val="22"/>
    </w:rPr>
  </w:style>
  <w:style w:customStyle="1" w:styleId="Normln1" w:type="paragraph">
    <w:name w:val="Normální1"/>
    <w:basedOn w:val="Normln"/>
    <w:rsid w:val="007B6E6F"/>
    <w:pPr>
      <w:widowControl w:val="0"/>
      <w:jc w:val="left"/>
    </w:pPr>
    <w:rPr>
      <w:sz w:val="20"/>
      <w:szCs w:val="20"/>
      <w:lang w:val="sv-S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352491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45956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83958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688972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32440180">
          <w:marLeft w:val="0"/>
          <w:marRight w:val="0"/>
          <w:marTop w:val="100"/>
          <w:marBottom w:val="10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01289939">
              <w:marLeft w:val="0"/>
              <w:marRight w:val="0"/>
              <w:marTop w:val="100"/>
              <w:marBottom w:val="10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90417210">
                  <w:marLeft w:val="0"/>
                  <w:marRight w:val="0"/>
                  <w:marTop w:val="100"/>
                  <w:marBottom w:val="10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770540253">
                      <w:marLeft w:val="0"/>
                      <w:marRight w:val="0"/>
                      <w:marTop w:val="100"/>
                      <w:marBottom w:val="10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www.czso.cz/csu/2014edicniplan.nsf/p/250132-14" Type="http://schemas.openxmlformats.org/officeDocument/2006/relationships/hyperlink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Mode="External" Target="mailto:lucie.ptakova@kraj-lbc.cz" Type="http://schemas.openxmlformats.org/officeDocument/2006/relationships/hyperlink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mailto:leos.krecek@kraj-lbc.cz" Type="http://schemas.openxmlformats.org/officeDocument/2006/relationships/hyperlink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Mode="External" Target="https://www.egordion.cz/nabidkaGORDION/profilLibereckykraj" Type="http://schemas.openxmlformats.org/officeDocument/2006/relationships/hyperlink" Id="rId10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="footer1.xml" Type="http://schemas.openxmlformats.org/officeDocument/2006/relationships/footer" Id="rId14"/>
</Relationships>

</file>

<file path=word/_rels/settings.xml.rels><?xml version="1.0" encoding="UTF-8" standalone="yes"?>
<Relationships xmlns="http://schemas.openxmlformats.org/package/2006/relationships">
    <Relationship TargetMode="External" Target="file:///C:\Documents%20and%20Settings\krecekl\Data%20aplikac&#237;\Microsoft\&#352;ablony\KU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F30BC3-266F-45D1-B6D9-0E13DC2D5A2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KU</properties:Template>
  <properties:Company>Krajský úřad Libereckého kraje</properties:Company>
  <properties:Pages>12</properties:Pages>
  <properties:Words>3368</properties:Words>
  <properties:Characters>22209</properties:Characters>
  <properties:Lines>185</properties:Lines>
  <properties:Paragraphs>51</properties:Paragraphs>
  <properties:TotalTime>34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25526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2015-02-06T08:08:00Z</dcterms:created>
  <dc:creator/>
  <cp:lastModifiedBy/>
  <cp:lastPrinted>2015-02-10T12:01:00Z</cp:lastPrinted>
  <dcterms:modified xmlns:xsi="http://www.w3.org/2001/XMLSchema-instance" xsi:type="dcterms:W3CDTF">2015-02-10T12:01:00Z</dcterms:modified>
  <cp:revision>10</cp:revision>
</cp:coreProperties>
</file>