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C7FE5" w:rsidR="00F1407D" w:rsidP="00734361" w:rsidRDefault="00920D92">
      <w:pPr>
        <w:pStyle w:val="Nadpis1"/>
        <w:jc w:val="both"/>
        <w:rPr>
          <w:rFonts w:ascii="Arial" w:hAnsi="Arial" w:cs="Arial"/>
          <w:sz w:val="22"/>
          <w:szCs w:val="20"/>
        </w:rPr>
      </w:pPr>
      <w:bookmarkStart w:name="_GoBack" w:id="0"/>
      <w:bookmarkEnd w:id="0"/>
      <w:r w:rsidRPr="003C7FE5">
        <w:rPr>
          <w:rFonts w:ascii="Arial" w:hAnsi="Arial" w:eastAsia="Times New Roman" w:cs="Arial"/>
          <w:color w:val="0046AD"/>
          <w:kern w:val="32"/>
          <w:sz w:val="22"/>
          <w:szCs w:val="20"/>
          <w:lang w:eastAsia="cs-CZ"/>
        </w:rPr>
        <w:t>Popis</w:t>
      </w:r>
      <w:r w:rsidRPr="003C7FE5">
        <w:rPr>
          <w:rFonts w:ascii="Arial" w:hAnsi="Arial" w:cs="Arial"/>
          <w:sz w:val="22"/>
          <w:szCs w:val="20"/>
        </w:rPr>
        <w:t xml:space="preserve"> </w:t>
      </w:r>
      <w:r w:rsidRPr="003C7FE5">
        <w:rPr>
          <w:rFonts w:ascii="Arial" w:hAnsi="Arial" w:eastAsia="Times New Roman" w:cs="Arial"/>
          <w:color w:val="0046AD"/>
          <w:kern w:val="32"/>
          <w:sz w:val="22"/>
          <w:szCs w:val="20"/>
          <w:lang w:eastAsia="cs-CZ"/>
        </w:rPr>
        <w:t>osnovy pro tvorbu ICT Strategie</w:t>
      </w:r>
    </w:p>
    <w:p w:rsidRPr="003C7FE5" w:rsidR="00060E0B" w:rsidP="00734361" w:rsidRDefault="00060E0B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6"/>
        <w:tblW w:w="0" w:type="auto"/>
        <w:tblBorders>
          <w:bottom w:val="single" w:color="73767D" w:sz="6" w:space="0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firstRow="1" w:lastRow="1" w:firstColumn="1" w:lastColumn="1" w:noHBand="0" w:noVBand="0" w:val="01E0"/>
      </w:tblPr>
      <w:tblGrid>
        <w:gridCol w:w="9070"/>
      </w:tblGrid>
      <w:tr w:rsidRPr="003C7FE5" w:rsidR="00060E0B" w:rsidTr="00060E0B">
        <w:trPr>
          <w:trHeight w:val="227"/>
        </w:trPr>
        <w:tc>
          <w:tcPr>
            <w:tcW w:w="9070" w:type="dxa"/>
            <w:tcBorders>
              <w:bottom w:val="single" w:color="73767D" w:sz="6" w:space="0"/>
            </w:tcBorders>
            <w:tcMar>
              <w:top w:w="57" w:type="dxa"/>
              <w:bottom w:w="57" w:type="dxa"/>
            </w:tcMar>
          </w:tcPr>
          <w:p w:rsidRPr="003C7FE5" w:rsidR="00060E0B" w:rsidP="00734361" w:rsidRDefault="00060E0B">
            <w:pPr>
              <w:tabs>
                <w:tab w:val="left" w:pos="3119"/>
              </w:tabs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3C7FE5">
              <w:rPr>
                <w:rFonts w:ascii="Arial" w:hAnsi="Arial" w:eastAsia="Times New Roman" w:cs="Arial"/>
                <w:b/>
                <w:bCs/>
                <w:iCs/>
                <w:sz w:val="20"/>
                <w:szCs w:val="20"/>
                <w:lang w:eastAsia="cs-CZ"/>
              </w:rPr>
              <w:t>Název veřejné zakázky:</w:t>
            </w:r>
          </w:p>
        </w:tc>
      </w:tr>
      <w:tr w:rsidRPr="003C7FE5" w:rsidR="00060E0B" w:rsidTr="00060E0B">
        <w:trPr>
          <w:trHeight w:val="340"/>
        </w:trPr>
        <w:tc>
          <w:tcPr>
            <w:tcW w:w="9070" w:type="dxa"/>
            <w:tcBorders>
              <w:top w:val="single" w:color="73767D" w:sz="6" w:space="0"/>
              <w:bottom w:val="single" w:color="73767D" w:sz="6" w:space="0"/>
            </w:tcBorders>
            <w:tcMar>
              <w:top w:w="57" w:type="dxa"/>
              <w:bottom w:w="57" w:type="dxa"/>
            </w:tcMar>
          </w:tcPr>
          <w:p w:rsidRPr="003C7FE5" w:rsidR="00060E0B" w:rsidP="00734361" w:rsidRDefault="00060E0B">
            <w:pPr>
              <w:spacing w:after="0"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FE5">
              <w:rPr>
                <w:rFonts w:ascii="Arial" w:hAnsi="Arial" w:eastAsia="Times New Roman" w:cs="Arial"/>
                <w:b/>
                <w:color w:val="73767D"/>
                <w:sz w:val="20"/>
                <w:szCs w:val="20"/>
                <w:lang w:eastAsia="cs-CZ"/>
              </w:rPr>
              <w:t>Realizace analýzy stavu v oblasti ICT, tvorba ICT strategie, analýza požadavků pro implementaci ekonomického informačního systému</w:t>
            </w:r>
          </w:p>
        </w:tc>
      </w:tr>
    </w:tbl>
    <w:p w:rsidRPr="003C7FE5" w:rsidR="00920D92" w:rsidP="00734361" w:rsidRDefault="00920D92">
      <w:pPr>
        <w:jc w:val="both"/>
        <w:rPr>
          <w:rFonts w:ascii="Arial" w:hAnsi="Arial" w:cs="Arial"/>
          <w:sz w:val="20"/>
          <w:szCs w:val="20"/>
        </w:rPr>
      </w:pPr>
    </w:p>
    <w:p w:rsidRPr="003C7FE5" w:rsidR="00C869DB" w:rsidP="003C7FE5" w:rsidRDefault="00C869DB">
      <w:pPr>
        <w:pStyle w:val="Nadpis2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3C7FE5">
        <w:rPr>
          <w:rFonts w:ascii="Arial" w:hAnsi="Arial" w:cs="Arial"/>
          <w:sz w:val="20"/>
          <w:szCs w:val="20"/>
        </w:rPr>
        <w:t>Úvod</w:t>
      </w:r>
    </w:p>
    <w:p w:rsidRPr="003C7FE5" w:rsidR="00920D92" w:rsidP="003C7FE5" w:rsidRDefault="00920D92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3C7FE5">
        <w:rPr>
          <w:rFonts w:ascii="Arial" w:hAnsi="Arial" w:cs="Arial"/>
          <w:sz w:val="20"/>
          <w:szCs w:val="20"/>
        </w:rPr>
        <w:t xml:space="preserve">Strategie ICT by měla být odvozena od </w:t>
      </w:r>
      <w:r w:rsidR="004B4421">
        <w:rPr>
          <w:rFonts w:ascii="Arial" w:hAnsi="Arial" w:cs="Arial"/>
          <w:sz w:val="20"/>
          <w:szCs w:val="20"/>
        </w:rPr>
        <w:t xml:space="preserve">ICT strategie rezortu a v přímé podřízenosti vzhledem k této strategii a zároveň by ve specifických oblastech měla odrážet hlediska obecné </w:t>
      </w:r>
      <w:r w:rsidRPr="003C7FE5">
        <w:rPr>
          <w:rFonts w:ascii="Arial" w:hAnsi="Arial" w:cs="Arial"/>
          <w:sz w:val="20"/>
          <w:szCs w:val="20"/>
        </w:rPr>
        <w:t>strategie Fondu a pokrývat klíčové oblasti ICT, tj.</w:t>
      </w:r>
      <w:r w:rsidRPr="003C7FE5" w:rsidR="00734361">
        <w:rPr>
          <w:rFonts w:ascii="Arial" w:hAnsi="Arial" w:cs="Arial"/>
          <w:sz w:val="20"/>
          <w:szCs w:val="20"/>
        </w:rPr>
        <w:t> </w:t>
      </w:r>
      <w:r w:rsidRPr="003C7FE5">
        <w:rPr>
          <w:rFonts w:ascii="Arial" w:hAnsi="Arial" w:cs="Arial"/>
          <w:sz w:val="20"/>
          <w:szCs w:val="20"/>
        </w:rPr>
        <w:t xml:space="preserve">principy ICT, infrastrukturu ICT, architekturu ICT, aplikační strategii a přiřazování priorit investicím do ICT. </w:t>
      </w:r>
      <w:r w:rsidR="004B4421">
        <w:rPr>
          <w:rFonts w:ascii="Arial" w:hAnsi="Arial" w:cs="Arial"/>
          <w:sz w:val="20"/>
          <w:szCs w:val="20"/>
        </w:rPr>
        <w:t>Také by měla s</w:t>
      </w:r>
      <w:r w:rsidRPr="003C7FE5">
        <w:rPr>
          <w:rFonts w:ascii="Arial" w:hAnsi="Arial" w:cs="Arial"/>
          <w:sz w:val="20"/>
          <w:szCs w:val="20"/>
        </w:rPr>
        <w:t>pecifikovat u každé z nich implementaci v časovém horizontu, pro který je strategie ICT vytvořena.</w:t>
      </w:r>
    </w:p>
    <w:p w:rsidRPr="003C7FE5" w:rsidR="00920D92" w:rsidP="003C7FE5" w:rsidRDefault="00920D92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3C7FE5">
        <w:rPr>
          <w:rFonts w:ascii="Arial" w:hAnsi="Arial" w:cs="Arial"/>
          <w:sz w:val="20"/>
          <w:szCs w:val="20"/>
        </w:rPr>
        <w:t xml:space="preserve">Strategie ICT by měla být vytvořena na základě systematické spolupráce </w:t>
      </w:r>
      <w:r w:rsidR="004B4421">
        <w:rPr>
          <w:rFonts w:ascii="Arial" w:hAnsi="Arial" w:cs="Arial"/>
          <w:sz w:val="20"/>
          <w:szCs w:val="20"/>
        </w:rPr>
        <w:t xml:space="preserve">Odboru projektového řízení a rozvoje Ministerstva životního prostředí, odboru </w:t>
      </w:r>
      <w:r w:rsidRPr="003C7FE5">
        <w:rPr>
          <w:rFonts w:ascii="Arial" w:hAnsi="Arial" w:cs="Arial"/>
          <w:sz w:val="20"/>
          <w:szCs w:val="20"/>
        </w:rPr>
        <w:t xml:space="preserve">ICT </w:t>
      </w:r>
      <w:r w:rsidR="004B4421">
        <w:rPr>
          <w:rFonts w:ascii="Arial" w:hAnsi="Arial" w:cs="Arial"/>
          <w:sz w:val="20"/>
          <w:szCs w:val="20"/>
        </w:rPr>
        <w:t xml:space="preserve">Fondu </w:t>
      </w:r>
      <w:r w:rsidRPr="003C7FE5">
        <w:rPr>
          <w:rFonts w:ascii="Arial" w:hAnsi="Arial" w:cs="Arial"/>
          <w:sz w:val="20"/>
          <w:szCs w:val="20"/>
        </w:rPr>
        <w:t>a věcných garantů za Fond („byznysu“).</w:t>
      </w:r>
    </w:p>
    <w:p w:rsidRPr="003C7FE5" w:rsidR="00920D92" w:rsidP="003C7FE5" w:rsidRDefault="00920D92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3C7FE5">
        <w:rPr>
          <w:rFonts w:ascii="Arial" w:hAnsi="Arial" w:cs="Arial"/>
          <w:sz w:val="20"/>
          <w:szCs w:val="20"/>
        </w:rPr>
        <w:t>Část jejího obsahu by měla popisovat specifickou a jedinečnou podporu ve vztahu k předmětu činnosti Fondu.</w:t>
      </w:r>
    </w:p>
    <w:p w:rsidRPr="003C7FE5" w:rsidR="00920D92" w:rsidP="003C7FE5" w:rsidRDefault="00920D92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3C7FE5">
        <w:rPr>
          <w:rFonts w:ascii="Arial" w:hAnsi="Arial" w:cs="Arial"/>
          <w:sz w:val="20"/>
          <w:szCs w:val="20"/>
        </w:rPr>
        <w:t>Jako vstupní informace by měly posloužit:</w:t>
      </w:r>
    </w:p>
    <w:p w:rsidR="004B4421" w:rsidP="003C7FE5" w:rsidRDefault="004B4421">
      <w:pPr>
        <w:pStyle w:val="Odstavecseseznamem"/>
        <w:numPr>
          <w:ilvl w:val="0"/>
          <w:numId w:val="1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ICT strategie rezortu</w:t>
      </w:r>
    </w:p>
    <w:p w:rsidRPr="003C7FE5" w:rsidR="00920D92" w:rsidP="003C7FE5" w:rsidRDefault="00920D92">
      <w:pPr>
        <w:pStyle w:val="Odstavecseseznamem"/>
        <w:numPr>
          <w:ilvl w:val="0"/>
          <w:numId w:val="1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3C7FE5">
        <w:rPr>
          <w:rFonts w:ascii="Arial" w:hAnsi="Arial" w:cs="Arial"/>
          <w:sz w:val="20"/>
          <w:szCs w:val="20"/>
        </w:rPr>
        <w:t>Základní strategické zaměření organizace</w:t>
      </w:r>
    </w:p>
    <w:p w:rsidRPr="003C7FE5" w:rsidR="00920D92" w:rsidP="003C7FE5" w:rsidRDefault="00920D92">
      <w:pPr>
        <w:pStyle w:val="Odstavecseseznamem"/>
        <w:numPr>
          <w:ilvl w:val="0"/>
          <w:numId w:val="1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3C7FE5">
        <w:rPr>
          <w:rFonts w:ascii="Arial" w:hAnsi="Arial" w:cs="Arial"/>
          <w:sz w:val="20"/>
          <w:szCs w:val="20"/>
        </w:rPr>
        <w:t>Způsob růstu, rozvoje organizace</w:t>
      </w:r>
    </w:p>
    <w:p w:rsidRPr="003C7FE5" w:rsidR="00920D92" w:rsidP="003C7FE5" w:rsidRDefault="00920D92">
      <w:pPr>
        <w:pStyle w:val="Odstavecseseznamem"/>
        <w:numPr>
          <w:ilvl w:val="0"/>
          <w:numId w:val="1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3C7FE5">
        <w:rPr>
          <w:rFonts w:ascii="Arial" w:hAnsi="Arial" w:cs="Arial"/>
          <w:sz w:val="20"/>
          <w:szCs w:val="20"/>
        </w:rPr>
        <w:t>Významné schopnosti organizace</w:t>
      </w:r>
      <w:r w:rsidRPr="003C7FE5" w:rsidR="00E738CF">
        <w:rPr>
          <w:rFonts w:ascii="Arial" w:hAnsi="Arial" w:cs="Arial"/>
          <w:sz w:val="20"/>
          <w:szCs w:val="20"/>
        </w:rPr>
        <w:t>, unikátní pro</w:t>
      </w:r>
      <w:r w:rsidRPr="003C7FE5" w:rsidR="00C869DB">
        <w:rPr>
          <w:rFonts w:ascii="Arial" w:hAnsi="Arial" w:cs="Arial"/>
          <w:sz w:val="20"/>
          <w:szCs w:val="20"/>
        </w:rPr>
        <w:t xml:space="preserve"> </w:t>
      </w:r>
      <w:r w:rsidRPr="003C7FE5" w:rsidR="00E738CF">
        <w:rPr>
          <w:rFonts w:ascii="Arial" w:hAnsi="Arial" w:cs="Arial"/>
          <w:sz w:val="20"/>
          <w:szCs w:val="20"/>
        </w:rPr>
        <w:t>výkon její agendy</w:t>
      </w:r>
    </w:p>
    <w:p w:rsidRPr="003C7FE5" w:rsidR="00920D92" w:rsidP="003C7FE5" w:rsidRDefault="00920D92">
      <w:pPr>
        <w:pStyle w:val="Odstavecseseznamem"/>
        <w:numPr>
          <w:ilvl w:val="0"/>
          <w:numId w:val="1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3C7FE5">
        <w:rPr>
          <w:rFonts w:ascii="Arial" w:hAnsi="Arial" w:cs="Arial"/>
          <w:sz w:val="20"/>
          <w:szCs w:val="20"/>
        </w:rPr>
        <w:t xml:space="preserve">Pružnost reakce na měnící se požadavky </w:t>
      </w:r>
      <w:r w:rsidRPr="003C7FE5" w:rsidR="00C869DB">
        <w:rPr>
          <w:rFonts w:ascii="Arial" w:hAnsi="Arial" w:cs="Arial"/>
          <w:sz w:val="20"/>
          <w:szCs w:val="20"/>
        </w:rPr>
        <w:t xml:space="preserve">na organizaci </w:t>
      </w:r>
      <w:r w:rsidRPr="003C7FE5" w:rsidR="00E738CF">
        <w:rPr>
          <w:rFonts w:ascii="Arial" w:hAnsi="Arial" w:cs="Arial"/>
          <w:sz w:val="20"/>
          <w:szCs w:val="20"/>
        </w:rPr>
        <w:t xml:space="preserve">ze strany </w:t>
      </w:r>
      <w:r w:rsidRPr="003C7FE5">
        <w:rPr>
          <w:rFonts w:ascii="Arial" w:hAnsi="Arial" w:cs="Arial"/>
          <w:sz w:val="20"/>
          <w:szCs w:val="20"/>
        </w:rPr>
        <w:t>vlády a rezortu</w:t>
      </w:r>
    </w:p>
    <w:p w:rsidRPr="003C7FE5" w:rsidR="00C869DB" w:rsidP="003C7FE5" w:rsidRDefault="00C869DB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:rsidRPr="003C7FE5" w:rsidR="00C869DB" w:rsidP="003C7FE5" w:rsidRDefault="00C869DB">
      <w:pPr>
        <w:pStyle w:val="Nadpis2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3C7FE5">
        <w:rPr>
          <w:rFonts w:ascii="Arial" w:hAnsi="Arial" w:cs="Arial"/>
          <w:sz w:val="20"/>
          <w:szCs w:val="20"/>
        </w:rPr>
        <w:t>Doporučená struktura strategie ICT</w:t>
      </w:r>
    </w:p>
    <w:p w:rsidRPr="003C7FE5" w:rsidR="00C869DB" w:rsidP="003C7FE5" w:rsidRDefault="00C869D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3C7FE5">
        <w:rPr>
          <w:rFonts w:ascii="Arial" w:hAnsi="Arial" w:cs="Arial"/>
          <w:sz w:val="20"/>
          <w:szCs w:val="20"/>
        </w:rPr>
        <w:t>Základní dokument strategie ICT</w:t>
      </w:r>
    </w:p>
    <w:p w:rsidR="00C869DB" w:rsidP="003C7FE5" w:rsidRDefault="00C869DB">
      <w:pPr>
        <w:pStyle w:val="Odstavecseseznamem"/>
        <w:numPr>
          <w:ilvl w:val="0"/>
          <w:numId w:val="3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3C7FE5">
        <w:rPr>
          <w:rFonts w:ascii="Arial" w:hAnsi="Arial" w:cs="Arial"/>
          <w:sz w:val="20"/>
          <w:szCs w:val="20"/>
        </w:rPr>
        <w:t>Stručně popisuje směřování informatiky tak, aby všichni v podniku rozuměli, jak</w:t>
      </w:r>
      <w:r w:rsidRPr="003C7FE5" w:rsidR="00734361">
        <w:rPr>
          <w:rFonts w:ascii="Arial" w:hAnsi="Arial" w:cs="Arial"/>
          <w:sz w:val="20"/>
          <w:szCs w:val="20"/>
        </w:rPr>
        <w:t> </w:t>
      </w:r>
      <w:r w:rsidRPr="003C7FE5">
        <w:rPr>
          <w:rFonts w:ascii="Arial" w:hAnsi="Arial" w:cs="Arial"/>
          <w:sz w:val="20"/>
          <w:szCs w:val="20"/>
        </w:rPr>
        <w:t xml:space="preserve">informatika podporuje a bude podporovat úspěch organizace. Obsahuje požadavky </w:t>
      </w:r>
      <w:r w:rsidRPr="003C7FE5">
        <w:rPr>
          <w:rFonts w:ascii="Arial" w:hAnsi="Arial" w:cs="Arial"/>
          <w:sz w:val="20"/>
          <w:szCs w:val="20"/>
        </w:rPr>
        <w:lastRenderedPageBreak/>
        <w:t>podniku na ICT, strategii řízení ICT, realizační strategii ICT a rizika spojená s realizací strategie ICT.</w:t>
      </w:r>
    </w:p>
    <w:p w:rsidR="003C7FE5" w:rsidP="003C7FE5" w:rsidRDefault="003C7FE5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:rsidRPr="003C7FE5" w:rsidR="003C7FE5" w:rsidP="003C7FE5" w:rsidRDefault="003C7FE5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:rsidRPr="003C7FE5" w:rsidR="00C869DB" w:rsidP="003C7FE5" w:rsidRDefault="00C869D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3C7FE5">
        <w:rPr>
          <w:rFonts w:ascii="Arial" w:hAnsi="Arial" w:cs="Arial"/>
          <w:sz w:val="20"/>
          <w:szCs w:val="20"/>
        </w:rPr>
        <w:t>Podrobnější strategický plán ICT</w:t>
      </w:r>
    </w:p>
    <w:p w:rsidRPr="003C7FE5" w:rsidR="00C869DB" w:rsidP="003C7FE5" w:rsidRDefault="00C869DB">
      <w:pPr>
        <w:pStyle w:val="Odstavecseseznamem"/>
        <w:numPr>
          <w:ilvl w:val="0"/>
          <w:numId w:val="3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3C7FE5">
        <w:rPr>
          <w:rFonts w:ascii="Arial" w:hAnsi="Arial" w:cs="Arial"/>
          <w:sz w:val="20"/>
          <w:szCs w:val="20"/>
        </w:rPr>
        <w:t>Popis realizace strategie ICT a její hrubé ekonomické parametry (náklady, očekávání, výnosy, rizika)</w:t>
      </w:r>
    </w:p>
    <w:p w:rsidRPr="003C7FE5" w:rsidR="00C869DB" w:rsidP="003C7FE5" w:rsidRDefault="00C869D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3C7FE5">
        <w:rPr>
          <w:rFonts w:ascii="Arial" w:hAnsi="Arial" w:cs="Arial"/>
          <w:sz w:val="20"/>
          <w:szCs w:val="20"/>
        </w:rPr>
        <w:t>Operační plán ICT</w:t>
      </w:r>
    </w:p>
    <w:p w:rsidRPr="003C7FE5" w:rsidR="00C869DB" w:rsidP="003C7FE5" w:rsidRDefault="00C869DB">
      <w:pPr>
        <w:pStyle w:val="Odstavecseseznamem"/>
        <w:numPr>
          <w:ilvl w:val="0"/>
          <w:numId w:val="3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3C7FE5">
        <w:rPr>
          <w:rFonts w:ascii="Arial" w:hAnsi="Arial" w:cs="Arial"/>
          <w:sz w:val="20"/>
          <w:szCs w:val="20"/>
        </w:rPr>
        <w:t>Obsahuje detailní finanční ukazatele, popis potřebné infrastruktury, popis služeb a</w:t>
      </w:r>
      <w:r w:rsidRPr="003C7FE5" w:rsidR="00734361">
        <w:rPr>
          <w:rFonts w:ascii="Arial" w:hAnsi="Arial" w:cs="Arial"/>
          <w:sz w:val="20"/>
          <w:szCs w:val="20"/>
        </w:rPr>
        <w:t> </w:t>
      </w:r>
      <w:r w:rsidRPr="003C7FE5">
        <w:rPr>
          <w:rFonts w:ascii="Arial" w:hAnsi="Arial" w:cs="Arial"/>
          <w:sz w:val="20"/>
          <w:szCs w:val="20"/>
        </w:rPr>
        <w:t>aplikací ICT</w:t>
      </w:r>
    </w:p>
    <w:p w:rsidRPr="003C7FE5" w:rsidR="00C869DB" w:rsidP="003C7FE5" w:rsidRDefault="00C869DB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:rsidRPr="003C7FE5" w:rsidR="00C869DB" w:rsidP="003C7FE5" w:rsidRDefault="008A062A">
      <w:pPr>
        <w:pStyle w:val="Nadpis2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3C7FE5">
        <w:rPr>
          <w:rFonts w:ascii="Arial" w:hAnsi="Arial" w:cs="Arial"/>
          <w:sz w:val="20"/>
          <w:szCs w:val="20"/>
        </w:rPr>
        <w:t xml:space="preserve">Osnova pro </w:t>
      </w:r>
      <w:r w:rsidRPr="003C7FE5" w:rsidR="00C869DB">
        <w:rPr>
          <w:rFonts w:ascii="Arial" w:hAnsi="Arial" w:cs="Arial"/>
          <w:sz w:val="20"/>
          <w:szCs w:val="20"/>
        </w:rPr>
        <w:t>Základní dokument strategie ICT</w:t>
      </w:r>
    </w:p>
    <w:p w:rsidRPr="003C7FE5" w:rsidR="00C869DB" w:rsidP="003C7FE5" w:rsidRDefault="00411066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3C7FE5">
        <w:rPr>
          <w:rFonts w:ascii="Arial" w:hAnsi="Arial" w:cs="Arial"/>
          <w:sz w:val="20"/>
          <w:szCs w:val="20"/>
        </w:rPr>
        <w:t>Tento dokument je určen především vrcholovému managementu, měl by přehledně a</w:t>
      </w:r>
      <w:r w:rsidRPr="003C7FE5" w:rsidR="00734361">
        <w:rPr>
          <w:rFonts w:ascii="Arial" w:hAnsi="Arial" w:cs="Arial"/>
          <w:sz w:val="20"/>
          <w:szCs w:val="20"/>
        </w:rPr>
        <w:t> </w:t>
      </w:r>
      <w:r w:rsidRPr="003C7FE5">
        <w:rPr>
          <w:rFonts w:ascii="Arial" w:hAnsi="Arial" w:cs="Arial"/>
          <w:sz w:val="20"/>
          <w:szCs w:val="20"/>
        </w:rPr>
        <w:t>stručně popsat, jak informatika reaguje a navazuje na požadavky a potřeby organizace. Jeho rozsah by neměl přesahovat 15 – 20 stránek</w:t>
      </w:r>
      <w:r w:rsidRPr="003C7FE5" w:rsidR="00E738CF">
        <w:rPr>
          <w:rFonts w:ascii="Arial" w:hAnsi="Arial" w:cs="Arial"/>
          <w:sz w:val="20"/>
          <w:szCs w:val="20"/>
        </w:rPr>
        <w:t xml:space="preserve"> s odkazy</w:t>
      </w:r>
      <w:r w:rsidRPr="003C7FE5">
        <w:rPr>
          <w:rFonts w:ascii="Arial" w:hAnsi="Arial" w:cs="Arial"/>
          <w:sz w:val="20"/>
          <w:szCs w:val="20"/>
        </w:rPr>
        <w:t xml:space="preserve"> na přílohy. </w:t>
      </w:r>
    </w:p>
    <w:p w:rsidRPr="003C7FE5" w:rsidR="00E738CF" w:rsidP="003C7FE5" w:rsidRDefault="00E738CF">
      <w:pPr>
        <w:pStyle w:val="Odstavecseseznamem"/>
        <w:numPr>
          <w:ilvl w:val="0"/>
          <w:numId w:val="4"/>
        </w:numPr>
        <w:spacing w:before="120" w:after="120" w:line="288" w:lineRule="auto"/>
        <w:contextualSpacing w:val="false"/>
        <w:jc w:val="both"/>
        <w:rPr>
          <w:rFonts w:ascii="Arial" w:hAnsi="Arial" w:cs="Arial"/>
          <w:b/>
          <w:sz w:val="20"/>
          <w:szCs w:val="20"/>
        </w:rPr>
      </w:pPr>
      <w:r w:rsidRPr="003C7FE5">
        <w:rPr>
          <w:rFonts w:ascii="Arial" w:hAnsi="Arial" w:cs="Arial"/>
          <w:b/>
          <w:sz w:val="20"/>
          <w:szCs w:val="20"/>
        </w:rPr>
        <w:t>Požadavky organizace na ICT</w:t>
      </w:r>
    </w:p>
    <w:p w:rsidRPr="003C7FE5" w:rsidR="00E738CF" w:rsidP="003C7FE5" w:rsidRDefault="00E738CF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3C7FE5">
        <w:rPr>
          <w:rFonts w:ascii="Arial" w:hAnsi="Arial" w:cs="Arial"/>
          <w:sz w:val="20"/>
          <w:szCs w:val="20"/>
        </w:rPr>
        <w:t>Tato část by měla managementu organizace dát odpověď na to, jaké jsou problémy a</w:t>
      </w:r>
      <w:r w:rsidRPr="003C7FE5" w:rsidR="00734361">
        <w:rPr>
          <w:rFonts w:ascii="Arial" w:hAnsi="Arial" w:cs="Arial"/>
          <w:sz w:val="20"/>
          <w:szCs w:val="20"/>
        </w:rPr>
        <w:t> </w:t>
      </w:r>
      <w:r w:rsidRPr="003C7FE5">
        <w:rPr>
          <w:rFonts w:ascii="Arial" w:hAnsi="Arial" w:cs="Arial"/>
          <w:sz w:val="20"/>
          <w:szCs w:val="20"/>
        </w:rPr>
        <w:t>příležitosti, jež se dařilo řešit s pomocí současných technologií ICT, a které problémy či</w:t>
      </w:r>
      <w:r w:rsidRPr="003C7FE5" w:rsidR="00734361">
        <w:rPr>
          <w:rFonts w:ascii="Arial" w:hAnsi="Arial" w:cs="Arial"/>
          <w:sz w:val="20"/>
          <w:szCs w:val="20"/>
        </w:rPr>
        <w:t> </w:t>
      </w:r>
      <w:r w:rsidRPr="003C7FE5">
        <w:rPr>
          <w:rFonts w:ascii="Arial" w:hAnsi="Arial" w:cs="Arial"/>
          <w:sz w:val="20"/>
          <w:szCs w:val="20"/>
        </w:rPr>
        <w:t>příležitosti, jež před vedením organizace stojí, budou zvládány s pomocí současných či</w:t>
      </w:r>
      <w:r w:rsidRPr="003C7FE5" w:rsidR="00734361">
        <w:rPr>
          <w:rFonts w:ascii="Arial" w:hAnsi="Arial" w:cs="Arial"/>
          <w:sz w:val="20"/>
          <w:szCs w:val="20"/>
        </w:rPr>
        <w:t> </w:t>
      </w:r>
      <w:r w:rsidRPr="003C7FE5">
        <w:rPr>
          <w:rFonts w:ascii="Arial" w:hAnsi="Arial" w:cs="Arial"/>
          <w:sz w:val="20"/>
          <w:szCs w:val="20"/>
        </w:rPr>
        <w:t>předcházejících technologií ICT.</w:t>
      </w:r>
    </w:p>
    <w:p w:rsidRPr="003C7FE5" w:rsidR="00E738CF" w:rsidP="003C7FE5" w:rsidRDefault="00E738CF">
      <w:pPr>
        <w:pStyle w:val="Odstavecseseznamem"/>
        <w:numPr>
          <w:ilvl w:val="0"/>
          <w:numId w:val="5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3C7FE5">
        <w:rPr>
          <w:rFonts w:ascii="Arial" w:hAnsi="Arial" w:cs="Arial"/>
          <w:sz w:val="20"/>
          <w:szCs w:val="20"/>
        </w:rPr>
        <w:t>Úspěchy organizace</w:t>
      </w:r>
    </w:p>
    <w:p w:rsidRPr="003C7FE5" w:rsidR="00E738CF" w:rsidP="003C7FE5" w:rsidRDefault="00E738CF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3C7FE5">
        <w:rPr>
          <w:rFonts w:ascii="Arial" w:hAnsi="Arial" w:cs="Arial"/>
          <w:sz w:val="20"/>
          <w:szCs w:val="20"/>
        </w:rPr>
        <w:t>V této kapitole základního dokumentu strategie ICT doporučujeme zopakovat vizi podniku a</w:t>
      </w:r>
      <w:r w:rsidRPr="003C7FE5" w:rsidR="00734361">
        <w:rPr>
          <w:rFonts w:ascii="Arial" w:hAnsi="Arial" w:cs="Arial"/>
          <w:sz w:val="20"/>
          <w:szCs w:val="20"/>
        </w:rPr>
        <w:t> </w:t>
      </w:r>
      <w:r w:rsidRPr="003C7FE5">
        <w:rPr>
          <w:rFonts w:ascii="Arial" w:hAnsi="Arial" w:cs="Arial"/>
          <w:sz w:val="20"/>
          <w:szCs w:val="20"/>
        </w:rPr>
        <w:t xml:space="preserve">uvést, v čem je organizace úspěšná a čím hodlá v budoucnu </w:t>
      </w:r>
      <w:r w:rsidRPr="003C7FE5" w:rsidR="001077A3">
        <w:rPr>
          <w:rFonts w:ascii="Arial" w:hAnsi="Arial" w:cs="Arial"/>
          <w:sz w:val="20"/>
          <w:szCs w:val="20"/>
        </w:rPr>
        <w:t>svoji pozici udržet a rozvíjet. Na tomto místě doporučujeme uvést základní strategické zaměření organizace.</w:t>
      </w:r>
    </w:p>
    <w:p w:rsidRPr="003C7FE5" w:rsidR="001077A3" w:rsidP="003C7FE5" w:rsidRDefault="001077A3">
      <w:pPr>
        <w:pStyle w:val="Odstavecseseznamem"/>
        <w:numPr>
          <w:ilvl w:val="0"/>
          <w:numId w:val="5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3C7FE5">
        <w:rPr>
          <w:rFonts w:ascii="Arial" w:hAnsi="Arial" w:cs="Arial"/>
          <w:sz w:val="20"/>
          <w:szCs w:val="20"/>
        </w:rPr>
        <w:t>Schopnosti organizace</w:t>
      </w:r>
    </w:p>
    <w:p w:rsidRPr="003C7FE5" w:rsidR="001077A3" w:rsidP="003C7FE5" w:rsidRDefault="001077A3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3C7FE5">
        <w:rPr>
          <w:rFonts w:ascii="Arial" w:hAnsi="Arial" w:cs="Arial"/>
          <w:sz w:val="20"/>
          <w:szCs w:val="20"/>
        </w:rPr>
        <w:t>V této části budou stručné popsány schopnosti organizace, tj. co organizace dokáže ve</w:t>
      </w:r>
      <w:r w:rsidRPr="003C7FE5" w:rsidR="00734361">
        <w:rPr>
          <w:rFonts w:ascii="Arial" w:hAnsi="Arial" w:cs="Arial"/>
          <w:sz w:val="20"/>
          <w:szCs w:val="20"/>
        </w:rPr>
        <w:t> </w:t>
      </w:r>
      <w:r w:rsidRPr="003C7FE5">
        <w:rPr>
          <w:rFonts w:ascii="Arial" w:hAnsi="Arial" w:cs="Arial"/>
          <w:sz w:val="20"/>
          <w:szCs w:val="20"/>
        </w:rPr>
        <w:t>vztahu ke své působnosti. Popis schopností organizace je nutné využít pro propojení strategie organizace a strategie ICT.</w:t>
      </w:r>
    </w:p>
    <w:p w:rsidRPr="003C7FE5" w:rsidR="001077A3" w:rsidP="003C7FE5" w:rsidRDefault="001077A3">
      <w:pPr>
        <w:pStyle w:val="Odstavecseseznamem"/>
        <w:numPr>
          <w:ilvl w:val="0"/>
          <w:numId w:val="5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3C7FE5">
        <w:rPr>
          <w:rFonts w:ascii="Arial" w:hAnsi="Arial" w:cs="Arial"/>
          <w:sz w:val="20"/>
          <w:szCs w:val="20"/>
        </w:rPr>
        <w:t>Podpora ICT</w:t>
      </w:r>
    </w:p>
    <w:p w:rsidRPr="003C7FE5" w:rsidR="001077A3" w:rsidP="003C7FE5" w:rsidRDefault="001077A3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3C7FE5">
        <w:rPr>
          <w:rFonts w:ascii="Arial" w:hAnsi="Arial" w:cs="Arial"/>
          <w:sz w:val="20"/>
          <w:szCs w:val="20"/>
        </w:rPr>
        <w:lastRenderedPageBreak/>
        <w:t xml:space="preserve">Tato kapitole je ekvivalentem mise a vize organizace v informatice. Může být např. formulována jako seznam požadavků organizace na podporu ICT a korespondujících aktivit ICT. Poskytne tedy čtenářům z „byznysu“ přehled o hlavních oblastech, ve kterých ICT podpoří organizaci. </w:t>
      </w:r>
    </w:p>
    <w:p w:rsidRPr="003C7FE5" w:rsidR="001077A3" w:rsidP="003C7FE5" w:rsidRDefault="001077A3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3C7FE5">
        <w:rPr>
          <w:rFonts w:ascii="Arial" w:hAnsi="Arial" w:cs="Arial"/>
          <w:sz w:val="20"/>
          <w:szCs w:val="20"/>
        </w:rPr>
        <w:t>Doporučením je v této kapitole uvádět konkrétní příklady, které budou demonstrovat samotnou podporu ICT. Podpora ICT je stěžejní kapitolou základního dokumentu strategie ICT pro její úspěch u vrcholového vedení. Je nutná diskuse se zástupci „byznysu“ pro</w:t>
      </w:r>
      <w:r w:rsidRPr="003C7FE5" w:rsidR="00734361">
        <w:rPr>
          <w:rFonts w:ascii="Arial" w:hAnsi="Arial" w:cs="Arial"/>
          <w:sz w:val="20"/>
          <w:szCs w:val="20"/>
        </w:rPr>
        <w:t> </w:t>
      </w:r>
      <w:r w:rsidRPr="003C7FE5">
        <w:rPr>
          <w:rFonts w:ascii="Arial" w:hAnsi="Arial" w:cs="Arial"/>
          <w:sz w:val="20"/>
          <w:szCs w:val="20"/>
        </w:rPr>
        <w:t>vytvoření aktuálního seznamu ověřených požadavků organizace na podporu ICT.</w:t>
      </w:r>
    </w:p>
    <w:p w:rsidRPr="003C7FE5" w:rsidR="001077A3" w:rsidP="003C7FE5" w:rsidRDefault="001077A3">
      <w:pPr>
        <w:pStyle w:val="Odstavecseseznamem"/>
        <w:numPr>
          <w:ilvl w:val="0"/>
          <w:numId w:val="4"/>
        </w:numPr>
        <w:spacing w:before="120" w:after="120" w:line="288" w:lineRule="auto"/>
        <w:contextualSpacing w:val="false"/>
        <w:jc w:val="both"/>
        <w:rPr>
          <w:rFonts w:ascii="Arial" w:hAnsi="Arial" w:cs="Arial"/>
          <w:b/>
          <w:sz w:val="20"/>
          <w:szCs w:val="20"/>
        </w:rPr>
      </w:pPr>
      <w:r w:rsidRPr="003C7FE5">
        <w:rPr>
          <w:rFonts w:ascii="Arial" w:hAnsi="Arial" w:cs="Arial"/>
          <w:b/>
          <w:sz w:val="20"/>
          <w:szCs w:val="20"/>
        </w:rPr>
        <w:t>Strategie řízení ICT</w:t>
      </w:r>
    </w:p>
    <w:p w:rsidRPr="003C7FE5" w:rsidR="001077A3" w:rsidP="003C7FE5" w:rsidRDefault="001077A3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3C7FE5">
        <w:rPr>
          <w:rFonts w:ascii="Arial" w:hAnsi="Arial" w:cs="Arial"/>
          <w:sz w:val="20"/>
          <w:szCs w:val="20"/>
        </w:rPr>
        <w:t xml:space="preserve">V této části strategie popisuje rozhodování o ICT, ale také další mechanismy, které slouží k ovlivnění a řízení týmu ICT tak, aby reagoval dostatečně </w:t>
      </w:r>
      <w:r w:rsidRPr="003C7FE5" w:rsidR="00CE19C2">
        <w:rPr>
          <w:rFonts w:ascii="Arial" w:hAnsi="Arial" w:cs="Arial"/>
          <w:sz w:val="20"/>
          <w:szCs w:val="20"/>
        </w:rPr>
        <w:t>rychle a pružně na potřeby organizace.</w:t>
      </w:r>
    </w:p>
    <w:p w:rsidRPr="003C7FE5" w:rsidR="00CE19C2" w:rsidP="003C7FE5" w:rsidRDefault="00CE19C2">
      <w:pPr>
        <w:pStyle w:val="Odstavecseseznamem"/>
        <w:numPr>
          <w:ilvl w:val="0"/>
          <w:numId w:val="6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3C7FE5">
        <w:rPr>
          <w:rFonts w:ascii="Arial" w:hAnsi="Arial" w:cs="Arial"/>
          <w:sz w:val="20"/>
          <w:szCs w:val="20"/>
        </w:rPr>
        <w:t>Principy ICT</w:t>
      </w:r>
    </w:p>
    <w:p w:rsidRPr="003C7FE5" w:rsidR="00CE19C2" w:rsidP="003C7FE5" w:rsidRDefault="00CE19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3C7FE5">
        <w:rPr>
          <w:rFonts w:ascii="Arial" w:hAnsi="Arial" w:cs="Arial"/>
          <w:sz w:val="20"/>
          <w:szCs w:val="20"/>
        </w:rPr>
        <w:t>Principy ICT slouží k přehlednému souhrnu pěti až deseti principů, podle kterých se</w:t>
      </w:r>
      <w:r w:rsidRPr="003C7FE5" w:rsidR="00734361">
        <w:rPr>
          <w:rFonts w:ascii="Arial" w:hAnsi="Arial" w:cs="Arial"/>
          <w:sz w:val="20"/>
          <w:szCs w:val="20"/>
        </w:rPr>
        <w:t> </w:t>
      </w:r>
      <w:r w:rsidRPr="003C7FE5">
        <w:rPr>
          <w:rFonts w:ascii="Arial" w:hAnsi="Arial" w:cs="Arial"/>
          <w:sz w:val="20"/>
          <w:szCs w:val="20"/>
        </w:rPr>
        <w:t>informatika bude řídit. Pokud jsou k dispozici obecné principy organizace, měla by</w:t>
      </w:r>
      <w:r w:rsidRPr="003C7FE5" w:rsidR="00734361">
        <w:rPr>
          <w:rFonts w:ascii="Arial" w:hAnsi="Arial" w:cs="Arial"/>
          <w:sz w:val="20"/>
          <w:szCs w:val="20"/>
        </w:rPr>
        <w:t> </w:t>
      </w:r>
      <w:r w:rsidRPr="003C7FE5">
        <w:rPr>
          <w:rFonts w:ascii="Arial" w:hAnsi="Arial" w:cs="Arial"/>
          <w:sz w:val="20"/>
          <w:szCs w:val="20"/>
        </w:rPr>
        <w:t>informatika na ně v tomto místě reagovat.</w:t>
      </w:r>
    </w:p>
    <w:p w:rsidRPr="003C7FE5" w:rsidR="00CE19C2" w:rsidP="003C7FE5" w:rsidRDefault="00CE19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3C7FE5">
        <w:rPr>
          <w:rFonts w:ascii="Arial" w:hAnsi="Arial" w:cs="Arial"/>
          <w:sz w:val="20"/>
          <w:szCs w:val="20"/>
        </w:rPr>
        <w:t xml:space="preserve">Vzor pro referenci: </w:t>
      </w:r>
    </w:p>
    <w:p w:rsidRPr="003C7FE5" w:rsidR="001077A3" w:rsidP="003C7FE5" w:rsidRDefault="00CE19C2">
      <w:pPr>
        <w:pStyle w:val="Odstavecseseznamem"/>
        <w:numPr>
          <w:ilvl w:val="0"/>
          <w:numId w:val="3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3C7FE5">
        <w:rPr>
          <w:rFonts w:ascii="Arial" w:hAnsi="Arial" w:cs="Arial"/>
          <w:sz w:val="20"/>
          <w:szCs w:val="20"/>
        </w:rPr>
        <w:t>Všechny projekty organizace vyžadující podporu informatiky budou v ICT zahájeny pouze tehdy, bude-li stanoven vlastník projektu v byznysu</w:t>
      </w:r>
    </w:p>
    <w:p w:rsidRPr="003C7FE5" w:rsidR="00CE19C2" w:rsidP="003C7FE5" w:rsidRDefault="00CE19C2">
      <w:pPr>
        <w:pStyle w:val="Odstavecseseznamem"/>
        <w:numPr>
          <w:ilvl w:val="0"/>
          <w:numId w:val="3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3C7FE5">
        <w:rPr>
          <w:rFonts w:ascii="Arial" w:hAnsi="Arial" w:cs="Arial"/>
          <w:sz w:val="20"/>
          <w:szCs w:val="20"/>
        </w:rPr>
        <w:t>Jakékoliv outsourcingové projekty budou zahájeny pouze tehdy, splní-li dodavatel požadavky bezpečnosti, integrity a ochrany dat</w:t>
      </w:r>
      <w:r w:rsidRPr="003C7FE5" w:rsidR="003C7FE5">
        <w:rPr>
          <w:rFonts w:ascii="Arial" w:hAnsi="Arial" w:cs="Arial"/>
          <w:sz w:val="20"/>
          <w:szCs w:val="20"/>
        </w:rPr>
        <w:t xml:space="preserve"> </w:t>
      </w:r>
      <w:r w:rsidRPr="003C7FE5">
        <w:rPr>
          <w:rFonts w:ascii="Arial" w:hAnsi="Arial" w:cs="Arial"/>
          <w:sz w:val="20"/>
          <w:szCs w:val="20"/>
        </w:rPr>
        <w:t>Atd.</w:t>
      </w:r>
    </w:p>
    <w:p w:rsidRPr="003C7FE5" w:rsidR="00CE19C2" w:rsidP="003C7FE5" w:rsidRDefault="00CE19C2">
      <w:pPr>
        <w:pStyle w:val="Odstavecseseznamem"/>
        <w:numPr>
          <w:ilvl w:val="0"/>
          <w:numId w:val="6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3C7FE5">
        <w:rPr>
          <w:rFonts w:ascii="Arial" w:hAnsi="Arial" w:cs="Arial"/>
          <w:sz w:val="20"/>
          <w:szCs w:val="20"/>
        </w:rPr>
        <w:t>Rozhodování o ICT</w:t>
      </w:r>
    </w:p>
    <w:p w:rsidRPr="003C7FE5" w:rsidR="00CE19C2" w:rsidP="003C7FE5" w:rsidRDefault="00CE19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3C7FE5">
        <w:rPr>
          <w:rFonts w:ascii="Arial" w:hAnsi="Arial" w:cs="Arial"/>
          <w:sz w:val="20"/>
          <w:szCs w:val="20"/>
        </w:rPr>
        <w:t>Tato kapitola definuje, kdo v podniku rozhoduje o ICT a jakým způsobem jsou tato rozhodnutí v organizaci sdělována a prosazována. Typickými oblastmi rozhodování o ICT jsou principy strategie infrastruktury ICT, aplikace a investice do ICT a jejich priority</w:t>
      </w:r>
    </w:p>
    <w:p w:rsidRPr="003C7FE5" w:rsidR="00CE19C2" w:rsidP="003C7FE5" w:rsidRDefault="00CE19C2">
      <w:pPr>
        <w:pStyle w:val="Odstavecseseznamem"/>
        <w:numPr>
          <w:ilvl w:val="0"/>
          <w:numId w:val="6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3C7FE5">
        <w:rPr>
          <w:rFonts w:ascii="Arial" w:hAnsi="Arial" w:cs="Arial"/>
          <w:sz w:val="20"/>
          <w:szCs w:val="20"/>
        </w:rPr>
        <w:t>Finanční řízení ICT</w:t>
      </w:r>
    </w:p>
    <w:p w:rsidRPr="003C7FE5" w:rsidR="000C7656" w:rsidP="003C7FE5" w:rsidRDefault="00CE19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3C7FE5">
        <w:rPr>
          <w:rFonts w:ascii="Arial" w:hAnsi="Arial" w:cs="Arial"/>
          <w:sz w:val="20"/>
          <w:szCs w:val="20"/>
        </w:rPr>
        <w:t>Popisuje zdroje a řízení financování ICT. Definuje se, jak je ICT v podniku organizováno, které má podpořit</w:t>
      </w:r>
      <w:r w:rsidRPr="003C7FE5" w:rsidR="000C7656">
        <w:rPr>
          <w:rFonts w:ascii="Arial" w:hAnsi="Arial" w:cs="Arial"/>
          <w:sz w:val="20"/>
          <w:szCs w:val="20"/>
        </w:rPr>
        <w:t>. Určuje, jak je ICT financováno z rozpočtu, stanoví se struktura rozpočtu a</w:t>
      </w:r>
      <w:r w:rsidRPr="003C7FE5" w:rsidR="00734361">
        <w:rPr>
          <w:rFonts w:ascii="Arial" w:hAnsi="Arial" w:cs="Arial"/>
          <w:sz w:val="20"/>
          <w:szCs w:val="20"/>
        </w:rPr>
        <w:t> </w:t>
      </w:r>
      <w:r w:rsidRPr="003C7FE5" w:rsidR="000C7656">
        <w:rPr>
          <w:rFonts w:ascii="Arial" w:hAnsi="Arial" w:cs="Arial"/>
          <w:sz w:val="20"/>
          <w:szCs w:val="20"/>
        </w:rPr>
        <w:t>jeho alokace. Jsou popsány mechanismy pro účtování majetku ICT.</w:t>
      </w:r>
    </w:p>
    <w:p w:rsidRPr="003C7FE5" w:rsidR="000C7656" w:rsidP="003C7FE5" w:rsidRDefault="000C7656">
      <w:pPr>
        <w:pStyle w:val="Odstavecseseznamem"/>
        <w:numPr>
          <w:ilvl w:val="0"/>
          <w:numId w:val="6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3C7FE5">
        <w:rPr>
          <w:rFonts w:ascii="Arial" w:hAnsi="Arial" w:cs="Arial"/>
          <w:sz w:val="20"/>
          <w:szCs w:val="20"/>
        </w:rPr>
        <w:t>Metriky ICT</w:t>
      </w:r>
    </w:p>
    <w:p w:rsidRPr="003C7FE5" w:rsidR="000C7656" w:rsidP="003C7FE5" w:rsidRDefault="000C7656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3C7FE5">
        <w:rPr>
          <w:rFonts w:ascii="Arial" w:hAnsi="Arial" w:cs="Arial"/>
          <w:sz w:val="20"/>
          <w:szCs w:val="20"/>
        </w:rPr>
        <w:t>Kapitola stanoví, jak se bude měřit výkon ICT a jak souvisejí metriky ICT s metrikami organizace. Pro udržení přehlednosti by nemělo být uvedeno více než pět základních metrik ICT.</w:t>
      </w:r>
    </w:p>
    <w:p w:rsidRPr="003C7FE5" w:rsidR="000C7656" w:rsidP="003C7FE5" w:rsidRDefault="000C7656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:rsidRPr="003C7FE5" w:rsidR="000C7656" w:rsidP="003C7FE5" w:rsidRDefault="000C7656">
      <w:pPr>
        <w:pStyle w:val="Odstavecseseznamem"/>
        <w:numPr>
          <w:ilvl w:val="0"/>
          <w:numId w:val="4"/>
        </w:numPr>
        <w:spacing w:before="120" w:after="120" w:line="288" w:lineRule="auto"/>
        <w:contextualSpacing w:val="false"/>
        <w:jc w:val="both"/>
        <w:rPr>
          <w:rFonts w:ascii="Arial" w:hAnsi="Arial" w:cs="Arial"/>
          <w:b/>
          <w:sz w:val="20"/>
          <w:szCs w:val="20"/>
        </w:rPr>
      </w:pPr>
      <w:r w:rsidRPr="003C7FE5">
        <w:rPr>
          <w:rFonts w:ascii="Arial" w:hAnsi="Arial" w:cs="Arial"/>
          <w:b/>
          <w:sz w:val="20"/>
          <w:szCs w:val="20"/>
        </w:rPr>
        <w:lastRenderedPageBreak/>
        <w:t>Realizační strategie ICT</w:t>
      </w:r>
    </w:p>
    <w:p w:rsidR="000C7656" w:rsidP="003C7FE5" w:rsidRDefault="000C7656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3C7FE5">
        <w:rPr>
          <w:rFonts w:ascii="Arial" w:hAnsi="Arial" w:cs="Arial"/>
          <w:sz w:val="20"/>
          <w:szCs w:val="20"/>
        </w:rPr>
        <w:t xml:space="preserve">Popis, jak bude informatika rozvíjet aktiva a služby ICT, aby podpořily úspěch organizace. Popis hodnoty ICT, kterou bude organizace potřebovat. Patří zde soupis služeb ICT, </w:t>
      </w:r>
      <w:proofErr w:type="spellStart"/>
      <w:r w:rsidRPr="003C7FE5">
        <w:rPr>
          <w:rFonts w:ascii="Arial" w:hAnsi="Arial" w:cs="Arial"/>
          <w:sz w:val="20"/>
          <w:szCs w:val="20"/>
        </w:rPr>
        <w:t>Enterprise</w:t>
      </w:r>
      <w:proofErr w:type="spellEnd"/>
      <w:r w:rsidRPr="003C7FE5">
        <w:rPr>
          <w:rFonts w:ascii="Arial" w:hAnsi="Arial" w:cs="Arial"/>
          <w:sz w:val="20"/>
          <w:szCs w:val="20"/>
        </w:rPr>
        <w:t xml:space="preserve"> architektura, pracovní síla (jaké kompetence máme k dispozici a jaké nám chybějí, abychom mohli splnit požadavky organizace) s koncept </w:t>
      </w:r>
      <w:proofErr w:type="spellStart"/>
      <w:r w:rsidRPr="003C7FE5">
        <w:rPr>
          <w:rFonts w:ascii="Arial" w:hAnsi="Arial" w:cs="Arial"/>
          <w:sz w:val="20"/>
          <w:szCs w:val="20"/>
        </w:rPr>
        <w:t>sourcingu</w:t>
      </w:r>
      <w:proofErr w:type="spellEnd"/>
      <w:r w:rsidRPr="003C7FE5">
        <w:rPr>
          <w:rFonts w:ascii="Arial" w:hAnsi="Arial" w:cs="Arial"/>
          <w:sz w:val="20"/>
          <w:szCs w:val="20"/>
        </w:rPr>
        <w:t>.</w:t>
      </w:r>
    </w:p>
    <w:p w:rsidR="003C7FE5" w:rsidP="003C7FE5" w:rsidRDefault="003C7FE5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:rsidRPr="003C7FE5" w:rsidR="003C7FE5" w:rsidP="003C7FE5" w:rsidRDefault="003C7FE5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:rsidRPr="003C7FE5" w:rsidR="000C7656" w:rsidP="003C7FE5" w:rsidRDefault="000C7656">
      <w:pPr>
        <w:pStyle w:val="Odstavecseseznamem"/>
        <w:numPr>
          <w:ilvl w:val="0"/>
          <w:numId w:val="7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3C7FE5">
        <w:rPr>
          <w:rFonts w:ascii="Arial" w:hAnsi="Arial" w:cs="Arial"/>
          <w:sz w:val="20"/>
          <w:szCs w:val="20"/>
        </w:rPr>
        <w:t>Služby ICT</w:t>
      </w:r>
    </w:p>
    <w:p w:rsidRPr="003C7FE5" w:rsidR="000C7656" w:rsidP="003C7FE5" w:rsidRDefault="000C7656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3C7FE5">
        <w:rPr>
          <w:rFonts w:ascii="Arial" w:hAnsi="Arial" w:cs="Arial"/>
          <w:sz w:val="20"/>
          <w:szCs w:val="20"/>
        </w:rPr>
        <w:t>Přehled služeb ICT v jejich hrubém členění. Služby s podobným zaměřením budou uvedeny pro udržení přehlednosti pod jedním názvem. Seznam by neměl být delší než cca 15 položek.</w:t>
      </w:r>
    </w:p>
    <w:p w:rsidRPr="003C7FE5" w:rsidR="000C7656" w:rsidP="003C7FE5" w:rsidRDefault="000C7656">
      <w:pPr>
        <w:pStyle w:val="Odstavecseseznamem"/>
        <w:numPr>
          <w:ilvl w:val="0"/>
          <w:numId w:val="7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proofErr w:type="spellStart"/>
      <w:r w:rsidRPr="003C7FE5">
        <w:rPr>
          <w:rFonts w:ascii="Arial" w:hAnsi="Arial" w:cs="Arial"/>
          <w:sz w:val="20"/>
          <w:szCs w:val="20"/>
        </w:rPr>
        <w:t>Enterprise</w:t>
      </w:r>
      <w:proofErr w:type="spellEnd"/>
      <w:r w:rsidRPr="003C7FE5">
        <w:rPr>
          <w:rFonts w:ascii="Arial" w:hAnsi="Arial" w:cs="Arial"/>
          <w:sz w:val="20"/>
          <w:szCs w:val="20"/>
        </w:rPr>
        <w:t xml:space="preserve"> architektura</w:t>
      </w:r>
    </w:p>
    <w:p w:rsidRPr="003C7FE5" w:rsidR="000C7656" w:rsidP="003C7FE5" w:rsidRDefault="000C7656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3C7FE5">
        <w:rPr>
          <w:rFonts w:ascii="Arial" w:hAnsi="Arial" w:cs="Arial"/>
          <w:sz w:val="20"/>
          <w:szCs w:val="20"/>
        </w:rPr>
        <w:t>Popis vzájemného provázání architektury</w:t>
      </w:r>
      <w:r w:rsidRPr="003C7FE5" w:rsidR="008A062A">
        <w:rPr>
          <w:rFonts w:ascii="Arial" w:hAnsi="Arial" w:cs="Arial"/>
          <w:sz w:val="20"/>
          <w:szCs w:val="20"/>
        </w:rPr>
        <w:t xml:space="preserve"> organizace a architektury ICT současně s tím, jak</w:t>
      </w:r>
      <w:r w:rsidRPr="003C7FE5" w:rsidR="00734361">
        <w:rPr>
          <w:rFonts w:ascii="Arial" w:hAnsi="Arial" w:cs="Arial"/>
          <w:sz w:val="20"/>
          <w:szCs w:val="20"/>
        </w:rPr>
        <w:t> </w:t>
      </w:r>
      <w:r w:rsidRPr="003C7FE5" w:rsidR="008A062A">
        <w:rPr>
          <w:rFonts w:ascii="Arial" w:hAnsi="Arial" w:cs="Arial"/>
          <w:sz w:val="20"/>
          <w:szCs w:val="20"/>
        </w:rPr>
        <w:t>jsou aktiva a služby ICT využívány k podpoře organizace. Popis EA na hrubé úrovni s odkazem na jednotlivé architektury v přílohách.</w:t>
      </w:r>
    </w:p>
    <w:p w:rsidRPr="003C7FE5" w:rsidR="008A062A" w:rsidP="003C7FE5" w:rsidRDefault="008A062A">
      <w:pPr>
        <w:pStyle w:val="Odstavecseseznamem"/>
        <w:numPr>
          <w:ilvl w:val="0"/>
          <w:numId w:val="7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3C7FE5">
        <w:rPr>
          <w:rFonts w:ascii="Arial" w:hAnsi="Arial" w:cs="Arial"/>
          <w:sz w:val="20"/>
          <w:szCs w:val="20"/>
        </w:rPr>
        <w:t>Pracovní síla</w:t>
      </w:r>
    </w:p>
    <w:p w:rsidRPr="003C7FE5" w:rsidR="008A062A" w:rsidP="003C7FE5" w:rsidRDefault="008A062A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3C7FE5">
        <w:rPr>
          <w:rFonts w:ascii="Arial" w:hAnsi="Arial" w:cs="Arial"/>
          <w:sz w:val="20"/>
          <w:szCs w:val="20"/>
        </w:rPr>
        <w:t>Současné problémy v oblasti pracovní síly v ICT a způsob, jak budou řešeny, aby ICT mohlo poskytovat vyžádané služby. Uvádí se hrubé organizační schéma a současný a požadovaný profil pracovní síly.</w:t>
      </w:r>
    </w:p>
    <w:p w:rsidRPr="003C7FE5" w:rsidR="008A062A" w:rsidP="003C7FE5" w:rsidRDefault="008A062A">
      <w:pPr>
        <w:pStyle w:val="Odstavecseseznamem"/>
        <w:numPr>
          <w:ilvl w:val="0"/>
          <w:numId w:val="7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proofErr w:type="spellStart"/>
      <w:r w:rsidRPr="003C7FE5">
        <w:rPr>
          <w:rFonts w:ascii="Arial" w:hAnsi="Arial" w:cs="Arial"/>
          <w:sz w:val="20"/>
          <w:szCs w:val="20"/>
        </w:rPr>
        <w:t>Sourcing</w:t>
      </w:r>
      <w:proofErr w:type="spellEnd"/>
    </w:p>
    <w:p w:rsidR="008A062A" w:rsidP="003C7FE5" w:rsidRDefault="008A062A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3C7FE5">
        <w:rPr>
          <w:rFonts w:ascii="Arial" w:hAnsi="Arial" w:cs="Arial"/>
          <w:sz w:val="20"/>
          <w:szCs w:val="20"/>
        </w:rPr>
        <w:t xml:space="preserve">Sada principů </w:t>
      </w:r>
      <w:proofErr w:type="spellStart"/>
      <w:r w:rsidRPr="003C7FE5">
        <w:rPr>
          <w:rFonts w:ascii="Arial" w:hAnsi="Arial" w:cs="Arial"/>
          <w:sz w:val="20"/>
          <w:szCs w:val="20"/>
        </w:rPr>
        <w:t>sourcingu</w:t>
      </w:r>
      <w:proofErr w:type="spellEnd"/>
      <w:r w:rsidRPr="003C7FE5">
        <w:rPr>
          <w:rFonts w:ascii="Arial" w:hAnsi="Arial" w:cs="Arial"/>
          <w:sz w:val="20"/>
          <w:szCs w:val="20"/>
        </w:rPr>
        <w:t xml:space="preserve"> v ICT. Na tomto místě budou uvedeny všechny důležité vztahy s dodavateli a u nejdůležitějších z nich také délku kontraktu a další důležité informace o</w:t>
      </w:r>
      <w:r w:rsidRPr="003C7FE5" w:rsidR="00734361">
        <w:rPr>
          <w:rFonts w:ascii="Arial" w:hAnsi="Arial" w:cs="Arial"/>
          <w:sz w:val="20"/>
          <w:szCs w:val="20"/>
        </w:rPr>
        <w:t> </w:t>
      </w:r>
      <w:r w:rsidRPr="003C7FE5">
        <w:rPr>
          <w:rFonts w:ascii="Arial" w:hAnsi="Arial" w:cs="Arial"/>
          <w:sz w:val="20"/>
          <w:szCs w:val="20"/>
        </w:rPr>
        <w:t>dodavateli.</w:t>
      </w:r>
    </w:p>
    <w:p w:rsidR="003C7FE5" w:rsidP="003C7FE5" w:rsidRDefault="003C7FE5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:rsidRPr="003C7FE5" w:rsidR="003C7FE5" w:rsidP="003C7FE5" w:rsidRDefault="003C7FE5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:rsidRPr="003C7FE5" w:rsidR="008A062A" w:rsidP="003C7FE5" w:rsidRDefault="008A062A">
      <w:pPr>
        <w:pStyle w:val="Odstavecseseznamem"/>
        <w:numPr>
          <w:ilvl w:val="0"/>
          <w:numId w:val="4"/>
        </w:numPr>
        <w:spacing w:before="120" w:after="120" w:line="288" w:lineRule="auto"/>
        <w:contextualSpacing w:val="false"/>
        <w:jc w:val="both"/>
        <w:rPr>
          <w:rFonts w:ascii="Arial" w:hAnsi="Arial" w:cs="Arial"/>
          <w:b/>
          <w:sz w:val="20"/>
          <w:szCs w:val="20"/>
        </w:rPr>
      </w:pPr>
      <w:r w:rsidRPr="003C7FE5">
        <w:rPr>
          <w:rFonts w:ascii="Arial" w:hAnsi="Arial" w:cs="Arial"/>
          <w:b/>
          <w:sz w:val="20"/>
          <w:szCs w:val="20"/>
        </w:rPr>
        <w:t>Rizika</w:t>
      </w:r>
    </w:p>
    <w:p w:rsidRPr="003C7FE5" w:rsidR="008A062A" w:rsidP="003C7FE5" w:rsidRDefault="008A062A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3C7FE5">
        <w:rPr>
          <w:rFonts w:ascii="Arial" w:hAnsi="Arial" w:cs="Arial"/>
          <w:sz w:val="20"/>
          <w:szCs w:val="20"/>
        </w:rPr>
        <w:t>Hlavní rizika spojená s prosazováním předkládané strategie ICT. Bude uvedeno, jak</w:t>
      </w:r>
      <w:r w:rsidRPr="003C7FE5" w:rsidR="00734361">
        <w:rPr>
          <w:rFonts w:ascii="Arial" w:hAnsi="Arial" w:cs="Arial"/>
          <w:sz w:val="20"/>
          <w:szCs w:val="20"/>
        </w:rPr>
        <w:t> </w:t>
      </w:r>
      <w:r w:rsidRPr="003C7FE5">
        <w:rPr>
          <w:rFonts w:ascii="Arial" w:hAnsi="Arial" w:cs="Arial"/>
          <w:sz w:val="20"/>
          <w:szCs w:val="20"/>
        </w:rPr>
        <w:t>se</w:t>
      </w:r>
      <w:r w:rsidRPr="003C7FE5" w:rsidR="00734361">
        <w:rPr>
          <w:rFonts w:ascii="Arial" w:hAnsi="Arial" w:cs="Arial"/>
          <w:sz w:val="20"/>
          <w:szCs w:val="20"/>
        </w:rPr>
        <w:t> </w:t>
      </w:r>
      <w:r w:rsidRPr="003C7FE5">
        <w:rPr>
          <w:rFonts w:ascii="Arial" w:hAnsi="Arial" w:cs="Arial"/>
          <w:sz w:val="20"/>
          <w:szCs w:val="20"/>
        </w:rPr>
        <w:t>budou jednotlivá rizika řídit a minimalizovat. Obsahem nebude seznam technologických rizik, ale zaměření na hlavní rizika. Např. změny v regulatorních předpisech nebo přílišná závislost na dodavateli.</w:t>
      </w:r>
    </w:p>
    <w:p w:rsidRPr="003C7FE5" w:rsidR="002800B0" w:rsidP="003C7FE5" w:rsidRDefault="002800B0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:rsidRPr="003C7FE5" w:rsidR="002800B0" w:rsidP="003C7FE5" w:rsidRDefault="002800B0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C7FE5">
        <w:rPr>
          <w:rFonts w:ascii="Arial" w:hAnsi="Arial" w:cs="Arial"/>
          <w:sz w:val="20"/>
          <w:szCs w:val="20"/>
          <w:u w:val="single"/>
        </w:rPr>
        <w:t>Seznam zkratek a vybraných termínů:</w:t>
      </w:r>
    </w:p>
    <w:p w:rsidRPr="003C7FE5" w:rsidR="002800B0" w:rsidP="003C7FE5" w:rsidRDefault="002800B0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C7FE5">
        <w:rPr>
          <w:rFonts w:ascii="Arial" w:hAnsi="Arial" w:cs="Arial"/>
          <w:sz w:val="20"/>
          <w:szCs w:val="20"/>
        </w:rPr>
        <w:lastRenderedPageBreak/>
        <w:t>Enterprise</w:t>
      </w:r>
      <w:proofErr w:type="spellEnd"/>
      <w:r w:rsidRPr="003C7FE5">
        <w:rPr>
          <w:rFonts w:ascii="Arial" w:hAnsi="Arial" w:cs="Arial"/>
          <w:sz w:val="20"/>
          <w:szCs w:val="20"/>
        </w:rPr>
        <w:t xml:space="preserve"> architektura – popis cílů organizace, způsobů, jak jsou tyto cíle dosahovány pomocí procesů v organizaci a způsobů, jak mohou tyto procesy být podpořeny technologiemi</w:t>
      </w:r>
    </w:p>
    <w:p w:rsidRPr="003C7FE5" w:rsidR="00E738CF" w:rsidP="003C7FE5" w:rsidRDefault="002800B0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3C7FE5">
        <w:rPr>
          <w:rFonts w:ascii="Arial" w:hAnsi="Arial" w:cs="Arial"/>
          <w:sz w:val="20"/>
          <w:szCs w:val="20"/>
        </w:rPr>
        <w:t>Fond – míněn Státní fond životního prostředí ČR</w:t>
      </w:r>
    </w:p>
    <w:sectPr w:rsidRPr="003C7FE5" w:rsidR="00E738C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73279A" w:rsidP="00163650" w:rsidRDefault="0073279A">
      <w:pPr>
        <w:spacing w:after="0" w:line="240" w:lineRule="auto"/>
      </w:pPr>
      <w:r>
        <w:separator/>
      </w:r>
    </w:p>
  </w:endnote>
  <w:endnote w:type="continuationSeparator" w:id="0">
    <w:p w:rsidR="0073279A" w:rsidP="00163650" w:rsidRDefault="0073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-1786494375"/>
      <w:docPartObj>
        <w:docPartGallery w:val="Page Numbers (Bottom of Page)"/>
        <w:docPartUnique/>
      </w:docPartObj>
    </w:sdtPr>
    <w:sdtEndPr/>
    <w:sdtContent>
      <w:p w:rsidR="00CF2C3F" w:rsidRDefault="00CF2C3F">
        <w:pPr>
          <w:pStyle w:val="Zpat"/>
          <w:jc w:val="center"/>
        </w:pPr>
      </w:p>
      <w:p w:rsidR="003C7FE5" w:rsidP="003C7FE5" w:rsidRDefault="00CF2C3F">
        <w:pPr>
          <w:autoSpaceDE w:val="false"/>
          <w:autoSpaceDN w:val="false"/>
          <w:adjustRightInd w:val="false"/>
          <w:spacing w:before="160" w:after="160" w:line="288" w:lineRule="auto"/>
          <w:rPr>
            <w:rFonts w:ascii="JohnSans Text Pro" w:hAnsi="JohnSans Text Pro" w:cs="Arial"/>
            <w:color w:val="73767D"/>
            <w:sz w:val="15"/>
            <w:szCs w:val="15"/>
          </w:rPr>
        </w:pPr>
        <w:r w:rsidRPr="003C7FE5">
          <w:rPr>
            <w:rFonts w:ascii="JohnSans Text Pro" w:hAnsi="JohnSans Text Pro" w:cs="Arial"/>
            <w:color w:val="73767D"/>
            <w:sz w:val="15"/>
            <w:szCs w:val="15"/>
          </w:rPr>
          <w:t xml:space="preserve">Příloha č. </w:t>
        </w:r>
        <w:r w:rsidR="00BF5E64">
          <w:rPr>
            <w:rFonts w:ascii="JohnSans Text Pro" w:hAnsi="JohnSans Text Pro" w:cs="Arial"/>
            <w:color w:val="73767D"/>
            <w:sz w:val="15"/>
            <w:szCs w:val="15"/>
          </w:rPr>
          <w:t>9</w:t>
        </w:r>
        <w:r w:rsidRPr="003C7FE5">
          <w:rPr>
            <w:rFonts w:ascii="JohnSans Text Pro" w:hAnsi="JohnSans Text Pro" w:cs="Arial"/>
            <w:color w:val="73767D"/>
            <w:sz w:val="15"/>
            <w:szCs w:val="15"/>
          </w:rPr>
          <w:t xml:space="preserve"> k zadávací dokumentaci</w:t>
        </w:r>
        <w:r w:rsidRPr="003C7FE5" w:rsidR="003C7FE5">
          <w:rPr>
            <w:rFonts w:ascii="JohnSans Text Pro" w:hAnsi="JohnSans Text Pro" w:cs="Arial"/>
            <w:color w:val="73767D"/>
            <w:sz w:val="15"/>
            <w:szCs w:val="15"/>
          </w:rPr>
          <w:t xml:space="preserve"> </w:t>
        </w:r>
        <w:r w:rsidR="003C7FE5">
          <w:rPr>
            <w:rFonts w:ascii="JohnSans Text Pro" w:hAnsi="JohnSans Text Pro" w:cs="Arial"/>
            <w:color w:val="73767D"/>
            <w:sz w:val="15"/>
            <w:szCs w:val="15"/>
          </w:rPr>
          <w:t>Realizace analýzy stavu v oblasti ICT, tvorba ICT strategie, analýza požadavků pro implementaci ekonomického informačního systému</w:t>
        </w:r>
      </w:p>
      <w:p w:rsidR="00163650" w:rsidRDefault="00CF2C3F">
        <w:pPr>
          <w:pStyle w:val="Zpat"/>
          <w:jc w:val="center"/>
        </w:pPr>
        <w:r>
          <w:rPr>
            <w:noProof/>
            <w:lang w:eastAsia="cs-CZ"/>
          </w:rPr>
          <w:drawing>
            <wp:inline distT="0" distB="0" distL="0" distR="0">
              <wp:extent cx="5716800" cy="399600"/>
              <wp:effectExtent l="0" t="0" r="0" b="635"/>
              <wp:docPr id="6" name="obrázek 6"/>
              <wp:cNvGraphicFramePr>
                <a:graphicFrameLocks noChangeAspect="true"/>
              </wp:cNvGraphicFramePr>
              <a:graphic>
                <a:graphicData uri="http://schemas.openxmlformats.org/drawingml/2006/picture">
                  <pic:pic>
                    <pic:nvPicPr>
                      <pic:cNvPr id="0" name="Picture 6"/>
                      <pic:cNvPicPr>
                        <a:picLocks noChangeAspect="true" noChangeArrowheads="true"/>
                      </pic:cNvPicPr>
                    </pic:nvPicPr>
                    <pic:blipFill>
                      <a:blip cstate="print" r:embed="rId1">
                        <a:extLst>
                          <a:ext uri="{28A0092B-C50C-407E-A947-70E740481C1C}">
  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16800" cy="39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163650" w:rsidRDefault="00644EC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false" relativeHeight="251659264" behindDoc="false" locked="true" layoutInCell="true" allowOverlap="true" wp14:anchorId="56E7FD4B" wp14:editId="1CECF84C">
              <wp:simplePos x="0" y="0"/>
              <wp:positionH relativeFrom="column">
                <wp:posOffset>6129020</wp:posOffset>
              </wp:positionH>
              <wp:positionV relativeFrom="paragraph">
                <wp:posOffset>-122555</wp:posOffset>
              </wp:positionV>
              <wp:extent cx="492760" cy="261620"/>
              <wp:effectExtent l="0" t="0" r="2540" b="5080"/>
              <wp:wrapNone/>
              <wp:docPr id="8" name="Textové pole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492760" cy="261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4ECE" w:rsidP="00644ECE" w:rsidRDefault="00644ECE">
                          <w:pPr>
                            <w:rPr>
                              <w:rFonts w:ascii="JohnSans Text Pro" w:hAnsi="JohnSans Text Pro"/>
                            </w:rPr>
                          </w:pP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fldChar w:fldCharType="separate"/>
                          </w:r>
                          <w:r w:rsidR="00D750CF">
                            <w:rPr>
                              <w:rStyle w:val="slostrnky"/>
                              <w:rFonts w:ascii="JohnSans Text Pro" w:hAnsi="JohnSans Text Pro"/>
                              <w:noProof/>
                              <w:sz w:val="16"/>
                            </w:rPr>
                            <w:t>5</w:t>
                          </w: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fldChar w:fldCharType="separate"/>
                          </w:r>
                          <w:r w:rsidR="00D750CF">
                            <w:rPr>
                              <w:rStyle w:val="slostrnky"/>
                              <w:rFonts w:ascii="JohnSans Text Pro" w:hAnsi="JohnSans Text Pro"/>
                              <w:noProof/>
                              <w:sz w:val="16"/>
                            </w:rPr>
                            <w:t>5</w:t>
                          </w: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false" upright="tru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" type="#_x0000_t202" style="position:absolute;margin-left:482.6pt;margin-top:-9.65pt;width:38.8pt;height:2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Textové pole 8" o:spid="_x0000_s1026" stroked="f" filled="f">
              <v:textbox inset="0,0,0,0" style="mso-fit-shape-to-text:t">
                <w:txbxContent>
                  <w:p w:rsidR="00644ECE" w:rsidP="00644ECE" w:rsidRDefault="00644ECE">
                    <w:pPr>
                      <w:rPr>
                        <w:rFonts w:ascii="JohnSans Text Pro" w:hAnsi="JohnSans Text Pro"/>
                      </w:rPr>
                    </w:pP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fldChar w:fldCharType="separate"/>
                    </w:r>
                    <w:r w:rsidR="00D750CF">
                      <w:rPr>
                        <w:rStyle w:val="slostrnky"/>
                        <w:rFonts w:ascii="JohnSans Text Pro" w:hAnsi="JohnSans Text Pro"/>
                        <w:noProof/>
                        <w:sz w:val="16"/>
                      </w:rPr>
                      <w:t>5</w:t>
                    </w: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t>/</w:t>
                    </w: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fldChar w:fldCharType="separate"/>
                    </w:r>
                    <w:r w:rsidR="00D750CF">
                      <w:rPr>
                        <w:rStyle w:val="slostrnky"/>
                        <w:rFonts w:ascii="JohnSans Text Pro" w:hAnsi="JohnSans Text Pro"/>
                        <w:noProof/>
                        <w:sz w:val="16"/>
                      </w:rPr>
                      <w:t>5</w:t>
                    </w: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73279A" w:rsidP="00163650" w:rsidRDefault="0073279A">
      <w:pPr>
        <w:spacing w:after="0" w:line="240" w:lineRule="auto"/>
      </w:pPr>
      <w:r>
        <w:separator/>
      </w:r>
    </w:p>
  </w:footnote>
  <w:footnote w:type="continuationSeparator" w:id="0">
    <w:p w:rsidR="0073279A" w:rsidP="00163650" w:rsidRDefault="00732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C7FE5" w:rsidRDefault="003C7FE5">
    <w:pPr>
      <w:pStyle w:val="Zhlav"/>
    </w:pPr>
  </w:p>
  <w:p w:rsidR="003C7FE5" w:rsidRDefault="003C7FE5">
    <w:pPr>
      <w:pStyle w:val="Zhlav"/>
    </w:pPr>
    <w:r>
      <w:rPr>
        <w:noProof/>
        <w:lang w:eastAsia="cs-CZ"/>
      </w:rPr>
      <w:drawing>
        <wp:inline distT="0" distB="0" distL="0" distR="0">
          <wp:extent cx="5410200" cy="1000125"/>
          <wp:effectExtent l="0" t="0" r="0" b="9525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>
          <wp:extent cx="2381250" cy="654050"/>
          <wp:effectExtent l="0" t="0" r="0" b="0"/>
          <wp:docPr id="3" name="Obrázek 3" descr="SFZP_krivky_H"/>
          <wp:cNvGraphicFramePr/>
          <a:graphic>
            <a:graphicData uri="http://schemas.openxmlformats.org/drawingml/2006/picture">
              <pic:pic>
                <pic:nvPicPr>
                  <pic:cNvPr id="6" name="Obrázek 6" descr="SFZP_krivky_H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5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63650" w:rsidRDefault="00163650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F0163E"/>
    <w:multiLevelType w:val="hybridMultilevel"/>
    <w:tmpl w:val="1EB8FB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F6CB4"/>
    <w:multiLevelType w:val="hybridMultilevel"/>
    <w:tmpl w:val="99E2DE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E7B34"/>
    <w:multiLevelType w:val="hybridMultilevel"/>
    <w:tmpl w:val="18F2650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37C5D"/>
    <w:multiLevelType w:val="hybridMultilevel"/>
    <w:tmpl w:val="C330BCC6"/>
    <w:lvl w:ilvl="0" w:tplc="592C5C48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>
    <w:nsid w:val="5EA707D3"/>
    <w:multiLevelType w:val="hybridMultilevel"/>
    <w:tmpl w:val="DD06CF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0F7EB4"/>
    <w:multiLevelType w:val="hybridMultilevel"/>
    <w:tmpl w:val="8228C7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927D8D"/>
    <w:multiLevelType w:val="hybridMultilevel"/>
    <w:tmpl w:val="1C7C1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5"/>
  <w:proofState w:spelling="clean" w:grammar="clean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F95"/>
    <w:rsid w:val="00037EE7"/>
    <w:rsid w:val="00060E0B"/>
    <w:rsid w:val="000C7656"/>
    <w:rsid w:val="001077A3"/>
    <w:rsid w:val="00163650"/>
    <w:rsid w:val="002774BA"/>
    <w:rsid w:val="002800B0"/>
    <w:rsid w:val="0030713F"/>
    <w:rsid w:val="003176B5"/>
    <w:rsid w:val="003B57D1"/>
    <w:rsid w:val="003C7FE5"/>
    <w:rsid w:val="00411066"/>
    <w:rsid w:val="004B4421"/>
    <w:rsid w:val="00644ECE"/>
    <w:rsid w:val="006A0EE6"/>
    <w:rsid w:val="006A602F"/>
    <w:rsid w:val="006A6D86"/>
    <w:rsid w:val="0073279A"/>
    <w:rsid w:val="00734361"/>
    <w:rsid w:val="00763E89"/>
    <w:rsid w:val="007E15B7"/>
    <w:rsid w:val="00860B1D"/>
    <w:rsid w:val="008A062A"/>
    <w:rsid w:val="00920D92"/>
    <w:rsid w:val="00985A89"/>
    <w:rsid w:val="009F561E"/>
    <w:rsid w:val="00B83798"/>
    <w:rsid w:val="00BD7F1D"/>
    <w:rsid w:val="00BF5E64"/>
    <w:rsid w:val="00C869DB"/>
    <w:rsid w:val="00CE19C2"/>
    <w:rsid w:val="00CF2C3F"/>
    <w:rsid w:val="00D36DAA"/>
    <w:rsid w:val="00D750CF"/>
    <w:rsid w:val="00E738CF"/>
    <w:rsid w:val="00F1407D"/>
    <w:rsid w:val="00F4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409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20D92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69DB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920D92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20D92"/>
    <w:pPr>
      <w:ind w:left="720"/>
      <w:contextualSpacing/>
    </w:pPr>
  </w:style>
  <w:style w:type="character" w:styleId="Nadpis2Char" w:customStyle="true">
    <w:name w:val="Nadpis 2 Char"/>
    <w:basedOn w:val="Standardnpsmoodstavce"/>
    <w:link w:val="Nadpis2"/>
    <w:uiPriority w:val="9"/>
    <w:rsid w:val="00C869DB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16365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63650"/>
  </w:style>
  <w:style w:type="paragraph" w:styleId="Zpat">
    <w:name w:val="footer"/>
    <w:basedOn w:val="Normln"/>
    <w:link w:val="ZpatChar"/>
    <w:uiPriority w:val="99"/>
    <w:unhideWhenUsed/>
    <w:rsid w:val="0016365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63650"/>
  </w:style>
  <w:style w:type="paragraph" w:styleId="Textbubliny">
    <w:name w:val="Balloon Text"/>
    <w:basedOn w:val="Normln"/>
    <w:link w:val="TextbublinyChar"/>
    <w:uiPriority w:val="99"/>
    <w:semiHidden/>
    <w:unhideWhenUsed/>
    <w:rsid w:val="00163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63650"/>
    <w:rPr>
      <w:rFonts w:ascii="Tahoma" w:hAnsi="Tahoma" w:cs="Tahoma"/>
      <w:sz w:val="16"/>
      <w:szCs w:val="16"/>
    </w:rPr>
  </w:style>
  <w:style w:type="character" w:styleId="slostrnky">
    <w:name w:val="page number"/>
    <w:uiPriority w:val="99"/>
    <w:semiHidden/>
    <w:unhideWhenUsed/>
    <w:rsid w:val="00644ECE"/>
    <w:rPr>
      <w:rFonts w:hint="default" w:ascii="Times New Roman" w:hAnsi="Times New Roman" w:cs="Times New Roman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1" w:type="paragraph">
    <w:name w:val="heading 1"/>
    <w:basedOn w:val="Normln"/>
    <w:next w:val="Normln"/>
    <w:link w:val="Nadpis1Char"/>
    <w:uiPriority w:val="9"/>
    <w:qFormat/>
    <w:rsid w:val="00920D92"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styleId="Nadpis2" w:type="paragraph">
    <w:name w:val="heading 2"/>
    <w:basedOn w:val="Normln"/>
    <w:next w:val="Normln"/>
    <w:link w:val="Nadpis2Char"/>
    <w:uiPriority w:val="9"/>
    <w:unhideWhenUsed/>
    <w:qFormat/>
    <w:rsid w:val="00C869DB"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9"/>
    <w:rsid w:val="00920D92"/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styleId="Odstavecseseznamem" w:type="paragraph">
    <w:name w:val="List Paragraph"/>
    <w:basedOn w:val="Normln"/>
    <w:uiPriority w:val="34"/>
    <w:qFormat/>
    <w:rsid w:val="00920D92"/>
    <w:pPr>
      <w:ind w:left="720"/>
      <w:contextualSpacing/>
    </w:pPr>
  </w:style>
  <w:style w:customStyle="1" w:styleId="Nadpis2Char" w:type="character">
    <w:name w:val="Nadpis 2 Char"/>
    <w:basedOn w:val="Standardnpsmoodstavce"/>
    <w:link w:val="Nadpis2"/>
    <w:uiPriority w:val="9"/>
    <w:rsid w:val="00C869DB"/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styleId="Zhlav" w:type="paragraph">
    <w:name w:val="header"/>
    <w:basedOn w:val="Normln"/>
    <w:link w:val="ZhlavChar"/>
    <w:uiPriority w:val="99"/>
    <w:unhideWhenUsed/>
    <w:rsid w:val="00163650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163650"/>
  </w:style>
  <w:style w:styleId="Zpat" w:type="paragraph">
    <w:name w:val="footer"/>
    <w:basedOn w:val="Normln"/>
    <w:link w:val="ZpatChar"/>
    <w:uiPriority w:val="99"/>
    <w:unhideWhenUsed/>
    <w:rsid w:val="00163650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163650"/>
  </w:style>
  <w:style w:styleId="Textbubliny" w:type="paragraph">
    <w:name w:val="Balloon Text"/>
    <w:basedOn w:val="Normln"/>
    <w:link w:val="TextbublinyChar"/>
    <w:uiPriority w:val="99"/>
    <w:semiHidden/>
    <w:unhideWhenUsed/>
    <w:rsid w:val="00163650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163650"/>
    <w:rPr>
      <w:rFonts w:ascii="Tahoma" w:cs="Tahoma" w:hAnsi="Tahoma"/>
      <w:sz w:val="16"/>
      <w:szCs w:val="16"/>
    </w:rPr>
  </w:style>
  <w:style w:styleId="slostrnky" w:type="character">
    <w:name w:val="page number"/>
    <w:uiPriority w:val="99"/>
    <w:semiHidden/>
    <w:unhideWhenUsed/>
    <w:rsid w:val="00644ECE"/>
    <w:rPr>
      <w:rFonts w:ascii="Times New Roman" w:cs="Times New Roman" w:hAnsi="Times New Roman" w:hint="defaul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4380624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footer1.xml.rels><?xml version="1.0" encoding="UTF-8" standalone="yes"?>
<Relationships xmlns="http://schemas.openxmlformats.org/package/2006/relationships">
    <Relationship Target="media/image3.wmf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2.wmf" Type="http://schemas.openxmlformats.org/officeDocument/2006/relationships/image" Id="rId2"/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5</properties:Pages>
  <properties:Words>980</properties:Words>
  <properties:Characters>5783</properties:Characters>
  <properties:Lines>48</properties:Lines>
  <properties:Paragraphs>13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6750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2014-01-15T14:38:00Z</dcterms:created>
  <dc:creator/>
  <dc:description/>
  <cp:keywords/>
  <cp:lastModifiedBy/>
  <dcterms:modified xmlns:xsi="http://www.w3.org/2001/XMLSchema-instance" xsi:type="dcterms:W3CDTF">2014-01-15T14:38:00Z</dcterms:modified>
  <cp:revision>2</cp:revision>
  <dc:subject/>
  <dc:title/>
</cp:coreProperties>
</file>