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A34" w:rsidRDefault="009B6A34" w:rsidP="0007269A">
      <w:pPr>
        <w:spacing w:after="120" w:line="280" w:lineRule="atLeast"/>
        <w:jc w:val="center"/>
        <w:rPr>
          <w:rFonts w:ascii="Tahoma" w:hAnsi="Tahoma" w:cs="Tahoma"/>
          <w:b/>
        </w:rPr>
      </w:pPr>
    </w:p>
    <w:p w:rsidR="009B6A34" w:rsidRDefault="009B6A34" w:rsidP="0007269A">
      <w:pPr>
        <w:spacing w:after="120" w:line="280" w:lineRule="atLeast"/>
        <w:jc w:val="center"/>
        <w:rPr>
          <w:rFonts w:ascii="Tahoma" w:hAnsi="Tahoma" w:cs="Tahoma"/>
          <w:b/>
        </w:rPr>
      </w:pPr>
      <w:r>
        <w:rPr>
          <w:rFonts w:ascii="Tahoma" w:hAnsi="Tahoma" w:cs="Tahoma"/>
          <w:b/>
        </w:rPr>
        <w:t>Specifikace předmětu plnění</w:t>
      </w:r>
    </w:p>
    <w:p w:rsidR="009B6A34" w:rsidRDefault="009B6A34" w:rsidP="0007269A">
      <w:pPr>
        <w:pStyle w:val="odsazfurt"/>
        <w:spacing w:after="120" w:line="280" w:lineRule="atLeast"/>
        <w:ind w:left="0"/>
        <w:jc w:val="center"/>
        <w:rPr>
          <w:rFonts w:ascii="Tahoma" w:hAnsi="Tahoma" w:cs="Tahoma"/>
        </w:rPr>
      </w:pPr>
      <w:r w:rsidRPr="00636972">
        <w:rPr>
          <w:rFonts w:ascii="Tahoma" w:hAnsi="Tahoma" w:cs="Tahoma"/>
          <w:noProof/>
          <w:color w:val="auto"/>
        </w:rPr>
        <w:t>k výběrovému řízení realizovaného v souladu s Metodickým pokynem pro zadávání zakázek OP LZZ pro zakázky s předpokládanou hodnotou přesahující 500 000 Kč a nedosahující 2 000 000 Kč</w:t>
      </w:r>
      <w:r>
        <w:rPr>
          <w:rFonts w:ascii="Tahoma" w:hAnsi="Tahoma" w:cs="Tahoma"/>
          <w:noProof/>
          <w:color w:val="auto"/>
        </w:rPr>
        <w:t xml:space="preserve"> </w:t>
      </w:r>
      <w:r w:rsidRPr="007D751C">
        <w:rPr>
          <w:rFonts w:ascii="Tahoma" w:hAnsi="Tahoma" w:cs="Tahoma"/>
        </w:rPr>
        <w:t>s</w:t>
      </w:r>
      <w:r>
        <w:rPr>
          <w:rFonts w:ascii="Tahoma" w:hAnsi="Tahoma" w:cs="Tahoma"/>
        </w:rPr>
        <w:t> </w:t>
      </w:r>
      <w:r w:rsidRPr="007D751C">
        <w:rPr>
          <w:rFonts w:ascii="Tahoma" w:hAnsi="Tahoma" w:cs="Tahoma"/>
        </w:rPr>
        <w:t>názvem</w:t>
      </w:r>
    </w:p>
    <w:p w:rsidR="009B6A34" w:rsidRPr="007D751C" w:rsidRDefault="009B6A34" w:rsidP="0007269A">
      <w:pPr>
        <w:pStyle w:val="odsazfurt"/>
        <w:spacing w:after="120" w:line="280" w:lineRule="atLeast"/>
        <w:ind w:left="0"/>
        <w:jc w:val="center"/>
        <w:rPr>
          <w:rFonts w:ascii="Tahoma" w:hAnsi="Tahoma" w:cs="Tahoma"/>
        </w:rPr>
      </w:pPr>
    </w:p>
    <w:tbl>
      <w:tblPr>
        <w:tblW w:w="5000" w:type="pct"/>
        <w:tblLook w:val="01E0" w:firstRow="1" w:lastRow="1" w:firstColumn="1" w:lastColumn="1" w:noHBand="0" w:noVBand="0"/>
      </w:tblPr>
      <w:tblGrid>
        <w:gridCol w:w="1267"/>
        <w:gridCol w:w="8021"/>
      </w:tblGrid>
      <w:tr w:rsidR="009B6A34" w:rsidRPr="00F70942" w:rsidTr="0007269A">
        <w:trPr>
          <w:trHeight w:hRule="exact" w:val="459"/>
        </w:trPr>
        <w:tc>
          <w:tcPr>
            <w:tcW w:w="5000" w:type="pct"/>
            <w:gridSpan w:val="2"/>
            <w:tcBorders>
              <w:top w:val="single" w:sz="4" w:space="0" w:color="auto"/>
              <w:left w:val="single" w:sz="4" w:space="0" w:color="auto"/>
              <w:bottom w:val="single" w:sz="4" w:space="0" w:color="auto"/>
              <w:right w:val="single" w:sz="4" w:space="0" w:color="auto"/>
            </w:tcBorders>
            <w:shd w:val="clear" w:color="auto" w:fill="FFCC99"/>
            <w:vAlign w:val="center"/>
          </w:tcPr>
          <w:p w:rsidR="009B6A34" w:rsidRPr="00F70942" w:rsidRDefault="00E11415" w:rsidP="00E11415">
            <w:pPr>
              <w:jc w:val="center"/>
              <w:rPr>
                <w:rFonts w:ascii="Tahoma" w:hAnsi="Tahoma" w:cs="Tahoma"/>
                <w:b/>
                <w:sz w:val="20"/>
                <w:szCs w:val="20"/>
              </w:rPr>
            </w:pPr>
            <w:r>
              <w:rPr>
                <w:rFonts w:ascii="Tahoma" w:hAnsi="Tahoma" w:cs="Tahoma"/>
                <w:b/>
              </w:rPr>
              <w:t>„</w:t>
            </w:r>
            <w:r w:rsidRPr="00636972">
              <w:rPr>
                <w:rFonts w:ascii="Tahoma" w:hAnsi="Tahoma" w:cs="Tahoma"/>
                <w:b/>
              </w:rPr>
              <w:t xml:space="preserve">Vzdělávání zaměstnanců ve společnosti </w:t>
            </w:r>
            <w:r w:rsidRPr="00677E97">
              <w:rPr>
                <w:rFonts w:ascii="Tahoma" w:hAnsi="Tahoma" w:cs="Tahoma"/>
                <w:b/>
                <w:sz w:val="24"/>
                <w:szCs w:val="24"/>
              </w:rPr>
              <w:t>ComGate Interactive, s.r.o.</w:t>
            </w:r>
            <w:r>
              <w:rPr>
                <w:rFonts w:ascii="Tahoma" w:hAnsi="Tahoma" w:cs="Tahoma"/>
                <w:b/>
              </w:rPr>
              <w:t>“</w:t>
            </w:r>
          </w:p>
        </w:tc>
      </w:tr>
      <w:tr w:rsidR="009B6A34" w:rsidRPr="00F70942" w:rsidTr="0007269A">
        <w:trPr>
          <w:trHeight w:hRule="exact" w:val="459"/>
        </w:trPr>
        <w:tc>
          <w:tcPr>
            <w:tcW w:w="682" w:type="pct"/>
            <w:tcBorders>
              <w:top w:val="single" w:sz="4" w:space="0" w:color="auto"/>
              <w:left w:val="single" w:sz="4" w:space="0" w:color="auto"/>
              <w:bottom w:val="single" w:sz="4" w:space="0" w:color="auto"/>
              <w:right w:val="single" w:sz="4" w:space="0" w:color="auto"/>
            </w:tcBorders>
            <w:shd w:val="clear" w:color="auto" w:fill="FFCC99"/>
            <w:vAlign w:val="center"/>
          </w:tcPr>
          <w:p w:rsidR="009B6A34" w:rsidRPr="00F70942" w:rsidRDefault="009B6A34" w:rsidP="0007269A">
            <w:pPr>
              <w:widowControl w:val="0"/>
              <w:tabs>
                <w:tab w:val="left" w:pos="1418"/>
              </w:tabs>
              <w:autoSpaceDE w:val="0"/>
              <w:autoSpaceDN w:val="0"/>
              <w:adjustRightInd w:val="0"/>
              <w:jc w:val="center"/>
              <w:rPr>
                <w:rFonts w:ascii="Tahoma" w:hAnsi="Tahoma" w:cs="Tahoma"/>
                <w:b/>
                <w:sz w:val="20"/>
                <w:szCs w:val="20"/>
              </w:rPr>
            </w:pPr>
            <w:r w:rsidRPr="00F70942">
              <w:rPr>
                <w:rFonts w:ascii="Tahoma" w:hAnsi="Tahoma" w:cs="Tahoma"/>
                <w:b/>
                <w:smallCaps/>
                <w:sz w:val="20"/>
                <w:szCs w:val="20"/>
              </w:rPr>
              <w:t>Část</w:t>
            </w:r>
            <w:r w:rsidRPr="00F70942">
              <w:rPr>
                <w:rFonts w:ascii="Tahoma" w:hAnsi="Tahoma" w:cs="Tahoma"/>
                <w:b/>
                <w:sz w:val="20"/>
                <w:szCs w:val="20"/>
              </w:rPr>
              <w:t xml:space="preserve"> A</w:t>
            </w:r>
          </w:p>
        </w:tc>
        <w:tc>
          <w:tcPr>
            <w:tcW w:w="4318" w:type="pct"/>
            <w:tcBorders>
              <w:top w:val="single" w:sz="4" w:space="0" w:color="auto"/>
              <w:left w:val="single" w:sz="4" w:space="0" w:color="auto"/>
              <w:bottom w:val="single" w:sz="4" w:space="0" w:color="auto"/>
              <w:right w:val="single" w:sz="4" w:space="0" w:color="auto"/>
            </w:tcBorders>
            <w:vAlign w:val="center"/>
          </w:tcPr>
          <w:p w:rsidR="009B6A34" w:rsidRPr="00F70942" w:rsidRDefault="009B6A34" w:rsidP="0007269A">
            <w:pPr>
              <w:rPr>
                <w:rFonts w:ascii="Tahoma" w:hAnsi="Tahoma" w:cs="Tahoma"/>
                <w:b/>
                <w:sz w:val="20"/>
                <w:szCs w:val="20"/>
              </w:rPr>
            </w:pPr>
            <w:r w:rsidRPr="00F70942">
              <w:rPr>
                <w:rFonts w:ascii="Tahoma" w:hAnsi="Tahoma" w:cs="Tahoma"/>
                <w:b/>
                <w:sz w:val="20"/>
                <w:szCs w:val="20"/>
              </w:rPr>
              <w:t>Projektový management</w:t>
            </w:r>
          </w:p>
        </w:tc>
      </w:tr>
      <w:tr w:rsidR="009B6A34" w:rsidTr="000726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5000" w:type="pct"/>
            <w:gridSpan w:val="2"/>
            <w:shd w:val="clear" w:color="auto" w:fill="FABF8F"/>
            <w:vAlign w:val="center"/>
          </w:tcPr>
          <w:p w:rsidR="009B6A34" w:rsidRDefault="009B6A34" w:rsidP="0007269A">
            <w:pPr>
              <w:jc w:val="center"/>
              <w:rPr>
                <w:rFonts w:ascii="Tahoma" w:hAnsi="Tahoma" w:cs="Tahoma"/>
                <w:b/>
                <w:sz w:val="20"/>
                <w:szCs w:val="20"/>
              </w:rPr>
            </w:pPr>
            <w:r>
              <w:rPr>
                <w:rFonts w:ascii="Tahoma" w:hAnsi="Tahoma" w:cs="Tahoma"/>
                <w:b/>
                <w:sz w:val="20"/>
                <w:szCs w:val="20"/>
              </w:rPr>
              <w:t>Název kurzu</w:t>
            </w:r>
          </w:p>
        </w:tc>
      </w:tr>
      <w:tr w:rsidR="009B6A34" w:rsidTr="000726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5000" w:type="pct"/>
            <w:gridSpan w:val="2"/>
            <w:vAlign w:val="center"/>
          </w:tcPr>
          <w:p w:rsidR="009B6A34" w:rsidRDefault="009B6A34" w:rsidP="0007269A">
            <w:pPr>
              <w:rPr>
                <w:rFonts w:ascii="Tahoma" w:hAnsi="Tahoma" w:cs="Tahoma"/>
                <w:b/>
                <w:sz w:val="20"/>
                <w:szCs w:val="20"/>
              </w:rPr>
            </w:pPr>
            <w:r>
              <w:rPr>
                <w:rFonts w:ascii="Tahoma" w:hAnsi="Tahoma" w:cs="Tahoma"/>
                <w:b/>
                <w:sz w:val="20"/>
                <w:szCs w:val="20"/>
              </w:rPr>
              <w:t>Základy řízení projektů</w:t>
            </w:r>
          </w:p>
        </w:tc>
      </w:tr>
      <w:tr w:rsidR="009B6A34" w:rsidRPr="00F70942" w:rsidTr="000726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5000" w:type="pct"/>
            <w:gridSpan w:val="2"/>
            <w:vAlign w:val="center"/>
          </w:tcPr>
          <w:p w:rsidR="009B6A34" w:rsidRPr="00F70942" w:rsidRDefault="009B6A34" w:rsidP="0007269A">
            <w:pPr>
              <w:rPr>
                <w:rFonts w:ascii="Tahoma" w:hAnsi="Tahoma" w:cs="Tahoma"/>
                <w:sz w:val="20"/>
                <w:szCs w:val="20"/>
              </w:rPr>
            </w:pPr>
            <w:r>
              <w:rPr>
                <w:rFonts w:ascii="Tahoma" w:hAnsi="Tahoma" w:cs="Tahoma"/>
                <w:b/>
                <w:sz w:val="20"/>
                <w:szCs w:val="20"/>
              </w:rPr>
              <w:t>Plánování a řízení projektů</w:t>
            </w:r>
          </w:p>
        </w:tc>
      </w:tr>
      <w:tr w:rsidR="009B6A34" w:rsidRPr="00F70942" w:rsidTr="000726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5000" w:type="pct"/>
            <w:gridSpan w:val="2"/>
            <w:vAlign w:val="center"/>
          </w:tcPr>
          <w:p w:rsidR="009B6A34" w:rsidRPr="00F70942" w:rsidRDefault="009B6A34" w:rsidP="0007269A">
            <w:pPr>
              <w:rPr>
                <w:rFonts w:ascii="Tahoma" w:hAnsi="Tahoma" w:cs="Tahoma"/>
                <w:sz w:val="20"/>
                <w:szCs w:val="20"/>
              </w:rPr>
            </w:pPr>
            <w:r>
              <w:rPr>
                <w:rFonts w:ascii="Tahoma" w:hAnsi="Tahoma" w:cs="Tahoma"/>
                <w:b/>
                <w:sz w:val="20"/>
                <w:szCs w:val="20"/>
              </w:rPr>
              <w:t>Pokročilé techniky plánování projektu</w:t>
            </w:r>
          </w:p>
        </w:tc>
      </w:tr>
      <w:tr w:rsidR="009B6A34" w:rsidRPr="00F70942" w:rsidTr="000726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5000" w:type="pct"/>
            <w:gridSpan w:val="2"/>
            <w:vAlign w:val="center"/>
          </w:tcPr>
          <w:p w:rsidR="009B6A34" w:rsidRPr="00F70942" w:rsidRDefault="009B6A34" w:rsidP="0007269A">
            <w:pPr>
              <w:rPr>
                <w:rFonts w:ascii="Tahoma" w:hAnsi="Tahoma" w:cs="Tahoma"/>
                <w:sz w:val="20"/>
                <w:szCs w:val="20"/>
              </w:rPr>
            </w:pPr>
            <w:r>
              <w:rPr>
                <w:rFonts w:ascii="Tahoma" w:hAnsi="Tahoma" w:cs="Tahoma"/>
                <w:b/>
                <w:sz w:val="20"/>
                <w:szCs w:val="20"/>
              </w:rPr>
              <w:t>Krizový management řízení projektů</w:t>
            </w:r>
          </w:p>
        </w:tc>
      </w:tr>
      <w:tr w:rsidR="009B6A34" w:rsidRPr="00F70942" w:rsidTr="000726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5000" w:type="pct"/>
            <w:gridSpan w:val="2"/>
            <w:vAlign w:val="center"/>
          </w:tcPr>
          <w:p w:rsidR="009B6A34" w:rsidRPr="00F70942" w:rsidRDefault="009B6A34" w:rsidP="0007269A">
            <w:pPr>
              <w:rPr>
                <w:rFonts w:ascii="Tahoma" w:hAnsi="Tahoma" w:cs="Tahoma"/>
                <w:sz w:val="20"/>
                <w:szCs w:val="20"/>
              </w:rPr>
            </w:pPr>
            <w:r>
              <w:rPr>
                <w:rFonts w:ascii="Tahoma" w:hAnsi="Tahoma" w:cs="Tahoma"/>
                <w:b/>
                <w:sz w:val="20"/>
                <w:szCs w:val="20"/>
              </w:rPr>
              <w:t>Školení MS Project</w:t>
            </w:r>
          </w:p>
        </w:tc>
      </w:tr>
      <w:tr w:rsidR="009B6A34" w:rsidRPr="00F70942" w:rsidTr="000726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5000" w:type="pct"/>
            <w:gridSpan w:val="2"/>
            <w:vAlign w:val="center"/>
          </w:tcPr>
          <w:p w:rsidR="009B6A34" w:rsidRPr="00F70942" w:rsidRDefault="009B6A34" w:rsidP="0007269A">
            <w:pPr>
              <w:rPr>
                <w:rFonts w:ascii="Tahoma" w:hAnsi="Tahoma" w:cs="Tahoma"/>
                <w:sz w:val="20"/>
                <w:szCs w:val="20"/>
              </w:rPr>
            </w:pPr>
            <w:r>
              <w:rPr>
                <w:rFonts w:ascii="Tahoma" w:hAnsi="Tahoma" w:cs="Tahoma"/>
                <w:b/>
                <w:sz w:val="20"/>
                <w:szCs w:val="20"/>
              </w:rPr>
              <w:t>Prince2 Foundation</w:t>
            </w:r>
          </w:p>
        </w:tc>
      </w:tr>
    </w:tbl>
    <w:p w:rsidR="009B6A34" w:rsidRDefault="009B6A34" w:rsidP="0007269A">
      <w:pPr>
        <w:rPr>
          <w:lang w:eastAsia="cs-CZ"/>
        </w:rPr>
      </w:pPr>
    </w:p>
    <w:p w:rsidR="009B6A34" w:rsidRDefault="009B6A34" w:rsidP="0007269A">
      <w:pPr>
        <w:rPr>
          <w:lang w:eastAsia="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9B6A34" w:rsidTr="0007269A">
        <w:tc>
          <w:tcPr>
            <w:tcW w:w="5000" w:type="pct"/>
            <w:shd w:val="clear" w:color="auto" w:fill="FABF8F"/>
            <w:vAlign w:val="center"/>
          </w:tcPr>
          <w:p w:rsidR="009B6A34" w:rsidRDefault="009B6A34" w:rsidP="0007269A">
            <w:pPr>
              <w:rPr>
                <w:rFonts w:ascii="Tahoma" w:hAnsi="Tahoma" w:cs="Tahoma"/>
                <w:b/>
                <w:sz w:val="20"/>
                <w:szCs w:val="20"/>
              </w:rPr>
            </w:pPr>
            <w:r>
              <w:rPr>
                <w:rFonts w:ascii="Tahoma" w:hAnsi="Tahoma" w:cs="Tahoma"/>
                <w:b/>
                <w:sz w:val="20"/>
                <w:szCs w:val="20"/>
              </w:rPr>
              <w:t>Základy řízení projektů</w:t>
            </w:r>
          </w:p>
        </w:tc>
      </w:tr>
    </w:tbl>
    <w:p w:rsidR="009B6A34" w:rsidRPr="0007269A" w:rsidRDefault="009B6A34" w:rsidP="0007269A">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 xml:space="preserve">Určeno: </w:t>
      </w:r>
    </w:p>
    <w:p w:rsidR="009B6A34" w:rsidRPr="0007269A" w:rsidRDefault="009B6A34" w:rsidP="0007269A">
      <w:pPr>
        <w:autoSpaceDE w:val="0"/>
        <w:autoSpaceDN w:val="0"/>
        <w:adjustRightInd w:val="0"/>
        <w:spacing w:before="60" w:after="60" w:line="240" w:lineRule="auto"/>
        <w:rPr>
          <w:rFonts w:ascii="Tahoma" w:hAnsi="Tahoma" w:cs="Tahoma"/>
          <w:sz w:val="20"/>
          <w:szCs w:val="20"/>
        </w:rPr>
      </w:pPr>
      <w:r w:rsidRPr="0007269A">
        <w:rPr>
          <w:rFonts w:ascii="Tahoma" w:hAnsi="Tahoma" w:cs="Tahoma"/>
          <w:sz w:val="20"/>
          <w:szCs w:val="20"/>
        </w:rPr>
        <w:t>Členům projektových týmů, střednímu a top managementu, kterého se projekty nějak dotýkají - jako základní seznámení pro všechny, kdo se pohybují v organizaci, ve které se realizují projekty, nebo  se uvažuje o zavedení systému řízení projektů.</w:t>
      </w:r>
    </w:p>
    <w:p w:rsidR="009B6A34" w:rsidRDefault="009B6A34" w:rsidP="0007269A">
      <w:pPr>
        <w:autoSpaceDE w:val="0"/>
        <w:autoSpaceDN w:val="0"/>
        <w:adjustRightInd w:val="0"/>
        <w:spacing w:before="60" w:after="60" w:line="240" w:lineRule="auto"/>
        <w:rPr>
          <w:rFonts w:ascii="Tahoma" w:hAnsi="Tahoma" w:cs="Tahoma"/>
          <w:b/>
          <w:sz w:val="20"/>
          <w:szCs w:val="20"/>
        </w:rPr>
      </w:pPr>
    </w:p>
    <w:p w:rsidR="009B6A34" w:rsidRPr="0007269A" w:rsidRDefault="009B6A34" w:rsidP="0007269A">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 xml:space="preserve">Cíle kurzu: </w:t>
      </w:r>
    </w:p>
    <w:p w:rsidR="009B6A34" w:rsidRPr="0007269A" w:rsidRDefault="009B6A34" w:rsidP="0007269A">
      <w:pPr>
        <w:autoSpaceDE w:val="0"/>
        <w:autoSpaceDN w:val="0"/>
        <w:adjustRightInd w:val="0"/>
        <w:spacing w:before="60" w:after="60" w:line="240" w:lineRule="auto"/>
        <w:rPr>
          <w:rFonts w:ascii="Tahoma" w:hAnsi="Tahoma" w:cs="Tahoma"/>
          <w:sz w:val="20"/>
          <w:szCs w:val="20"/>
        </w:rPr>
      </w:pPr>
      <w:r w:rsidRPr="0007269A">
        <w:rPr>
          <w:rFonts w:ascii="Tahoma" w:hAnsi="Tahoma" w:cs="Tahoma"/>
          <w:sz w:val="20"/>
          <w:szCs w:val="20"/>
        </w:rPr>
        <w:t>Zopakovat, upřesnit a naučit se základní pojmy projektového řízení, především dle standardů IPMA   a PMI. Získat dovednosti definice nejdůležitějších parametrů projektů, posuzování a hodnocení projektů.</w:t>
      </w:r>
    </w:p>
    <w:p w:rsidR="009B6A34" w:rsidRDefault="009B6A34" w:rsidP="0007269A">
      <w:pPr>
        <w:autoSpaceDE w:val="0"/>
        <w:autoSpaceDN w:val="0"/>
        <w:adjustRightInd w:val="0"/>
        <w:spacing w:before="60" w:after="60" w:line="240" w:lineRule="auto"/>
        <w:rPr>
          <w:rFonts w:ascii="Tahoma" w:hAnsi="Tahoma" w:cs="Tahoma"/>
          <w:b/>
          <w:sz w:val="20"/>
          <w:szCs w:val="20"/>
        </w:rPr>
      </w:pPr>
    </w:p>
    <w:p w:rsidR="009B6A34" w:rsidRPr="0007269A" w:rsidRDefault="009B6A34" w:rsidP="0007269A">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Anotace kurzu:</w:t>
      </w:r>
    </w:p>
    <w:p w:rsidR="009B6A34" w:rsidRPr="0007269A" w:rsidRDefault="009B6A34" w:rsidP="0007269A">
      <w:pPr>
        <w:spacing w:before="60" w:after="60"/>
        <w:rPr>
          <w:rFonts w:ascii="Tahoma" w:hAnsi="Tahoma" w:cs="Tahoma"/>
          <w:sz w:val="20"/>
          <w:szCs w:val="20"/>
        </w:rPr>
      </w:pPr>
      <w:r w:rsidRPr="0007269A">
        <w:rPr>
          <w:rFonts w:ascii="Tahoma" w:hAnsi="Tahoma" w:cs="Tahoma"/>
          <w:sz w:val="20"/>
          <w:szCs w:val="20"/>
        </w:rPr>
        <w:t>Kurz základy řízení projektů je primárně zaměřen na vysvětlení základních pojmů a principů projektového řízení. Účastník získá základní teoretické znalosti jak naplánovat projekt a jak jej řídit. Účastník bude seznámen se základními principy vedení lidí a projektových týmů, bude seznámen s nejčastějšími riziky projektu, přičemž bude seznámen i s analytickým postupem nalézání těchto rizik. Část kurzu bude věnována i současným trendům a chápání projektového managementu pro zvýšení konkurenceschopnosti organizace. Uchazeč bude rovněž seznámen s nejpoužívanějšími metodikami a technikami řízení projektu.</w:t>
      </w:r>
    </w:p>
    <w:p w:rsidR="008025A4" w:rsidRDefault="008025A4" w:rsidP="0007269A">
      <w:pPr>
        <w:spacing w:before="60" w:after="60"/>
        <w:rPr>
          <w:rFonts w:ascii="Tahoma" w:hAnsi="Tahoma" w:cs="Tahoma"/>
          <w:sz w:val="20"/>
          <w:szCs w:val="20"/>
          <w:u w:val="single"/>
        </w:rPr>
      </w:pPr>
    </w:p>
    <w:p w:rsidR="009B6A34" w:rsidRPr="0007269A" w:rsidRDefault="009B6A34" w:rsidP="0007269A">
      <w:pPr>
        <w:spacing w:before="60" w:after="60"/>
        <w:rPr>
          <w:rFonts w:ascii="Tahoma" w:hAnsi="Tahoma" w:cs="Tahoma"/>
          <w:sz w:val="20"/>
          <w:szCs w:val="20"/>
          <w:u w:val="single"/>
        </w:rPr>
      </w:pPr>
      <w:r w:rsidRPr="0007269A">
        <w:rPr>
          <w:rFonts w:ascii="Tahoma" w:hAnsi="Tahoma" w:cs="Tahoma"/>
          <w:sz w:val="20"/>
          <w:szCs w:val="20"/>
          <w:u w:val="single"/>
        </w:rPr>
        <w:t>Vzdělávací metody</w:t>
      </w:r>
    </w:p>
    <w:p w:rsidR="009B6A34" w:rsidRPr="0007269A" w:rsidRDefault="009B6A34" w:rsidP="0007269A">
      <w:pPr>
        <w:pStyle w:val="Odstavecseseznamem"/>
        <w:numPr>
          <w:ilvl w:val="0"/>
          <w:numId w:val="1"/>
        </w:numPr>
        <w:spacing w:before="60" w:after="60"/>
        <w:rPr>
          <w:rFonts w:ascii="Tahoma" w:hAnsi="Tahoma" w:cs="Tahoma"/>
          <w:sz w:val="20"/>
          <w:szCs w:val="20"/>
        </w:rPr>
      </w:pPr>
      <w:r w:rsidRPr="0007269A">
        <w:rPr>
          <w:rFonts w:ascii="Tahoma" w:hAnsi="Tahoma" w:cs="Tahoma"/>
          <w:sz w:val="20"/>
          <w:szCs w:val="20"/>
        </w:rPr>
        <w:t>Výklad problematiky</w:t>
      </w:r>
    </w:p>
    <w:p w:rsidR="009B6A34" w:rsidRPr="0007269A" w:rsidRDefault="009B6A34" w:rsidP="0007269A">
      <w:pPr>
        <w:pStyle w:val="Odstavecseseznamem"/>
        <w:numPr>
          <w:ilvl w:val="0"/>
          <w:numId w:val="1"/>
        </w:numPr>
        <w:spacing w:before="60" w:after="60"/>
        <w:rPr>
          <w:rFonts w:ascii="Tahoma" w:hAnsi="Tahoma" w:cs="Tahoma"/>
          <w:sz w:val="20"/>
          <w:szCs w:val="20"/>
        </w:rPr>
      </w:pPr>
      <w:r w:rsidRPr="0007269A">
        <w:rPr>
          <w:rFonts w:ascii="Tahoma" w:hAnsi="Tahoma" w:cs="Tahoma"/>
          <w:sz w:val="20"/>
          <w:szCs w:val="20"/>
        </w:rPr>
        <w:t>PowerPoint prezentace</w:t>
      </w:r>
    </w:p>
    <w:p w:rsidR="009B6A34" w:rsidRPr="0007269A" w:rsidRDefault="009B6A34" w:rsidP="0007269A">
      <w:pPr>
        <w:pStyle w:val="Odstavecseseznamem"/>
        <w:numPr>
          <w:ilvl w:val="0"/>
          <w:numId w:val="1"/>
        </w:numPr>
        <w:spacing w:before="60" w:after="60"/>
        <w:rPr>
          <w:rFonts w:ascii="Tahoma" w:hAnsi="Tahoma" w:cs="Tahoma"/>
          <w:sz w:val="20"/>
          <w:szCs w:val="20"/>
        </w:rPr>
      </w:pPr>
      <w:r w:rsidRPr="0007269A">
        <w:rPr>
          <w:rFonts w:ascii="Tahoma" w:hAnsi="Tahoma" w:cs="Tahoma"/>
          <w:sz w:val="20"/>
          <w:szCs w:val="20"/>
        </w:rPr>
        <w:t>Moderovaná diskuse</w:t>
      </w:r>
    </w:p>
    <w:p w:rsidR="009B6A34" w:rsidRPr="0007269A" w:rsidRDefault="009B6A34" w:rsidP="0007269A">
      <w:pPr>
        <w:pStyle w:val="Odstavecseseznamem"/>
        <w:numPr>
          <w:ilvl w:val="0"/>
          <w:numId w:val="1"/>
        </w:numPr>
        <w:spacing w:before="60" w:after="60"/>
        <w:rPr>
          <w:rFonts w:ascii="Tahoma" w:hAnsi="Tahoma" w:cs="Tahoma"/>
          <w:sz w:val="20"/>
          <w:szCs w:val="20"/>
        </w:rPr>
      </w:pPr>
      <w:r w:rsidRPr="0007269A">
        <w:rPr>
          <w:rFonts w:ascii="Tahoma" w:hAnsi="Tahoma" w:cs="Tahoma"/>
          <w:sz w:val="20"/>
          <w:szCs w:val="20"/>
        </w:rPr>
        <w:t xml:space="preserve">Případové studie </w:t>
      </w:r>
    </w:p>
    <w:p w:rsidR="008025A4" w:rsidRDefault="008025A4" w:rsidP="0007269A">
      <w:pPr>
        <w:spacing w:before="60" w:after="60"/>
        <w:rPr>
          <w:rFonts w:ascii="Tahoma" w:hAnsi="Tahoma" w:cs="Tahoma"/>
          <w:sz w:val="20"/>
          <w:szCs w:val="20"/>
          <w:u w:val="single"/>
        </w:rPr>
      </w:pPr>
    </w:p>
    <w:p w:rsidR="009B6A34" w:rsidRPr="0007269A" w:rsidRDefault="009B6A34" w:rsidP="0007269A">
      <w:pPr>
        <w:spacing w:before="60" w:after="60"/>
        <w:rPr>
          <w:rFonts w:ascii="Tahoma" w:hAnsi="Tahoma" w:cs="Tahoma"/>
          <w:sz w:val="20"/>
          <w:szCs w:val="20"/>
          <w:u w:val="single"/>
        </w:rPr>
      </w:pPr>
      <w:r w:rsidRPr="0007269A">
        <w:rPr>
          <w:rFonts w:ascii="Tahoma" w:hAnsi="Tahoma" w:cs="Tahoma"/>
          <w:sz w:val="20"/>
          <w:szCs w:val="20"/>
          <w:u w:val="single"/>
        </w:rPr>
        <w:lastRenderedPageBreak/>
        <w:t>Studijní podklady a pomůcky pro výuku</w:t>
      </w:r>
    </w:p>
    <w:p w:rsidR="009B6A34" w:rsidRPr="0007269A" w:rsidRDefault="009B6A34" w:rsidP="0007269A">
      <w:pPr>
        <w:pStyle w:val="Odstavecseseznamem"/>
        <w:numPr>
          <w:ilvl w:val="0"/>
          <w:numId w:val="2"/>
        </w:numPr>
        <w:spacing w:before="60" w:after="60"/>
        <w:rPr>
          <w:rFonts w:ascii="Tahoma" w:hAnsi="Tahoma" w:cs="Tahoma"/>
          <w:sz w:val="20"/>
          <w:szCs w:val="20"/>
        </w:rPr>
      </w:pPr>
      <w:r w:rsidRPr="0007269A">
        <w:rPr>
          <w:rFonts w:ascii="Tahoma" w:hAnsi="Tahoma" w:cs="Tahoma"/>
          <w:sz w:val="20"/>
          <w:szCs w:val="20"/>
        </w:rPr>
        <w:t>Tištěné prezentace (obsah kurzu) s možností vepsání vlastních poznámek</w:t>
      </w:r>
    </w:p>
    <w:p w:rsidR="009B6A34" w:rsidRPr="0007269A" w:rsidRDefault="009B6A34" w:rsidP="0007269A">
      <w:pPr>
        <w:pStyle w:val="Odstavecseseznamem"/>
        <w:numPr>
          <w:ilvl w:val="0"/>
          <w:numId w:val="2"/>
        </w:numPr>
        <w:spacing w:before="60" w:after="60"/>
        <w:rPr>
          <w:rFonts w:ascii="Tahoma" w:hAnsi="Tahoma" w:cs="Tahoma"/>
          <w:sz w:val="20"/>
          <w:szCs w:val="20"/>
        </w:rPr>
      </w:pPr>
      <w:r w:rsidRPr="0007269A">
        <w:rPr>
          <w:rFonts w:ascii="Tahoma" w:hAnsi="Tahoma" w:cs="Tahoma"/>
          <w:sz w:val="20"/>
          <w:szCs w:val="20"/>
        </w:rPr>
        <w:t>Využití interaktivního projektoru</w:t>
      </w:r>
    </w:p>
    <w:p w:rsidR="009B6A34" w:rsidRPr="0007269A" w:rsidRDefault="009B6A34" w:rsidP="0007269A">
      <w:pPr>
        <w:pStyle w:val="Odstavecseseznamem"/>
        <w:numPr>
          <w:ilvl w:val="0"/>
          <w:numId w:val="2"/>
        </w:numPr>
        <w:spacing w:before="60" w:after="60"/>
        <w:rPr>
          <w:rFonts w:ascii="Tahoma" w:hAnsi="Tahoma" w:cs="Tahoma"/>
          <w:sz w:val="20"/>
          <w:szCs w:val="20"/>
        </w:rPr>
      </w:pPr>
      <w:r w:rsidRPr="0007269A">
        <w:rPr>
          <w:rFonts w:ascii="Tahoma" w:hAnsi="Tahoma" w:cs="Tahoma"/>
          <w:sz w:val="20"/>
          <w:szCs w:val="20"/>
        </w:rPr>
        <w:t>Flip chart</w:t>
      </w:r>
    </w:p>
    <w:p w:rsidR="009B6A34" w:rsidRDefault="009B6A34" w:rsidP="0007269A">
      <w:pPr>
        <w:autoSpaceDE w:val="0"/>
        <w:autoSpaceDN w:val="0"/>
        <w:adjustRightInd w:val="0"/>
        <w:spacing w:before="60" w:after="60" w:line="240" w:lineRule="auto"/>
        <w:rPr>
          <w:rFonts w:ascii="Tahoma" w:hAnsi="Tahoma" w:cs="Tahoma"/>
          <w:b/>
          <w:sz w:val="20"/>
          <w:szCs w:val="20"/>
        </w:rPr>
      </w:pPr>
    </w:p>
    <w:p w:rsidR="009B6A34" w:rsidRPr="0007269A" w:rsidRDefault="009B6A34" w:rsidP="0007269A">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Rozsah [dny]:</w:t>
      </w:r>
    </w:p>
    <w:p w:rsidR="009B6A34" w:rsidRDefault="009B6A34" w:rsidP="0007269A">
      <w:pPr>
        <w:autoSpaceDE w:val="0"/>
        <w:autoSpaceDN w:val="0"/>
        <w:adjustRightInd w:val="0"/>
        <w:spacing w:before="60" w:after="60" w:line="240" w:lineRule="auto"/>
        <w:rPr>
          <w:rFonts w:ascii="Tahoma" w:hAnsi="Tahoma" w:cs="Tahoma"/>
          <w:sz w:val="20"/>
          <w:szCs w:val="20"/>
        </w:rPr>
      </w:pPr>
      <w:r>
        <w:rPr>
          <w:rFonts w:ascii="Tahoma" w:hAnsi="Tahoma" w:cs="Tahoma"/>
          <w:sz w:val="20"/>
          <w:szCs w:val="20"/>
        </w:rPr>
        <w:t xml:space="preserve">1 </w:t>
      </w:r>
    </w:p>
    <w:p w:rsidR="009B6A34" w:rsidRPr="00C7703A" w:rsidRDefault="009B6A34" w:rsidP="0007269A">
      <w:pPr>
        <w:autoSpaceDE w:val="0"/>
        <w:autoSpaceDN w:val="0"/>
        <w:adjustRightInd w:val="0"/>
        <w:spacing w:before="60" w:after="60" w:line="240" w:lineRule="auto"/>
        <w:rPr>
          <w:rFonts w:ascii="Tahoma" w:hAnsi="Tahoma" w:cs="Tahoma"/>
          <w:i/>
          <w:sz w:val="20"/>
          <w:szCs w:val="20"/>
        </w:rPr>
      </w:pPr>
      <w:r w:rsidRPr="00C7703A">
        <w:rPr>
          <w:rFonts w:ascii="Tahoma" w:hAnsi="Tahoma" w:cs="Tahoma"/>
          <w:i/>
          <w:sz w:val="20"/>
          <w:szCs w:val="20"/>
        </w:rPr>
        <w:t>školící den = 8 x 45 vyučovacích minut, 2 x 15 minut přestávka na občerstvení, 1 x 60 minut přestávka na oběd</w:t>
      </w:r>
    </w:p>
    <w:p w:rsidR="009B6A34" w:rsidRDefault="009B6A34" w:rsidP="0007269A">
      <w:pPr>
        <w:autoSpaceDE w:val="0"/>
        <w:autoSpaceDN w:val="0"/>
        <w:adjustRightInd w:val="0"/>
        <w:spacing w:before="60" w:after="60" w:line="240" w:lineRule="auto"/>
        <w:rPr>
          <w:rFonts w:ascii="Tahoma" w:hAnsi="Tahoma" w:cs="Tahoma"/>
          <w:b/>
          <w:sz w:val="20"/>
          <w:szCs w:val="20"/>
        </w:rPr>
      </w:pPr>
      <w:bookmarkStart w:id="0" w:name="_GoBack"/>
      <w:bookmarkEnd w:id="0"/>
    </w:p>
    <w:p w:rsidR="009B6A34" w:rsidRPr="0007269A" w:rsidRDefault="009B6A34" w:rsidP="0007269A">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Lhůta realizace:</w:t>
      </w:r>
    </w:p>
    <w:p w:rsidR="009B6A34" w:rsidRDefault="009B6A34" w:rsidP="0007269A">
      <w:pPr>
        <w:autoSpaceDE w:val="0"/>
        <w:autoSpaceDN w:val="0"/>
        <w:adjustRightInd w:val="0"/>
        <w:spacing w:before="60" w:after="60" w:line="240" w:lineRule="auto"/>
        <w:rPr>
          <w:rFonts w:ascii="Tahoma" w:hAnsi="Tahoma" w:cs="Tahoma"/>
          <w:sz w:val="20"/>
          <w:szCs w:val="20"/>
        </w:rPr>
      </w:pPr>
      <w:r>
        <w:rPr>
          <w:rFonts w:ascii="Tahoma" w:hAnsi="Tahoma" w:cs="Tahoma"/>
          <w:sz w:val="20"/>
          <w:szCs w:val="20"/>
        </w:rPr>
        <w:t xml:space="preserve">Dle schváleného Harmonogramu mezi Dodavatelem a Zhotovitelem. Kurz bude realizován v období </w:t>
      </w:r>
      <w:r w:rsidR="005725D2">
        <w:rPr>
          <w:rFonts w:ascii="Tahoma" w:hAnsi="Tahoma" w:cs="Tahoma"/>
          <w:sz w:val="20"/>
          <w:szCs w:val="20"/>
        </w:rPr>
        <w:t>10</w:t>
      </w:r>
      <w:r>
        <w:rPr>
          <w:rFonts w:ascii="Tahoma" w:hAnsi="Tahoma" w:cs="Tahoma"/>
          <w:sz w:val="20"/>
          <w:szCs w:val="20"/>
        </w:rPr>
        <w:t>/2014 – 6/2015.</w:t>
      </w:r>
    </w:p>
    <w:p w:rsidR="009B6A34" w:rsidRDefault="009B6A34" w:rsidP="0007269A">
      <w:pPr>
        <w:autoSpaceDE w:val="0"/>
        <w:autoSpaceDN w:val="0"/>
        <w:adjustRightInd w:val="0"/>
        <w:spacing w:before="60" w:after="60" w:line="240" w:lineRule="auto"/>
        <w:rPr>
          <w:rFonts w:ascii="Tahoma" w:hAnsi="Tahoma" w:cs="Tahoma"/>
          <w:b/>
          <w:sz w:val="20"/>
          <w:szCs w:val="20"/>
        </w:rPr>
      </w:pPr>
    </w:p>
    <w:p w:rsidR="009B6A34" w:rsidRDefault="009B6A34" w:rsidP="0007269A">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Další požadavky:</w:t>
      </w:r>
    </w:p>
    <w:p w:rsidR="009B6A34" w:rsidRDefault="009B6A34" w:rsidP="0007269A">
      <w:pPr>
        <w:rPr>
          <w:rFonts w:ascii="Tahoma" w:hAnsi="Tahoma" w:cs="Tahoma"/>
          <w:sz w:val="20"/>
          <w:szCs w:val="20"/>
        </w:rPr>
      </w:pPr>
      <w:r>
        <w:rPr>
          <w:rFonts w:ascii="Tahoma" w:hAnsi="Tahoma" w:cs="Tahoma"/>
          <w:sz w:val="20"/>
          <w:szCs w:val="20"/>
        </w:rPr>
        <w:t>Výstupem bude vydané osvědčení pro každou osobu řádně absolvující kurz.</w:t>
      </w:r>
    </w:p>
    <w:p w:rsidR="009B6A34" w:rsidRPr="0007269A" w:rsidRDefault="009B6A34" w:rsidP="0007269A">
      <w:pPr>
        <w:autoSpaceDE w:val="0"/>
        <w:autoSpaceDN w:val="0"/>
        <w:adjustRightInd w:val="0"/>
        <w:spacing w:before="60" w:after="60" w:line="240" w:lineRule="auto"/>
        <w:rPr>
          <w:rFonts w:ascii="Tahoma" w:hAnsi="Tahoma" w:cs="Tahoma"/>
          <w:b/>
          <w:sz w:val="20"/>
          <w:szCs w:val="20"/>
        </w:rPr>
      </w:pPr>
      <w:r>
        <w:rPr>
          <w:rFonts w:ascii="Tahoma" w:hAnsi="Tahoma" w:cs="Tahoma"/>
          <w:sz w:val="20"/>
          <w:szCs w:val="20"/>
        </w:rPr>
        <w:t>Součástí kurzu bude při zahájení prezenční listina, na závěr dotazník spokojenosti pro vyhodnocení kurzu. Dodavatel předloží vyhodnocení spokojenosti Zadavateli nejpozději do 14 dnů po ukončení kurzu.</w:t>
      </w:r>
    </w:p>
    <w:p w:rsidR="009B6A34" w:rsidRDefault="009B6A34" w:rsidP="0007269A">
      <w:pPr>
        <w:autoSpaceDE w:val="0"/>
        <w:autoSpaceDN w:val="0"/>
        <w:adjustRightInd w:val="0"/>
        <w:spacing w:before="60" w:after="60" w:line="240" w:lineRule="auto"/>
        <w:rPr>
          <w:rFonts w:ascii="Tahoma" w:hAnsi="Tahoma" w:cs="Tahoma"/>
          <w:b/>
          <w:sz w:val="20"/>
          <w:szCs w:val="20"/>
        </w:rPr>
      </w:pPr>
    </w:p>
    <w:p w:rsidR="009B6A34" w:rsidRDefault="009B6A34" w:rsidP="0007269A">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Předpokládaný počet účastníků:</w:t>
      </w:r>
    </w:p>
    <w:p w:rsidR="009B6A34" w:rsidRPr="0007269A" w:rsidRDefault="009B6A34" w:rsidP="0007269A">
      <w:pPr>
        <w:autoSpaceDE w:val="0"/>
        <w:autoSpaceDN w:val="0"/>
        <w:adjustRightInd w:val="0"/>
        <w:spacing w:before="60" w:after="60" w:line="240" w:lineRule="auto"/>
        <w:rPr>
          <w:rFonts w:ascii="Tahoma" w:hAnsi="Tahoma" w:cs="Tahoma"/>
          <w:sz w:val="20"/>
          <w:szCs w:val="20"/>
        </w:rPr>
      </w:pPr>
      <w:r w:rsidRPr="0007269A">
        <w:rPr>
          <w:rFonts w:ascii="Tahoma" w:hAnsi="Tahoma" w:cs="Tahoma"/>
          <w:sz w:val="20"/>
          <w:szCs w:val="20"/>
        </w:rPr>
        <w:t>10</w:t>
      </w:r>
    </w:p>
    <w:p w:rsidR="009B6A34" w:rsidRDefault="009B6A34" w:rsidP="0007269A">
      <w:pPr>
        <w:autoSpaceDE w:val="0"/>
        <w:autoSpaceDN w:val="0"/>
        <w:adjustRightInd w:val="0"/>
        <w:spacing w:before="60" w:after="60" w:line="240" w:lineRule="auto"/>
        <w:rPr>
          <w:rFonts w:ascii="Tahoma" w:hAnsi="Tahoma" w:cs="Tahoma"/>
          <w:b/>
          <w:sz w:val="20"/>
          <w:szCs w:val="20"/>
        </w:rPr>
      </w:pPr>
    </w:p>
    <w:p w:rsidR="009B6A34" w:rsidRPr="0007269A" w:rsidRDefault="009B6A34" w:rsidP="0007269A">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 xml:space="preserve">Maximální cena kurzu (jeden účastník): </w:t>
      </w:r>
    </w:p>
    <w:p w:rsidR="009B6A34" w:rsidRPr="0007269A" w:rsidRDefault="009B6A34" w:rsidP="0007269A">
      <w:pPr>
        <w:autoSpaceDE w:val="0"/>
        <w:autoSpaceDN w:val="0"/>
        <w:adjustRightInd w:val="0"/>
        <w:spacing w:before="60" w:after="60" w:line="240" w:lineRule="auto"/>
        <w:rPr>
          <w:rFonts w:ascii="Tahoma" w:hAnsi="Tahoma" w:cs="Tahoma"/>
          <w:sz w:val="20"/>
          <w:szCs w:val="20"/>
        </w:rPr>
      </w:pPr>
      <w:r w:rsidRPr="0007269A">
        <w:rPr>
          <w:rFonts w:ascii="Tahoma" w:hAnsi="Tahoma" w:cs="Tahoma"/>
          <w:sz w:val="20"/>
          <w:szCs w:val="20"/>
        </w:rPr>
        <w:t>6 250,00 Kč bez DPH</w:t>
      </w:r>
    </w:p>
    <w:p w:rsidR="009B6A34" w:rsidRDefault="009B6A34" w:rsidP="0007269A">
      <w:pPr>
        <w:spacing w:line="240" w:lineRule="auto"/>
        <w:jc w:val="left"/>
        <w:rPr>
          <w:rFonts w:ascii="Tahoma" w:hAnsi="Tahoma" w:cs="Tahoma"/>
          <w:sz w:val="20"/>
          <w:szCs w:val="20"/>
        </w:rPr>
      </w:pPr>
    </w:p>
    <w:p w:rsidR="009B6A34" w:rsidRDefault="009B6A34" w:rsidP="0007269A">
      <w:pPr>
        <w:spacing w:line="240" w:lineRule="auto"/>
        <w:jc w:val="left"/>
        <w:rPr>
          <w:rFonts w:ascii="Tahoma" w:hAnsi="Tahoma"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9B6A34" w:rsidRPr="00F70942" w:rsidTr="00C7703A">
        <w:tc>
          <w:tcPr>
            <w:tcW w:w="5000" w:type="pct"/>
            <w:shd w:val="clear" w:color="auto" w:fill="FABF8F"/>
            <w:vAlign w:val="center"/>
          </w:tcPr>
          <w:p w:rsidR="009B6A34" w:rsidRPr="00F70942" w:rsidRDefault="009B6A34" w:rsidP="00151E51">
            <w:pPr>
              <w:rPr>
                <w:rFonts w:ascii="Tahoma" w:hAnsi="Tahoma" w:cs="Tahoma"/>
                <w:sz w:val="20"/>
                <w:szCs w:val="20"/>
              </w:rPr>
            </w:pPr>
            <w:r>
              <w:rPr>
                <w:rFonts w:ascii="Tahoma" w:hAnsi="Tahoma" w:cs="Tahoma"/>
                <w:b/>
                <w:sz w:val="20"/>
                <w:szCs w:val="20"/>
              </w:rPr>
              <w:t>Plánování a řízení projektů</w:t>
            </w:r>
          </w:p>
        </w:tc>
      </w:tr>
    </w:tbl>
    <w:p w:rsidR="009B6A34" w:rsidRPr="0007269A" w:rsidRDefault="009B6A34" w:rsidP="0007269A">
      <w:pPr>
        <w:autoSpaceDE w:val="0"/>
        <w:autoSpaceDN w:val="0"/>
        <w:adjustRightInd w:val="0"/>
        <w:spacing w:line="240" w:lineRule="auto"/>
        <w:rPr>
          <w:rFonts w:ascii="Tahoma" w:hAnsi="Tahoma" w:cs="Tahoma"/>
          <w:b/>
          <w:bCs/>
          <w:sz w:val="20"/>
          <w:szCs w:val="20"/>
        </w:rPr>
      </w:pPr>
      <w:r w:rsidRPr="0007269A">
        <w:rPr>
          <w:rFonts w:ascii="Tahoma" w:hAnsi="Tahoma" w:cs="Tahoma"/>
          <w:b/>
          <w:bCs/>
          <w:sz w:val="20"/>
          <w:szCs w:val="20"/>
        </w:rPr>
        <w:t xml:space="preserve">Určeno: </w:t>
      </w:r>
    </w:p>
    <w:p w:rsidR="009B6A34" w:rsidRPr="0007269A" w:rsidRDefault="009B6A34" w:rsidP="0007269A">
      <w:pPr>
        <w:autoSpaceDE w:val="0"/>
        <w:autoSpaceDN w:val="0"/>
        <w:adjustRightInd w:val="0"/>
        <w:spacing w:line="240" w:lineRule="auto"/>
        <w:rPr>
          <w:rFonts w:ascii="Tahoma" w:hAnsi="Tahoma" w:cs="Tahoma"/>
          <w:sz w:val="20"/>
          <w:szCs w:val="20"/>
        </w:rPr>
      </w:pPr>
      <w:r w:rsidRPr="0007269A">
        <w:rPr>
          <w:rFonts w:ascii="Tahoma" w:hAnsi="Tahoma" w:cs="Tahoma"/>
          <w:sz w:val="20"/>
          <w:szCs w:val="20"/>
        </w:rPr>
        <w:t>Manažerům projektů, střednímu a top managementu, zodpovědného za systém řízení projektů organizace - jako intenzivní trénink pro všechny, kdo se zajímají o projektové řízení a chtějí postupně získat ucelený přehled znalostí, osvojit si dovednosti a celkově si rozšířit obzory. Případně určeno jako první krok pro přípravu k certifikaci podle IPMA na stupně D, C a B, dále jako příprava pro recertifikaci stupňů C a B (jako osvěžení základů).</w:t>
      </w:r>
    </w:p>
    <w:p w:rsidR="009B6A34" w:rsidRDefault="009B6A34" w:rsidP="0007269A">
      <w:pPr>
        <w:autoSpaceDE w:val="0"/>
        <w:autoSpaceDN w:val="0"/>
        <w:adjustRightInd w:val="0"/>
        <w:spacing w:before="60" w:after="60" w:line="240" w:lineRule="auto"/>
        <w:rPr>
          <w:rFonts w:ascii="Tahoma" w:hAnsi="Tahoma" w:cs="Tahoma"/>
          <w:b/>
          <w:sz w:val="20"/>
          <w:szCs w:val="20"/>
        </w:rPr>
      </w:pPr>
    </w:p>
    <w:p w:rsidR="009B6A34" w:rsidRPr="0007269A" w:rsidRDefault="009B6A34" w:rsidP="0007269A">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 xml:space="preserve">Cíle kurzu: </w:t>
      </w:r>
    </w:p>
    <w:p w:rsidR="009B6A34" w:rsidRPr="0007269A" w:rsidRDefault="009B6A34" w:rsidP="0007269A">
      <w:pPr>
        <w:autoSpaceDE w:val="0"/>
        <w:autoSpaceDN w:val="0"/>
        <w:adjustRightInd w:val="0"/>
        <w:spacing w:line="240" w:lineRule="auto"/>
        <w:rPr>
          <w:rFonts w:ascii="Tahoma" w:hAnsi="Tahoma" w:cs="Tahoma"/>
          <w:sz w:val="20"/>
          <w:szCs w:val="20"/>
        </w:rPr>
      </w:pPr>
      <w:r w:rsidRPr="0007269A">
        <w:rPr>
          <w:rFonts w:ascii="Tahoma" w:hAnsi="Tahoma" w:cs="Tahoma"/>
          <w:sz w:val="20"/>
          <w:szCs w:val="20"/>
        </w:rPr>
        <w:t>Získat znalosti o různých organizačních strukturách a jejich možné provázanosti i s důsledky, které taková konfigurace přináší. Zopakovat, upřesnit a naučit se základní pojmy projektového řízení, především dle standardů IPMA a PMI. Získat dovednosti týkající se definice nejdůležitějších parametrů projektů, posuzování a hodnocení projektů. Naučit se efektivně plánovat, sledovat a řídit projekty.</w:t>
      </w:r>
    </w:p>
    <w:p w:rsidR="009B6A34" w:rsidRDefault="009B6A34" w:rsidP="0007269A">
      <w:pPr>
        <w:autoSpaceDE w:val="0"/>
        <w:autoSpaceDN w:val="0"/>
        <w:adjustRightInd w:val="0"/>
        <w:spacing w:before="60" w:after="60" w:line="240" w:lineRule="auto"/>
        <w:rPr>
          <w:rFonts w:ascii="Tahoma" w:hAnsi="Tahoma" w:cs="Tahoma"/>
          <w:b/>
          <w:sz w:val="20"/>
          <w:szCs w:val="20"/>
        </w:rPr>
      </w:pPr>
    </w:p>
    <w:p w:rsidR="009B6A34" w:rsidRPr="0007269A" w:rsidRDefault="009B6A34" w:rsidP="0007269A">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Anotace kurzu:</w:t>
      </w:r>
    </w:p>
    <w:p w:rsidR="009B6A34" w:rsidRPr="0007269A" w:rsidRDefault="009B6A34" w:rsidP="0007269A">
      <w:pPr>
        <w:autoSpaceDE w:val="0"/>
        <w:autoSpaceDN w:val="0"/>
        <w:adjustRightInd w:val="0"/>
        <w:spacing w:line="240" w:lineRule="auto"/>
        <w:rPr>
          <w:rFonts w:ascii="Tahoma" w:hAnsi="Tahoma" w:cs="Tahoma"/>
          <w:sz w:val="20"/>
          <w:szCs w:val="20"/>
        </w:rPr>
      </w:pPr>
      <w:r w:rsidRPr="0007269A">
        <w:rPr>
          <w:rFonts w:ascii="Tahoma" w:hAnsi="Tahoma" w:cs="Tahoma"/>
          <w:sz w:val="20"/>
          <w:szCs w:val="20"/>
        </w:rPr>
        <w:t xml:space="preserve">Tento kurz seznámí posluchače s komplexní problematikou řízení projektů a jejími specifiky. Účastník získá detailní teoretické i praktické znalosti jak naplánovat projekt a jak jej řídit. Osvojí si základní principy vedení lidí a projektových týmů, principy a typy organizačních struktur včetně výhod a </w:t>
      </w:r>
      <w:r w:rsidRPr="0007269A">
        <w:rPr>
          <w:rFonts w:ascii="Tahoma" w:hAnsi="Tahoma" w:cs="Tahoma"/>
          <w:sz w:val="20"/>
          <w:szCs w:val="20"/>
        </w:rPr>
        <w:lastRenderedPageBreak/>
        <w:t>nevýhod jejich využití v organizaci. Dále dokáže analyzovat rizika projektu a porozumí řízení finančních zdrojů. Část kurzu bude věnována i současným trendům a chápání projektového managementu pro konkurenceschopnost firmy, a to s využitím zkušeností a poznatků z konkrétních projektů. Uchazeč bude rovněž seznámen s nejpoužívanějšími metodikami, principy, postupy a technikami řízení projektu.</w:t>
      </w:r>
    </w:p>
    <w:p w:rsidR="008025A4" w:rsidRDefault="008025A4" w:rsidP="0007269A">
      <w:pPr>
        <w:spacing w:before="60" w:after="60"/>
        <w:rPr>
          <w:rFonts w:ascii="Tahoma" w:hAnsi="Tahoma" w:cs="Tahoma"/>
          <w:sz w:val="20"/>
          <w:szCs w:val="20"/>
          <w:u w:val="single"/>
        </w:rPr>
      </w:pPr>
    </w:p>
    <w:p w:rsidR="009B6A34" w:rsidRPr="0007269A" w:rsidRDefault="009B6A34" w:rsidP="0007269A">
      <w:pPr>
        <w:spacing w:before="60" w:after="60"/>
        <w:rPr>
          <w:rFonts w:ascii="Tahoma" w:hAnsi="Tahoma" w:cs="Tahoma"/>
          <w:sz w:val="20"/>
          <w:szCs w:val="20"/>
          <w:u w:val="single"/>
        </w:rPr>
      </w:pPr>
      <w:r w:rsidRPr="0007269A">
        <w:rPr>
          <w:rFonts w:ascii="Tahoma" w:hAnsi="Tahoma" w:cs="Tahoma"/>
          <w:sz w:val="20"/>
          <w:szCs w:val="20"/>
          <w:u w:val="single"/>
        </w:rPr>
        <w:t>Vzdělávací metody</w:t>
      </w:r>
    </w:p>
    <w:p w:rsidR="009B6A34" w:rsidRPr="0007269A" w:rsidRDefault="009B6A34" w:rsidP="0007269A">
      <w:pPr>
        <w:pStyle w:val="Odstavecseseznamem"/>
        <w:numPr>
          <w:ilvl w:val="0"/>
          <w:numId w:val="1"/>
        </w:numPr>
        <w:spacing w:before="60" w:after="60"/>
        <w:rPr>
          <w:rFonts w:ascii="Tahoma" w:hAnsi="Tahoma" w:cs="Tahoma"/>
          <w:sz w:val="20"/>
          <w:szCs w:val="20"/>
        </w:rPr>
      </w:pPr>
      <w:r w:rsidRPr="0007269A">
        <w:rPr>
          <w:rFonts w:ascii="Tahoma" w:hAnsi="Tahoma" w:cs="Tahoma"/>
          <w:sz w:val="20"/>
          <w:szCs w:val="20"/>
        </w:rPr>
        <w:t>Výklad problematiky</w:t>
      </w:r>
    </w:p>
    <w:p w:rsidR="009B6A34" w:rsidRPr="0007269A" w:rsidRDefault="009B6A34" w:rsidP="0007269A">
      <w:pPr>
        <w:pStyle w:val="Odstavecseseznamem"/>
        <w:numPr>
          <w:ilvl w:val="0"/>
          <w:numId w:val="1"/>
        </w:numPr>
        <w:spacing w:before="60" w:after="60"/>
        <w:rPr>
          <w:rFonts w:ascii="Tahoma" w:hAnsi="Tahoma" w:cs="Tahoma"/>
          <w:sz w:val="20"/>
          <w:szCs w:val="20"/>
        </w:rPr>
      </w:pPr>
      <w:r w:rsidRPr="0007269A">
        <w:rPr>
          <w:rFonts w:ascii="Tahoma" w:hAnsi="Tahoma" w:cs="Tahoma"/>
          <w:sz w:val="20"/>
          <w:szCs w:val="20"/>
        </w:rPr>
        <w:t>PowerPoint prezentace</w:t>
      </w:r>
    </w:p>
    <w:p w:rsidR="009B6A34" w:rsidRPr="0007269A" w:rsidRDefault="009B6A34" w:rsidP="0007269A">
      <w:pPr>
        <w:pStyle w:val="Odstavecseseznamem"/>
        <w:numPr>
          <w:ilvl w:val="0"/>
          <w:numId w:val="1"/>
        </w:numPr>
        <w:spacing w:before="60" w:after="60"/>
        <w:rPr>
          <w:rFonts w:ascii="Tahoma" w:hAnsi="Tahoma" w:cs="Tahoma"/>
          <w:sz w:val="20"/>
          <w:szCs w:val="20"/>
        </w:rPr>
      </w:pPr>
      <w:r w:rsidRPr="0007269A">
        <w:rPr>
          <w:rFonts w:ascii="Tahoma" w:hAnsi="Tahoma" w:cs="Tahoma"/>
          <w:sz w:val="20"/>
          <w:szCs w:val="20"/>
        </w:rPr>
        <w:t>Moderovaná diskuse</w:t>
      </w:r>
    </w:p>
    <w:p w:rsidR="009B6A34" w:rsidRPr="0007269A" w:rsidRDefault="009B6A34" w:rsidP="0007269A">
      <w:pPr>
        <w:pStyle w:val="Odstavecseseznamem"/>
        <w:numPr>
          <w:ilvl w:val="0"/>
          <w:numId w:val="1"/>
        </w:numPr>
        <w:spacing w:before="60" w:after="60"/>
        <w:rPr>
          <w:rFonts w:ascii="Tahoma" w:hAnsi="Tahoma" w:cs="Tahoma"/>
          <w:sz w:val="20"/>
          <w:szCs w:val="20"/>
        </w:rPr>
      </w:pPr>
      <w:r w:rsidRPr="0007269A">
        <w:rPr>
          <w:rFonts w:ascii="Tahoma" w:hAnsi="Tahoma" w:cs="Tahoma"/>
          <w:sz w:val="20"/>
          <w:szCs w:val="20"/>
        </w:rPr>
        <w:t xml:space="preserve">Případové studie </w:t>
      </w:r>
    </w:p>
    <w:p w:rsidR="008025A4" w:rsidRDefault="008025A4" w:rsidP="0007269A">
      <w:pPr>
        <w:spacing w:before="60" w:after="60"/>
        <w:rPr>
          <w:rFonts w:ascii="Tahoma" w:hAnsi="Tahoma" w:cs="Tahoma"/>
          <w:sz w:val="20"/>
          <w:szCs w:val="20"/>
          <w:u w:val="single"/>
        </w:rPr>
      </w:pPr>
    </w:p>
    <w:p w:rsidR="009B6A34" w:rsidRPr="0007269A" w:rsidRDefault="009B6A34" w:rsidP="0007269A">
      <w:pPr>
        <w:spacing w:before="60" w:after="60"/>
        <w:rPr>
          <w:rFonts w:ascii="Tahoma" w:hAnsi="Tahoma" w:cs="Tahoma"/>
          <w:sz w:val="20"/>
          <w:szCs w:val="20"/>
          <w:u w:val="single"/>
        </w:rPr>
      </w:pPr>
      <w:r w:rsidRPr="0007269A">
        <w:rPr>
          <w:rFonts w:ascii="Tahoma" w:hAnsi="Tahoma" w:cs="Tahoma"/>
          <w:sz w:val="20"/>
          <w:szCs w:val="20"/>
          <w:u w:val="single"/>
        </w:rPr>
        <w:t>Studijní podklady a pomůcky pro výuku</w:t>
      </w:r>
    </w:p>
    <w:p w:rsidR="009B6A34" w:rsidRPr="0007269A" w:rsidRDefault="009B6A34" w:rsidP="0007269A">
      <w:pPr>
        <w:pStyle w:val="Odstavecseseznamem"/>
        <w:numPr>
          <w:ilvl w:val="0"/>
          <w:numId w:val="2"/>
        </w:numPr>
        <w:spacing w:before="60" w:after="60"/>
        <w:rPr>
          <w:rFonts w:ascii="Tahoma" w:hAnsi="Tahoma" w:cs="Tahoma"/>
          <w:sz w:val="20"/>
          <w:szCs w:val="20"/>
        </w:rPr>
      </w:pPr>
      <w:r w:rsidRPr="0007269A">
        <w:rPr>
          <w:rFonts w:ascii="Tahoma" w:hAnsi="Tahoma" w:cs="Tahoma"/>
          <w:sz w:val="20"/>
          <w:szCs w:val="20"/>
        </w:rPr>
        <w:t>Tištěné prezentace (obsah kurzu) s možností vepsání vlastních poznámek</w:t>
      </w:r>
    </w:p>
    <w:p w:rsidR="009B6A34" w:rsidRPr="0007269A" w:rsidRDefault="009B6A34" w:rsidP="0007269A">
      <w:pPr>
        <w:pStyle w:val="Odstavecseseznamem"/>
        <w:numPr>
          <w:ilvl w:val="0"/>
          <w:numId w:val="2"/>
        </w:numPr>
        <w:spacing w:before="60" w:after="60"/>
        <w:rPr>
          <w:rFonts w:ascii="Tahoma" w:hAnsi="Tahoma" w:cs="Tahoma"/>
          <w:sz w:val="20"/>
          <w:szCs w:val="20"/>
        </w:rPr>
      </w:pPr>
      <w:r w:rsidRPr="0007269A">
        <w:rPr>
          <w:rFonts w:ascii="Tahoma" w:hAnsi="Tahoma" w:cs="Tahoma"/>
          <w:sz w:val="20"/>
          <w:szCs w:val="20"/>
        </w:rPr>
        <w:t>Využití interaktivního projektoru</w:t>
      </w:r>
    </w:p>
    <w:p w:rsidR="009B6A34" w:rsidRPr="0007269A" w:rsidRDefault="009B6A34" w:rsidP="0007269A">
      <w:pPr>
        <w:pStyle w:val="Odstavecseseznamem"/>
        <w:numPr>
          <w:ilvl w:val="0"/>
          <w:numId w:val="2"/>
        </w:numPr>
        <w:spacing w:before="60" w:after="60"/>
        <w:rPr>
          <w:rFonts w:ascii="Tahoma" w:hAnsi="Tahoma" w:cs="Tahoma"/>
          <w:sz w:val="20"/>
          <w:szCs w:val="20"/>
        </w:rPr>
      </w:pPr>
      <w:r w:rsidRPr="0007269A">
        <w:rPr>
          <w:rFonts w:ascii="Tahoma" w:hAnsi="Tahoma" w:cs="Tahoma"/>
          <w:sz w:val="20"/>
          <w:szCs w:val="20"/>
        </w:rPr>
        <w:t>Flip chart</w:t>
      </w:r>
    </w:p>
    <w:p w:rsidR="009B6A34" w:rsidRDefault="009B6A34" w:rsidP="0007269A">
      <w:pPr>
        <w:autoSpaceDE w:val="0"/>
        <w:autoSpaceDN w:val="0"/>
        <w:adjustRightInd w:val="0"/>
        <w:spacing w:line="240" w:lineRule="auto"/>
        <w:rPr>
          <w:rFonts w:ascii="Tahoma" w:hAnsi="Tahoma" w:cs="Tahoma"/>
          <w:b/>
          <w:sz w:val="20"/>
          <w:szCs w:val="20"/>
        </w:rPr>
      </w:pPr>
    </w:p>
    <w:p w:rsidR="009B6A34" w:rsidRPr="0007269A" w:rsidRDefault="009B6A34" w:rsidP="0007269A">
      <w:pPr>
        <w:autoSpaceDE w:val="0"/>
        <w:autoSpaceDN w:val="0"/>
        <w:adjustRightInd w:val="0"/>
        <w:spacing w:line="240" w:lineRule="auto"/>
        <w:rPr>
          <w:rFonts w:ascii="Tahoma" w:hAnsi="Tahoma" w:cs="Tahoma"/>
          <w:b/>
          <w:sz w:val="20"/>
          <w:szCs w:val="20"/>
        </w:rPr>
      </w:pPr>
      <w:r w:rsidRPr="0007269A">
        <w:rPr>
          <w:rFonts w:ascii="Tahoma" w:hAnsi="Tahoma" w:cs="Tahoma"/>
          <w:b/>
          <w:sz w:val="20"/>
          <w:szCs w:val="20"/>
        </w:rPr>
        <w:t xml:space="preserve">Rozsah [dny]: </w:t>
      </w:r>
    </w:p>
    <w:p w:rsidR="009B6A34" w:rsidRPr="0007269A" w:rsidRDefault="009B6A34" w:rsidP="0007269A">
      <w:pPr>
        <w:autoSpaceDE w:val="0"/>
        <w:autoSpaceDN w:val="0"/>
        <w:adjustRightInd w:val="0"/>
        <w:spacing w:line="240" w:lineRule="auto"/>
        <w:rPr>
          <w:rFonts w:ascii="Tahoma" w:hAnsi="Tahoma" w:cs="Tahoma"/>
          <w:sz w:val="20"/>
          <w:szCs w:val="20"/>
        </w:rPr>
      </w:pPr>
      <w:r w:rsidRPr="0007269A">
        <w:rPr>
          <w:rFonts w:ascii="Tahoma" w:hAnsi="Tahoma" w:cs="Tahoma"/>
          <w:sz w:val="20"/>
          <w:szCs w:val="20"/>
        </w:rPr>
        <w:t>2</w:t>
      </w:r>
    </w:p>
    <w:p w:rsidR="009B6A34" w:rsidRPr="00C7703A" w:rsidRDefault="009B6A34" w:rsidP="00C7703A">
      <w:pPr>
        <w:autoSpaceDE w:val="0"/>
        <w:autoSpaceDN w:val="0"/>
        <w:adjustRightInd w:val="0"/>
        <w:spacing w:before="60" w:after="60" w:line="240" w:lineRule="auto"/>
        <w:rPr>
          <w:rFonts w:ascii="Tahoma" w:hAnsi="Tahoma" w:cs="Tahoma"/>
          <w:i/>
          <w:sz w:val="20"/>
          <w:szCs w:val="20"/>
        </w:rPr>
      </w:pPr>
      <w:r w:rsidRPr="00C7703A">
        <w:rPr>
          <w:rFonts w:ascii="Tahoma" w:hAnsi="Tahoma" w:cs="Tahoma"/>
          <w:i/>
          <w:sz w:val="20"/>
          <w:szCs w:val="20"/>
        </w:rPr>
        <w:t>školící den = 8 x 45 vyučovacích minut, 2 x 15 minut přestávka na občerstvení, 1 x 60 minut přestávka na oběd</w:t>
      </w:r>
    </w:p>
    <w:p w:rsidR="009B6A34" w:rsidRDefault="009B6A34" w:rsidP="00C7703A">
      <w:pPr>
        <w:autoSpaceDE w:val="0"/>
        <w:autoSpaceDN w:val="0"/>
        <w:adjustRightInd w:val="0"/>
        <w:spacing w:before="60" w:after="60" w:line="240" w:lineRule="auto"/>
        <w:rPr>
          <w:rFonts w:ascii="Tahoma" w:hAnsi="Tahoma" w:cs="Tahoma"/>
          <w:b/>
          <w:sz w:val="20"/>
          <w:szCs w:val="20"/>
        </w:rPr>
      </w:pPr>
    </w:p>
    <w:p w:rsidR="009B6A34" w:rsidRPr="0007269A" w:rsidRDefault="009B6A34" w:rsidP="00C7703A">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Lhůta realizace:</w:t>
      </w:r>
    </w:p>
    <w:p w:rsidR="009B6A34" w:rsidRDefault="009B6A34" w:rsidP="00C7703A">
      <w:pPr>
        <w:autoSpaceDE w:val="0"/>
        <w:autoSpaceDN w:val="0"/>
        <w:adjustRightInd w:val="0"/>
        <w:spacing w:before="60" w:after="60" w:line="240" w:lineRule="auto"/>
        <w:rPr>
          <w:rFonts w:ascii="Tahoma" w:hAnsi="Tahoma" w:cs="Tahoma"/>
          <w:sz w:val="20"/>
          <w:szCs w:val="20"/>
        </w:rPr>
      </w:pPr>
      <w:r>
        <w:rPr>
          <w:rFonts w:ascii="Tahoma" w:hAnsi="Tahoma" w:cs="Tahoma"/>
          <w:sz w:val="20"/>
          <w:szCs w:val="20"/>
        </w:rPr>
        <w:t xml:space="preserve">Dle schváleného Harmonogramu mezi Dodavatelem a Zhotovitelem. Kurz bude realizován v období </w:t>
      </w:r>
      <w:r w:rsidR="005725D2">
        <w:rPr>
          <w:rFonts w:ascii="Tahoma" w:hAnsi="Tahoma" w:cs="Tahoma"/>
          <w:sz w:val="20"/>
          <w:szCs w:val="20"/>
        </w:rPr>
        <w:t>10</w:t>
      </w:r>
      <w:r>
        <w:rPr>
          <w:rFonts w:ascii="Tahoma" w:hAnsi="Tahoma" w:cs="Tahoma"/>
          <w:sz w:val="20"/>
          <w:szCs w:val="20"/>
        </w:rPr>
        <w:t>/2014 – 6/2015.</w:t>
      </w:r>
    </w:p>
    <w:p w:rsidR="009B6A34" w:rsidRDefault="009B6A34" w:rsidP="00C7703A">
      <w:pPr>
        <w:autoSpaceDE w:val="0"/>
        <w:autoSpaceDN w:val="0"/>
        <w:adjustRightInd w:val="0"/>
        <w:spacing w:before="60" w:after="60" w:line="240" w:lineRule="auto"/>
        <w:rPr>
          <w:rFonts w:ascii="Tahoma" w:hAnsi="Tahoma" w:cs="Tahoma"/>
          <w:b/>
          <w:sz w:val="20"/>
          <w:szCs w:val="20"/>
        </w:rPr>
      </w:pPr>
    </w:p>
    <w:p w:rsidR="009B6A34" w:rsidRDefault="009B6A34" w:rsidP="00C7703A">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Další požadavky:</w:t>
      </w:r>
    </w:p>
    <w:p w:rsidR="009B6A34" w:rsidRDefault="009B6A34" w:rsidP="00C7703A">
      <w:pPr>
        <w:rPr>
          <w:rFonts w:ascii="Tahoma" w:hAnsi="Tahoma" w:cs="Tahoma"/>
          <w:sz w:val="20"/>
          <w:szCs w:val="20"/>
        </w:rPr>
      </w:pPr>
      <w:r>
        <w:rPr>
          <w:rFonts w:ascii="Tahoma" w:hAnsi="Tahoma" w:cs="Tahoma"/>
          <w:sz w:val="20"/>
          <w:szCs w:val="20"/>
        </w:rPr>
        <w:t>Výstupem bude vydané osvědčení pro každou osobu řádně absolvující kurz.</w:t>
      </w:r>
    </w:p>
    <w:p w:rsidR="009B6A34" w:rsidRPr="0007269A" w:rsidRDefault="009B6A34" w:rsidP="00C7703A">
      <w:pPr>
        <w:autoSpaceDE w:val="0"/>
        <w:autoSpaceDN w:val="0"/>
        <w:adjustRightInd w:val="0"/>
        <w:spacing w:before="60" w:after="60" w:line="240" w:lineRule="auto"/>
        <w:rPr>
          <w:rFonts w:ascii="Tahoma" w:hAnsi="Tahoma" w:cs="Tahoma"/>
          <w:b/>
          <w:sz w:val="20"/>
          <w:szCs w:val="20"/>
        </w:rPr>
      </w:pPr>
      <w:r>
        <w:rPr>
          <w:rFonts w:ascii="Tahoma" w:hAnsi="Tahoma" w:cs="Tahoma"/>
          <w:sz w:val="20"/>
          <w:szCs w:val="20"/>
        </w:rPr>
        <w:t>Součástí kurzu bude při zahájení prezenční listina, na závěr dotazník spokojenosti pro vyhodnocení kurzu. Dodavatel předloží vyhodnocení spokojenosti Zadavateli nejpozději do 14 dnů po ukončení kurzu.</w:t>
      </w:r>
    </w:p>
    <w:p w:rsidR="009B6A34" w:rsidRDefault="009B6A34" w:rsidP="00C7703A">
      <w:pPr>
        <w:autoSpaceDE w:val="0"/>
        <w:autoSpaceDN w:val="0"/>
        <w:adjustRightInd w:val="0"/>
        <w:spacing w:before="60" w:after="60" w:line="240" w:lineRule="auto"/>
        <w:rPr>
          <w:rFonts w:ascii="Tahoma" w:hAnsi="Tahoma" w:cs="Tahoma"/>
          <w:b/>
          <w:sz w:val="20"/>
          <w:szCs w:val="20"/>
        </w:rPr>
      </w:pPr>
    </w:p>
    <w:p w:rsidR="009B6A34" w:rsidRDefault="009B6A34" w:rsidP="00C7703A">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Předpokládaný počet účastníků:</w:t>
      </w:r>
    </w:p>
    <w:p w:rsidR="009B6A34" w:rsidRPr="0007269A" w:rsidRDefault="009B6A34" w:rsidP="00C7703A">
      <w:pPr>
        <w:autoSpaceDE w:val="0"/>
        <w:autoSpaceDN w:val="0"/>
        <w:adjustRightInd w:val="0"/>
        <w:spacing w:before="60" w:after="60" w:line="240" w:lineRule="auto"/>
        <w:rPr>
          <w:rFonts w:ascii="Tahoma" w:hAnsi="Tahoma" w:cs="Tahoma"/>
          <w:sz w:val="20"/>
          <w:szCs w:val="20"/>
        </w:rPr>
      </w:pPr>
      <w:r>
        <w:rPr>
          <w:rFonts w:ascii="Tahoma" w:hAnsi="Tahoma" w:cs="Tahoma"/>
          <w:sz w:val="20"/>
          <w:szCs w:val="20"/>
        </w:rPr>
        <w:t>5</w:t>
      </w:r>
    </w:p>
    <w:p w:rsidR="009B6A34" w:rsidRDefault="009B6A34" w:rsidP="0007269A">
      <w:pPr>
        <w:autoSpaceDE w:val="0"/>
        <w:autoSpaceDN w:val="0"/>
        <w:adjustRightInd w:val="0"/>
        <w:spacing w:line="240" w:lineRule="auto"/>
        <w:rPr>
          <w:rFonts w:ascii="Tahoma" w:hAnsi="Tahoma" w:cs="Tahoma"/>
          <w:b/>
          <w:sz w:val="20"/>
          <w:szCs w:val="20"/>
        </w:rPr>
      </w:pPr>
    </w:p>
    <w:p w:rsidR="009B6A34" w:rsidRPr="0007269A" w:rsidRDefault="009B6A34" w:rsidP="0007269A">
      <w:pPr>
        <w:autoSpaceDE w:val="0"/>
        <w:autoSpaceDN w:val="0"/>
        <w:adjustRightInd w:val="0"/>
        <w:spacing w:line="240" w:lineRule="auto"/>
        <w:rPr>
          <w:rFonts w:ascii="Tahoma" w:hAnsi="Tahoma" w:cs="Tahoma"/>
          <w:b/>
          <w:sz w:val="20"/>
          <w:szCs w:val="20"/>
        </w:rPr>
      </w:pPr>
      <w:r w:rsidRPr="0007269A">
        <w:rPr>
          <w:rFonts w:ascii="Tahoma" w:hAnsi="Tahoma" w:cs="Tahoma"/>
          <w:b/>
          <w:sz w:val="20"/>
          <w:szCs w:val="20"/>
        </w:rPr>
        <w:t xml:space="preserve">Maximální cena kurzu (jeden účastník): </w:t>
      </w:r>
    </w:p>
    <w:p w:rsidR="009B6A34" w:rsidRPr="0007269A" w:rsidRDefault="009B6A34" w:rsidP="0007269A">
      <w:pPr>
        <w:autoSpaceDE w:val="0"/>
        <w:autoSpaceDN w:val="0"/>
        <w:adjustRightInd w:val="0"/>
        <w:spacing w:line="240" w:lineRule="auto"/>
        <w:rPr>
          <w:rFonts w:ascii="Tahoma" w:hAnsi="Tahoma" w:cs="Tahoma"/>
          <w:sz w:val="20"/>
          <w:szCs w:val="20"/>
        </w:rPr>
      </w:pPr>
      <w:r w:rsidRPr="0007269A">
        <w:rPr>
          <w:rFonts w:ascii="Tahoma" w:hAnsi="Tahoma" w:cs="Tahoma"/>
          <w:sz w:val="20"/>
          <w:szCs w:val="20"/>
        </w:rPr>
        <w:t>10 970,00 Kč bez DPH</w:t>
      </w:r>
    </w:p>
    <w:p w:rsidR="009B6A34" w:rsidRDefault="009B6A34" w:rsidP="0007269A">
      <w:pPr>
        <w:spacing w:line="240" w:lineRule="auto"/>
        <w:jc w:val="left"/>
        <w:rPr>
          <w:rFonts w:ascii="Tahoma" w:hAnsi="Tahoma" w:cs="Tahoma"/>
          <w:sz w:val="20"/>
          <w:szCs w:val="20"/>
        </w:rPr>
      </w:pPr>
    </w:p>
    <w:p w:rsidR="009B6A34" w:rsidRDefault="009B6A34" w:rsidP="0007269A">
      <w:pPr>
        <w:spacing w:line="240" w:lineRule="auto"/>
        <w:jc w:val="left"/>
        <w:rPr>
          <w:rFonts w:ascii="Tahoma" w:hAnsi="Tahoma"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9B6A34" w:rsidRPr="00F70942" w:rsidTr="00C7703A">
        <w:tc>
          <w:tcPr>
            <w:tcW w:w="5000" w:type="pct"/>
            <w:shd w:val="clear" w:color="auto" w:fill="FABF8F"/>
            <w:vAlign w:val="center"/>
          </w:tcPr>
          <w:p w:rsidR="009B6A34" w:rsidRPr="00F70942" w:rsidRDefault="009B6A34" w:rsidP="00151E51">
            <w:pPr>
              <w:rPr>
                <w:rFonts w:ascii="Tahoma" w:hAnsi="Tahoma" w:cs="Tahoma"/>
                <w:sz w:val="20"/>
                <w:szCs w:val="20"/>
              </w:rPr>
            </w:pPr>
            <w:r>
              <w:rPr>
                <w:rFonts w:ascii="Tahoma" w:hAnsi="Tahoma" w:cs="Tahoma"/>
                <w:b/>
                <w:sz w:val="20"/>
                <w:szCs w:val="20"/>
              </w:rPr>
              <w:t>Pokročilé techniky plánování projektu</w:t>
            </w:r>
          </w:p>
        </w:tc>
      </w:tr>
    </w:tbl>
    <w:p w:rsidR="009B6A34" w:rsidRPr="0007269A" w:rsidRDefault="009B6A34" w:rsidP="0007269A">
      <w:pPr>
        <w:autoSpaceDE w:val="0"/>
        <w:autoSpaceDN w:val="0"/>
        <w:adjustRightInd w:val="0"/>
        <w:spacing w:line="240" w:lineRule="auto"/>
        <w:rPr>
          <w:rFonts w:ascii="Tahoma" w:hAnsi="Tahoma" w:cs="Tahoma"/>
          <w:b/>
          <w:sz w:val="20"/>
          <w:szCs w:val="20"/>
        </w:rPr>
      </w:pPr>
      <w:r w:rsidRPr="0007269A">
        <w:rPr>
          <w:rFonts w:ascii="Tahoma" w:hAnsi="Tahoma" w:cs="Tahoma"/>
          <w:b/>
          <w:sz w:val="20"/>
          <w:szCs w:val="20"/>
        </w:rPr>
        <w:t>Určeno:</w:t>
      </w:r>
    </w:p>
    <w:p w:rsidR="009B6A34" w:rsidRPr="0007269A" w:rsidRDefault="009B6A34" w:rsidP="0007269A">
      <w:pPr>
        <w:autoSpaceDE w:val="0"/>
        <w:autoSpaceDN w:val="0"/>
        <w:adjustRightInd w:val="0"/>
        <w:spacing w:line="240" w:lineRule="auto"/>
        <w:rPr>
          <w:rFonts w:ascii="Tahoma" w:hAnsi="Tahoma" w:cs="Tahoma"/>
          <w:sz w:val="20"/>
          <w:szCs w:val="20"/>
        </w:rPr>
      </w:pPr>
      <w:r w:rsidRPr="0007269A">
        <w:rPr>
          <w:rFonts w:ascii="Tahoma" w:hAnsi="Tahoma" w:cs="Tahoma"/>
          <w:sz w:val="20"/>
          <w:szCs w:val="20"/>
        </w:rPr>
        <w:t>Manažerům projektů, případně střednímu a top managementu, kterého se projekty dotýkají. Klíčovým členům projektových týmů. Případně určeno jako jeden z kroků pro přípravu k certifikaci podle IPMA na stupně D, C a B, dále jako příprava pro recertifikaci stupňů C a B.</w:t>
      </w:r>
    </w:p>
    <w:p w:rsidR="009B6A34" w:rsidRDefault="009B6A34" w:rsidP="0007269A">
      <w:pPr>
        <w:autoSpaceDE w:val="0"/>
        <w:autoSpaceDN w:val="0"/>
        <w:adjustRightInd w:val="0"/>
        <w:spacing w:line="240" w:lineRule="auto"/>
        <w:rPr>
          <w:rFonts w:ascii="Tahoma" w:hAnsi="Tahoma" w:cs="Tahoma"/>
          <w:b/>
          <w:sz w:val="20"/>
          <w:szCs w:val="20"/>
        </w:rPr>
      </w:pPr>
    </w:p>
    <w:p w:rsidR="009B6A34" w:rsidRPr="0007269A" w:rsidRDefault="009B6A34" w:rsidP="0007269A">
      <w:pPr>
        <w:autoSpaceDE w:val="0"/>
        <w:autoSpaceDN w:val="0"/>
        <w:adjustRightInd w:val="0"/>
        <w:spacing w:line="240" w:lineRule="auto"/>
        <w:rPr>
          <w:rFonts w:ascii="Tahoma" w:hAnsi="Tahoma" w:cs="Tahoma"/>
          <w:b/>
          <w:sz w:val="20"/>
          <w:szCs w:val="20"/>
        </w:rPr>
      </w:pPr>
      <w:r w:rsidRPr="0007269A">
        <w:rPr>
          <w:rFonts w:ascii="Tahoma" w:hAnsi="Tahoma" w:cs="Tahoma"/>
          <w:b/>
          <w:sz w:val="20"/>
          <w:szCs w:val="20"/>
        </w:rPr>
        <w:lastRenderedPageBreak/>
        <w:t>Cíle kurzu:</w:t>
      </w:r>
    </w:p>
    <w:p w:rsidR="009B6A34" w:rsidRPr="0007269A" w:rsidRDefault="009B6A34" w:rsidP="0007269A">
      <w:pPr>
        <w:autoSpaceDE w:val="0"/>
        <w:autoSpaceDN w:val="0"/>
        <w:adjustRightInd w:val="0"/>
        <w:spacing w:line="240" w:lineRule="auto"/>
        <w:rPr>
          <w:rFonts w:ascii="Tahoma" w:hAnsi="Tahoma" w:cs="Tahoma"/>
          <w:sz w:val="20"/>
          <w:szCs w:val="20"/>
        </w:rPr>
      </w:pPr>
      <w:r w:rsidRPr="0007269A">
        <w:rPr>
          <w:rFonts w:ascii="Tahoma" w:hAnsi="Tahoma" w:cs="Tahoma"/>
          <w:sz w:val="20"/>
          <w:szCs w:val="20"/>
        </w:rPr>
        <w:t>Získat znalosti a dovednosti pokročilých technik projektového řízení pro zkvalitnění řízení projektů jako takových, případně systému projektového řízení v organizaci.</w:t>
      </w:r>
    </w:p>
    <w:p w:rsidR="009B6A34" w:rsidRDefault="009B6A34" w:rsidP="0007269A">
      <w:pPr>
        <w:autoSpaceDE w:val="0"/>
        <w:autoSpaceDN w:val="0"/>
        <w:adjustRightInd w:val="0"/>
        <w:spacing w:line="240" w:lineRule="auto"/>
        <w:rPr>
          <w:rFonts w:ascii="Tahoma" w:hAnsi="Tahoma" w:cs="Tahoma"/>
          <w:b/>
          <w:sz w:val="20"/>
          <w:szCs w:val="20"/>
        </w:rPr>
      </w:pPr>
    </w:p>
    <w:p w:rsidR="008025A4" w:rsidRDefault="008025A4" w:rsidP="0007269A">
      <w:pPr>
        <w:autoSpaceDE w:val="0"/>
        <w:autoSpaceDN w:val="0"/>
        <w:adjustRightInd w:val="0"/>
        <w:spacing w:line="240" w:lineRule="auto"/>
        <w:rPr>
          <w:rFonts w:ascii="Tahoma" w:hAnsi="Tahoma" w:cs="Tahoma"/>
          <w:b/>
          <w:sz w:val="20"/>
          <w:szCs w:val="20"/>
        </w:rPr>
      </w:pPr>
    </w:p>
    <w:p w:rsidR="009B6A34" w:rsidRPr="0007269A" w:rsidRDefault="009B6A34" w:rsidP="0007269A">
      <w:pPr>
        <w:autoSpaceDE w:val="0"/>
        <w:autoSpaceDN w:val="0"/>
        <w:adjustRightInd w:val="0"/>
        <w:spacing w:line="240" w:lineRule="auto"/>
        <w:rPr>
          <w:rFonts w:ascii="Tahoma" w:hAnsi="Tahoma" w:cs="Tahoma"/>
          <w:b/>
          <w:sz w:val="20"/>
          <w:szCs w:val="20"/>
        </w:rPr>
      </w:pPr>
      <w:r w:rsidRPr="0007269A">
        <w:rPr>
          <w:rFonts w:ascii="Tahoma" w:hAnsi="Tahoma" w:cs="Tahoma"/>
          <w:b/>
          <w:sz w:val="20"/>
          <w:szCs w:val="20"/>
        </w:rPr>
        <w:t>Anotace kurzu:</w:t>
      </w:r>
    </w:p>
    <w:p w:rsidR="009B6A34" w:rsidRPr="0007269A" w:rsidRDefault="009B6A34" w:rsidP="0007269A">
      <w:pPr>
        <w:autoSpaceDE w:val="0"/>
        <w:autoSpaceDN w:val="0"/>
        <w:adjustRightInd w:val="0"/>
        <w:spacing w:line="240" w:lineRule="auto"/>
        <w:rPr>
          <w:rFonts w:ascii="Tahoma" w:hAnsi="Tahoma" w:cs="Tahoma"/>
          <w:sz w:val="20"/>
          <w:szCs w:val="20"/>
        </w:rPr>
      </w:pPr>
      <w:r w:rsidRPr="0007269A">
        <w:rPr>
          <w:rFonts w:ascii="Tahoma" w:hAnsi="Tahoma" w:cs="Tahoma"/>
          <w:sz w:val="20"/>
          <w:szCs w:val="20"/>
        </w:rPr>
        <w:t>Kurz je určen projektovým manažerům a managementu společnosti, kteří již mají základní znalosti i praktické zkušenosti v oblasti projektového řízení. Účastník po absolvování kurzu bude znát rozšířené principy projektového řízení, budete znát pokročilé techniky a nástroje projektového manažera, bude se orientovat v základních principech metody Kritického řetězce („</w:t>
      </w:r>
      <w:r w:rsidRPr="0007269A">
        <w:rPr>
          <w:rFonts w:ascii="Tahoma" w:hAnsi="Tahoma" w:cs="Tahoma"/>
          <w:i/>
          <w:sz w:val="20"/>
          <w:szCs w:val="20"/>
        </w:rPr>
        <w:t>Critical Chain</w:t>
      </w:r>
      <w:r w:rsidRPr="0007269A">
        <w:rPr>
          <w:rFonts w:ascii="Tahoma" w:hAnsi="Tahoma" w:cs="Tahoma"/>
          <w:sz w:val="20"/>
          <w:szCs w:val="20"/>
        </w:rPr>
        <w:t>“), bude znát nejdůležitější dovednosti projektového manažera a bude schopen samostatně efektivně řídit projektový tým. Kurz je sestaven na základě metodiky IPMA, která je kompatibilní i s dalšími metodikami (např. PMBoK). Kurz bude částečně zaměřen i na specifika strategického a finančního managementu a jejich využití v rámci plánování a řízení projektu. Účastník bude seznam i s principy řízení kvality, konfigurace a změn, dále pak s principy řízení na základě vytvořené hodnoty („</w:t>
      </w:r>
      <w:r w:rsidRPr="0007269A">
        <w:rPr>
          <w:rFonts w:ascii="Tahoma" w:hAnsi="Tahoma" w:cs="Tahoma"/>
          <w:i/>
          <w:sz w:val="20"/>
          <w:szCs w:val="20"/>
        </w:rPr>
        <w:t>Earned Value Management</w:t>
      </w:r>
      <w:r w:rsidRPr="0007269A">
        <w:rPr>
          <w:rFonts w:ascii="Tahoma" w:hAnsi="Tahoma" w:cs="Tahoma"/>
          <w:sz w:val="20"/>
          <w:szCs w:val="20"/>
        </w:rPr>
        <w:t>“) a rovněž s principy řízení přínosů projektu („</w:t>
      </w:r>
      <w:r w:rsidRPr="0007269A">
        <w:rPr>
          <w:rFonts w:ascii="Tahoma" w:hAnsi="Tahoma" w:cs="Tahoma"/>
          <w:i/>
          <w:sz w:val="20"/>
          <w:szCs w:val="20"/>
        </w:rPr>
        <w:t>Benefit Management</w:t>
      </w:r>
      <w:r w:rsidRPr="0007269A">
        <w:rPr>
          <w:rFonts w:ascii="Tahoma" w:hAnsi="Tahoma" w:cs="Tahoma"/>
          <w:sz w:val="20"/>
          <w:szCs w:val="20"/>
        </w:rPr>
        <w:t>“).</w:t>
      </w:r>
    </w:p>
    <w:p w:rsidR="008025A4" w:rsidRDefault="008025A4" w:rsidP="0007269A">
      <w:pPr>
        <w:spacing w:before="60" w:after="60"/>
        <w:jc w:val="left"/>
        <w:rPr>
          <w:rFonts w:ascii="Tahoma" w:hAnsi="Tahoma" w:cs="Tahoma"/>
          <w:sz w:val="20"/>
          <w:szCs w:val="20"/>
          <w:u w:val="single"/>
        </w:rPr>
      </w:pPr>
    </w:p>
    <w:p w:rsidR="009B6A34" w:rsidRPr="0007269A" w:rsidRDefault="009B6A34" w:rsidP="0007269A">
      <w:pPr>
        <w:spacing w:before="60" w:after="60"/>
        <w:jc w:val="left"/>
        <w:rPr>
          <w:rFonts w:ascii="Tahoma" w:hAnsi="Tahoma" w:cs="Tahoma"/>
          <w:sz w:val="20"/>
          <w:szCs w:val="20"/>
          <w:u w:val="single"/>
        </w:rPr>
      </w:pPr>
      <w:r w:rsidRPr="0007269A">
        <w:rPr>
          <w:rFonts w:ascii="Tahoma" w:hAnsi="Tahoma" w:cs="Tahoma"/>
          <w:sz w:val="20"/>
          <w:szCs w:val="20"/>
          <w:u w:val="single"/>
        </w:rPr>
        <w:t>Vzdělávací metody</w:t>
      </w:r>
    </w:p>
    <w:p w:rsidR="009B6A34" w:rsidRPr="0007269A" w:rsidRDefault="009B6A34" w:rsidP="0007269A">
      <w:pPr>
        <w:pStyle w:val="Odstavecseseznamem"/>
        <w:numPr>
          <w:ilvl w:val="0"/>
          <w:numId w:val="1"/>
        </w:numPr>
        <w:spacing w:before="60" w:after="60"/>
        <w:rPr>
          <w:rFonts w:ascii="Tahoma" w:hAnsi="Tahoma" w:cs="Tahoma"/>
          <w:sz w:val="20"/>
          <w:szCs w:val="20"/>
        </w:rPr>
      </w:pPr>
      <w:r w:rsidRPr="0007269A">
        <w:rPr>
          <w:rFonts w:ascii="Tahoma" w:hAnsi="Tahoma" w:cs="Tahoma"/>
          <w:sz w:val="20"/>
          <w:szCs w:val="20"/>
        </w:rPr>
        <w:t>Výklad problematiky</w:t>
      </w:r>
    </w:p>
    <w:p w:rsidR="009B6A34" w:rsidRPr="0007269A" w:rsidRDefault="009B6A34" w:rsidP="0007269A">
      <w:pPr>
        <w:pStyle w:val="Odstavecseseznamem"/>
        <w:numPr>
          <w:ilvl w:val="0"/>
          <w:numId w:val="1"/>
        </w:numPr>
        <w:spacing w:before="60" w:after="60"/>
        <w:rPr>
          <w:rFonts w:ascii="Tahoma" w:hAnsi="Tahoma" w:cs="Tahoma"/>
          <w:sz w:val="20"/>
          <w:szCs w:val="20"/>
        </w:rPr>
      </w:pPr>
      <w:r w:rsidRPr="0007269A">
        <w:rPr>
          <w:rFonts w:ascii="Tahoma" w:hAnsi="Tahoma" w:cs="Tahoma"/>
          <w:sz w:val="20"/>
          <w:szCs w:val="20"/>
        </w:rPr>
        <w:t>PowerPoint prezentace</w:t>
      </w:r>
    </w:p>
    <w:p w:rsidR="009B6A34" w:rsidRPr="0007269A" w:rsidRDefault="009B6A34" w:rsidP="0007269A">
      <w:pPr>
        <w:pStyle w:val="Odstavecseseznamem"/>
        <w:numPr>
          <w:ilvl w:val="0"/>
          <w:numId w:val="1"/>
        </w:numPr>
        <w:spacing w:before="60" w:after="60"/>
        <w:rPr>
          <w:rFonts w:ascii="Tahoma" w:hAnsi="Tahoma" w:cs="Tahoma"/>
          <w:sz w:val="20"/>
          <w:szCs w:val="20"/>
        </w:rPr>
      </w:pPr>
      <w:r w:rsidRPr="0007269A">
        <w:rPr>
          <w:rFonts w:ascii="Tahoma" w:hAnsi="Tahoma" w:cs="Tahoma"/>
          <w:sz w:val="20"/>
          <w:szCs w:val="20"/>
        </w:rPr>
        <w:t>Moderovaná diskuse</w:t>
      </w:r>
    </w:p>
    <w:p w:rsidR="009B6A34" w:rsidRPr="0007269A" w:rsidRDefault="009B6A34" w:rsidP="0007269A">
      <w:pPr>
        <w:pStyle w:val="Odstavecseseznamem"/>
        <w:numPr>
          <w:ilvl w:val="0"/>
          <w:numId w:val="1"/>
        </w:numPr>
        <w:spacing w:before="60" w:after="60"/>
        <w:rPr>
          <w:rFonts w:ascii="Tahoma" w:hAnsi="Tahoma" w:cs="Tahoma"/>
          <w:sz w:val="20"/>
          <w:szCs w:val="20"/>
        </w:rPr>
      </w:pPr>
      <w:r w:rsidRPr="0007269A">
        <w:rPr>
          <w:rFonts w:ascii="Tahoma" w:hAnsi="Tahoma" w:cs="Tahoma"/>
          <w:sz w:val="20"/>
          <w:szCs w:val="20"/>
        </w:rPr>
        <w:t xml:space="preserve">Případové studie </w:t>
      </w:r>
    </w:p>
    <w:p w:rsidR="008025A4" w:rsidRDefault="008025A4" w:rsidP="0007269A">
      <w:pPr>
        <w:spacing w:before="60" w:after="60"/>
        <w:rPr>
          <w:rFonts w:ascii="Tahoma" w:hAnsi="Tahoma" w:cs="Tahoma"/>
          <w:sz w:val="20"/>
          <w:szCs w:val="20"/>
          <w:u w:val="single"/>
        </w:rPr>
      </w:pPr>
    </w:p>
    <w:p w:rsidR="009B6A34" w:rsidRPr="0007269A" w:rsidRDefault="009B6A34" w:rsidP="0007269A">
      <w:pPr>
        <w:spacing w:before="60" w:after="60"/>
        <w:rPr>
          <w:rFonts w:ascii="Tahoma" w:hAnsi="Tahoma" w:cs="Tahoma"/>
          <w:sz w:val="20"/>
          <w:szCs w:val="20"/>
          <w:u w:val="single"/>
        </w:rPr>
      </w:pPr>
      <w:r w:rsidRPr="0007269A">
        <w:rPr>
          <w:rFonts w:ascii="Tahoma" w:hAnsi="Tahoma" w:cs="Tahoma"/>
          <w:sz w:val="20"/>
          <w:szCs w:val="20"/>
          <w:u w:val="single"/>
        </w:rPr>
        <w:t>Studijní podklady a pomůcky pro výuku</w:t>
      </w:r>
    </w:p>
    <w:p w:rsidR="009B6A34" w:rsidRPr="0007269A" w:rsidRDefault="009B6A34" w:rsidP="0007269A">
      <w:pPr>
        <w:pStyle w:val="Odstavecseseznamem"/>
        <w:numPr>
          <w:ilvl w:val="0"/>
          <w:numId w:val="2"/>
        </w:numPr>
        <w:spacing w:before="60" w:after="60"/>
        <w:rPr>
          <w:rFonts w:ascii="Tahoma" w:hAnsi="Tahoma" w:cs="Tahoma"/>
          <w:sz w:val="20"/>
          <w:szCs w:val="20"/>
        </w:rPr>
      </w:pPr>
      <w:r w:rsidRPr="0007269A">
        <w:rPr>
          <w:rFonts w:ascii="Tahoma" w:hAnsi="Tahoma" w:cs="Tahoma"/>
          <w:sz w:val="20"/>
          <w:szCs w:val="20"/>
        </w:rPr>
        <w:t>Tištěné prezentace (obsah kurzu) s možností vepsání vlastních poznámek</w:t>
      </w:r>
    </w:p>
    <w:p w:rsidR="009B6A34" w:rsidRPr="0007269A" w:rsidRDefault="009B6A34" w:rsidP="0007269A">
      <w:pPr>
        <w:pStyle w:val="Odstavecseseznamem"/>
        <w:numPr>
          <w:ilvl w:val="0"/>
          <w:numId w:val="2"/>
        </w:numPr>
        <w:spacing w:before="60" w:after="60"/>
        <w:rPr>
          <w:rFonts w:ascii="Tahoma" w:hAnsi="Tahoma" w:cs="Tahoma"/>
          <w:sz w:val="20"/>
          <w:szCs w:val="20"/>
        </w:rPr>
      </w:pPr>
      <w:r w:rsidRPr="0007269A">
        <w:rPr>
          <w:rFonts w:ascii="Tahoma" w:hAnsi="Tahoma" w:cs="Tahoma"/>
          <w:sz w:val="20"/>
          <w:szCs w:val="20"/>
        </w:rPr>
        <w:t>Využití interaktivního projektoru</w:t>
      </w:r>
    </w:p>
    <w:p w:rsidR="009B6A34" w:rsidRPr="0007269A" w:rsidRDefault="009B6A34" w:rsidP="0007269A">
      <w:pPr>
        <w:pStyle w:val="Odstavecseseznamem"/>
        <w:numPr>
          <w:ilvl w:val="0"/>
          <w:numId w:val="2"/>
        </w:numPr>
        <w:spacing w:before="60" w:after="60"/>
        <w:rPr>
          <w:rFonts w:ascii="Tahoma" w:hAnsi="Tahoma" w:cs="Tahoma"/>
          <w:sz w:val="20"/>
          <w:szCs w:val="20"/>
        </w:rPr>
      </w:pPr>
      <w:r w:rsidRPr="0007269A">
        <w:rPr>
          <w:rFonts w:ascii="Tahoma" w:hAnsi="Tahoma" w:cs="Tahoma"/>
          <w:sz w:val="20"/>
          <w:szCs w:val="20"/>
        </w:rPr>
        <w:t>Flip chart</w:t>
      </w:r>
    </w:p>
    <w:p w:rsidR="009B6A34" w:rsidRDefault="009B6A34" w:rsidP="0007269A">
      <w:pPr>
        <w:autoSpaceDE w:val="0"/>
        <w:autoSpaceDN w:val="0"/>
        <w:adjustRightInd w:val="0"/>
        <w:spacing w:line="240" w:lineRule="auto"/>
        <w:rPr>
          <w:rFonts w:ascii="Tahoma" w:hAnsi="Tahoma" w:cs="Tahoma"/>
          <w:b/>
          <w:sz w:val="20"/>
          <w:szCs w:val="20"/>
        </w:rPr>
      </w:pPr>
    </w:p>
    <w:p w:rsidR="009B6A34" w:rsidRPr="0007269A" w:rsidRDefault="009B6A34" w:rsidP="0007269A">
      <w:pPr>
        <w:autoSpaceDE w:val="0"/>
        <w:autoSpaceDN w:val="0"/>
        <w:adjustRightInd w:val="0"/>
        <w:spacing w:line="240" w:lineRule="auto"/>
        <w:rPr>
          <w:rFonts w:ascii="Tahoma" w:hAnsi="Tahoma" w:cs="Tahoma"/>
          <w:b/>
          <w:sz w:val="20"/>
          <w:szCs w:val="20"/>
        </w:rPr>
      </w:pPr>
      <w:r w:rsidRPr="0007269A">
        <w:rPr>
          <w:rFonts w:ascii="Tahoma" w:hAnsi="Tahoma" w:cs="Tahoma"/>
          <w:b/>
          <w:sz w:val="20"/>
          <w:szCs w:val="20"/>
        </w:rPr>
        <w:t xml:space="preserve">Rozsah [dny]: </w:t>
      </w:r>
    </w:p>
    <w:p w:rsidR="009B6A34" w:rsidRPr="0007269A" w:rsidRDefault="009B6A34" w:rsidP="0007269A">
      <w:pPr>
        <w:autoSpaceDE w:val="0"/>
        <w:autoSpaceDN w:val="0"/>
        <w:adjustRightInd w:val="0"/>
        <w:spacing w:line="240" w:lineRule="auto"/>
        <w:rPr>
          <w:rFonts w:ascii="Tahoma" w:hAnsi="Tahoma" w:cs="Tahoma"/>
          <w:sz w:val="20"/>
          <w:szCs w:val="20"/>
        </w:rPr>
      </w:pPr>
      <w:r w:rsidRPr="0007269A">
        <w:rPr>
          <w:rFonts w:ascii="Tahoma" w:hAnsi="Tahoma" w:cs="Tahoma"/>
          <w:sz w:val="20"/>
          <w:szCs w:val="20"/>
        </w:rPr>
        <w:t>2</w:t>
      </w:r>
    </w:p>
    <w:p w:rsidR="009B6A34" w:rsidRPr="00C7703A" w:rsidRDefault="009B6A34" w:rsidP="00C7703A">
      <w:pPr>
        <w:autoSpaceDE w:val="0"/>
        <w:autoSpaceDN w:val="0"/>
        <w:adjustRightInd w:val="0"/>
        <w:spacing w:before="60" w:after="60" w:line="240" w:lineRule="auto"/>
        <w:rPr>
          <w:rFonts w:ascii="Tahoma" w:hAnsi="Tahoma" w:cs="Tahoma"/>
          <w:i/>
          <w:sz w:val="20"/>
          <w:szCs w:val="20"/>
        </w:rPr>
      </w:pPr>
      <w:r w:rsidRPr="00C7703A">
        <w:rPr>
          <w:rFonts w:ascii="Tahoma" w:hAnsi="Tahoma" w:cs="Tahoma"/>
          <w:i/>
          <w:sz w:val="20"/>
          <w:szCs w:val="20"/>
        </w:rPr>
        <w:t>školící den = 8 x 45 vyučovacích minut, 2 x 15 minut přestávka na občerstvení, 1 x 60 minut přestávka na oběd</w:t>
      </w:r>
    </w:p>
    <w:p w:rsidR="009B6A34" w:rsidRDefault="009B6A34" w:rsidP="00C7703A">
      <w:pPr>
        <w:autoSpaceDE w:val="0"/>
        <w:autoSpaceDN w:val="0"/>
        <w:adjustRightInd w:val="0"/>
        <w:spacing w:before="60" w:after="60" w:line="240" w:lineRule="auto"/>
        <w:rPr>
          <w:rFonts w:ascii="Tahoma" w:hAnsi="Tahoma" w:cs="Tahoma"/>
          <w:b/>
          <w:sz w:val="20"/>
          <w:szCs w:val="20"/>
        </w:rPr>
      </w:pPr>
    </w:p>
    <w:p w:rsidR="009B6A34" w:rsidRPr="0007269A" w:rsidRDefault="009B6A34" w:rsidP="00C7703A">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Lhůta realizace:</w:t>
      </w:r>
    </w:p>
    <w:p w:rsidR="009B6A34" w:rsidRDefault="009B6A34" w:rsidP="00C7703A">
      <w:pPr>
        <w:autoSpaceDE w:val="0"/>
        <w:autoSpaceDN w:val="0"/>
        <w:adjustRightInd w:val="0"/>
        <w:spacing w:before="60" w:after="60" w:line="240" w:lineRule="auto"/>
        <w:rPr>
          <w:rFonts w:ascii="Tahoma" w:hAnsi="Tahoma" w:cs="Tahoma"/>
          <w:sz w:val="20"/>
          <w:szCs w:val="20"/>
        </w:rPr>
      </w:pPr>
      <w:r>
        <w:rPr>
          <w:rFonts w:ascii="Tahoma" w:hAnsi="Tahoma" w:cs="Tahoma"/>
          <w:sz w:val="20"/>
          <w:szCs w:val="20"/>
        </w:rPr>
        <w:t xml:space="preserve">Dle schváleného Harmonogramu mezi Dodavatelem a Zhotovitelem. Kurz bude realizován v období </w:t>
      </w:r>
      <w:r w:rsidR="005725D2">
        <w:rPr>
          <w:rFonts w:ascii="Tahoma" w:hAnsi="Tahoma" w:cs="Tahoma"/>
          <w:sz w:val="20"/>
          <w:szCs w:val="20"/>
        </w:rPr>
        <w:t>10</w:t>
      </w:r>
      <w:r>
        <w:rPr>
          <w:rFonts w:ascii="Tahoma" w:hAnsi="Tahoma" w:cs="Tahoma"/>
          <w:sz w:val="20"/>
          <w:szCs w:val="20"/>
        </w:rPr>
        <w:t>/2014 – 6/2015.</w:t>
      </w:r>
    </w:p>
    <w:p w:rsidR="009B6A34" w:rsidRDefault="009B6A34" w:rsidP="00C7703A">
      <w:pPr>
        <w:autoSpaceDE w:val="0"/>
        <w:autoSpaceDN w:val="0"/>
        <w:adjustRightInd w:val="0"/>
        <w:spacing w:before="60" w:after="60" w:line="240" w:lineRule="auto"/>
        <w:rPr>
          <w:rFonts w:ascii="Tahoma" w:hAnsi="Tahoma" w:cs="Tahoma"/>
          <w:b/>
          <w:sz w:val="20"/>
          <w:szCs w:val="20"/>
        </w:rPr>
      </w:pPr>
    </w:p>
    <w:p w:rsidR="009B6A34" w:rsidRDefault="009B6A34" w:rsidP="00C7703A">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Další požadavky:</w:t>
      </w:r>
    </w:p>
    <w:p w:rsidR="009B6A34" w:rsidRDefault="009B6A34" w:rsidP="00C7703A">
      <w:pPr>
        <w:rPr>
          <w:rFonts w:ascii="Tahoma" w:hAnsi="Tahoma" w:cs="Tahoma"/>
          <w:sz w:val="20"/>
          <w:szCs w:val="20"/>
        </w:rPr>
      </w:pPr>
      <w:r>
        <w:rPr>
          <w:rFonts w:ascii="Tahoma" w:hAnsi="Tahoma" w:cs="Tahoma"/>
          <w:sz w:val="20"/>
          <w:szCs w:val="20"/>
        </w:rPr>
        <w:t>Výstupem bude vydané osvědčení pro každou osobu řádně absolvující kurz.</w:t>
      </w:r>
    </w:p>
    <w:p w:rsidR="009B6A34" w:rsidRPr="0007269A" w:rsidRDefault="009B6A34" w:rsidP="00C7703A">
      <w:pPr>
        <w:autoSpaceDE w:val="0"/>
        <w:autoSpaceDN w:val="0"/>
        <w:adjustRightInd w:val="0"/>
        <w:spacing w:before="60" w:after="60" w:line="240" w:lineRule="auto"/>
        <w:rPr>
          <w:rFonts w:ascii="Tahoma" w:hAnsi="Tahoma" w:cs="Tahoma"/>
          <w:b/>
          <w:sz w:val="20"/>
          <w:szCs w:val="20"/>
        </w:rPr>
      </w:pPr>
      <w:r>
        <w:rPr>
          <w:rFonts w:ascii="Tahoma" w:hAnsi="Tahoma" w:cs="Tahoma"/>
          <w:sz w:val="20"/>
          <w:szCs w:val="20"/>
        </w:rPr>
        <w:t>Součástí kurzu bude při zahájení prezenční listina, na závěr dotazník spokojenosti pro vyhodnocení kurzu. Dodavatel předloží vyhodnocení spokojenosti Zadavateli nejpozději do 14 dnů po ukončení kurzu.</w:t>
      </w:r>
    </w:p>
    <w:p w:rsidR="009B6A34" w:rsidRDefault="009B6A34" w:rsidP="00C7703A">
      <w:pPr>
        <w:autoSpaceDE w:val="0"/>
        <w:autoSpaceDN w:val="0"/>
        <w:adjustRightInd w:val="0"/>
        <w:spacing w:before="60" w:after="60" w:line="240" w:lineRule="auto"/>
        <w:rPr>
          <w:rFonts w:ascii="Tahoma" w:hAnsi="Tahoma" w:cs="Tahoma"/>
          <w:b/>
          <w:sz w:val="20"/>
          <w:szCs w:val="20"/>
        </w:rPr>
      </w:pPr>
    </w:p>
    <w:p w:rsidR="009B6A34" w:rsidRDefault="009B6A34" w:rsidP="00C7703A">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Předpokládaný počet účastníků:</w:t>
      </w:r>
    </w:p>
    <w:p w:rsidR="009B6A34" w:rsidRPr="0007269A" w:rsidRDefault="009B6A34" w:rsidP="00C7703A">
      <w:pPr>
        <w:autoSpaceDE w:val="0"/>
        <w:autoSpaceDN w:val="0"/>
        <w:adjustRightInd w:val="0"/>
        <w:spacing w:before="60" w:after="60" w:line="240" w:lineRule="auto"/>
        <w:rPr>
          <w:rFonts w:ascii="Tahoma" w:hAnsi="Tahoma" w:cs="Tahoma"/>
          <w:sz w:val="20"/>
          <w:szCs w:val="20"/>
        </w:rPr>
      </w:pPr>
      <w:r>
        <w:rPr>
          <w:rFonts w:ascii="Tahoma" w:hAnsi="Tahoma" w:cs="Tahoma"/>
          <w:sz w:val="20"/>
          <w:szCs w:val="20"/>
        </w:rPr>
        <w:t>3</w:t>
      </w:r>
    </w:p>
    <w:p w:rsidR="009B6A34" w:rsidRDefault="009B6A34" w:rsidP="0007269A">
      <w:pPr>
        <w:autoSpaceDE w:val="0"/>
        <w:autoSpaceDN w:val="0"/>
        <w:adjustRightInd w:val="0"/>
        <w:spacing w:line="240" w:lineRule="auto"/>
        <w:rPr>
          <w:rFonts w:ascii="Tahoma" w:hAnsi="Tahoma" w:cs="Tahoma"/>
          <w:b/>
          <w:sz w:val="20"/>
          <w:szCs w:val="20"/>
        </w:rPr>
      </w:pPr>
    </w:p>
    <w:p w:rsidR="009B6A34" w:rsidRPr="0007269A" w:rsidRDefault="009B6A34" w:rsidP="0007269A">
      <w:pPr>
        <w:autoSpaceDE w:val="0"/>
        <w:autoSpaceDN w:val="0"/>
        <w:adjustRightInd w:val="0"/>
        <w:spacing w:line="240" w:lineRule="auto"/>
        <w:rPr>
          <w:rFonts w:ascii="Tahoma" w:hAnsi="Tahoma" w:cs="Tahoma"/>
          <w:b/>
          <w:sz w:val="20"/>
          <w:szCs w:val="20"/>
        </w:rPr>
      </w:pPr>
      <w:r w:rsidRPr="0007269A">
        <w:rPr>
          <w:rFonts w:ascii="Tahoma" w:hAnsi="Tahoma" w:cs="Tahoma"/>
          <w:b/>
          <w:sz w:val="20"/>
          <w:szCs w:val="20"/>
        </w:rPr>
        <w:lastRenderedPageBreak/>
        <w:t>Maximální cena kurzu (jeden účastník):</w:t>
      </w:r>
    </w:p>
    <w:p w:rsidR="009B6A34" w:rsidRDefault="009B6A34" w:rsidP="0007269A">
      <w:pPr>
        <w:autoSpaceDE w:val="0"/>
        <w:autoSpaceDN w:val="0"/>
        <w:adjustRightInd w:val="0"/>
        <w:spacing w:line="240" w:lineRule="auto"/>
        <w:rPr>
          <w:rFonts w:ascii="Tahoma" w:hAnsi="Tahoma" w:cs="Tahoma"/>
          <w:sz w:val="20"/>
          <w:szCs w:val="20"/>
        </w:rPr>
      </w:pPr>
      <w:r w:rsidRPr="0007269A">
        <w:rPr>
          <w:rFonts w:ascii="Tahoma" w:hAnsi="Tahoma" w:cs="Tahoma"/>
          <w:sz w:val="20"/>
          <w:szCs w:val="20"/>
        </w:rPr>
        <w:t>10 970,00 Kč bez DPH</w:t>
      </w:r>
    </w:p>
    <w:p w:rsidR="009B6A34" w:rsidRPr="0007269A" w:rsidRDefault="009B6A34" w:rsidP="0007269A">
      <w:pPr>
        <w:autoSpaceDE w:val="0"/>
        <w:autoSpaceDN w:val="0"/>
        <w:adjustRightInd w:val="0"/>
        <w:spacing w:line="240" w:lineRule="auto"/>
        <w:rPr>
          <w:rFonts w:ascii="Tahoma" w:hAnsi="Tahoma" w:cs="Tahoma"/>
          <w:sz w:val="20"/>
          <w:szCs w:val="20"/>
        </w:rPr>
      </w:pPr>
    </w:p>
    <w:p w:rsidR="009B6A34" w:rsidRPr="0007269A" w:rsidRDefault="009B6A34" w:rsidP="0007269A">
      <w:pPr>
        <w:spacing w:line="240" w:lineRule="auto"/>
        <w:jc w:val="left"/>
        <w:rPr>
          <w:rFonts w:ascii="Tahoma" w:hAnsi="Tahoma" w:cs="Tahoma"/>
          <w:b/>
          <w:bCs/>
          <w:color w:val="4F81BD"/>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9B6A34" w:rsidRPr="00F70942" w:rsidTr="0041591D">
        <w:tc>
          <w:tcPr>
            <w:tcW w:w="5000" w:type="pct"/>
            <w:shd w:val="clear" w:color="auto" w:fill="FABF8F"/>
            <w:vAlign w:val="center"/>
          </w:tcPr>
          <w:p w:rsidR="009B6A34" w:rsidRPr="00F70942" w:rsidRDefault="009B6A34" w:rsidP="00151E51">
            <w:pPr>
              <w:rPr>
                <w:rFonts w:ascii="Tahoma" w:hAnsi="Tahoma" w:cs="Tahoma"/>
                <w:sz w:val="20"/>
                <w:szCs w:val="20"/>
              </w:rPr>
            </w:pPr>
            <w:r>
              <w:rPr>
                <w:rFonts w:ascii="Tahoma" w:hAnsi="Tahoma" w:cs="Tahoma"/>
                <w:b/>
                <w:sz w:val="20"/>
                <w:szCs w:val="20"/>
              </w:rPr>
              <w:t>Krizový management řízení projektů</w:t>
            </w:r>
          </w:p>
        </w:tc>
      </w:tr>
    </w:tbl>
    <w:p w:rsidR="009B6A34" w:rsidRPr="0007269A" w:rsidRDefault="009B6A34" w:rsidP="0007269A">
      <w:pPr>
        <w:autoSpaceDE w:val="0"/>
        <w:autoSpaceDN w:val="0"/>
        <w:adjustRightInd w:val="0"/>
        <w:spacing w:line="240" w:lineRule="auto"/>
        <w:rPr>
          <w:rFonts w:ascii="Tahoma" w:hAnsi="Tahoma" w:cs="Tahoma"/>
          <w:b/>
          <w:sz w:val="20"/>
          <w:szCs w:val="20"/>
        </w:rPr>
      </w:pPr>
      <w:r w:rsidRPr="0007269A">
        <w:rPr>
          <w:rFonts w:ascii="Tahoma" w:hAnsi="Tahoma" w:cs="Tahoma"/>
          <w:b/>
          <w:sz w:val="20"/>
          <w:szCs w:val="20"/>
        </w:rPr>
        <w:t xml:space="preserve">Určeno: </w:t>
      </w:r>
    </w:p>
    <w:p w:rsidR="009B6A34" w:rsidRPr="0007269A" w:rsidRDefault="009B6A34" w:rsidP="0007269A">
      <w:pPr>
        <w:autoSpaceDE w:val="0"/>
        <w:autoSpaceDN w:val="0"/>
        <w:adjustRightInd w:val="0"/>
        <w:spacing w:line="240" w:lineRule="auto"/>
        <w:rPr>
          <w:rFonts w:ascii="Tahoma" w:hAnsi="Tahoma" w:cs="Tahoma"/>
          <w:sz w:val="20"/>
          <w:szCs w:val="20"/>
        </w:rPr>
      </w:pPr>
      <w:r w:rsidRPr="0007269A">
        <w:rPr>
          <w:rFonts w:ascii="Tahoma" w:hAnsi="Tahoma" w:cs="Tahoma"/>
          <w:sz w:val="20"/>
          <w:szCs w:val="20"/>
        </w:rPr>
        <w:t>Projektovým manažerům v oblasti IT a systémovým specialistům/supervizorům.</w:t>
      </w:r>
    </w:p>
    <w:p w:rsidR="009B6A34" w:rsidRDefault="009B6A34" w:rsidP="0007269A">
      <w:pPr>
        <w:autoSpaceDE w:val="0"/>
        <w:autoSpaceDN w:val="0"/>
        <w:adjustRightInd w:val="0"/>
        <w:spacing w:line="240" w:lineRule="auto"/>
        <w:rPr>
          <w:rFonts w:ascii="Tahoma" w:hAnsi="Tahoma" w:cs="Tahoma"/>
          <w:b/>
          <w:sz w:val="20"/>
          <w:szCs w:val="20"/>
        </w:rPr>
      </w:pPr>
    </w:p>
    <w:p w:rsidR="009B6A34" w:rsidRPr="0007269A" w:rsidRDefault="009B6A34" w:rsidP="0007269A">
      <w:pPr>
        <w:autoSpaceDE w:val="0"/>
        <w:autoSpaceDN w:val="0"/>
        <w:adjustRightInd w:val="0"/>
        <w:spacing w:line="240" w:lineRule="auto"/>
        <w:rPr>
          <w:rFonts w:ascii="Tahoma" w:hAnsi="Tahoma" w:cs="Tahoma"/>
          <w:b/>
          <w:sz w:val="20"/>
          <w:szCs w:val="20"/>
        </w:rPr>
      </w:pPr>
      <w:r w:rsidRPr="0007269A">
        <w:rPr>
          <w:rFonts w:ascii="Tahoma" w:hAnsi="Tahoma" w:cs="Tahoma"/>
          <w:b/>
          <w:sz w:val="20"/>
          <w:szCs w:val="20"/>
        </w:rPr>
        <w:t xml:space="preserve">Cíle kurzu: </w:t>
      </w:r>
    </w:p>
    <w:p w:rsidR="009B6A34" w:rsidRPr="0007269A" w:rsidRDefault="009B6A34" w:rsidP="0007269A">
      <w:pPr>
        <w:autoSpaceDE w:val="0"/>
        <w:autoSpaceDN w:val="0"/>
        <w:adjustRightInd w:val="0"/>
        <w:spacing w:line="240" w:lineRule="auto"/>
        <w:rPr>
          <w:rFonts w:ascii="Tahoma" w:hAnsi="Tahoma" w:cs="Tahoma"/>
          <w:sz w:val="20"/>
          <w:szCs w:val="20"/>
        </w:rPr>
      </w:pPr>
      <w:r w:rsidRPr="0007269A">
        <w:rPr>
          <w:rFonts w:ascii="Tahoma" w:hAnsi="Tahoma" w:cs="Tahoma"/>
          <w:sz w:val="20"/>
          <w:szCs w:val="20"/>
        </w:rPr>
        <w:t>Cílem kurzu je seznámit jeho účastníky s možnostmi identifikace potenciální krizové situace v organizaci, s aplikací principů a metod krizového managementu a vytvářením a využíváním krizového scénáře pro vlastní organizaci. Cílem kurzu je dále získání informací o základních nástrojích krizového managementu, o přístupech v krizovém managementu a o jednotlivých aspektech krize v rámci organizace.</w:t>
      </w:r>
    </w:p>
    <w:p w:rsidR="009B6A34" w:rsidRDefault="009B6A34" w:rsidP="0007269A">
      <w:pPr>
        <w:autoSpaceDE w:val="0"/>
        <w:autoSpaceDN w:val="0"/>
        <w:adjustRightInd w:val="0"/>
        <w:spacing w:line="240" w:lineRule="auto"/>
        <w:rPr>
          <w:rFonts w:ascii="Tahoma" w:hAnsi="Tahoma" w:cs="Tahoma"/>
          <w:b/>
          <w:sz w:val="20"/>
          <w:szCs w:val="20"/>
        </w:rPr>
      </w:pPr>
    </w:p>
    <w:p w:rsidR="009B6A34" w:rsidRPr="0007269A" w:rsidRDefault="009B6A34" w:rsidP="0007269A">
      <w:pPr>
        <w:autoSpaceDE w:val="0"/>
        <w:autoSpaceDN w:val="0"/>
        <w:adjustRightInd w:val="0"/>
        <w:spacing w:line="240" w:lineRule="auto"/>
        <w:rPr>
          <w:rFonts w:ascii="Tahoma" w:hAnsi="Tahoma" w:cs="Tahoma"/>
          <w:b/>
          <w:sz w:val="20"/>
          <w:szCs w:val="20"/>
        </w:rPr>
      </w:pPr>
      <w:r w:rsidRPr="0007269A">
        <w:rPr>
          <w:rFonts w:ascii="Tahoma" w:hAnsi="Tahoma" w:cs="Tahoma"/>
          <w:b/>
          <w:sz w:val="20"/>
          <w:szCs w:val="20"/>
        </w:rPr>
        <w:t>Anotace kurzu:</w:t>
      </w:r>
    </w:p>
    <w:p w:rsidR="009B6A34" w:rsidRPr="0007269A" w:rsidRDefault="009B6A34" w:rsidP="0007269A">
      <w:pPr>
        <w:autoSpaceDE w:val="0"/>
        <w:autoSpaceDN w:val="0"/>
        <w:adjustRightInd w:val="0"/>
        <w:spacing w:line="240" w:lineRule="auto"/>
        <w:rPr>
          <w:rFonts w:ascii="Tahoma" w:hAnsi="Tahoma" w:cs="Tahoma"/>
          <w:sz w:val="20"/>
          <w:szCs w:val="20"/>
        </w:rPr>
      </w:pPr>
      <w:r w:rsidRPr="0007269A">
        <w:rPr>
          <w:rFonts w:ascii="Tahoma" w:hAnsi="Tahoma" w:cs="Tahoma"/>
          <w:sz w:val="20"/>
          <w:szCs w:val="20"/>
        </w:rPr>
        <w:t>V rámci kurzu jsou jednotlivé problémové oblasti doplněny praktickými přístupy, zejména pak případovými studiemi a metodami, které jsou zakončeny simulací podniku v krizi s aplikací získaných znalostí, nástrojů a metod krizového managementu. K dílčím cílům kurzu patří seznámení účastníků s právními a ekonomickými aspekty krizového managementu v ČR a v kontextu EU. Osnova kurzu bude primárně zaměřena na následující konkrétní oblasti krizového managementu:</w:t>
      </w:r>
    </w:p>
    <w:p w:rsidR="009B6A34" w:rsidRPr="0007269A" w:rsidRDefault="009B6A34" w:rsidP="0007269A">
      <w:pPr>
        <w:pStyle w:val="Odstavecseseznamem"/>
        <w:numPr>
          <w:ilvl w:val="0"/>
          <w:numId w:val="3"/>
        </w:numPr>
        <w:spacing w:before="60" w:after="60"/>
        <w:rPr>
          <w:rFonts w:ascii="Tahoma" w:hAnsi="Tahoma" w:cs="Tahoma"/>
          <w:sz w:val="20"/>
          <w:szCs w:val="20"/>
        </w:rPr>
      </w:pPr>
      <w:r w:rsidRPr="0007269A">
        <w:rPr>
          <w:rFonts w:ascii="Tahoma" w:hAnsi="Tahoma" w:cs="Tahoma"/>
          <w:sz w:val="20"/>
          <w:szCs w:val="20"/>
        </w:rPr>
        <w:t>Klíčové pojmy krizového managementu a jejich praktická aplikace, právní a ekonomický rozměr problematiky</w:t>
      </w:r>
    </w:p>
    <w:p w:rsidR="009B6A34" w:rsidRPr="0007269A" w:rsidRDefault="009B6A34" w:rsidP="0007269A">
      <w:pPr>
        <w:pStyle w:val="Odstavecseseznamem"/>
        <w:numPr>
          <w:ilvl w:val="0"/>
          <w:numId w:val="3"/>
        </w:numPr>
        <w:spacing w:before="60" w:after="60"/>
        <w:rPr>
          <w:rFonts w:ascii="Tahoma" w:hAnsi="Tahoma" w:cs="Tahoma"/>
          <w:sz w:val="20"/>
          <w:szCs w:val="20"/>
        </w:rPr>
      </w:pPr>
      <w:r w:rsidRPr="0007269A">
        <w:rPr>
          <w:rFonts w:ascii="Tahoma" w:hAnsi="Tahoma" w:cs="Tahoma"/>
          <w:sz w:val="20"/>
          <w:szCs w:val="20"/>
        </w:rPr>
        <w:t>Organizace a fáze krizového managementu, faktory úspěšnosti firmy, strategická analýza organizace</w:t>
      </w:r>
    </w:p>
    <w:p w:rsidR="009B6A34" w:rsidRPr="0007269A" w:rsidRDefault="009B6A34" w:rsidP="0007269A">
      <w:pPr>
        <w:pStyle w:val="Odstavecseseznamem"/>
        <w:numPr>
          <w:ilvl w:val="0"/>
          <w:numId w:val="3"/>
        </w:numPr>
        <w:spacing w:before="60" w:after="60"/>
        <w:rPr>
          <w:rFonts w:ascii="Tahoma" w:hAnsi="Tahoma" w:cs="Tahoma"/>
          <w:sz w:val="20"/>
          <w:szCs w:val="20"/>
        </w:rPr>
      </w:pPr>
      <w:r w:rsidRPr="0007269A">
        <w:rPr>
          <w:rFonts w:ascii="Tahoma" w:hAnsi="Tahoma" w:cs="Tahoma"/>
          <w:sz w:val="20"/>
          <w:szCs w:val="20"/>
        </w:rPr>
        <w:t>Právní aspekty krizového managementu v organizaci</w:t>
      </w:r>
    </w:p>
    <w:p w:rsidR="009B6A34" w:rsidRPr="0007269A" w:rsidRDefault="009B6A34" w:rsidP="0007269A">
      <w:pPr>
        <w:pStyle w:val="Odstavecseseznamem"/>
        <w:numPr>
          <w:ilvl w:val="0"/>
          <w:numId w:val="3"/>
        </w:numPr>
        <w:spacing w:before="60" w:after="60"/>
        <w:rPr>
          <w:rFonts w:ascii="Tahoma" w:hAnsi="Tahoma" w:cs="Tahoma"/>
          <w:sz w:val="20"/>
          <w:szCs w:val="20"/>
        </w:rPr>
      </w:pPr>
      <w:r w:rsidRPr="0007269A">
        <w:rPr>
          <w:rFonts w:ascii="Tahoma" w:hAnsi="Tahoma" w:cs="Tahoma"/>
          <w:sz w:val="20"/>
          <w:szCs w:val="20"/>
        </w:rPr>
        <w:t>Rizika v organizaci a jejich prevence, řízení rizik v organizaci</w:t>
      </w:r>
    </w:p>
    <w:p w:rsidR="009B6A34" w:rsidRPr="0007269A" w:rsidRDefault="009B6A34" w:rsidP="0007269A">
      <w:pPr>
        <w:pStyle w:val="Odstavecseseznamem"/>
        <w:numPr>
          <w:ilvl w:val="0"/>
          <w:numId w:val="3"/>
        </w:numPr>
        <w:spacing w:before="60" w:after="60"/>
        <w:rPr>
          <w:rFonts w:ascii="Tahoma" w:hAnsi="Tahoma" w:cs="Tahoma"/>
          <w:sz w:val="20"/>
          <w:szCs w:val="20"/>
        </w:rPr>
      </w:pPr>
      <w:r w:rsidRPr="0007269A">
        <w:rPr>
          <w:rFonts w:ascii="Tahoma" w:hAnsi="Tahoma" w:cs="Tahoma"/>
          <w:sz w:val="20"/>
          <w:szCs w:val="20"/>
        </w:rPr>
        <w:t xml:space="preserve">Příčiny krize v organizaci a jejich identifikace </w:t>
      </w:r>
    </w:p>
    <w:p w:rsidR="009B6A34" w:rsidRPr="0007269A" w:rsidRDefault="009B6A34" w:rsidP="0007269A">
      <w:pPr>
        <w:pStyle w:val="Odstavecseseznamem"/>
        <w:numPr>
          <w:ilvl w:val="0"/>
          <w:numId w:val="3"/>
        </w:numPr>
        <w:spacing w:before="60" w:after="60"/>
        <w:rPr>
          <w:rFonts w:ascii="Tahoma" w:hAnsi="Tahoma" w:cs="Tahoma"/>
          <w:sz w:val="20"/>
          <w:szCs w:val="20"/>
        </w:rPr>
      </w:pPr>
      <w:r w:rsidRPr="0007269A">
        <w:rPr>
          <w:rFonts w:ascii="Tahoma" w:hAnsi="Tahoma" w:cs="Tahoma"/>
          <w:sz w:val="20"/>
          <w:szCs w:val="20"/>
        </w:rPr>
        <w:t>Krizová komunikace v organizaci s důrazem na krizové řízení a plánování</w:t>
      </w:r>
    </w:p>
    <w:p w:rsidR="009B6A34" w:rsidRPr="0007269A" w:rsidRDefault="009B6A34" w:rsidP="0007269A">
      <w:pPr>
        <w:pStyle w:val="Odstavecseseznamem"/>
        <w:numPr>
          <w:ilvl w:val="0"/>
          <w:numId w:val="3"/>
        </w:numPr>
        <w:spacing w:before="60" w:after="60"/>
        <w:rPr>
          <w:rFonts w:ascii="Tahoma" w:hAnsi="Tahoma" w:cs="Tahoma"/>
          <w:sz w:val="20"/>
          <w:szCs w:val="20"/>
        </w:rPr>
      </w:pPr>
      <w:r w:rsidRPr="0007269A">
        <w:rPr>
          <w:rFonts w:ascii="Tahoma" w:hAnsi="Tahoma" w:cs="Tahoma"/>
          <w:sz w:val="20"/>
          <w:szCs w:val="20"/>
        </w:rPr>
        <w:t>Krizový plán a jeho vytvoření</w:t>
      </w:r>
    </w:p>
    <w:p w:rsidR="009B6A34" w:rsidRPr="0007269A" w:rsidRDefault="009B6A34" w:rsidP="0007269A">
      <w:pPr>
        <w:pStyle w:val="Odstavecseseznamem"/>
        <w:numPr>
          <w:ilvl w:val="0"/>
          <w:numId w:val="3"/>
        </w:numPr>
        <w:spacing w:before="60" w:after="60"/>
        <w:rPr>
          <w:rFonts w:ascii="Tahoma" w:hAnsi="Tahoma" w:cs="Tahoma"/>
          <w:sz w:val="20"/>
          <w:szCs w:val="20"/>
        </w:rPr>
      </w:pPr>
      <w:r w:rsidRPr="0007269A">
        <w:rPr>
          <w:rFonts w:ascii="Tahoma" w:hAnsi="Tahoma" w:cs="Tahoma"/>
          <w:sz w:val="20"/>
          <w:szCs w:val="20"/>
        </w:rPr>
        <w:t>Krizový manažer, jeho role ve firmě a úkoly, spolupráce s jinými úrovněmi řízení firmy, další subjekty v krizovém řízení firmy</w:t>
      </w:r>
    </w:p>
    <w:p w:rsidR="009B6A34" w:rsidRPr="0007269A" w:rsidRDefault="009B6A34" w:rsidP="0007269A">
      <w:pPr>
        <w:pStyle w:val="Odstavecseseznamem"/>
        <w:numPr>
          <w:ilvl w:val="0"/>
          <w:numId w:val="3"/>
        </w:numPr>
        <w:spacing w:before="60" w:after="60"/>
        <w:rPr>
          <w:rFonts w:ascii="Tahoma" w:hAnsi="Tahoma" w:cs="Tahoma"/>
          <w:sz w:val="20"/>
          <w:szCs w:val="20"/>
        </w:rPr>
      </w:pPr>
      <w:r w:rsidRPr="0007269A">
        <w:rPr>
          <w:rFonts w:ascii="Tahoma" w:hAnsi="Tahoma" w:cs="Tahoma"/>
          <w:sz w:val="20"/>
          <w:szCs w:val="20"/>
        </w:rPr>
        <w:t>„</w:t>
      </w:r>
      <w:r w:rsidRPr="0007269A">
        <w:rPr>
          <w:rFonts w:ascii="Tahoma" w:hAnsi="Tahoma" w:cs="Tahoma"/>
          <w:i/>
          <w:sz w:val="20"/>
          <w:szCs w:val="20"/>
        </w:rPr>
        <w:t>Best practices</w:t>
      </w:r>
      <w:r w:rsidRPr="0007269A">
        <w:rPr>
          <w:rFonts w:ascii="Tahoma" w:hAnsi="Tahoma" w:cs="Tahoma"/>
          <w:sz w:val="20"/>
          <w:szCs w:val="20"/>
        </w:rPr>
        <w:t>" řízení v krizových situacích, příklady efektivních strategií a přístupů</w:t>
      </w:r>
    </w:p>
    <w:p w:rsidR="008025A4" w:rsidRDefault="008025A4" w:rsidP="0007269A">
      <w:pPr>
        <w:spacing w:before="60" w:after="60"/>
        <w:rPr>
          <w:rFonts w:ascii="Tahoma" w:hAnsi="Tahoma" w:cs="Tahoma"/>
          <w:sz w:val="20"/>
          <w:szCs w:val="20"/>
          <w:u w:val="single"/>
        </w:rPr>
      </w:pPr>
    </w:p>
    <w:p w:rsidR="009B6A34" w:rsidRPr="0007269A" w:rsidRDefault="009B6A34" w:rsidP="0007269A">
      <w:pPr>
        <w:spacing w:before="60" w:after="60"/>
        <w:rPr>
          <w:rFonts w:ascii="Tahoma" w:hAnsi="Tahoma" w:cs="Tahoma"/>
          <w:sz w:val="20"/>
          <w:szCs w:val="20"/>
          <w:u w:val="single"/>
        </w:rPr>
      </w:pPr>
      <w:r w:rsidRPr="0007269A">
        <w:rPr>
          <w:rFonts w:ascii="Tahoma" w:hAnsi="Tahoma" w:cs="Tahoma"/>
          <w:sz w:val="20"/>
          <w:szCs w:val="20"/>
          <w:u w:val="single"/>
        </w:rPr>
        <w:t>Vzdělávací metody</w:t>
      </w:r>
    </w:p>
    <w:p w:rsidR="009B6A34" w:rsidRPr="0007269A" w:rsidRDefault="009B6A34" w:rsidP="0007269A">
      <w:pPr>
        <w:pStyle w:val="Odstavecseseznamem"/>
        <w:numPr>
          <w:ilvl w:val="0"/>
          <w:numId w:val="1"/>
        </w:numPr>
        <w:spacing w:before="60" w:after="60"/>
        <w:rPr>
          <w:rFonts w:ascii="Tahoma" w:hAnsi="Tahoma" w:cs="Tahoma"/>
          <w:sz w:val="20"/>
          <w:szCs w:val="20"/>
        </w:rPr>
      </w:pPr>
      <w:r w:rsidRPr="0007269A">
        <w:rPr>
          <w:rFonts w:ascii="Tahoma" w:hAnsi="Tahoma" w:cs="Tahoma"/>
          <w:sz w:val="20"/>
          <w:szCs w:val="20"/>
        </w:rPr>
        <w:t>Výklad problematiky</w:t>
      </w:r>
    </w:p>
    <w:p w:rsidR="009B6A34" w:rsidRPr="0007269A" w:rsidRDefault="009B6A34" w:rsidP="0007269A">
      <w:pPr>
        <w:pStyle w:val="Odstavecseseznamem"/>
        <w:numPr>
          <w:ilvl w:val="0"/>
          <w:numId w:val="1"/>
        </w:numPr>
        <w:spacing w:before="60" w:after="60"/>
        <w:rPr>
          <w:rFonts w:ascii="Tahoma" w:hAnsi="Tahoma" w:cs="Tahoma"/>
          <w:sz w:val="20"/>
          <w:szCs w:val="20"/>
        </w:rPr>
      </w:pPr>
      <w:r w:rsidRPr="0007269A">
        <w:rPr>
          <w:rFonts w:ascii="Tahoma" w:hAnsi="Tahoma" w:cs="Tahoma"/>
          <w:sz w:val="20"/>
          <w:szCs w:val="20"/>
        </w:rPr>
        <w:t>PowerPoint prezentace</w:t>
      </w:r>
    </w:p>
    <w:p w:rsidR="009B6A34" w:rsidRPr="0007269A" w:rsidRDefault="009B6A34" w:rsidP="0007269A">
      <w:pPr>
        <w:pStyle w:val="Odstavecseseznamem"/>
        <w:numPr>
          <w:ilvl w:val="0"/>
          <w:numId w:val="1"/>
        </w:numPr>
        <w:spacing w:before="60" w:after="60"/>
        <w:rPr>
          <w:rFonts w:ascii="Tahoma" w:hAnsi="Tahoma" w:cs="Tahoma"/>
          <w:sz w:val="20"/>
          <w:szCs w:val="20"/>
        </w:rPr>
      </w:pPr>
      <w:r w:rsidRPr="0007269A">
        <w:rPr>
          <w:rFonts w:ascii="Tahoma" w:hAnsi="Tahoma" w:cs="Tahoma"/>
          <w:sz w:val="20"/>
          <w:szCs w:val="20"/>
        </w:rPr>
        <w:t>Moderovaná diskuse</w:t>
      </w:r>
    </w:p>
    <w:p w:rsidR="009B6A34" w:rsidRPr="0007269A" w:rsidRDefault="009B6A34" w:rsidP="0007269A">
      <w:pPr>
        <w:pStyle w:val="Odstavecseseznamem"/>
        <w:numPr>
          <w:ilvl w:val="0"/>
          <w:numId w:val="1"/>
        </w:numPr>
        <w:spacing w:before="60" w:after="60"/>
        <w:rPr>
          <w:rFonts w:ascii="Tahoma" w:hAnsi="Tahoma" w:cs="Tahoma"/>
          <w:sz w:val="20"/>
          <w:szCs w:val="20"/>
        </w:rPr>
      </w:pPr>
      <w:r w:rsidRPr="0007269A">
        <w:rPr>
          <w:rFonts w:ascii="Tahoma" w:hAnsi="Tahoma" w:cs="Tahoma"/>
          <w:sz w:val="20"/>
          <w:szCs w:val="20"/>
        </w:rPr>
        <w:t xml:space="preserve">Případové studie </w:t>
      </w:r>
    </w:p>
    <w:p w:rsidR="008025A4" w:rsidRDefault="008025A4" w:rsidP="0007269A">
      <w:pPr>
        <w:spacing w:before="60" w:after="60"/>
        <w:rPr>
          <w:rFonts w:ascii="Tahoma" w:hAnsi="Tahoma" w:cs="Tahoma"/>
          <w:sz w:val="20"/>
          <w:szCs w:val="20"/>
          <w:u w:val="single"/>
        </w:rPr>
      </w:pPr>
    </w:p>
    <w:p w:rsidR="009B6A34" w:rsidRPr="0007269A" w:rsidRDefault="009B6A34" w:rsidP="0007269A">
      <w:pPr>
        <w:spacing w:before="60" w:after="60"/>
        <w:rPr>
          <w:rFonts w:ascii="Tahoma" w:hAnsi="Tahoma" w:cs="Tahoma"/>
          <w:sz w:val="20"/>
          <w:szCs w:val="20"/>
          <w:u w:val="single"/>
        </w:rPr>
      </w:pPr>
      <w:r w:rsidRPr="0007269A">
        <w:rPr>
          <w:rFonts w:ascii="Tahoma" w:hAnsi="Tahoma" w:cs="Tahoma"/>
          <w:sz w:val="20"/>
          <w:szCs w:val="20"/>
          <w:u w:val="single"/>
        </w:rPr>
        <w:t>Studijní podklady a pomůcky pro výuku</w:t>
      </w:r>
    </w:p>
    <w:p w:rsidR="009B6A34" w:rsidRPr="0007269A" w:rsidRDefault="009B6A34" w:rsidP="0007269A">
      <w:pPr>
        <w:pStyle w:val="Odstavecseseznamem"/>
        <w:numPr>
          <w:ilvl w:val="0"/>
          <w:numId w:val="2"/>
        </w:numPr>
        <w:spacing w:before="60" w:after="60"/>
        <w:rPr>
          <w:rFonts w:ascii="Tahoma" w:hAnsi="Tahoma" w:cs="Tahoma"/>
          <w:sz w:val="20"/>
          <w:szCs w:val="20"/>
        </w:rPr>
      </w:pPr>
      <w:r w:rsidRPr="0007269A">
        <w:rPr>
          <w:rFonts w:ascii="Tahoma" w:hAnsi="Tahoma" w:cs="Tahoma"/>
          <w:sz w:val="20"/>
          <w:szCs w:val="20"/>
        </w:rPr>
        <w:t>Tištěné prezentace (obsah kurzu) s možností vepsání vlastních poznámek</w:t>
      </w:r>
    </w:p>
    <w:p w:rsidR="009B6A34" w:rsidRPr="0007269A" w:rsidRDefault="009B6A34" w:rsidP="0007269A">
      <w:pPr>
        <w:pStyle w:val="Odstavecseseznamem"/>
        <w:numPr>
          <w:ilvl w:val="0"/>
          <w:numId w:val="2"/>
        </w:numPr>
        <w:spacing w:before="60" w:after="60"/>
        <w:rPr>
          <w:rFonts w:ascii="Tahoma" w:hAnsi="Tahoma" w:cs="Tahoma"/>
          <w:sz w:val="20"/>
          <w:szCs w:val="20"/>
        </w:rPr>
      </w:pPr>
      <w:r w:rsidRPr="0007269A">
        <w:rPr>
          <w:rFonts w:ascii="Tahoma" w:hAnsi="Tahoma" w:cs="Tahoma"/>
          <w:sz w:val="20"/>
          <w:szCs w:val="20"/>
        </w:rPr>
        <w:t>Využití interaktivního projektoru</w:t>
      </w:r>
    </w:p>
    <w:p w:rsidR="009B6A34" w:rsidRPr="0007269A" w:rsidRDefault="009B6A34" w:rsidP="0007269A">
      <w:pPr>
        <w:pStyle w:val="Odstavecseseznamem"/>
        <w:numPr>
          <w:ilvl w:val="0"/>
          <w:numId w:val="2"/>
        </w:numPr>
        <w:spacing w:before="60" w:after="60"/>
        <w:rPr>
          <w:rFonts w:ascii="Tahoma" w:hAnsi="Tahoma" w:cs="Tahoma"/>
          <w:sz w:val="20"/>
          <w:szCs w:val="20"/>
        </w:rPr>
      </w:pPr>
      <w:r w:rsidRPr="0007269A">
        <w:rPr>
          <w:rFonts w:ascii="Tahoma" w:hAnsi="Tahoma" w:cs="Tahoma"/>
          <w:sz w:val="20"/>
          <w:szCs w:val="20"/>
        </w:rPr>
        <w:t>Flip chart</w:t>
      </w:r>
    </w:p>
    <w:p w:rsidR="009B6A34" w:rsidRDefault="009B6A34" w:rsidP="0007269A">
      <w:pPr>
        <w:autoSpaceDE w:val="0"/>
        <w:autoSpaceDN w:val="0"/>
        <w:adjustRightInd w:val="0"/>
        <w:spacing w:line="240" w:lineRule="auto"/>
        <w:rPr>
          <w:rFonts w:ascii="Tahoma" w:hAnsi="Tahoma" w:cs="Tahoma"/>
          <w:b/>
          <w:sz w:val="20"/>
          <w:szCs w:val="20"/>
        </w:rPr>
      </w:pPr>
    </w:p>
    <w:p w:rsidR="009B6A34" w:rsidRPr="0007269A" w:rsidRDefault="009B6A34" w:rsidP="0007269A">
      <w:pPr>
        <w:autoSpaceDE w:val="0"/>
        <w:autoSpaceDN w:val="0"/>
        <w:adjustRightInd w:val="0"/>
        <w:spacing w:line="240" w:lineRule="auto"/>
        <w:rPr>
          <w:rFonts w:ascii="Tahoma" w:hAnsi="Tahoma" w:cs="Tahoma"/>
          <w:b/>
          <w:sz w:val="20"/>
          <w:szCs w:val="20"/>
        </w:rPr>
      </w:pPr>
      <w:r w:rsidRPr="0007269A">
        <w:rPr>
          <w:rFonts w:ascii="Tahoma" w:hAnsi="Tahoma" w:cs="Tahoma"/>
          <w:b/>
          <w:sz w:val="20"/>
          <w:szCs w:val="20"/>
        </w:rPr>
        <w:t xml:space="preserve">Rozsah [dny]: </w:t>
      </w:r>
    </w:p>
    <w:p w:rsidR="009B6A34" w:rsidRPr="0007269A" w:rsidRDefault="009B6A34" w:rsidP="0007269A">
      <w:pPr>
        <w:autoSpaceDE w:val="0"/>
        <w:autoSpaceDN w:val="0"/>
        <w:adjustRightInd w:val="0"/>
        <w:spacing w:line="240" w:lineRule="auto"/>
        <w:rPr>
          <w:rFonts w:ascii="Tahoma" w:hAnsi="Tahoma" w:cs="Tahoma"/>
          <w:sz w:val="20"/>
          <w:szCs w:val="20"/>
        </w:rPr>
      </w:pPr>
      <w:r w:rsidRPr="0007269A">
        <w:rPr>
          <w:rFonts w:ascii="Tahoma" w:hAnsi="Tahoma" w:cs="Tahoma"/>
          <w:sz w:val="20"/>
          <w:szCs w:val="20"/>
        </w:rPr>
        <w:t>2</w:t>
      </w:r>
    </w:p>
    <w:p w:rsidR="009B6A34" w:rsidRPr="00C7703A" w:rsidRDefault="009B6A34" w:rsidP="0041591D">
      <w:pPr>
        <w:autoSpaceDE w:val="0"/>
        <w:autoSpaceDN w:val="0"/>
        <w:adjustRightInd w:val="0"/>
        <w:spacing w:before="60" w:after="60" w:line="240" w:lineRule="auto"/>
        <w:rPr>
          <w:rFonts w:ascii="Tahoma" w:hAnsi="Tahoma" w:cs="Tahoma"/>
          <w:i/>
          <w:sz w:val="20"/>
          <w:szCs w:val="20"/>
        </w:rPr>
      </w:pPr>
      <w:r w:rsidRPr="00C7703A">
        <w:rPr>
          <w:rFonts w:ascii="Tahoma" w:hAnsi="Tahoma" w:cs="Tahoma"/>
          <w:i/>
          <w:sz w:val="20"/>
          <w:szCs w:val="20"/>
        </w:rPr>
        <w:lastRenderedPageBreak/>
        <w:t>školící den = 8 x 45 vyučovacích minut, 2 x 15 minut přestávka na občerstvení, 1 x 60 minut přestávka na oběd</w:t>
      </w:r>
    </w:p>
    <w:p w:rsidR="009B6A34" w:rsidRDefault="009B6A34" w:rsidP="0041591D">
      <w:pPr>
        <w:autoSpaceDE w:val="0"/>
        <w:autoSpaceDN w:val="0"/>
        <w:adjustRightInd w:val="0"/>
        <w:spacing w:before="60" w:after="60" w:line="240" w:lineRule="auto"/>
        <w:rPr>
          <w:rFonts w:ascii="Tahoma" w:hAnsi="Tahoma" w:cs="Tahoma"/>
          <w:b/>
          <w:sz w:val="20"/>
          <w:szCs w:val="20"/>
        </w:rPr>
      </w:pPr>
    </w:p>
    <w:p w:rsidR="009B6A34" w:rsidRPr="0007269A" w:rsidRDefault="009B6A34" w:rsidP="0041591D">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Lhůta realizace:</w:t>
      </w:r>
    </w:p>
    <w:p w:rsidR="009B6A34" w:rsidRDefault="009B6A34" w:rsidP="0041591D">
      <w:pPr>
        <w:autoSpaceDE w:val="0"/>
        <w:autoSpaceDN w:val="0"/>
        <w:adjustRightInd w:val="0"/>
        <w:spacing w:before="60" w:after="60" w:line="240" w:lineRule="auto"/>
        <w:rPr>
          <w:rFonts w:ascii="Tahoma" w:hAnsi="Tahoma" w:cs="Tahoma"/>
          <w:sz w:val="20"/>
          <w:szCs w:val="20"/>
        </w:rPr>
      </w:pPr>
      <w:r>
        <w:rPr>
          <w:rFonts w:ascii="Tahoma" w:hAnsi="Tahoma" w:cs="Tahoma"/>
          <w:sz w:val="20"/>
          <w:szCs w:val="20"/>
        </w:rPr>
        <w:t xml:space="preserve">Dle schváleného Harmonogramu mezi Dodavatelem a Zhotovitelem. Kurz bude realizován v období </w:t>
      </w:r>
      <w:r w:rsidR="005725D2">
        <w:rPr>
          <w:rFonts w:ascii="Tahoma" w:hAnsi="Tahoma" w:cs="Tahoma"/>
          <w:sz w:val="20"/>
          <w:szCs w:val="20"/>
        </w:rPr>
        <w:t>10</w:t>
      </w:r>
      <w:r>
        <w:rPr>
          <w:rFonts w:ascii="Tahoma" w:hAnsi="Tahoma" w:cs="Tahoma"/>
          <w:sz w:val="20"/>
          <w:szCs w:val="20"/>
        </w:rPr>
        <w:t>/2014 – 6/2015.</w:t>
      </w:r>
    </w:p>
    <w:p w:rsidR="009B6A34" w:rsidRDefault="009B6A34" w:rsidP="0041591D">
      <w:pPr>
        <w:autoSpaceDE w:val="0"/>
        <w:autoSpaceDN w:val="0"/>
        <w:adjustRightInd w:val="0"/>
        <w:spacing w:before="60" w:after="60" w:line="240" w:lineRule="auto"/>
        <w:rPr>
          <w:rFonts w:ascii="Tahoma" w:hAnsi="Tahoma" w:cs="Tahoma"/>
          <w:b/>
          <w:sz w:val="20"/>
          <w:szCs w:val="20"/>
        </w:rPr>
      </w:pPr>
    </w:p>
    <w:p w:rsidR="009B6A34" w:rsidRDefault="009B6A34" w:rsidP="0041591D">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Další požadavky:</w:t>
      </w:r>
    </w:p>
    <w:p w:rsidR="009B6A34" w:rsidRDefault="009B6A34" w:rsidP="0041591D">
      <w:pPr>
        <w:rPr>
          <w:rFonts w:ascii="Tahoma" w:hAnsi="Tahoma" w:cs="Tahoma"/>
          <w:sz w:val="20"/>
          <w:szCs w:val="20"/>
        </w:rPr>
      </w:pPr>
      <w:r>
        <w:rPr>
          <w:rFonts w:ascii="Tahoma" w:hAnsi="Tahoma" w:cs="Tahoma"/>
          <w:sz w:val="20"/>
          <w:szCs w:val="20"/>
        </w:rPr>
        <w:t>Výstupem bude vydané osvědčení pro každou osobu řádně absolvující kurz.</w:t>
      </w:r>
    </w:p>
    <w:p w:rsidR="009B6A34" w:rsidRPr="0007269A" w:rsidRDefault="009B6A34" w:rsidP="0041591D">
      <w:pPr>
        <w:autoSpaceDE w:val="0"/>
        <w:autoSpaceDN w:val="0"/>
        <w:adjustRightInd w:val="0"/>
        <w:spacing w:before="60" w:after="60" w:line="240" w:lineRule="auto"/>
        <w:rPr>
          <w:rFonts w:ascii="Tahoma" w:hAnsi="Tahoma" w:cs="Tahoma"/>
          <w:b/>
          <w:sz w:val="20"/>
          <w:szCs w:val="20"/>
        </w:rPr>
      </w:pPr>
      <w:r>
        <w:rPr>
          <w:rFonts w:ascii="Tahoma" w:hAnsi="Tahoma" w:cs="Tahoma"/>
          <w:sz w:val="20"/>
          <w:szCs w:val="20"/>
        </w:rPr>
        <w:t>Součástí kurzu bude při zahájení prezenční listina, na závěr dotazník spokojenosti pro vyhodnocení kurzu. Dodavatel předloží vyhodnocení spokojenosti Zadavateli nejpozději do 14 dnů po ukončení kurzu.</w:t>
      </w:r>
    </w:p>
    <w:p w:rsidR="009B6A34" w:rsidRDefault="009B6A34" w:rsidP="0041591D">
      <w:pPr>
        <w:autoSpaceDE w:val="0"/>
        <w:autoSpaceDN w:val="0"/>
        <w:adjustRightInd w:val="0"/>
        <w:spacing w:before="60" w:after="60" w:line="240" w:lineRule="auto"/>
        <w:rPr>
          <w:rFonts w:ascii="Tahoma" w:hAnsi="Tahoma" w:cs="Tahoma"/>
          <w:b/>
          <w:sz w:val="20"/>
          <w:szCs w:val="20"/>
        </w:rPr>
      </w:pPr>
    </w:p>
    <w:p w:rsidR="009B6A34" w:rsidRDefault="009B6A34" w:rsidP="0041591D">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Předpokládaný počet účastníků:</w:t>
      </w:r>
    </w:p>
    <w:p w:rsidR="009B6A34" w:rsidRPr="0007269A" w:rsidRDefault="009B6A34" w:rsidP="0041591D">
      <w:pPr>
        <w:autoSpaceDE w:val="0"/>
        <w:autoSpaceDN w:val="0"/>
        <w:adjustRightInd w:val="0"/>
        <w:spacing w:before="60" w:after="60" w:line="240" w:lineRule="auto"/>
        <w:rPr>
          <w:rFonts w:ascii="Tahoma" w:hAnsi="Tahoma" w:cs="Tahoma"/>
          <w:sz w:val="20"/>
          <w:szCs w:val="20"/>
        </w:rPr>
      </w:pPr>
      <w:r>
        <w:rPr>
          <w:rFonts w:ascii="Tahoma" w:hAnsi="Tahoma" w:cs="Tahoma"/>
          <w:sz w:val="20"/>
          <w:szCs w:val="20"/>
        </w:rPr>
        <w:t>3</w:t>
      </w:r>
    </w:p>
    <w:p w:rsidR="009B6A34" w:rsidRDefault="009B6A34" w:rsidP="0007269A">
      <w:pPr>
        <w:autoSpaceDE w:val="0"/>
        <w:autoSpaceDN w:val="0"/>
        <w:adjustRightInd w:val="0"/>
        <w:spacing w:line="240" w:lineRule="auto"/>
        <w:rPr>
          <w:rFonts w:ascii="Tahoma" w:hAnsi="Tahoma" w:cs="Tahoma"/>
          <w:b/>
          <w:sz w:val="20"/>
          <w:szCs w:val="20"/>
        </w:rPr>
      </w:pPr>
    </w:p>
    <w:p w:rsidR="009B6A34" w:rsidRPr="0007269A" w:rsidRDefault="009B6A34" w:rsidP="0007269A">
      <w:pPr>
        <w:autoSpaceDE w:val="0"/>
        <w:autoSpaceDN w:val="0"/>
        <w:adjustRightInd w:val="0"/>
        <w:spacing w:line="240" w:lineRule="auto"/>
        <w:rPr>
          <w:rFonts w:ascii="Tahoma" w:hAnsi="Tahoma" w:cs="Tahoma"/>
          <w:b/>
          <w:sz w:val="20"/>
          <w:szCs w:val="20"/>
        </w:rPr>
      </w:pPr>
      <w:r w:rsidRPr="0007269A">
        <w:rPr>
          <w:rFonts w:ascii="Tahoma" w:hAnsi="Tahoma" w:cs="Tahoma"/>
          <w:b/>
          <w:sz w:val="20"/>
          <w:szCs w:val="20"/>
        </w:rPr>
        <w:t xml:space="preserve">Maximální cena kurzu (jeden účastník): </w:t>
      </w:r>
    </w:p>
    <w:p w:rsidR="009B6A34" w:rsidRDefault="009B6A34" w:rsidP="0007269A">
      <w:pPr>
        <w:autoSpaceDE w:val="0"/>
        <w:autoSpaceDN w:val="0"/>
        <w:adjustRightInd w:val="0"/>
        <w:spacing w:line="240" w:lineRule="auto"/>
        <w:rPr>
          <w:rFonts w:ascii="Tahoma" w:hAnsi="Tahoma" w:cs="Tahoma"/>
          <w:sz w:val="20"/>
          <w:szCs w:val="20"/>
        </w:rPr>
      </w:pPr>
      <w:r w:rsidRPr="0007269A">
        <w:rPr>
          <w:rFonts w:ascii="Tahoma" w:hAnsi="Tahoma" w:cs="Tahoma"/>
          <w:sz w:val="20"/>
          <w:szCs w:val="20"/>
        </w:rPr>
        <w:t>10 970,00 Kč bez DPH</w:t>
      </w:r>
    </w:p>
    <w:p w:rsidR="009B6A34" w:rsidRDefault="009B6A34" w:rsidP="0007269A">
      <w:pPr>
        <w:autoSpaceDE w:val="0"/>
        <w:autoSpaceDN w:val="0"/>
        <w:adjustRightInd w:val="0"/>
        <w:spacing w:line="240" w:lineRule="auto"/>
        <w:rPr>
          <w:rFonts w:ascii="Tahoma" w:hAnsi="Tahoma" w:cs="Tahoma"/>
          <w:sz w:val="20"/>
          <w:szCs w:val="20"/>
        </w:rPr>
      </w:pPr>
    </w:p>
    <w:p w:rsidR="009B6A34" w:rsidRDefault="009B6A34" w:rsidP="0007269A">
      <w:pPr>
        <w:autoSpaceDE w:val="0"/>
        <w:autoSpaceDN w:val="0"/>
        <w:adjustRightInd w:val="0"/>
        <w:spacing w:line="240" w:lineRule="auto"/>
        <w:rPr>
          <w:rFonts w:ascii="Tahoma" w:hAnsi="Tahoma" w:cs="Tahoma"/>
          <w:sz w:val="20"/>
          <w:szCs w:val="20"/>
        </w:rPr>
      </w:pPr>
    </w:p>
    <w:p w:rsidR="009B6A34" w:rsidRPr="0007269A" w:rsidRDefault="009B6A34" w:rsidP="0007269A">
      <w:pPr>
        <w:autoSpaceDE w:val="0"/>
        <w:autoSpaceDN w:val="0"/>
        <w:adjustRightInd w:val="0"/>
        <w:spacing w:line="240" w:lineRule="auto"/>
        <w:rPr>
          <w:rFonts w:ascii="Tahoma" w:hAnsi="Tahoma"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9B6A34" w:rsidRPr="00F70942" w:rsidTr="0041591D">
        <w:tc>
          <w:tcPr>
            <w:tcW w:w="5000" w:type="pct"/>
            <w:shd w:val="clear" w:color="auto" w:fill="FABF8F"/>
            <w:vAlign w:val="center"/>
          </w:tcPr>
          <w:p w:rsidR="009B6A34" w:rsidRPr="00F70942" w:rsidRDefault="009B6A34" w:rsidP="00151E51">
            <w:pPr>
              <w:rPr>
                <w:rFonts w:ascii="Tahoma" w:hAnsi="Tahoma" w:cs="Tahoma"/>
                <w:sz w:val="20"/>
                <w:szCs w:val="20"/>
              </w:rPr>
            </w:pPr>
            <w:r>
              <w:rPr>
                <w:rFonts w:ascii="Tahoma" w:hAnsi="Tahoma" w:cs="Tahoma"/>
                <w:b/>
                <w:sz w:val="20"/>
                <w:szCs w:val="20"/>
              </w:rPr>
              <w:t>Školení MS Project</w:t>
            </w:r>
          </w:p>
        </w:tc>
      </w:tr>
    </w:tbl>
    <w:p w:rsidR="009B6A34" w:rsidRPr="0007269A" w:rsidRDefault="009B6A34" w:rsidP="0007269A">
      <w:pPr>
        <w:autoSpaceDE w:val="0"/>
        <w:autoSpaceDN w:val="0"/>
        <w:adjustRightInd w:val="0"/>
        <w:spacing w:line="240" w:lineRule="auto"/>
        <w:rPr>
          <w:rFonts w:ascii="Tahoma" w:hAnsi="Tahoma" w:cs="Tahoma"/>
          <w:b/>
          <w:sz w:val="20"/>
          <w:szCs w:val="20"/>
        </w:rPr>
      </w:pPr>
      <w:r w:rsidRPr="0007269A">
        <w:rPr>
          <w:rFonts w:ascii="Tahoma" w:hAnsi="Tahoma" w:cs="Tahoma"/>
          <w:b/>
          <w:sz w:val="20"/>
          <w:szCs w:val="20"/>
        </w:rPr>
        <w:t xml:space="preserve">Určeno: </w:t>
      </w:r>
    </w:p>
    <w:p w:rsidR="009B6A34" w:rsidRPr="0007269A" w:rsidRDefault="009B6A34" w:rsidP="0007269A">
      <w:pPr>
        <w:autoSpaceDE w:val="0"/>
        <w:autoSpaceDN w:val="0"/>
        <w:adjustRightInd w:val="0"/>
        <w:spacing w:line="240" w:lineRule="auto"/>
        <w:rPr>
          <w:rFonts w:ascii="Tahoma" w:hAnsi="Tahoma" w:cs="Tahoma"/>
          <w:sz w:val="20"/>
          <w:szCs w:val="20"/>
        </w:rPr>
      </w:pPr>
      <w:r w:rsidRPr="0007269A">
        <w:rPr>
          <w:rFonts w:ascii="Tahoma" w:hAnsi="Tahoma" w:cs="Tahoma"/>
          <w:sz w:val="20"/>
          <w:szCs w:val="20"/>
        </w:rPr>
        <w:t>Všem projektovým manažerům, členům projektových týmů a vedoucím pracovníkům.</w:t>
      </w:r>
    </w:p>
    <w:p w:rsidR="009B6A34" w:rsidRDefault="009B6A34" w:rsidP="0007269A">
      <w:pPr>
        <w:autoSpaceDE w:val="0"/>
        <w:autoSpaceDN w:val="0"/>
        <w:adjustRightInd w:val="0"/>
        <w:spacing w:line="240" w:lineRule="auto"/>
        <w:rPr>
          <w:rFonts w:ascii="Tahoma" w:hAnsi="Tahoma" w:cs="Tahoma"/>
          <w:b/>
          <w:sz w:val="20"/>
          <w:szCs w:val="20"/>
        </w:rPr>
      </w:pPr>
    </w:p>
    <w:p w:rsidR="009B6A34" w:rsidRPr="0007269A" w:rsidRDefault="009B6A34" w:rsidP="0007269A">
      <w:pPr>
        <w:autoSpaceDE w:val="0"/>
        <w:autoSpaceDN w:val="0"/>
        <w:adjustRightInd w:val="0"/>
        <w:spacing w:line="240" w:lineRule="auto"/>
        <w:rPr>
          <w:rFonts w:ascii="Tahoma" w:hAnsi="Tahoma" w:cs="Tahoma"/>
          <w:b/>
          <w:sz w:val="20"/>
          <w:szCs w:val="20"/>
        </w:rPr>
      </w:pPr>
      <w:r w:rsidRPr="0007269A">
        <w:rPr>
          <w:rFonts w:ascii="Tahoma" w:hAnsi="Tahoma" w:cs="Tahoma"/>
          <w:b/>
          <w:sz w:val="20"/>
          <w:szCs w:val="20"/>
        </w:rPr>
        <w:t xml:space="preserve">Cíle kurzu: </w:t>
      </w:r>
    </w:p>
    <w:p w:rsidR="009B6A34" w:rsidRPr="0007269A" w:rsidRDefault="009B6A34" w:rsidP="0007269A">
      <w:pPr>
        <w:autoSpaceDE w:val="0"/>
        <w:autoSpaceDN w:val="0"/>
        <w:adjustRightInd w:val="0"/>
        <w:spacing w:line="240" w:lineRule="auto"/>
        <w:rPr>
          <w:rFonts w:ascii="Tahoma" w:hAnsi="Tahoma" w:cs="Tahoma"/>
          <w:sz w:val="20"/>
          <w:szCs w:val="20"/>
        </w:rPr>
      </w:pPr>
      <w:r w:rsidRPr="0007269A">
        <w:rPr>
          <w:rFonts w:ascii="Tahoma" w:hAnsi="Tahoma" w:cs="Tahoma"/>
          <w:sz w:val="20"/>
          <w:szCs w:val="20"/>
        </w:rPr>
        <w:t>Zvládnutí klíčového nástroje projektového managementu a seznámení se s jeho funkcemi pro komplexní správu projektu.</w:t>
      </w:r>
    </w:p>
    <w:p w:rsidR="009B6A34" w:rsidRDefault="009B6A34" w:rsidP="0007269A">
      <w:pPr>
        <w:autoSpaceDE w:val="0"/>
        <w:autoSpaceDN w:val="0"/>
        <w:adjustRightInd w:val="0"/>
        <w:spacing w:line="240" w:lineRule="auto"/>
        <w:rPr>
          <w:rFonts w:ascii="Tahoma" w:hAnsi="Tahoma" w:cs="Tahoma"/>
          <w:b/>
          <w:sz w:val="20"/>
          <w:szCs w:val="20"/>
        </w:rPr>
      </w:pPr>
    </w:p>
    <w:p w:rsidR="009B6A34" w:rsidRPr="0007269A" w:rsidRDefault="009B6A34" w:rsidP="0007269A">
      <w:pPr>
        <w:autoSpaceDE w:val="0"/>
        <w:autoSpaceDN w:val="0"/>
        <w:adjustRightInd w:val="0"/>
        <w:spacing w:line="240" w:lineRule="auto"/>
        <w:rPr>
          <w:rFonts w:ascii="Tahoma" w:hAnsi="Tahoma" w:cs="Tahoma"/>
          <w:b/>
          <w:sz w:val="20"/>
          <w:szCs w:val="20"/>
        </w:rPr>
      </w:pPr>
      <w:r w:rsidRPr="0007269A">
        <w:rPr>
          <w:rFonts w:ascii="Tahoma" w:hAnsi="Tahoma" w:cs="Tahoma"/>
          <w:b/>
          <w:sz w:val="20"/>
          <w:szCs w:val="20"/>
        </w:rPr>
        <w:t>Anotace kurzu:</w:t>
      </w:r>
    </w:p>
    <w:p w:rsidR="009B6A34" w:rsidRDefault="009B6A34" w:rsidP="0007269A">
      <w:pPr>
        <w:autoSpaceDE w:val="0"/>
        <w:autoSpaceDN w:val="0"/>
        <w:adjustRightInd w:val="0"/>
        <w:spacing w:line="240" w:lineRule="auto"/>
        <w:rPr>
          <w:rFonts w:ascii="Tahoma" w:hAnsi="Tahoma" w:cs="Tahoma"/>
          <w:sz w:val="20"/>
          <w:szCs w:val="20"/>
        </w:rPr>
      </w:pPr>
      <w:r w:rsidRPr="0007269A">
        <w:rPr>
          <w:rFonts w:ascii="Tahoma" w:hAnsi="Tahoma" w:cs="Tahoma"/>
          <w:sz w:val="20"/>
          <w:szCs w:val="20"/>
        </w:rPr>
        <w:t>Tento dvoudenní kurz poskytuje znalosti potřebné pro efektivní tvorbu projektu nástrojem Microsoft Project 2010. Absolventi se seznámí s postupem tvorby projektu, práce se zdroji a jejich přiřazení. Dále se účastníci naučí všechny činnosti potřebné ke spuštění a aktualizaci projektu, také využívat reporty a další typy výstupů, řešit změny a přetížení jednotlivých zdrojů. Mimo jiné se účastníci seznámí s přípravou časového plánu projektu, vkládání úloh a zdrojů, úpravou a možnostmi zefektivnění plánu, jakož i s nástroji ke sledování jeho průběhu a plnění. Základní oblasti kurzu budou následující:</w:t>
      </w:r>
    </w:p>
    <w:p w:rsidR="008025A4" w:rsidRPr="0007269A" w:rsidRDefault="008025A4" w:rsidP="0007269A">
      <w:pPr>
        <w:autoSpaceDE w:val="0"/>
        <w:autoSpaceDN w:val="0"/>
        <w:adjustRightInd w:val="0"/>
        <w:spacing w:line="240" w:lineRule="auto"/>
        <w:rPr>
          <w:rFonts w:ascii="Tahoma" w:hAnsi="Tahoma" w:cs="Tahoma"/>
          <w:sz w:val="20"/>
          <w:szCs w:val="20"/>
        </w:rPr>
      </w:pPr>
    </w:p>
    <w:p w:rsidR="009B6A34" w:rsidRPr="0007269A" w:rsidRDefault="009B6A34" w:rsidP="0007269A">
      <w:pPr>
        <w:pStyle w:val="Odstavecseseznamem"/>
        <w:numPr>
          <w:ilvl w:val="0"/>
          <w:numId w:val="4"/>
        </w:numPr>
        <w:spacing w:before="60" w:after="60"/>
        <w:rPr>
          <w:rFonts w:ascii="Tahoma" w:hAnsi="Tahoma" w:cs="Tahoma"/>
          <w:sz w:val="20"/>
          <w:szCs w:val="20"/>
        </w:rPr>
      </w:pPr>
      <w:r w:rsidRPr="0007269A">
        <w:rPr>
          <w:rFonts w:ascii="Tahoma" w:hAnsi="Tahoma" w:cs="Tahoma"/>
          <w:sz w:val="20"/>
          <w:szCs w:val="20"/>
        </w:rPr>
        <w:t>Základní popis prostředí programu</w:t>
      </w:r>
    </w:p>
    <w:p w:rsidR="009B6A34" w:rsidRPr="0007269A" w:rsidRDefault="009B6A34" w:rsidP="0007269A">
      <w:pPr>
        <w:pStyle w:val="Odstavecseseznamem"/>
        <w:numPr>
          <w:ilvl w:val="0"/>
          <w:numId w:val="4"/>
        </w:numPr>
        <w:spacing w:before="60" w:after="60"/>
        <w:rPr>
          <w:rFonts w:ascii="Tahoma" w:hAnsi="Tahoma" w:cs="Tahoma"/>
          <w:sz w:val="20"/>
          <w:szCs w:val="20"/>
        </w:rPr>
      </w:pPr>
      <w:r w:rsidRPr="0007269A">
        <w:rPr>
          <w:rFonts w:ascii="Tahoma" w:hAnsi="Tahoma" w:cs="Tahoma"/>
          <w:sz w:val="20"/>
          <w:szCs w:val="20"/>
        </w:rPr>
        <w:t>Co je projekt z pohledu MS Project?</w:t>
      </w:r>
    </w:p>
    <w:p w:rsidR="009B6A34" w:rsidRPr="0007269A" w:rsidRDefault="009B6A34" w:rsidP="0007269A">
      <w:pPr>
        <w:pStyle w:val="Odstavecseseznamem"/>
        <w:numPr>
          <w:ilvl w:val="0"/>
          <w:numId w:val="4"/>
        </w:numPr>
        <w:spacing w:before="60" w:after="60"/>
        <w:rPr>
          <w:rFonts w:ascii="Tahoma" w:hAnsi="Tahoma" w:cs="Tahoma"/>
          <w:sz w:val="20"/>
          <w:szCs w:val="20"/>
        </w:rPr>
      </w:pPr>
      <w:r w:rsidRPr="0007269A">
        <w:rPr>
          <w:rFonts w:ascii="Tahoma" w:hAnsi="Tahoma" w:cs="Tahoma"/>
          <w:sz w:val="20"/>
          <w:szCs w:val="20"/>
        </w:rPr>
        <w:t>Založení nového projektu</w:t>
      </w:r>
    </w:p>
    <w:p w:rsidR="009B6A34" w:rsidRPr="0007269A" w:rsidRDefault="009B6A34" w:rsidP="0007269A">
      <w:pPr>
        <w:pStyle w:val="Odstavecseseznamem"/>
        <w:numPr>
          <w:ilvl w:val="0"/>
          <w:numId w:val="4"/>
        </w:numPr>
        <w:spacing w:before="60" w:after="60"/>
        <w:rPr>
          <w:rFonts w:ascii="Tahoma" w:hAnsi="Tahoma" w:cs="Tahoma"/>
          <w:sz w:val="20"/>
          <w:szCs w:val="20"/>
        </w:rPr>
      </w:pPr>
      <w:r w:rsidRPr="0007269A">
        <w:rPr>
          <w:rFonts w:ascii="Tahoma" w:hAnsi="Tahoma" w:cs="Tahoma"/>
          <w:sz w:val="20"/>
          <w:szCs w:val="20"/>
        </w:rPr>
        <w:t>Vkládání úkolů, doba trvání, vazby mezi úkoly, milníky</w:t>
      </w:r>
    </w:p>
    <w:p w:rsidR="009B6A34" w:rsidRPr="0007269A" w:rsidRDefault="009B6A34" w:rsidP="0007269A">
      <w:pPr>
        <w:pStyle w:val="Odstavecseseznamem"/>
        <w:numPr>
          <w:ilvl w:val="0"/>
          <w:numId w:val="4"/>
        </w:numPr>
        <w:spacing w:before="60" w:after="60"/>
        <w:rPr>
          <w:rFonts w:ascii="Tahoma" w:hAnsi="Tahoma" w:cs="Tahoma"/>
          <w:sz w:val="20"/>
          <w:szCs w:val="20"/>
        </w:rPr>
      </w:pPr>
      <w:r w:rsidRPr="0007269A">
        <w:rPr>
          <w:rFonts w:ascii="Tahoma" w:hAnsi="Tahoma" w:cs="Tahoma"/>
          <w:sz w:val="20"/>
          <w:szCs w:val="20"/>
        </w:rPr>
        <w:t>Hybné faktory úkolů</w:t>
      </w:r>
    </w:p>
    <w:p w:rsidR="009B6A34" w:rsidRPr="0007269A" w:rsidRDefault="009B6A34" w:rsidP="0007269A">
      <w:pPr>
        <w:pStyle w:val="Odstavecseseznamem"/>
        <w:numPr>
          <w:ilvl w:val="0"/>
          <w:numId w:val="4"/>
        </w:numPr>
        <w:spacing w:before="60" w:after="60"/>
        <w:rPr>
          <w:rFonts w:ascii="Tahoma" w:hAnsi="Tahoma" w:cs="Tahoma"/>
          <w:sz w:val="20"/>
          <w:szCs w:val="20"/>
        </w:rPr>
      </w:pPr>
      <w:r w:rsidRPr="0007269A">
        <w:rPr>
          <w:rFonts w:ascii="Tahoma" w:hAnsi="Tahoma" w:cs="Tahoma"/>
          <w:sz w:val="20"/>
          <w:szCs w:val="20"/>
        </w:rPr>
        <w:t>Práce s Ganttovým diagramem</w:t>
      </w:r>
    </w:p>
    <w:p w:rsidR="009B6A34" w:rsidRPr="0007269A" w:rsidRDefault="009B6A34" w:rsidP="0007269A">
      <w:pPr>
        <w:pStyle w:val="Odstavecseseznamem"/>
        <w:numPr>
          <w:ilvl w:val="0"/>
          <w:numId w:val="4"/>
        </w:numPr>
        <w:spacing w:before="60" w:after="60"/>
        <w:rPr>
          <w:rFonts w:ascii="Tahoma" w:hAnsi="Tahoma" w:cs="Tahoma"/>
          <w:sz w:val="20"/>
          <w:szCs w:val="20"/>
        </w:rPr>
      </w:pPr>
      <w:r w:rsidRPr="0007269A">
        <w:rPr>
          <w:rFonts w:ascii="Tahoma" w:hAnsi="Tahoma" w:cs="Tahoma"/>
          <w:sz w:val="20"/>
          <w:szCs w:val="20"/>
        </w:rPr>
        <w:t>Kritická cesta</w:t>
      </w:r>
    </w:p>
    <w:p w:rsidR="009B6A34" w:rsidRPr="0007269A" w:rsidRDefault="009B6A34" w:rsidP="0007269A">
      <w:pPr>
        <w:pStyle w:val="Odstavecseseznamem"/>
        <w:numPr>
          <w:ilvl w:val="0"/>
          <w:numId w:val="4"/>
        </w:numPr>
        <w:spacing w:before="60" w:after="60"/>
        <w:rPr>
          <w:rFonts w:ascii="Tahoma" w:hAnsi="Tahoma" w:cs="Tahoma"/>
          <w:sz w:val="20"/>
          <w:szCs w:val="20"/>
        </w:rPr>
      </w:pPr>
      <w:r w:rsidRPr="0007269A">
        <w:rPr>
          <w:rFonts w:ascii="Tahoma" w:hAnsi="Tahoma" w:cs="Tahoma"/>
          <w:sz w:val="20"/>
          <w:szCs w:val="20"/>
        </w:rPr>
        <w:t>Evidence nákladů</w:t>
      </w:r>
    </w:p>
    <w:p w:rsidR="009B6A34" w:rsidRPr="0007269A" w:rsidRDefault="009B6A34" w:rsidP="0007269A">
      <w:pPr>
        <w:pStyle w:val="Odstavecseseznamem"/>
        <w:numPr>
          <w:ilvl w:val="0"/>
          <w:numId w:val="4"/>
        </w:numPr>
        <w:spacing w:before="60" w:after="60"/>
        <w:rPr>
          <w:rFonts w:ascii="Tahoma" w:hAnsi="Tahoma" w:cs="Tahoma"/>
          <w:sz w:val="20"/>
          <w:szCs w:val="20"/>
        </w:rPr>
      </w:pPr>
      <w:r w:rsidRPr="0007269A">
        <w:rPr>
          <w:rFonts w:ascii="Tahoma" w:hAnsi="Tahoma" w:cs="Tahoma"/>
          <w:sz w:val="20"/>
          <w:szCs w:val="20"/>
        </w:rPr>
        <w:t>Rozpočet, cash flow a další sestavy</w:t>
      </w:r>
    </w:p>
    <w:p w:rsidR="009B6A34" w:rsidRPr="0007269A" w:rsidRDefault="009B6A34" w:rsidP="0007269A">
      <w:pPr>
        <w:pStyle w:val="Odstavecseseznamem"/>
        <w:numPr>
          <w:ilvl w:val="0"/>
          <w:numId w:val="4"/>
        </w:numPr>
        <w:spacing w:before="60" w:after="60"/>
        <w:rPr>
          <w:rFonts w:ascii="Tahoma" w:hAnsi="Tahoma" w:cs="Tahoma"/>
          <w:sz w:val="20"/>
          <w:szCs w:val="20"/>
        </w:rPr>
      </w:pPr>
      <w:r w:rsidRPr="0007269A">
        <w:rPr>
          <w:rFonts w:ascii="Tahoma" w:hAnsi="Tahoma" w:cs="Tahoma"/>
          <w:sz w:val="20"/>
          <w:szCs w:val="20"/>
        </w:rPr>
        <w:t>Ekonomika projektu</w:t>
      </w:r>
    </w:p>
    <w:p w:rsidR="009B6A34" w:rsidRPr="0007269A" w:rsidRDefault="009B6A34" w:rsidP="0007269A">
      <w:pPr>
        <w:pStyle w:val="Odstavecseseznamem"/>
        <w:numPr>
          <w:ilvl w:val="0"/>
          <w:numId w:val="4"/>
        </w:numPr>
        <w:spacing w:before="60" w:after="60"/>
        <w:rPr>
          <w:rFonts w:ascii="Tahoma" w:hAnsi="Tahoma" w:cs="Tahoma"/>
          <w:sz w:val="20"/>
          <w:szCs w:val="20"/>
        </w:rPr>
      </w:pPr>
      <w:r w:rsidRPr="0007269A">
        <w:rPr>
          <w:rFonts w:ascii="Tahoma" w:hAnsi="Tahoma" w:cs="Tahoma"/>
          <w:sz w:val="20"/>
          <w:szCs w:val="20"/>
        </w:rPr>
        <w:lastRenderedPageBreak/>
        <w:t>Obecné nástroje MS Project</w:t>
      </w:r>
    </w:p>
    <w:p w:rsidR="008025A4" w:rsidRDefault="008025A4" w:rsidP="0007269A">
      <w:pPr>
        <w:spacing w:before="60" w:after="60"/>
        <w:rPr>
          <w:rFonts w:ascii="Tahoma" w:hAnsi="Tahoma" w:cs="Tahoma"/>
          <w:sz w:val="20"/>
          <w:szCs w:val="20"/>
          <w:u w:val="single"/>
        </w:rPr>
      </w:pPr>
    </w:p>
    <w:p w:rsidR="009B6A34" w:rsidRPr="0007269A" w:rsidRDefault="009B6A34" w:rsidP="0007269A">
      <w:pPr>
        <w:spacing w:before="60" w:after="60"/>
        <w:rPr>
          <w:rFonts w:ascii="Tahoma" w:hAnsi="Tahoma" w:cs="Tahoma"/>
          <w:sz w:val="20"/>
          <w:szCs w:val="20"/>
          <w:u w:val="single"/>
        </w:rPr>
      </w:pPr>
      <w:r w:rsidRPr="0007269A">
        <w:rPr>
          <w:rFonts w:ascii="Tahoma" w:hAnsi="Tahoma" w:cs="Tahoma"/>
          <w:sz w:val="20"/>
          <w:szCs w:val="20"/>
          <w:u w:val="single"/>
        </w:rPr>
        <w:t>Vzdělávací metody</w:t>
      </w:r>
    </w:p>
    <w:p w:rsidR="009B6A34" w:rsidRPr="0007269A" w:rsidRDefault="009B6A34" w:rsidP="0007269A">
      <w:pPr>
        <w:pStyle w:val="Odstavecseseznamem"/>
        <w:numPr>
          <w:ilvl w:val="0"/>
          <w:numId w:val="1"/>
        </w:numPr>
        <w:spacing w:before="60" w:after="60"/>
        <w:rPr>
          <w:rFonts w:ascii="Tahoma" w:hAnsi="Tahoma" w:cs="Tahoma"/>
          <w:sz w:val="20"/>
          <w:szCs w:val="20"/>
        </w:rPr>
      </w:pPr>
      <w:r w:rsidRPr="0007269A">
        <w:rPr>
          <w:rFonts w:ascii="Tahoma" w:hAnsi="Tahoma" w:cs="Tahoma"/>
          <w:sz w:val="20"/>
          <w:szCs w:val="20"/>
        </w:rPr>
        <w:t>Výklad problematiky</w:t>
      </w:r>
    </w:p>
    <w:p w:rsidR="009B6A34" w:rsidRPr="0007269A" w:rsidRDefault="009B6A34" w:rsidP="0007269A">
      <w:pPr>
        <w:pStyle w:val="Odstavecseseznamem"/>
        <w:numPr>
          <w:ilvl w:val="0"/>
          <w:numId w:val="1"/>
        </w:numPr>
        <w:spacing w:before="60" w:after="60"/>
        <w:rPr>
          <w:rFonts w:ascii="Tahoma" w:hAnsi="Tahoma" w:cs="Tahoma"/>
          <w:sz w:val="20"/>
          <w:szCs w:val="20"/>
        </w:rPr>
      </w:pPr>
      <w:r w:rsidRPr="0007269A">
        <w:rPr>
          <w:rFonts w:ascii="Tahoma" w:hAnsi="Tahoma" w:cs="Tahoma"/>
          <w:sz w:val="20"/>
          <w:szCs w:val="20"/>
        </w:rPr>
        <w:t>PowerPoint prezentace</w:t>
      </w:r>
    </w:p>
    <w:p w:rsidR="009B6A34" w:rsidRPr="0007269A" w:rsidRDefault="009B6A34" w:rsidP="0007269A">
      <w:pPr>
        <w:pStyle w:val="Odstavecseseznamem"/>
        <w:numPr>
          <w:ilvl w:val="0"/>
          <w:numId w:val="1"/>
        </w:numPr>
        <w:spacing w:before="60" w:after="60"/>
        <w:rPr>
          <w:rFonts w:ascii="Tahoma" w:hAnsi="Tahoma" w:cs="Tahoma"/>
          <w:sz w:val="20"/>
          <w:szCs w:val="20"/>
        </w:rPr>
      </w:pPr>
      <w:r w:rsidRPr="0007269A">
        <w:rPr>
          <w:rFonts w:ascii="Tahoma" w:hAnsi="Tahoma" w:cs="Tahoma"/>
          <w:sz w:val="20"/>
          <w:szCs w:val="20"/>
        </w:rPr>
        <w:t>Moderovaná diskuse</w:t>
      </w:r>
    </w:p>
    <w:p w:rsidR="009B6A34" w:rsidRPr="0007269A" w:rsidRDefault="009B6A34" w:rsidP="0007269A">
      <w:pPr>
        <w:pStyle w:val="Odstavecseseznamem"/>
        <w:numPr>
          <w:ilvl w:val="0"/>
          <w:numId w:val="1"/>
        </w:numPr>
        <w:spacing w:before="60" w:after="60"/>
        <w:rPr>
          <w:rFonts w:ascii="Tahoma" w:hAnsi="Tahoma" w:cs="Tahoma"/>
          <w:sz w:val="20"/>
          <w:szCs w:val="20"/>
        </w:rPr>
      </w:pPr>
      <w:r w:rsidRPr="0007269A">
        <w:rPr>
          <w:rFonts w:ascii="Tahoma" w:hAnsi="Tahoma" w:cs="Tahoma"/>
          <w:sz w:val="20"/>
          <w:szCs w:val="20"/>
        </w:rPr>
        <w:t>Praktické ukázky v programu MS Project</w:t>
      </w:r>
    </w:p>
    <w:p w:rsidR="008025A4" w:rsidRDefault="008025A4" w:rsidP="0007269A">
      <w:pPr>
        <w:spacing w:before="60" w:after="60"/>
        <w:rPr>
          <w:rFonts w:ascii="Tahoma" w:hAnsi="Tahoma" w:cs="Tahoma"/>
          <w:sz w:val="20"/>
          <w:szCs w:val="20"/>
          <w:u w:val="single"/>
        </w:rPr>
      </w:pPr>
    </w:p>
    <w:p w:rsidR="009B6A34" w:rsidRPr="0007269A" w:rsidRDefault="009B6A34" w:rsidP="0007269A">
      <w:pPr>
        <w:spacing w:before="60" w:after="60"/>
        <w:rPr>
          <w:rFonts w:ascii="Tahoma" w:hAnsi="Tahoma" w:cs="Tahoma"/>
          <w:sz w:val="20"/>
          <w:szCs w:val="20"/>
          <w:u w:val="single"/>
        </w:rPr>
      </w:pPr>
      <w:r w:rsidRPr="0007269A">
        <w:rPr>
          <w:rFonts w:ascii="Tahoma" w:hAnsi="Tahoma" w:cs="Tahoma"/>
          <w:sz w:val="20"/>
          <w:szCs w:val="20"/>
          <w:u w:val="single"/>
        </w:rPr>
        <w:t>Studijní podklady a pomůcky pro výuku</w:t>
      </w:r>
    </w:p>
    <w:p w:rsidR="009B6A34" w:rsidRPr="0007269A" w:rsidRDefault="009B6A34" w:rsidP="0007269A">
      <w:pPr>
        <w:pStyle w:val="Odstavecseseznamem"/>
        <w:numPr>
          <w:ilvl w:val="0"/>
          <w:numId w:val="2"/>
        </w:numPr>
        <w:spacing w:before="60" w:after="60"/>
        <w:rPr>
          <w:rFonts w:ascii="Tahoma" w:hAnsi="Tahoma" w:cs="Tahoma"/>
          <w:sz w:val="20"/>
          <w:szCs w:val="20"/>
        </w:rPr>
      </w:pPr>
      <w:r w:rsidRPr="0007269A">
        <w:rPr>
          <w:rFonts w:ascii="Tahoma" w:hAnsi="Tahoma" w:cs="Tahoma"/>
          <w:sz w:val="20"/>
          <w:szCs w:val="20"/>
        </w:rPr>
        <w:t>Tištěné prezentace (obsah kurzu) s možností vepsání vlastních poznámek</w:t>
      </w:r>
    </w:p>
    <w:p w:rsidR="009B6A34" w:rsidRPr="0007269A" w:rsidRDefault="009B6A34" w:rsidP="0007269A">
      <w:pPr>
        <w:pStyle w:val="Odstavecseseznamem"/>
        <w:numPr>
          <w:ilvl w:val="0"/>
          <w:numId w:val="2"/>
        </w:numPr>
        <w:spacing w:before="60" w:after="60"/>
        <w:rPr>
          <w:rFonts w:ascii="Tahoma" w:hAnsi="Tahoma" w:cs="Tahoma"/>
          <w:sz w:val="20"/>
          <w:szCs w:val="20"/>
        </w:rPr>
      </w:pPr>
      <w:r w:rsidRPr="0007269A">
        <w:rPr>
          <w:rFonts w:ascii="Tahoma" w:hAnsi="Tahoma" w:cs="Tahoma"/>
          <w:sz w:val="20"/>
          <w:szCs w:val="20"/>
        </w:rPr>
        <w:t>Využití interaktivního projektoru</w:t>
      </w:r>
    </w:p>
    <w:p w:rsidR="009B6A34" w:rsidRPr="0007269A" w:rsidRDefault="009B6A34" w:rsidP="0007269A">
      <w:pPr>
        <w:pStyle w:val="Odstavecseseznamem"/>
        <w:numPr>
          <w:ilvl w:val="0"/>
          <w:numId w:val="2"/>
        </w:numPr>
        <w:spacing w:before="60" w:after="60"/>
        <w:rPr>
          <w:rFonts w:ascii="Tahoma" w:hAnsi="Tahoma" w:cs="Tahoma"/>
          <w:sz w:val="20"/>
          <w:szCs w:val="20"/>
        </w:rPr>
      </w:pPr>
      <w:r w:rsidRPr="0007269A">
        <w:rPr>
          <w:rFonts w:ascii="Tahoma" w:hAnsi="Tahoma" w:cs="Tahoma"/>
          <w:sz w:val="20"/>
          <w:szCs w:val="20"/>
        </w:rPr>
        <w:t>Flip chart</w:t>
      </w:r>
    </w:p>
    <w:p w:rsidR="009B6A34" w:rsidRDefault="009B6A34" w:rsidP="0007269A">
      <w:pPr>
        <w:keepNext/>
        <w:keepLines/>
        <w:jc w:val="left"/>
        <w:rPr>
          <w:rFonts w:ascii="Tahoma" w:hAnsi="Tahoma" w:cs="Tahoma"/>
          <w:b/>
          <w:sz w:val="20"/>
          <w:szCs w:val="20"/>
        </w:rPr>
      </w:pPr>
    </w:p>
    <w:p w:rsidR="009B6A34" w:rsidRPr="0007269A" w:rsidRDefault="009B6A34" w:rsidP="0007269A">
      <w:pPr>
        <w:keepNext/>
        <w:keepLines/>
        <w:jc w:val="left"/>
        <w:rPr>
          <w:rFonts w:ascii="Tahoma" w:hAnsi="Tahoma" w:cs="Tahoma"/>
          <w:b/>
          <w:sz w:val="20"/>
          <w:szCs w:val="20"/>
        </w:rPr>
      </w:pPr>
      <w:r w:rsidRPr="0007269A">
        <w:rPr>
          <w:rFonts w:ascii="Tahoma" w:hAnsi="Tahoma" w:cs="Tahoma"/>
          <w:b/>
          <w:sz w:val="20"/>
          <w:szCs w:val="20"/>
        </w:rPr>
        <w:t xml:space="preserve">Rozsah [dny]: </w:t>
      </w:r>
    </w:p>
    <w:p w:rsidR="009B6A34" w:rsidRPr="0007269A" w:rsidRDefault="009B6A34" w:rsidP="0007269A">
      <w:pPr>
        <w:keepNext/>
        <w:keepLines/>
        <w:jc w:val="left"/>
        <w:rPr>
          <w:rFonts w:ascii="Tahoma" w:hAnsi="Tahoma" w:cs="Tahoma"/>
          <w:b/>
          <w:sz w:val="20"/>
          <w:szCs w:val="20"/>
        </w:rPr>
      </w:pPr>
      <w:r w:rsidRPr="0007269A">
        <w:rPr>
          <w:rFonts w:ascii="Tahoma" w:hAnsi="Tahoma" w:cs="Tahoma"/>
          <w:sz w:val="20"/>
          <w:szCs w:val="20"/>
        </w:rPr>
        <w:t>2 dny</w:t>
      </w:r>
    </w:p>
    <w:p w:rsidR="009B6A34" w:rsidRPr="00C7703A" w:rsidRDefault="009B6A34" w:rsidP="0041591D">
      <w:pPr>
        <w:autoSpaceDE w:val="0"/>
        <w:autoSpaceDN w:val="0"/>
        <w:adjustRightInd w:val="0"/>
        <w:spacing w:before="60" w:after="60" w:line="240" w:lineRule="auto"/>
        <w:rPr>
          <w:rFonts w:ascii="Tahoma" w:hAnsi="Tahoma" w:cs="Tahoma"/>
          <w:i/>
          <w:sz w:val="20"/>
          <w:szCs w:val="20"/>
        </w:rPr>
      </w:pPr>
      <w:r w:rsidRPr="00C7703A">
        <w:rPr>
          <w:rFonts w:ascii="Tahoma" w:hAnsi="Tahoma" w:cs="Tahoma"/>
          <w:i/>
          <w:sz w:val="20"/>
          <w:szCs w:val="20"/>
        </w:rPr>
        <w:t>školící den = 8 x 45 vyučovacích minut, 2 x 15 minut přestávka na občerstvení, 1 x 60 minut přestávka na oběd</w:t>
      </w:r>
    </w:p>
    <w:p w:rsidR="009B6A34" w:rsidRDefault="009B6A34" w:rsidP="0041591D">
      <w:pPr>
        <w:autoSpaceDE w:val="0"/>
        <w:autoSpaceDN w:val="0"/>
        <w:adjustRightInd w:val="0"/>
        <w:spacing w:before="60" w:after="60" w:line="240" w:lineRule="auto"/>
        <w:rPr>
          <w:rFonts w:ascii="Tahoma" w:hAnsi="Tahoma" w:cs="Tahoma"/>
          <w:b/>
          <w:sz w:val="20"/>
          <w:szCs w:val="20"/>
        </w:rPr>
      </w:pPr>
    </w:p>
    <w:p w:rsidR="009B6A34" w:rsidRPr="0007269A" w:rsidRDefault="009B6A34" w:rsidP="0041591D">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Lhůta realizace:</w:t>
      </w:r>
    </w:p>
    <w:p w:rsidR="009B6A34" w:rsidRDefault="009B6A34" w:rsidP="0041591D">
      <w:pPr>
        <w:autoSpaceDE w:val="0"/>
        <w:autoSpaceDN w:val="0"/>
        <w:adjustRightInd w:val="0"/>
        <w:spacing w:before="60" w:after="60" w:line="240" w:lineRule="auto"/>
        <w:rPr>
          <w:rFonts w:ascii="Tahoma" w:hAnsi="Tahoma" w:cs="Tahoma"/>
          <w:sz w:val="20"/>
          <w:szCs w:val="20"/>
        </w:rPr>
      </w:pPr>
      <w:r>
        <w:rPr>
          <w:rFonts w:ascii="Tahoma" w:hAnsi="Tahoma" w:cs="Tahoma"/>
          <w:sz w:val="20"/>
          <w:szCs w:val="20"/>
        </w:rPr>
        <w:t xml:space="preserve">Dle schváleného Harmonogramu mezi Dodavatelem a Zhotovitelem. Kurz bude realizován v období </w:t>
      </w:r>
      <w:r w:rsidR="005725D2">
        <w:rPr>
          <w:rFonts w:ascii="Tahoma" w:hAnsi="Tahoma" w:cs="Tahoma"/>
          <w:sz w:val="20"/>
          <w:szCs w:val="20"/>
        </w:rPr>
        <w:t>10</w:t>
      </w:r>
      <w:r>
        <w:rPr>
          <w:rFonts w:ascii="Tahoma" w:hAnsi="Tahoma" w:cs="Tahoma"/>
          <w:sz w:val="20"/>
          <w:szCs w:val="20"/>
        </w:rPr>
        <w:t>/2014 – 6/2015.</w:t>
      </w:r>
    </w:p>
    <w:p w:rsidR="009B6A34" w:rsidRDefault="009B6A34" w:rsidP="0041591D">
      <w:pPr>
        <w:autoSpaceDE w:val="0"/>
        <w:autoSpaceDN w:val="0"/>
        <w:adjustRightInd w:val="0"/>
        <w:spacing w:before="60" w:after="60" w:line="240" w:lineRule="auto"/>
        <w:rPr>
          <w:rFonts w:ascii="Tahoma" w:hAnsi="Tahoma" w:cs="Tahoma"/>
          <w:b/>
          <w:sz w:val="20"/>
          <w:szCs w:val="20"/>
        </w:rPr>
      </w:pPr>
    </w:p>
    <w:p w:rsidR="009B6A34" w:rsidRDefault="009B6A34" w:rsidP="0041591D">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Další požadavky:</w:t>
      </w:r>
    </w:p>
    <w:p w:rsidR="009B6A34" w:rsidRDefault="009B6A34" w:rsidP="0041591D">
      <w:pPr>
        <w:rPr>
          <w:rFonts w:ascii="Tahoma" w:hAnsi="Tahoma" w:cs="Tahoma"/>
          <w:sz w:val="20"/>
          <w:szCs w:val="20"/>
        </w:rPr>
      </w:pPr>
      <w:r>
        <w:rPr>
          <w:rFonts w:ascii="Tahoma" w:hAnsi="Tahoma" w:cs="Tahoma"/>
          <w:sz w:val="20"/>
          <w:szCs w:val="20"/>
        </w:rPr>
        <w:t>Výstupem bude vydané osvědčení pro každou osobu řádně absolvující kurz.</w:t>
      </w:r>
    </w:p>
    <w:p w:rsidR="009B6A34" w:rsidRPr="0007269A" w:rsidRDefault="009B6A34" w:rsidP="0041591D">
      <w:pPr>
        <w:autoSpaceDE w:val="0"/>
        <w:autoSpaceDN w:val="0"/>
        <w:adjustRightInd w:val="0"/>
        <w:spacing w:before="60" w:after="60" w:line="240" w:lineRule="auto"/>
        <w:rPr>
          <w:rFonts w:ascii="Tahoma" w:hAnsi="Tahoma" w:cs="Tahoma"/>
          <w:b/>
          <w:sz w:val="20"/>
          <w:szCs w:val="20"/>
        </w:rPr>
      </w:pPr>
      <w:r>
        <w:rPr>
          <w:rFonts w:ascii="Tahoma" w:hAnsi="Tahoma" w:cs="Tahoma"/>
          <w:sz w:val="20"/>
          <w:szCs w:val="20"/>
        </w:rPr>
        <w:t>Součástí kurzu bude při zahájení prezenční listina, na závěr dotazník spokojenosti pro vyhodnocení kurzu. Dodavatel předloží vyhodnocení spokojenosti Zadavateli nejpozději do 14 dnů po ukončení kurzu.</w:t>
      </w:r>
    </w:p>
    <w:p w:rsidR="009B6A34" w:rsidRDefault="009B6A34" w:rsidP="0041591D">
      <w:pPr>
        <w:autoSpaceDE w:val="0"/>
        <w:autoSpaceDN w:val="0"/>
        <w:adjustRightInd w:val="0"/>
        <w:spacing w:before="60" w:after="60" w:line="240" w:lineRule="auto"/>
        <w:rPr>
          <w:rFonts w:ascii="Tahoma" w:hAnsi="Tahoma" w:cs="Tahoma"/>
          <w:b/>
          <w:sz w:val="20"/>
          <w:szCs w:val="20"/>
        </w:rPr>
      </w:pPr>
    </w:p>
    <w:p w:rsidR="009B6A34" w:rsidRDefault="009B6A34" w:rsidP="0041591D">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Předpokládaný počet účastníků:</w:t>
      </w:r>
    </w:p>
    <w:p w:rsidR="009B6A34" w:rsidRPr="0007269A" w:rsidRDefault="009B6A34" w:rsidP="0041591D">
      <w:pPr>
        <w:autoSpaceDE w:val="0"/>
        <w:autoSpaceDN w:val="0"/>
        <w:adjustRightInd w:val="0"/>
        <w:spacing w:before="60" w:after="60" w:line="240" w:lineRule="auto"/>
        <w:rPr>
          <w:rFonts w:ascii="Tahoma" w:hAnsi="Tahoma" w:cs="Tahoma"/>
          <w:sz w:val="20"/>
          <w:szCs w:val="20"/>
        </w:rPr>
      </w:pPr>
      <w:r>
        <w:rPr>
          <w:rFonts w:ascii="Tahoma" w:hAnsi="Tahoma" w:cs="Tahoma"/>
          <w:sz w:val="20"/>
          <w:szCs w:val="20"/>
        </w:rPr>
        <w:t>10</w:t>
      </w:r>
    </w:p>
    <w:p w:rsidR="009B6A34" w:rsidRDefault="009B6A34" w:rsidP="0007269A">
      <w:pPr>
        <w:autoSpaceDE w:val="0"/>
        <w:autoSpaceDN w:val="0"/>
        <w:adjustRightInd w:val="0"/>
        <w:spacing w:line="240" w:lineRule="auto"/>
        <w:rPr>
          <w:rFonts w:ascii="Tahoma" w:hAnsi="Tahoma" w:cs="Tahoma"/>
          <w:b/>
          <w:sz w:val="20"/>
          <w:szCs w:val="20"/>
        </w:rPr>
      </w:pPr>
    </w:p>
    <w:p w:rsidR="009B6A34" w:rsidRPr="0007269A" w:rsidRDefault="009B6A34" w:rsidP="0007269A">
      <w:pPr>
        <w:autoSpaceDE w:val="0"/>
        <w:autoSpaceDN w:val="0"/>
        <w:adjustRightInd w:val="0"/>
        <w:spacing w:line="240" w:lineRule="auto"/>
        <w:rPr>
          <w:rFonts w:ascii="Tahoma" w:hAnsi="Tahoma" w:cs="Tahoma"/>
          <w:b/>
          <w:sz w:val="20"/>
          <w:szCs w:val="20"/>
        </w:rPr>
      </w:pPr>
      <w:r w:rsidRPr="0007269A">
        <w:rPr>
          <w:rFonts w:ascii="Tahoma" w:hAnsi="Tahoma" w:cs="Tahoma"/>
          <w:b/>
          <w:sz w:val="20"/>
          <w:szCs w:val="20"/>
        </w:rPr>
        <w:t xml:space="preserve">Maximální cena kurzu (jeden účastník): </w:t>
      </w:r>
    </w:p>
    <w:p w:rsidR="009B6A34" w:rsidRDefault="009B6A34" w:rsidP="0007269A">
      <w:pPr>
        <w:autoSpaceDE w:val="0"/>
        <w:autoSpaceDN w:val="0"/>
        <w:adjustRightInd w:val="0"/>
        <w:spacing w:line="240" w:lineRule="auto"/>
        <w:rPr>
          <w:rFonts w:ascii="Tahoma" w:hAnsi="Tahoma" w:cs="Tahoma"/>
          <w:sz w:val="20"/>
          <w:szCs w:val="20"/>
        </w:rPr>
      </w:pPr>
      <w:r w:rsidRPr="0007269A">
        <w:rPr>
          <w:rFonts w:ascii="Tahoma" w:hAnsi="Tahoma" w:cs="Tahoma"/>
          <w:sz w:val="20"/>
          <w:szCs w:val="20"/>
        </w:rPr>
        <w:t>9 600,00 Kč bez DPH</w:t>
      </w:r>
    </w:p>
    <w:p w:rsidR="009B6A34" w:rsidRDefault="009B6A34" w:rsidP="0007269A">
      <w:pPr>
        <w:autoSpaceDE w:val="0"/>
        <w:autoSpaceDN w:val="0"/>
        <w:adjustRightInd w:val="0"/>
        <w:spacing w:line="240" w:lineRule="auto"/>
        <w:rPr>
          <w:rFonts w:ascii="Tahoma" w:hAnsi="Tahoma" w:cs="Tahoma"/>
          <w:sz w:val="20"/>
          <w:szCs w:val="20"/>
        </w:rPr>
      </w:pPr>
    </w:p>
    <w:p w:rsidR="009B6A34" w:rsidRPr="0007269A" w:rsidRDefault="009B6A34" w:rsidP="0007269A">
      <w:pPr>
        <w:autoSpaceDE w:val="0"/>
        <w:autoSpaceDN w:val="0"/>
        <w:adjustRightInd w:val="0"/>
        <w:spacing w:line="240" w:lineRule="auto"/>
        <w:rPr>
          <w:rFonts w:ascii="Tahoma" w:hAnsi="Tahoma" w:cs="Tahoma"/>
          <w:sz w:val="20"/>
          <w:szCs w:val="20"/>
        </w:rPr>
      </w:pPr>
    </w:p>
    <w:p w:rsidR="009B6A34" w:rsidRPr="0007269A" w:rsidRDefault="009B6A34" w:rsidP="0007269A">
      <w:pPr>
        <w:spacing w:line="240" w:lineRule="auto"/>
        <w:jc w:val="left"/>
        <w:rPr>
          <w:rFonts w:ascii="Tahoma" w:hAnsi="Tahoma" w:cs="Tahoma"/>
          <w:b/>
          <w:bCs/>
          <w:color w:val="4F81BD"/>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9B6A34" w:rsidRPr="00F70942" w:rsidTr="0041591D">
        <w:tc>
          <w:tcPr>
            <w:tcW w:w="5000" w:type="pct"/>
            <w:shd w:val="clear" w:color="auto" w:fill="FABF8F"/>
            <w:vAlign w:val="center"/>
          </w:tcPr>
          <w:p w:rsidR="009B6A34" w:rsidRPr="00F70942" w:rsidRDefault="009B6A34" w:rsidP="00151E51">
            <w:pPr>
              <w:rPr>
                <w:rFonts w:ascii="Tahoma" w:hAnsi="Tahoma" w:cs="Tahoma"/>
                <w:sz w:val="20"/>
                <w:szCs w:val="20"/>
              </w:rPr>
            </w:pPr>
            <w:r>
              <w:rPr>
                <w:rFonts w:ascii="Tahoma" w:hAnsi="Tahoma" w:cs="Tahoma"/>
                <w:b/>
                <w:sz w:val="20"/>
                <w:szCs w:val="20"/>
              </w:rPr>
              <w:t>Prince2 Foundation</w:t>
            </w:r>
          </w:p>
        </w:tc>
      </w:tr>
    </w:tbl>
    <w:p w:rsidR="009B6A34" w:rsidRPr="0007269A" w:rsidRDefault="009B6A34" w:rsidP="0007269A">
      <w:pPr>
        <w:autoSpaceDE w:val="0"/>
        <w:autoSpaceDN w:val="0"/>
        <w:adjustRightInd w:val="0"/>
        <w:spacing w:line="240" w:lineRule="auto"/>
        <w:rPr>
          <w:rFonts w:ascii="Tahoma" w:hAnsi="Tahoma" w:cs="Tahoma"/>
          <w:b/>
          <w:sz w:val="20"/>
          <w:szCs w:val="20"/>
        </w:rPr>
      </w:pPr>
      <w:r w:rsidRPr="0007269A">
        <w:rPr>
          <w:rFonts w:ascii="Tahoma" w:hAnsi="Tahoma" w:cs="Tahoma"/>
          <w:b/>
          <w:sz w:val="20"/>
          <w:szCs w:val="20"/>
        </w:rPr>
        <w:t>Určeno:</w:t>
      </w:r>
    </w:p>
    <w:p w:rsidR="009B6A34" w:rsidRPr="0007269A" w:rsidRDefault="009B6A34" w:rsidP="0007269A">
      <w:pPr>
        <w:autoSpaceDE w:val="0"/>
        <w:autoSpaceDN w:val="0"/>
        <w:adjustRightInd w:val="0"/>
        <w:spacing w:line="240" w:lineRule="auto"/>
        <w:rPr>
          <w:rFonts w:ascii="Tahoma" w:hAnsi="Tahoma" w:cs="Tahoma"/>
          <w:sz w:val="20"/>
          <w:szCs w:val="20"/>
        </w:rPr>
      </w:pPr>
      <w:r w:rsidRPr="0007269A">
        <w:rPr>
          <w:rFonts w:ascii="Tahoma" w:hAnsi="Tahoma" w:cs="Tahoma"/>
          <w:sz w:val="20"/>
          <w:szCs w:val="20"/>
        </w:rPr>
        <w:t>Všem projektovým manažerům, členům projektových týmů a vedoucím pracovníkům.</w:t>
      </w:r>
    </w:p>
    <w:p w:rsidR="009B6A34" w:rsidRDefault="009B6A34" w:rsidP="0007269A">
      <w:pPr>
        <w:autoSpaceDE w:val="0"/>
        <w:autoSpaceDN w:val="0"/>
        <w:adjustRightInd w:val="0"/>
        <w:spacing w:line="240" w:lineRule="auto"/>
        <w:rPr>
          <w:rFonts w:ascii="Tahoma" w:hAnsi="Tahoma" w:cs="Tahoma"/>
          <w:b/>
          <w:sz w:val="20"/>
          <w:szCs w:val="20"/>
        </w:rPr>
      </w:pPr>
    </w:p>
    <w:p w:rsidR="009B6A34" w:rsidRPr="0007269A" w:rsidRDefault="009B6A34" w:rsidP="0007269A">
      <w:pPr>
        <w:autoSpaceDE w:val="0"/>
        <w:autoSpaceDN w:val="0"/>
        <w:adjustRightInd w:val="0"/>
        <w:spacing w:line="240" w:lineRule="auto"/>
        <w:rPr>
          <w:rFonts w:ascii="Tahoma" w:hAnsi="Tahoma" w:cs="Tahoma"/>
          <w:b/>
          <w:sz w:val="20"/>
          <w:szCs w:val="20"/>
        </w:rPr>
      </w:pPr>
      <w:r w:rsidRPr="0007269A">
        <w:rPr>
          <w:rFonts w:ascii="Tahoma" w:hAnsi="Tahoma" w:cs="Tahoma"/>
          <w:b/>
          <w:sz w:val="20"/>
          <w:szCs w:val="20"/>
        </w:rPr>
        <w:t>Cíle kurzu:</w:t>
      </w:r>
    </w:p>
    <w:p w:rsidR="009B6A34" w:rsidRPr="0007269A" w:rsidRDefault="009B6A34" w:rsidP="0007269A">
      <w:pPr>
        <w:autoSpaceDE w:val="0"/>
        <w:autoSpaceDN w:val="0"/>
        <w:adjustRightInd w:val="0"/>
        <w:spacing w:line="240" w:lineRule="auto"/>
        <w:rPr>
          <w:rFonts w:ascii="Tahoma" w:hAnsi="Tahoma" w:cs="Tahoma"/>
          <w:sz w:val="20"/>
          <w:szCs w:val="20"/>
        </w:rPr>
      </w:pPr>
      <w:r w:rsidRPr="0007269A">
        <w:rPr>
          <w:rFonts w:ascii="Tahoma" w:hAnsi="Tahoma" w:cs="Tahoma"/>
          <w:sz w:val="20"/>
          <w:szCs w:val="20"/>
        </w:rPr>
        <w:t>Seznámit se s jednou z nejznámějších metodik řízení projektů, a to na úrovni, která umožní případné následné úspěšné složení mezinárodní certifikační zkoušky.</w:t>
      </w:r>
    </w:p>
    <w:p w:rsidR="009B6A34" w:rsidRDefault="009B6A34" w:rsidP="0007269A">
      <w:pPr>
        <w:autoSpaceDE w:val="0"/>
        <w:autoSpaceDN w:val="0"/>
        <w:adjustRightInd w:val="0"/>
        <w:spacing w:line="240" w:lineRule="auto"/>
        <w:rPr>
          <w:rFonts w:ascii="Tahoma" w:hAnsi="Tahoma" w:cs="Tahoma"/>
          <w:b/>
          <w:sz w:val="20"/>
          <w:szCs w:val="20"/>
        </w:rPr>
      </w:pPr>
    </w:p>
    <w:p w:rsidR="008025A4" w:rsidRDefault="008025A4" w:rsidP="0007269A">
      <w:pPr>
        <w:autoSpaceDE w:val="0"/>
        <w:autoSpaceDN w:val="0"/>
        <w:adjustRightInd w:val="0"/>
        <w:spacing w:line="240" w:lineRule="auto"/>
        <w:rPr>
          <w:rFonts w:ascii="Tahoma" w:hAnsi="Tahoma" w:cs="Tahoma"/>
          <w:b/>
          <w:sz w:val="20"/>
          <w:szCs w:val="20"/>
        </w:rPr>
      </w:pPr>
    </w:p>
    <w:p w:rsidR="009B6A34" w:rsidRPr="0007269A" w:rsidRDefault="009B6A34" w:rsidP="0007269A">
      <w:pPr>
        <w:autoSpaceDE w:val="0"/>
        <w:autoSpaceDN w:val="0"/>
        <w:adjustRightInd w:val="0"/>
        <w:spacing w:line="240" w:lineRule="auto"/>
        <w:rPr>
          <w:rFonts w:ascii="Tahoma" w:hAnsi="Tahoma" w:cs="Tahoma"/>
          <w:b/>
          <w:sz w:val="20"/>
          <w:szCs w:val="20"/>
        </w:rPr>
      </w:pPr>
      <w:r w:rsidRPr="0007269A">
        <w:rPr>
          <w:rFonts w:ascii="Tahoma" w:hAnsi="Tahoma" w:cs="Tahoma"/>
          <w:b/>
          <w:sz w:val="20"/>
          <w:szCs w:val="20"/>
        </w:rPr>
        <w:lastRenderedPageBreak/>
        <w:t>Anotace kurzu:</w:t>
      </w:r>
    </w:p>
    <w:p w:rsidR="009B6A34" w:rsidRPr="0007269A" w:rsidRDefault="009B6A34" w:rsidP="0007269A">
      <w:pPr>
        <w:autoSpaceDE w:val="0"/>
        <w:autoSpaceDN w:val="0"/>
        <w:adjustRightInd w:val="0"/>
        <w:spacing w:line="240" w:lineRule="auto"/>
        <w:rPr>
          <w:rFonts w:ascii="Tahoma" w:hAnsi="Tahoma" w:cs="Tahoma"/>
          <w:sz w:val="20"/>
          <w:szCs w:val="20"/>
        </w:rPr>
      </w:pPr>
      <w:r w:rsidRPr="0007269A">
        <w:rPr>
          <w:rFonts w:ascii="Tahoma" w:hAnsi="Tahoma" w:cs="Tahoma"/>
          <w:sz w:val="20"/>
          <w:szCs w:val="20"/>
        </w:rPr>
        <w:t>Tento kurz je zaměřen na metodiku řízení projektů PRINCE2 („</w:t>
      </w:r>
      <w:r w:rsidRPr="0007269A">
        <w:rPr>
          <w:rFonts w:ascii="Tahoma" w:hAnsi="Tahoma" w:cs="Tahoma"/>
          <w:i/>
          <w:sz w:val="20"/>
          <w:szCs w:val="20"/>
        </w:rPr>
        <w:t>PRojects IN Controlled Environment</w:t>
      </w:r>
      <w:r w:rsidRPr="0007269A">
        <w:rPr>
          <w:rFonts w:ascii="Tahoma" w:hAnsi="Tahoma" w:cs="Tahoma"/>
          <w:sz w:val="20"/>
          <w:szCs w:val="20"/>
        </w:rPr>
        <w:t>“) v jeho základní podobě. Metodika definuje způsob jak vést projekty všech velikostí (investiční, stavební, ICT, výrobní aj.) s minimalizováním rizik. Metodika je procesně orientovaná, předkládá konkrétní systematický postup řešení konkrétních problémů včetně zodpovědností, vazeb a projektových dokumentů.</w:t>
      </w:r>
    </w:p>
    <w:p w:rsidR="009B6A34" w:rsidRDefault="009B6A34" w:rsidP="0007269A">
      <w:pPr>
        <w:autoSpaceDE w:val="0"/>
        <w:autoSpaceDN w:val="0"/>
        <w:adjustRightInd w:val="0"/>
        <w:spacing w:line="240" w:lineRule="auto"/>
        <w:rPr>
          <w:rFonts w:ascii="Tahoma" w:hAnsi="Tahoma" w:cs="Tahoma"/>
          <w:sz w:val="20"/>
          <w:szCs w:val="20"/>
        </w:rPr>
      </w:pPr>
      <w:r w:rsidRPr="0007269A">
        <w:rPr>
          <w:rFonts w:ascii="Tahoma" w:hAnsi="Tahoma" w:cs="Tahoma"/>
          <w:sz w:val="20"/>
          <w:szCs w:val="20"/>
        </w:rPr>
        <w:t>Účastník se seznámí se základní terminologií, s životním cyklem projektu, dozví se jak správně plánovat a organizovat projekty, sledovat jednotlivé procesy, analyzovat a řídit rizika nebo připravit plán projektu pomocí základních plánovacích technik. Základní okruhy kurzu budou sledovat tyto témata:</w:t>
      </w:r>
    </w:p>
    <w:p w:rsidR="008025A4" w:rsidRPr="0007269A" w:rsidRDefault="008025A4" w:rsidP="0007269A">
      <w:pPr>
        <w:autoSpaceDE w:val="0"/>
        <w:autoSpaceDN w:val="0"/>
        <w:adjustRightInd w:val="0"/>
        <w:spacing w:line="240" w:lineRule="auto"/>
        <w:rPr>
          <w:rFonts w:ascii="Tahoma" w:hAnsi="Tahoma" w:cs="Tahoma"/>
          <w:sz w:val="20"/>
          <w:szCs w:val="20"/>
        </w:rPr>
      </w:pPr>
    </w:p>
    <w:p w:rsidR="009B6A34" w:rsidRPr="0007269A" w:rsidRDefault="009B6A34" w:rsidP="0007269A">
      <w:pPr>
        <w:pStyle w:val="Odstavecseseznamem"/>
        <w:numPr>
          <w:ilvl w:val="0"/>
          <w:numId w:val="5"/>
        </w:numPr>
        <w:autoSpaceDE w:val="0"/>
        <w:autoSpaceDN w:val="0"/>
        <w:adjustRightInd w:val="0"/>
        <w:spacing w:line="240" w:lineRule="auto"/>
        <w:rPr>
          <w:rFonts w:ascii="Tahoma" w:hAnsi="Tahoma" w:cs="Tahoma"/>
          <w:sz w:val="20"/>
          <w:szCs w:val="20"/>
        </w:rPr>
      </w:pPr>
      <w:r w:rsidRPr="0007269A">
        <w:rPr>
          <w:rFonts w:ascii="Tahoma" w:hAnsi="Tahoma" w:cs="Tahoma"/>
          <w:sz w:val="20"/>
          <w:szCs w:val="20"/>
        </w:rPr>
        <w:t>Efektivní řízení projektu – projektový plán, harmonogram, zdroje, eliminace rizik.</w:t>
      </w:r>
    </w:p>
    <w:p w:rsidR="009B6A34" w:rsidRPr="0007269A" w:rsidRDefault="009B6A34" w:rsidP="0007269A">
      <w:pPr>
        <w:pStyle w:val="Odstavecseseznamem"/>
        <w:numPr>
          <w:ilvl w:val="0"/>
          <w:numId w:val="5"/>
        </w:numPr>
        <w:autoSpaceDE w:val="0"/>
        <w:autoSpaceDN w:val="0"/>
        <w:adjustRightInd w:val="0"/>
        <w:spacing w:line="240" w:lineRule="auto"/>
        <w:rPr>
          <w:rFonts w:ascii="Tahoma" w:hAnsi="Tahoma" w:cs="Tahoma"/>
          <w:sz w:val="20"/>
          <w:szCs w:val="20"/>
        </w:rPr>
      </w:pPr>
      <w:r w:rsidRPr="0007269A">
        <w:rPr>
          <w:rFonts w:ascii="Tahoma" w:hAnsi="Tahoma" w:cs="Tahoma"/>
          <w:sz w:val="20"/>
          <w:szCs w:val="20"/>
        </w:rPr>
        <w:t>Plánování a řízení organizace s důrazem na efektivní přiřazování a využívání rolí a odpovědnosti.</w:t>
      </w:r>
    </w:p>
    <w:p w:rsidR="009B6A34" w:rsidRPr="0007269A" w:rsidRDefault="009B6A34" w:rsidP="0007269A">
      <w:pPr>
        <w:pStyle w:val="Odstavecseseznamem"/>
        <w:numPr>
          <w:ilvl w:val="0"/>
          <w:numId w:val="5"/>
        </w:numPr>
        <w:autoSpaceDE w:val="0"/>
        <w:autoSpaceDN w:val="0"/>
        <w:adjustRightInd w:val="0"/>
        <w:spacing w:line="240" w:lineRule="auto"/>
        <w:rPr>
          <w:rFonts w:ascii="Tahoma" w:hAnsi="Tahoma" w:cs="Tahoma"/>
          <w:sz w:val="20"/>
          <w:szCs w:val="20"/>
        </w:rPr>
      </w:pPr>
      <w:r w:rsidRPr="0007269A">
        <w:rPr>
          <w:rFonts w:ascii="Tahoma" w:hAnsi="Tahoma" w:cs="Tahoma"/>
          <w:sz w:val="20"/>
          <w:szCs w:val="20"/>
        </w:rPr>
        <w:t>Přizpůsobení metodiky PRINCE2 konkrétnímu projektu.</w:t>
      </w:r>
    </w:p>
    <w:p w:rsidR="008025A4" w:rsidRDefault="008025A4" w:rsidP="0007269A">
      <w:pPr>
        <w:spacing w:before="60" w:after="60"/>
        <w:rPr>
          <w:rFonts w:ascii="Tahoma" w:hAnsi="Tahoma" w:cs="Tahoma"/>
          <w:sz w:val="20"/>
          <w:szCs w:val="20"/>
          <w:u w:val="single"/>
        </w:rPr>
      </w:pPr>
    </w:p>
    <w:p w:rsidR="009B6A34" w:rsidRPr="0007269A" w:rsidRDefault="009B6A34" w:rsidP="0007269A">
      <w:pPr>
        <w:spacing w:before="60" w:after="60"/>
        <w:rPr>
          <w:rFonts w:ascii="Tahoma" w:hAnsi="Tahoma" w:cs="Tahoma"/>
          <w:sz w:val="20"/>
          <w:szCs w:val="20"/>
          <w:u w:val="single"/>
        </w:rPr>
      </w:pPr>
      <w:r w:rsidRPr="0007269A">
        <w:rPr>
          <w:rFonts w:ascii="Tahoma" w:hAnsi="Tahoma" w:cs="Tahoma"/>
          <w:sz w:val="20"/>
          <w:szCs w:val="20"/>
          <w:u w:val="single"/>
        </w:rPr>
        <w:t>Vzdělávací metody</w:t>
      </w:r>
    </w:p>
    <w:p w:rsidR="009B6A34" w:rsidRPr="0007269A" w:rsidRDefault="009B6A34" w:rsidP="0007269A">
      <w:pPr>
        <w:pStyle w:val="Odstavecseseznamem"/>
        <w:numPr>
          <w:ilvl w:val="0"/>
          <w:numId w:val="1"/>
        </w:numPr>
        <w:spacing w:before="60" w:after="60"/>
        <w:rPr>
          <w:rFonts w:ascii="Tahoma" w:hAnsi="Tahoma" w:cs="Tahoma"/>
          <w:sz w:val="20"/>
          <w:szCs w:val="20"/>
        </w:rPr>
      </w:pPr>
      <w:r w:rsidRPr="0007269A">
        <w:rPr>
          <w:rFonts w:ascii="Tahoma" w:hAnsi="Tahoma" w:cs="Tahoma"/>
          <w:sz w:val="20"/>
          <w:szCs w:val="20"/>
        </w:rPr>
        <w:t>Výklad problematiky</w:t>
      </w:r>
    </w:p>
    <w:p w:rsidR="009B6A34" w:rsidRPr="0007269A" w:rsidRDefault="009B6A34" w:rsidP="0007269A">
      <w:pPr>
        <w:pStyle w:val="Odstavecseseznamem"/>
        <w:numPr>
          <w:ilvl w:val="0"/>
          <w:numId w:val="1"/>
        </w:numPr>
        <w:spacing w:before="60" w:after="60"/>
        <w:rPr>
          <w:rFonts w:ascii="Tahoma" w:hAnsi="Tahoma" w:cs="Tahoma"/>
          <w:sz w:val="20"/>
          <w:szCs w:val="20"/>
        </w:rPr>
      </w:pPr>
      <w:r w:rsidRPr="0007269A">
        <w:rPr>
          <w:rFonts w:ascii="Tahoma" w:hAnsi="Tahoma" w:cs="Tahoma"/>
          <w:sz w:val="20"/>
          <w:szCs w:val="20"/>
        </w:rPr>
        <w:t>PowerPoint prezentace</w:t>
      </w:r>
    </w:p>
    <w:p w:rsidR="009B6A34" w:rsidRPr="0007269A" w:rsidRDefault="009B6A34" w:rsidP="0007269A">
      <w:pPr>
        <w:pStyle w:val="Odstavecseseznamem"/>
        <w:numPr>
          <w:ilvl w:val="0"/>
          <w:numId w:val="1"/>
        </w:numPr>
        <w:spacing w:before="60" w:after="60"/>
        <w:rPr>
          <w:rFonts w:ascii="Tahoma" w:hAnsi="Tahoma" w:cs="Tahoma"/>
          <w:sz w:val="20"/>
          <w:szCs w:val="20"/>
        </w:rPr>
      </w:pPr>
      <w:r w:rsidRPr="0007269A">
        <w:rPr>
          <w:rFonts w:ascii="Tahoma" w:hAnsi="Tahoma" w:cs="Tahoma"/>
          <w:sz w:val="20"/>
          <w:szCs w:val="20"/>
        </w:rPr>
        <w:t>Moderovaná diskuse</w:t>
      </w:r>
    </w:p>
    <w:p w:rsidR="009B6A34" w:rsidRPr="0007269A" w:rsidRDefault="009B6A34" w:rsidP="0007269A">
      <w:pPr>
        <w:pStyle w:val="Odstavecseseznamem"/>
        <w:numPr>
          <w:ilvl w:val="0"/>
          <w:numId w:val="1"/>
        </w:numPr>
        <w:spacing w:before="60" w:after="60"/>
        <w:rPr>
          <w:rFonts w:ascii="Tahoma" w:hAnsi="Tahoma" w:cs="Tahoma"/>
          <w:sz w:val="20"/>
          <w:szCs w:val="20"/>
        </w:rPr>
      </w:pPr>
      <w:r w:rsidRPr="0007269A">
        <w:rPr>
          <w:rFonts w:ascii="Tahoma" w:hAnsi="Tahoma" w:cs="Tahoma"/>
          <w:sz w:val="20"/>
          <w:szCs w:val="20"/>
        </w:rPr>
        <w:t>Praktické ukázky metodiky v praxi</w:t>
      </w:r>
    </w:p>
    <w:p w:rsidR="008025A4" w:rsidRDefault="008025A4" w:rsidP="0007269A">
      <w:pPr>
        <w:spacing w:before="60" w:after="60"/>
        <w:rPr>
          <w:rFonts w:ascii="Tahoma" w:hAnsi="Tahoma" w:cs="Tahoma"/>
          <w:sz w:val="20"/>
          <w:szCs w:val="20"/>
          <w:u w:val="single"/>
        </w:rPr>
      </w:pPr>
    </w:p>
    <w:p w:rsidR="009B6A34" w:rsidRPr="0007269A" w:rsidRDefault="009B6A34" w:rsidP="0007269A">
      <w:pPr>
        <w:spacing w:before="60" w:after="60"/>
        <w:rPr>
          <w:rFonts w:ascii="Tahoma" w:hAnsi="Tahoma" w:cs="Tahoma"/>
          <w:sz w:val="20"/>
          <w:szCs w:val="20"/>
          <w:u w:val="single"/>
        </w:rPr>
      </w:pPr>
      <w:r w:rsidRPr="0007269A">
        <w:rPr>
          <w:rFonts w:ascii="Tahoma" w:hAnsi="Tahoma" w:cs="Tahoma"/>
          <w:sz w:val="20"/>
          <w:szCs w:val="20"/>
          <w:u w:val="single"/>
        </w:rPr>
        <w:t>Studijní podklady a pomůcky pro výuku</w:t>
      </w:r>
    </w:p>
    <w:p w:rsidR="009B6A34" w:rsidRPr="0007269A" w:rsidRDefault="009B6A34" w:rsidP="0007269A">
      <w:pPr>
        <w:pStyle w:val="Odstavecseseznamem"/>
        <w:numPr>
          <w:ilvl w:val="0"/>
          <w:numId w:val="2"/>
        </w:numPr>
        <w:spacing w:before="60" w:after="60"/>
        <w:rPr>
          <w:rFonts w:ascii="Tahoma" w:hAnsi="Tahoma" w:cs="Tahoma"/>
          <w:sz w:val="20"/>
          <w:szCs w:val="20"/>
        </w:rPr>
      </w:pPr>
      <w:r w:rsidRPr="0007269A">
        <w:rPr>
          <w:rFonts w:ascii="Tahoma" w:hAnsi="Tahoma" w:cs="Tahoma"/>
          <w:sz w:val="20"/>
          <w:szCs w:val="20"/>
        </w:rPr>
        <w:t>Tištěné prezentace (obsah kurzu) s možností vepsání vlastních poznámek</w:t>
      </w:r>
    </w:p>
    <w:p w:rsidR="009B6A34" w:rsidRPr="0007269A" w:rsidRDefault="009B6A34" w:rsidP="0007269A">
      <w:pPr>
        <w:pStyle w:val="Odstavecseseznamem"/>
        <w:numPr>
          <w:ilvl w:val="0"/>
          <w:numId w:val="2"/>
        </w:numPr>
        <w:spacing w:before="60" w:after="60"/>
        <w:rPr>
          <w:rFonts w:ascii="Tahoma" w:hAnsi="Tahoma" w:cs="Tahoma"/>
          <w:sz w:val="20"/>
          <w:szCs w:val="20"/>
        </w:rPr>
      </w:pPr>
      <w:r w:rsidRPr="0007269A">
        <w:rPr>
          <w:rFonts w:ascii="Tahoma" w:hAnsi="Tahoma" w:cs="Tahoma"/>
          <w:sz w:val="20"/>
          <w:szCs w:val="20"/>
        </w:rPr>
        <w:t>Využití interaktivního projektoru</w:t>
      </w:r>
    </w:p>
    <w:p w:rsidR="009B6A34" w:rsidRPr="0007269A" w:rsidRDefault="009B6A34" w:rsidP="0007269A">
      <w:pPr>
        <w:pStyle w:val="Odstavecseseznamem"/>
        <w:numPr>
          <w:ilvl w:val="0"/>
          <w:numId w:val="2"/>
        </w:numPr>
        <w:spacing w:before="60" w:after="60"/>
        <w:rPr>
          <w:rFonts w:ascii="Tahoma" w:hAnsi="Tahoma" w:cs="Tahoma"/>
          <w:sz w:val="20"/>
          <w:szCs w:val="20"/>
        </w:rPr>
      </w:pPr>
      <w:r w:rsidRPr="0007269A">
        <w:rPr>
          <w:rFonts w:ascii="Tahoma" w:hAnsi="Tahoma" w:cs="Tahoma"/>
          <w:sz w:val="20"/>
          <w:szCs w:val="20"/>
        </w:rPr>
        <w:t>Flip chart</w:t>
      </w:r>
    </w:p>
    <w:p w:rsidR="009B6A34" w:rsidRDefault="009B6A34" w:rsidP="0007269A">
      <w:pPr>
        <w:autoSpaceDE w:val="0"/>
        <w:autoSpaceDN w:val="0"/>
        <w:adjustRightInd w:val="0"/>
        <w:spacing w:line="240" w:lineRule="auto"/>
        <w:rPr>
          <w:rFonts w:ascii="Tahoma" w:hAnsi="Tahoma" w:cs="Tahoma"/>
          <w:b/>
          <w:sz w:val="20"/>
          <w:szCs w:val="20"/>
        </w:rPr>
      </w:pPr>
    </w:p>
    <w:p w:rsidR="009B6A34" w:rsidRPr="0007269A" w:rsidRDefault="009B6A34" w:rsidP="0007269A">
      <w:pPr>
        <w:autoSpaceDE w:val="0"/>
        <w:autoSpaceDN w:val="0"/>
        <w:adjustRightInd w:val="0"/>
        <w:spacing w:line="240" w:lineRule="auto"/>
        <w:rPr>
          <w:rFonts w:ascii="Tahoma" w:hAnsi="Tahoma" w:cs="Tahoma"/>
          <w:b/>
          <w:sz w:val="20"/>
          <w:szCs w:val="20"/>
        </w:rPr>
      </w:pPr>
      <w:r w:rsidRPr="0007269A">
        <w:rPr>
          <w:rFonts w:ascii="Tahoma" w:hAnsi="Tahoma" w:cs="Tahoma"/>
          <w:b/>
          <w:sz w:val="20"/>
          <w:szCs w:val="20"/>
        </w:rPr>
        <w:t xml:space="preserve">Rozsah: </w:t>
      </w:r>
    </w:p>
    <w:p w:rsidR="009B6A34" w:rsidRPr="0007269A" w:rsidRDefault="009B6A34" w:rsidP="0007269A">
      <w:pPr>
        <w:autoSpaceDE w:val="0"/>
        <w:autoSpaceDN w:val="0"/>
        <w:adjustRightInd w:val="0"/>
        <w:spacing w:line="240" w:lineRule="auto"/>
        <w:rPr>
          <w:rFonts w:ascii="Tahoma" w:hAnsi="Tahoma" w:cs="Tahoma"/>
          <w:sz w:val="20"/>
          <w:szCs w:val="20"/>
        </w:rPr>
      </w:pPr>
      <w:r w:rsidRPr="0007269A">
        <w:rPr>
          <w:rFonts w:ascii="Tahoma" w:hAnsi="Tahoma" w:cs="Tahoma"/>
          <w:sz w:val="20"/>
          <w:szCs w:val="20"/>
        </w:rPr>
        <w:t>3 dny</w:t>
      </w:r>
    </w:p>
    <w:p w:rsidR="009B6A34" w:rsidRPr="00C7703A" w:rsidRDefault="009B6A34" w:rsidP="0041591D">
      <w:pPr>
        <w:autoSpaceDE w:val="0"/>
        <w:autoSpaceDN w:val="0"/>
        <w:adjustRightInd w:val="0"/>
        <w:spacing w:before="60" w:after="60" w:line="240" w:lineRule="auto"/>
        <w:rPr>
          <w:rFonts w:ascii="Tahoma" w:hAnsi="Tahoma" w:cs="Tahoma"/>
          <w:i/>
          <w:sz w:val="20"/>
          <w:szCs w:val="20"/>
        </w:rPr>
      </w:pPr>
      <w:r w:rsidRPr="00C7703A">
        <w:rPr>
          <w:rFonts w:ascii="Tahoma" w:hAnsi="Tahoma" w:cs="Tahoma"/>
          <w:i/>
          <w:sz w:val="20"/>
          <w:szCs w:val="20"/>
        </w:rPr>
        <w:t>školící den = 8 x 45 vyučovacích minut, 2 x 15 minut přestávka na občerstvení, 1 x 60 minut přestávka na oběd</w:t>
      </w:r>
    </w:p>
    <w:p w:rsidR="009B6A34" w:rsidRDefault="009B6A34" w:rsidP="0041591D">
      <w:pPr>
        <w:autoSpaceDE w:val="0"/>
        <w:autoSpaceDN w:val="0"/>
        <w:adjustRightInd w:val="0"/>
        <w:spacing w:before="60" w:after="60" w:line="240" w:lineRule="auto"/>
        <w:rPr>
          <w:rFonts w:ascii="Tahoma" w:hAnsi="Tahoma" w:cs="Tahoma"/>
          <w:b/>
          <w:sz w:val="20"/>
          <w:szCs w:val="20"/>
        </w:rPr>
      </w:pPr>
    </w:p>
    <w:p w:rsidR="009B6A34" w:rsidRPr="0007269A" w:rsidRDefault="009B6A34" w:rsidP="0041591D">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Lhůta realizace:</w:t>
      </w:r>
    </w:p>
    <w:p w:rsidR="009B6A34" w:rsidRDefault="009B6A34" w:rsidP="0041591D">
      <w:pPr>
        <w:autoSpaceDE w:val="0"/>
        <w:autoSpaceDN w:val="0"/>
        <w:adjustRightInd w:val="0"/>
        <w:spacing w:before="60" w:after="60" w:line="240" w:lineRule="auto"/>
        <w:rPr>
          <w:rFonts w:ascii="Tahoma" w:hAnsi="Tahoma" w:cs="Tahoma"/>
          <w:sz w:val="20"/>
          <w:szCs w:val="20"/>
        </w:rPr>
      </w:pPr>
      <w:r>
        <w:rPr>
          <w:rFonts w:ascii="Tahoma" w:hAnsi="Tahoma" w:cs="Tahoma"/>
          <w:sz w:val="20"/>
          <w:szCs w:val="20"/>
        </w:rPr>
        <w:t xml:space="preserve">Dle schváleného Harmonogramu mezi Dodavatelem a Zhotovitelem. Kurz bude realizován v období </w:t>
      </w:r>
      <w:r w:rsidR="005725D2">
        <w:rPr>
          <w:rFonts w:ascii="Tahoma" w:hAnsi="Tahoma" w:cs="Tahoma"/>
          <w:sz w:val="20"/>
          <w:szCs w:val="20"/>
        </w:rPr>
        <w:t>10</w:t>
      </w:r>
      <w:r>
        <w:rPr>
          <w:rFonts w:ascii="Tahoma" w:hAnsi="Tahoma" w:cs="Tahoma"/>
          <w:sz w:val="20"/>
          <w:szCs w:val="20"/>
        </w:rPr>
        <w:t>/2014 – 6/2015.</w:t>
      </w:r>
    </w:p>
    <w:p w:rsidR="009B6A34" w:rsidRDefault="009B6A34" w:rsidP="0041591D">
      <w:pPr>
        <w:autoSpaceDE w:val="0"/>
        <w:autoSpaceDN w:val="0"/>
        <w:adjustRightInd w:val="0"/>
        <w:spacing w:before="60" w:after="60" w:line="240" w:lineRule="auto"/>
        <w:rPr>
          <w:rFonts w:ascii="Tahoma" w:hAnsi="Tahoma" w:cs="Tahoma"/>
          <w:b/>
          <w:sz w:val="20"/>
          <w:szCs w:val="20"/>
        </w:rPr>
      </w:pPr>
    </w:p>
    <w:p w:rsidR="009B6A34" w:rsidRDefault="009B6A34" w:rsidP="0041591D">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Další požadavky:</w:t>
      </w:r>
    </w:p>
    <w:p w:rsidR="009B6A34" w:rsidRPr="0007269A" w:rsidRDefault="009B6A34" w:rsidP="0041591D">
      <w:pPr>
        <w:rPr>
          <w:rFonts w:ascii="Tahoma" w:hAnsi="Tahoma" w:cs="Tahoma"/>
          <w:b/>
          <w:sz w:val="20"/>
          <w:szCs w:val="20"/>
        </w:rPr>
      </w:pPr>
      <w:r>
        <w:rPr>
          <w:rFonts w:ascii="Tahoma" w:hAnsi="Tahoma" w:cs="Tahoma"/>
          <w:sz w:val="20"/>
          <w:szCs w:val="20"/>
        </w:rPr>
        <w:t>Výstupem bude vydané osvědčení pro každou osobu řádně absolvující kurz.Součástí kurzu bude při zahájení prezenční listina, na závěr dotazník spokojenosti pro vyhodnocení kurzu. Dodavatel předloží vyhodnocení spokojenosti Zadavateli nejpozději do 14 dnů po ukončení kurzu.</w:t>
      </w:r>
    </w:p>
    <w:p w:rsidR="009B6A34" w:rsidRDefault="009B6A34" w:rsidP="0041591D">
      <w:pPr>
        <w:autoSpaceDE w:val="0"/>
        <w:autoSpaceDN w:val="0"/>
        <w:adjustRightInd w:val="0"/>
        <w:spacing w:before="60" w:after="60" w:line="240" w:lineRule="auto"/>
        <w:rPr>
          <w:rFonts w:ascii="Tahoma" w:hAnsi="Tahoma" w:cs="Tahoma"/>
          <w:b/>
          <w:sz w:val="20"/>
          <w:szCs w:val="20"/>
        </w:rPr>
      </w:pPr>
    </w:p>
    <w:p w:rsidR="009B6A34" w:rsidRDefault="009B6A34" w:rsidP="0041591D">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Předpokládaný počet účastníků:</w:t>
      </w:r>
    </w:p>
    <w:p w:rsidR="009B6A34" w:rsidRPr="0007269A" w:rsidRDefault="00E60C49" w:rsidP="0041591D">
      <w:pPr>
        <w:autoSpaceDE w:val="0"/>
        <w:autoSpaceDN w:val="0"/>
        <w:adjustRightInd w:val="0"/>
        <w:spacing w:before="60" w:after="60" w:line="240" w:lineRule="auto"/>
        <w:rPr>
          <w:rFonts w:ascii="Tahoma" w:hAnsi="Tahoma" w:cs="Tahoma"/>
          <w:sz w:val="20"/>
          <w:szCs w:val="20"/>
        </w:rPr>
      </w:pPr>
      <w:r>
        <w:rPr>
          <w:rFonts w:ascii="Tahoma" w:hAnsi="Tahoma" w:cs="Tahoma"/>
          <w:sz w:val="20"/>
          <w:szCs w:val="20"/>
        </w:rPr>
        <w:t>3</w:t>
      </w:r>
    </w:p>
    <w:p w:rsidR="009B6A34" w:rsidRDefault="009B6A34" w:rsidP="0007269A">
      <w:pPr>
        <w:autoSpaceDE w:val="0"/>
        <w:autoSpaceDN w:val="0"/>
        <w:adjustRightInd w:val="0"/>
        <w:spacing w:line="240" w:lineRule="auto"/>
        <w:rPr>
          <w:rFonts w:ascii="Tahoma" w:hAnsi="Tahoma" w:cs="Tahoma"/>
          <w:b/>
          <w:sz w:val="20"/>
          <w:szCs w:val="20"/>
        </w:rPr>
      </w:pPr>
    </w:p>
    <w:p w:rsidR="008025A4" w:rsidRDefault="008025A4" w:rsidP="0007269A">
      <w:pPr>
        <w:autoSpaceDE w:val="0"/>
        <w:autoSpaceDN w:val="0"/>
        <w:adjustRightInd w:val="0"/>
        <w:spacing w:line="240" w:lineRule="auto"/>
        <w:rPr>
          <w:rFonts w:ascii="Tahoma" w:hAnsi="Tahoma" w:cs="Tahoma"/>
          <w:b/>
          <w:sz w:val="20"/>
          <w:szCs w:val="20"/>
        </w:rPr>
      </w:pPr>
    </w:p>
    <w:p w:rsidR="009B6A34" w:rsidRPr="0007269A" w:rsidRDefault="009B6A34" w:rsidP="0007269A">
      <w:pPr>
        <w:autoSpaceDE w:val="0"/>
        <w:autoSpaceDN w:val="0"/>
        <w:adjustRightInd w:val="0"/>
        <w:spacing w:line="240" w:lineRule="auto"/>
        <w:rPr>
          <w:rFonts w:ascii="Tahoma" w:hAnsi="Tahoma" w:cs="Tahoma"/>
          <w:b/>
          <w:sz w:val="20"/>
          <w:szCs w:val="20"/>
        </w:rPr>
      </w:pPr>
      <w:r w:rsidRPr="0007269A">
        <w:rPr>
          <w:rFonts w:ascii="Tahoma" w:hAnsi="Tahoma" w:cs="Tahoma"/>
          <w:b/>
          <w:sz w:val="20"/>
          <w:szCs w:val="20"/>
        </w:rPr>
        <w:lastRenderedPageBreak/>
        <w:t xml:space="preserve">Maximální cena kurzu (jeden účastník): </w:t>
      </w:r>
    </w:p>
    <w:p w:rsidR="009B6A34" w:rsidRPr="0007269A" w:rsidRDefault="009B6A34" w:rsidP="0007269A">
      <w:pPr>
        <w:autoSpaceDE w:val="0"/>
        <w:autoSpaceDN w:val="0"/>
        <w:adjustRightInd w:val="0"/>
        <w:spacing w:line="240" w:lineRule="auto"/>
        <w:rPr>
          <w:rFonts w:ascii="Tahoma" w:hAnsi="Tahoma" w:cs="Tahoma"/>
          <w:sz w:val="20"/>
          <w:szCs w:val="20"/>
        </w:rPr>
      </w:pPr>
      <w:r w:rsidRPr="0007269A">
        <w:rPr>
          <w:rFonts w:ascii="Tahoma" w:hAnsi="Tahoma" w:cs="Tahoma"/>
          <w:sz w:val="20"/>
          <w:szCs w:val="20"/>
        </w:rPr>
        <w:t>33 000,00 Kč bez DPH</w:t>
      </w:r>
    </w:p>
    <w:p w:rsidR="009B6A34" w:rsidRDefault="009B6A34" w:rsidP="0007269A">
      <w:pPr>
        <w:spacing w:after="120" w:line="280" w:lineRule="atLeast"/>
        <w:rPr>
          <w:rFonts w:ascii="Tahoma" w:hAnsi="Tahoma" w:cs="Tahoma"/>
          <w:sz w:val="20"/>
          <w:szCs w:val="20"/>
        </w:rPr>
      </w:pPr>
    </w:p>
    <w:p w:rsidR="008025A4" w:rsidRDefault="008025A4" w:rsidP="0007269A">
      <w:pPr>
        <w:autoSpaceDE w:val="0"/>
        <w:autoSpaceDN w:val="0"/>
        <w:adjustRightInd w:val="0"/>
        <w:spacing w:after="120" w:line="280" w:lineRule="atLeast"/>
        <w:rPr>
          <w:rFonts w:ascii="Tahoma" w:hAnsi="Tahoma" w:cs="Tahoma"/>
          <w:color w:val="000000"/>
          <w:sz w:val="20"/>
          <w:szCs w:val="20"/>
        </w:rPr>
      </w:pPr>
    </w:p>
    <w:p w:rsidR="008025A4" w:rsidRDefault="008025A4" w:rsidP="0007269A">
      <w:pPr>
        <w:autoSpaceDE w:val="0"/>
        <w:autoSpaceDN w:val="0"/>
        <w:adjustRightInd w:val="0"/>
        <w:spacing w:after="120" w:line="280" w:lineRule="atLeast"/>
        <w:rPr>
          <w:rFonts w:ascii="Tahoma" w:hAnsi="Tahoma" w:cs="Tahoma"/>
          <w:color w:val="000000"/>
          <w:sz w:val="20"/>
          <w:szCs w:val="20"/>
        </w:rPr>
      </w:pPr>
    </w:p>
    <w:p w:rsidR="009B6A34" w:rsidRPr="00CC3B76" w:rsidRDefault="009B6A34" w:rsidP="0007269A">
      <w:pPr>
        <w:autoSpaceDE w:val="0"/>
        <w:autoSpaceDN w:val="0"/>
        <w:adjustRightInd w:val="0"/>
        <w:spacing w:after="120" w:line="280" w:lineRule="atLeast"/>
        <w:rPr>
          <w:rFonts w:ascii="Tahoma" w:hAnsi="Tahoma" w:cs="Tahoma"/>
          <w:color w:val="000000"/>
          <w:sz w:val="20"/>
          <w:szCs w:val="20"/>
        </w:rPr>
      </w:pPr>
      <w:r w:rsidRPr="00CC3B76">
        <w:rPr>
          <w:rFonts w:ascii="Tahoma" w:hAnsi="Tahoma" w:cs="Tahoma"/>
          <w:color w:val="000000"/>
          <w:sz w:val="20"/>
          <w:szCs w:val="20"/>
        </w:rPr>
        <w:t>V ……………</w:t>
      </w:r>
      <w:r>
        <w:rPr>
          <w:rFonts w:ascii="Tahoma" w:hAnsi="Tahoma" w:cs="Tahoma"/>
          <w:color w:val="000000"/>
          <w:sz w:val="20"/>
          <w:szCs w:val="20"/>
        </w:rPr>
        <w:t>………….</w:t>
      </w:r>
      <w:r w:rsidRPr="00CC3B76">
        <w:rPr>
          <w:rFonts w:ascii="Tahoma" w:hAnsi="Tahoma" w:cs="Tahoma"/>
          <w:color w:val="000000"/>
          <w:sz w:val="20"/>
          <w:szCs w:val="20"/>
        </w:rPr>
        <w:t>…….. dne ………</w:t>
      </w:r>
      <w:r>
        <w:rPr>
          <w:rFonts w:ascii="Tahoma" w:hAnsi="Tahoma" w:cs="Tahoma"/>
          <w:color w:val="000000"/>
          <w:sz w:val="20"/>
          <w:szCs w:val="20"/>
        </w:rPr>
        <w:t>……………….</w:t>
      </w:r>
      <w:r w:rsidRPr="00CC3B76">
        <w:rPr>
          <w:rFonts w:ascii="Tahoma" w:hAnsi="Tahoma" w:cs="Tahoma"/>
          <w:color w:val="000000"/>
          <w:sz w:val="20"/>
          <w:szCs w:val="20"/>
        </w:rPr>
        <w:t xml:space="preserve">…….. </w:t>
      </w:r>
    </w:p>
    <w:p w:rsidR="009B6A34" w:rsidRDefault="009B6A34" w:rsidP="0007269A">
      <w:pPr>
        <w:spacing w:after="120" w:line="280" w:lineRule="atLeast"/>
        <w:rPr>
          <w:rFonts w:ascii="Tahoma" w:hAnsi="Tahoma" w:cs="Tahoma"/>
          <w:sz w:val="20"/>
          <w:szCs w:val="20"/>
        </w:rPr>
      </w:pPr>
    </w:p>
    <w:p w:rsidR="008025A4" w:rsidRDefault="008025A4" w:rsidP="0007269A">
      <w:pPr>
        <w:spacing w:after="120" w:line="280" w:lineRule="atLeast"/>
        <w:rPr>
          <w:rFonts w:ascii="Tahoma" w:hAnsi="Tahoma" w:cs="Tahoma"/>
          <w:sz w:val="20"/>
          <w:szCs w:val="20"/>
        </w:rPr>
      </w:pPr>
    </w:p>
    <w:p w:rsidR="008025A4" w:rsidRDefault="008025A4" w:rsidP="0007269A">
      <w:pPr>
        <w:spacing w:after="120" w:line="280" w:lineRule="atLeast"/>
        <w:rPr>
          <w:rFonts w:ascii="Tahoma" w:hAnsi="Tahoma" w:cs="Tahoma"/>
          <w:sz w:val="20"/>
          <w:szCs w:val="20"/>
        </w:rPr>
      </w:pPr>
    </w:p>
    <w:p w:rsidR="008025A4" w:rsidRDefault="008025A4" w:rsidP="0007269A">
      <w:pPr>
        <w:spacing w:after="120" w:line="280" w:lineRule="atLeast"/>
        <w:rPr>
          <w:rFonts w:ascii="Tahoma" w:hAnsi="Tahoma" w:cs="Tahoma"/>
          <w:sz w:val="20"/>
          <w:szCs w:val="20"/>
        </w:rPr>
      </w:pPr>
    </w:p>
    <w:p w:rsidR="009B6A34" w:rsidRPr="00E038BC" w:rsidRDefault="009B6A34" w:rsidP="0007269A">
      <w:pPr>
        <w:spacing w:after="120" w:line="280" w:lineRule="atLeast"/>
        <w:rPr>
          <w:rFonts w:ascii="Tahoma" w:hAnsi="Tahoma" w:cs="Tahoma"/>
          <w:sz w:val="20"/>
          <w:szCs w:val="20"/>
        </w:rPr>
      </w:pPr>
      <w:r w:rsidRPr="00E038BC">
        <w:rPr>
          <w:rFonts w:ascii="Tahoma" w:hAnsi="Tahoma" w:cs="Tahoma"/>
          <w:sz w:val="20"/>
          <w:szCs w:val="20"/>
        </w:rPr>
        <w:t>Vlastnoruční podpis:……………………………………</w:t>
      </w:r>
    </w:p>
    <w:bookmarkStart w:id="1" w:name="Text19"/>
    <w:p w:rsidR="009B6A34" w:rsidRPr="0007269A" w:rsidRDefault="009B6A34" w:rsidP="0041591D">
      <w:pPr>
        <w:spacing w:after="120" w:line="280" w:lineRule="atLeast"/>
        <w:rPr>
          <w:rFonts w:ascii="Tahoma" w:hAnsi="Tahoma" w:cs="Tahoma"/>
          <w:sz w:val="20"/>
          <w:szCs w:val="20"/>
          <w:lang w:eastAsia="cs-CZ"/>
        </w:rPr>
      </w:pPr>
      <w:r w:rsidRPr="00E038BC">
        <w:rPr>
          <w:rFonts w:ascii="Tahoma" w:hAnsi="Tahoma" w:cs="Tahoma"/>
          <w:sz w:val="20"/>
          <w:szCs w:val="20"/>
        </w:rPr>
        <w:fldChar w:fldCharType="begin">
          <w:ffData>
            <w:name w:val="Text19"/>
            <w:enabled/>
            <w:calcOnExit w:val="0"/>
            <w:textInput>
              <w:default w:val="Titul, jméno, příjmení, funkce oprávněné osoby za uchazeče jednat"/>
            </w:textInput>
          </w:ffData>
        </w:fldChar>
      </w:r>
      <w:r w:rsidRPr="00E038BC">
        <w:rPr>
          <w:rFonts w:ascii="Tahoma" w:hAnsi="Tahoma" w:cs="Tahoma"/>
          <w:sz w:val="20"/>
          <w:szCs w:val="20"/>
        </w:rPr>
        <w:instrText xml:space="preserve"> FORMTEXT </w:instrText>
      </w:r>
      <w:r w:rsidRPr="00E038BC">
        <w:rPr>
          <w:rFonts w:ascii="Tahoma" w:hAnsi="Tahoma" w:cs="Tahoma"/>
          <w:sz w:val="20"/>
          <w:szCs w:val="20"/>
        </w:rPr>
      </w:r>
      <w:r w:rsidRPr="00E038BC">
        <w:rPr>
          <w:rFonts w:ascii="Tahoma" w:hAnsi="Tahoma" w:cs="Tahoma"/>
          <w:sz w:val="20"/>
          <w:szCs w:val="20"/>
        </w:rPr>
        <w:fldChar w:fldCharType="separate"/>
      </w:r>
      <w:r w:rsidRPr="00E038BC">
        <w:rPr>
          <w:rFonts w:ascii="Tahoma" w:hAnsi="Tahoma" w:cs="Tahoma"/>
          <w:noProof/>
          <w:sz w:val="20"/>
          <w:szCs w:val="20"/>
        </w:rPr>
        <w:t xml:space="preserve">Titul, jméno, příjmení, funkce oprávněné osoby za </w:t>
      </w:r>
      <w:r>
        <w:rPr>
          <w:rFonts w:ascii="Tahoma" w:hAnsi="Tahoma" w:cs="Tahoma"/>
          <w:noProof/>
          <w:sz w:val="20"/>
          <w:szCs w:val="20"/>
        </w:rPr>
        <w:t>Uchazeč</w:t>
      </w:r>
      <w:r w:rsidRPr="00E038BC">
        <w:rPr>
          <w:rFonts w:ascii="Tahoma" w:hAnsi="Tahoma" w:cs="Tahoma"/>
          <w:noProof/>
          <w:sz w:val="20"/>
          <w:szCs w:val="20"/>
        </w:rPr>
        <w:t>e jednat</w:t>
      </w:r>
      <w:r w:rsidRPr="00E038BC">
        <w:rPr>
          <w:rFonts w:ascii="Tahoma" w:hAnsi="Tahoma" w:cs="Tahoma"/>
          <w:sz w:val="20"/>
          <w:szCs w:val="20"/>
        </w:rPr>
        <w:fldChar w:fldCharType="end"/>
      </w:r>
      <w:bookmarkEnd w:id="1"/>
    </w:p>
    <w:sectPr w:rsidR="009B6A34" w:rsidRPr="0007269A" w:rsidSect="006F522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CE7" w:rsidRDefault="005F3CE7" w:rsidP="006F0A41">
      <w:pPr>
        <w:spacing w:line="240" w:lineRule="auto"/>
      </w:pPr>
      <w:r>
        <w:separator/>
      </w:r>
    </w:p>
  </w:endnote>
  <w:endnote w:type="continuationSeparator" w:id="0">
    <w:p w:rsidR="005F3CE7" w:rsidRDefault="005F3CE7" w:rsidP="006F0A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CE7" w:rsidRDefault="005F3CE7" w:rsidP="006F0A41">
      <w:pPr>
        <w:spacing w:line="240" w:lineRule="auto"/>
      </w:pPr>
      <w:r>
        <w:separator/>
      </w:r>
    </w:p>
  </w:footnote>
  <w:footnote w:type="continuationSeparator" w:id="0">
    <w:p w:rsidR="005F3CE7" w:rsidRDefault="005F3CE7" w:rsidP="006F0A4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A34" w:rsidRDefault="005725D2" w:rsidP="0007269A">
    <w:pPr>
      <w:pStyle w:val="Zhlav"/>
      <w:jc w:val="right"/>
      <w:rPr>
        <w:rFonts w:ascii="Arial" w:hAnsi="Arial" w:cs="Arial"/>
        <w:sz w:val="20"/>
        <w:szCs w:val="20"/>
      </w:rPr>
    </w:pPr>
    <w:r>
      <w:rPr>
        <w:noProof/>
        <w:lang w:eastAsia="cs-CZ"/>
      </w:rPr>
      <w:drawing>
        <wp:inline distT="0" distB="0" distL="0" distR="0">
          <wp:extent cx="5695950" cy="6191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0" cy="619125"/>
                  </a:xfrm>
                  <a:prstGeom prst="rect">
                    <a:avLst/>
                  </a:prstGeom>
                  <a:noFill/>
                  <a:ln>
                    <a:noFill/>
                  </a:ln>
                </pic:spPr>
              </pic:pic>
            </a:graphicData>
          </a:graphic>
        </wp:inline>
      </w:drawing>
    </w:r>
  </w:p>
  <w:p w:rsidR="009B6A34" w:rsidRDefault="009B6A34">
    <w:pPr>
      <w:pStyle w:val="Zhlav"/>
    </w:pPr>
  </w:p>
  <w:p w:rsidR="009B6A34" w:rsidRDefault="009B6A34" w:rsidP="0007269A">
    <w:pPr>
      <w:pStyle w:val="Zhlav"/>
      <w:tabs>
        <w:tab w:val="clear" w:pos="9072"/>
        <w:tab w:val="right" w:pos="9639"/>
      </w:tabs>
      <w:jc w:val="right"/>
    </w:pPr>
    <w:r>
      <w:rPr>
        <w:rFonts w:ascii="Arial" w:hAnsi="Arial" w:cs="Arial"/>
        <w:sz w:val="20"/>
        <w:szCs w:val="20"/>
      </w:rPr>
      <w:t xml:space="preserve">                         </w:t>
    </w:r>
    <w:r w:rsidRPr="00605F29">
      <w:rPr>
        <w:rFonts w:ascii="Arial" w:hAnsi="Arial" w:cs="Arial"/>
        <w:sz w:val="20"/>
        <w:szCs w:val="20"/>
      </w:rPr>
      <w:t xml:space="preserve">Příloha.č. </w:t>
    </w:r>
    <w:r>
      <w:rPr>
        <w:rFonts w:ascii="Arial" w:hAnsi="Arial" w:cs="Arial"/>
        <w:sz w:val="20"/>
        <w:szCs w:val="20"/>
      </w:rPr>
      <w:t>3</w:t>
    </w:r>
    <w:r w:rsidRPr="00605F29">
      <w:rPr>
        <w:rFonts w:ascii="Arial" w:hAnsi="Arial" w:cs="Arial"/>
        <w:sz w:val="20"/>
        <w:szCs w:val="20"/>
      </w:rPr>
      <w:t xml:space="preserve"> Zadávací dokumentace</w:t>
    </w:r>
    <w:r>
      <w:tab/>
      <w:t xml:space="preserve"> </w:t>
    </w:r>
  </w:p>
  <w:p w:rsidR="009B6A34" w:rsidRPr="005058A6" w:rsidRDefault="009B6A34" w:rsidP="0007269A">
    <w:pPr>
      <w:pStyle w:val="Zhlav"/>
      <w:tabs>
        <w:tab w:val="clear" w:pos="9072"/>
        <w:tab w:val="right" w:pos="9639"/>
      </w:tabs>
      <w:jc w:val="right"/>
      <w:rPr>
        <w:rFonts w:ascii="Tahoma" w:hAnsi="Tahoma" w:cs="Tahoma"/>
        <w:sz w:val="20"/>
        <w:szCs w:val="20"/>
      </w:rPr>
    </w:pPr>
    <w:r w:rsidRPr="005058A6">
      <w:rPr>
        <w:rFonts w:ascii="Tahoma" w:hAnsi="Tahoma" w:cs="Tahoma"/>
        <w:sz w:val="20"/>
        <w:szCs w:val="20"/>
      </w:rPr>
      <w:t xml:space="preserve">Příloha č. 1 </w:t>
    </w:r>
    <w:r w:rsidRPr="005058A6">
      <w:rPr>
        <w:rFonts w:ascii="Tahoma" w:hAnsi="Tahoma" w:cs="Tahoma"/>
        <w:caps/>
        <w:sz w:val="20"/>
        <w:szCs w:val="20"/>
        <w:lang w:eastAsia="cs-CZ"/>
      </w:rPr>
      <w:t>Smlouvy o ORGANIZACI A ZAJIŠTĚNÍ VZDĚLÁVACÍCH KURZŮ</w:t>
    </w:r>
  </w:p>
  <w:p w:rsidR="009B6A34" w:rsidRDefault="009B6A3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17DB"/>
    <w:multiLevelType w:val="hybridMultilevel"/>
    <w:tmpl w:val="C4568C0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6494CEC"/>
    <w:multiLevelType w:val="hybridMultilevel"/>
    <w:tmpl w:val="F86A7C14"/>
    <w:lvl w:ilvl="0" w:tplc="5268AF56">
      <w:start w:val="1"/>
      <w:numFmt w:val="decimal"/>
      <w:lvlText w:val="%1."/>
      <w:lvlJc w:val="left"/>
      <w:pPr>
        <w:ind w:left="1065" w:hanging="7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70503E8"/>
    <w:multiLevelType w:val="hybridMultilevel"/>
    <w:tmpl w:val="663A191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CD44BCC"/>
    <w:multiLevelType w:val="multilevel"/>
    <w:tmpl w:val="318AD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D9323C"/>
    <w:multiLevelType w:val="multilevel"/>
    <w:tmpl w:val="AA587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CB5C44"/>
    <w:multiLevelType w:val="multilevel"/>
    <w:tmpl w:val="439E8FD0"/>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493621"/>
    <w:multiLevelType w:val="hybridMultilevel"/>
    <w:tmpl w:val="B3C63EE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5DB1870"/>
    <w:multiLevelType w:val="multilevel"/>
    <w:tmpl w:val="4688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4E57A2"/>
    <w:multiLevelType w:val="hybridMultilevel"/>
    <w:tmpl w:val="656A1EEE"/>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71400F2"/>
    <w:multiLevelType w:val="multilevel"/>
    <w:tmpl w:val="EBD4D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3A3C9F"/>
    <w:multiLevelType w:val="multilevel"/>
    <w:tmpl w:val="CC70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241CFB"/>
    <w:multiLevelType w:val="multilevel"/>
    <w:tmpl w:val="0F8A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4909F1"/>
    <w:multiLevelType w:val="multilevel"/>
    <w:tmpl w:val="43FC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5642EA"/>
    <w:multiLevelType w:val="multilevel"/>
    <w:tmpl w:val="AB00D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6503FD"/>
    <w:multiLevelType w:val="multilevel"/>
    <w:tmpl w:val="4B22BA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585DCA"/>
    <w:multiLevelType w:val="hybridMultilevel"/>
    <w:tmpl w:val="B504EB4E"/>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6">
    <w:nsid w:val="21A72B71"/>
    <w:multiLevelType w:val="hybridMultilevel"/>
    <w:tmpl w:val="A8EE46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7A476F9"/>
    <w:multiLevelType w:val="multilevel"/>
    <w:tmpl w:val="FBC41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1C3828"/>
    <w:multiLevelType w:val="hybridMultilevel"/>
    <w:tmpl w:val="198A40F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2D71101F"/>
    <w:multiLevelType w:val="hybridMultilevel"/>
    <w:tmpl w:val="5712B6CE"/>
    <w:lvl w:ilvl="0" w:tplc="04050001">
      <w:start w:val="1"/>
      <w:numFmt w:val="bullet"/>
      <w:lvlText w:val=""/>
      <w:lvlJc w:val="left"/>
      <w:pPr>
        <w:ind w:left="1065" w:hanging="705"/>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304A4A13"/>
    <w:multiLevelType w:val="hybridMultilevel"/>
    <w:tmpl w:val="D8DE4AD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32C311EB"/>
    <w:multiLevelType w:val="multilevel"/>
    <w:tmpl w:val="17BC0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48A4AD3"/>
    <w:multiLevelType w:val="hybridMultilevel"/>
    <w:tmpl w:val="8FCE409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399B3F5B"/>
    <w:multiLevelType w:val="hybridMultilevel"/>
    <w:tmpl w:val="57C47F2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399E15AB"/>
    <w:multiLevelType w:val="multilevel"/>
    <w:tmpl w:val="FB161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F294538"/>
    <w:multiLevelType w:val="multilevel"/>
    <w:tmpl w:val="595C7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0BD4C78"/>
    <w:multiLevelType w:val="multilevel"/>
    <w:tmpl w:val="B7A4A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5B7DDE"/>
    <w:multiLevelType w:val="multilevel"/>
    <w:tmpl w:val="FAB21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5E3C81"/>
    <w:multiLevelType w:val="multilevel"/>
    <w:tmpl w:val="A566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F24930"/>
    <w:multiLevelType w:val="multilevel"/>
    <w:tmpl w:val="439E8FD0"/>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E65C78"/>
    <w:multiLevelType w:val="hybridMultilevel"/>
    <w:tmpl w:val="75D60F6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4E3D34A3"/>
    <w:multiLevelType w:val="multilevel"/>
    <w:tmpl w:val="017C5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F6D3B7A"/>
    <w:multiLevelType w:val="hybridMultilevel"/>
    <w:tmpl w:val="6914ADB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4F750F9B"/>
    <w:multiLevelType w:val="multilevel"/>
    <w:tmpl w:val="D62E4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FF76F39"/>
    <w:multiLevelType w:val="multilevel"/>
    <w:tmpl w:val="3D9C1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2997339"/>
    <w:multiLevelType w:val="hybridMultilevel"/>
    <w:tmpl w:val="663A191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nsid w:val="54312598"/>
    <w:multiLevelType w:val="multilevel"/>
    <w:tmpl w:val="0382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FDE0622"/>
    <w:multiLevelType w:val="hybridMultilevel"/>
    <w:tmpl w:val="56DC898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nsid w:val="606B2E19"/>
    <w:multiLevelType w:val="multilevel"/>
    <w:tmpl w:val="6A187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1D026EF"/>
    <w:multiLevelType w:val="multilevel"/>
    <w:tmpl w:val="B684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2801D70"/>
    <w:multiLevelType w:val="multilevel"/>
    <w:tmpl w:val="2556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3980781"/>
    <w:multiLevelType w:val="hybridMultilevel"/>
    <w:tmpl w:val="27F8B98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nsid w:val="6A951EDA"/>
    <w:multiLevelType w:val="multilevel"/>
    <w:tmpl w:val="83247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E2E2F79"/>
    <w:multiLevelType w:val="multilevel"/>
    <w:tmpl w:val="BFC43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139688E"/>
    <w:multiLevelType w:val="hybridMultilevel"/>
    <w:tmpl w:val="D8F827C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5FD3AF9"/>
    <w:multiLevelType w:val="multilevel"/>
    <w:tmpl w:val="4DD0B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AEC0DED"/>
    <w:multiLevelType w:val="hybridMultilevel"/>
    <w:tmpl w:val="F8A4479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nsid w:val="7BA375FD"/>
    <w:multiLevelType w:val="multilevel"/>
    <w:tmpl w:val="60BC7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B27B17"/>
    <w:multiLevelType w:val="multilevel"/>
    <w:tmpl w:val="FAC4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F105104"/>
    <w:multiLevelType w:val="hybridMultilevel"/>
    <w:tmpl w:val="E108B41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8"/>
  </w:num>
  <w:num w:numId="2">
    <w:abstractNumId w:val="6"/>
  </w:num>
  <w:num w:numId="3">
    <w:abstractNumId w:val="35"/>
  </w:num>
  <w:num w:numId="4">
    <w:abstractNumId w:val="2"/>
  </w:num>
  <w:num w:numId="5">
    <w:abstractNumId w:val="20"/>
  </w:num>
  <w:num w:numId="6">
    <w:abstractNumId w:val="14"/>
  </w:num>
  <w:num w:numId="7">
    <w:abstractNumId w:val="1"/>
  </w:num>
  <w:num w:numId="8">
    <w:abstractNumId w:val="29"/>
  </w:num>
  <w:num w:numId="9">
    <w:abstractNumId w:val="0"/>
  </w:num>
  <w:num w:numId="10">
    <w:abstractNumId w:val="5"/>
  </w:num>
  <w:num w:numId="11">
    <w:abstractNumId w:val="44"/>
  </w:num>
  <w:num w:numId="12">
    <w:abstractNumId w:val="13"/>
  </w:num>
  <w:num w:numId="13">
    <w:abstractNumId w:val="18"/>
  </w:num>
  <w:num w:numId="14">
    <w:abstractNumId w:val="30"/>
  </w:num>
  <w:num w:numId="15">
    <w:abstractNumId w:val="46"/>
  </w:num>
  <w:num w:numId="16">
    <w:abstractNumId w:val="41"/>
  </w:num>
  <w:num w:numId="17">
    <w:abstractNumId w:val="4"/>
  </w:num>
  <w:num w:numId="18">
    <w:abstractNumId w:val="24"/>
  </w:num>
  <w:num w:numId="19">
    <w:abstractNumId w:val="27"/>
  </w:num>
  <w:num w:numId="20">
    <w:abstractNumId w:val="34"/>
  </w:num>
  <w:num w:numId="21">
    <w:abstractNumId w:val="7"/>
  </w:num>
  <w:num w:numId="22">
    <w:abstractNumId w:val="10"/>
  </w:num>
  <w:num w:numId="23">
    <w:abstractNumId w:val="40"/>
  </w:num>
  <w:num w:numId="24">
    <w:abstractNumId w:val="12"/>
  </w:num>
  <w:num w:numId="25">
    <w:abstractNumId w:val="21"/>
  </w:num>
  <w:num w:numId="26">
    <w:abstractNumId w:val="11"/>
  </w:num>
  <w:num w:numId="27">
    <w:abstractNumId w:val="43"/>
  </w:num>
  <w:num w:numId="28">
    <w:abstractNumId w:val="9"/>
  </w:num>
  <w:num w:numId="29">
    <w:abstractNumId w:val="17"/>
  </w:num>
  <w:num w:numId="30">
    <w:abstractNumId w:val="28"/>
  </w:num>
  <w:num w:numId="31">
    <w:abstractNumId w:val="25"/>
  </w:num>
  <w:num w:numId="32">
    <w:abstractNumId w:val="48"/>
  </w:num>
  <w:num w:numId="33">
    <w:abstractNumId w:val="38"/>
  </w:num>
  <w:num w:numId="34">
    <w:abstractNumId w:val="47"/>
  </w:num>
  <w:num w:numId="35">
    <w:abstractNumId w:val="33"/>
  </w:num>
  <w:num w:numId="36">
    <w:abstractNumId w:val="39"/>
  </w:num>
  <w:num w:numId="37">
    <w:abstractNumId w:val="31"/>
  </w:num>
  <w:num w:numId="38">
    <w:abstractNumId w:val="42"/>
  </w:num>
  <w:num w:numId="39">
    <w:abstractNumId w:val="26"/>
  </w:num>
  <w:num w:numId="40">
    <w:abstractNumId w:val="3"/>
  </w:num>
  <w:num w:numId="41">
    <w:abstractNumId w:val="45"/>
  </w:num>
  <w:num w:numId="42">
    <w:abstractNumId w:val="36"/>
  </w:num>
  <w:num w:numId="43">
    <w:abstractNumId w:val="16"/>
  </w:num>
  <w:num w:numId="44">
    <w:abstractNumId w:val="37"/>
  </w:num>
  <w:num w:numId="45">
    <w:abstractNumId w:val="32"/>
  </w:num>
  <w:num w:numId="46">
    <w:abstractNumId w:val="23"/>
  </w:num>
  <w:num w:numId="47">
    <w:abstractNumId w:val="49"/>
  </w:num>
  <w:num w:numId="48">
    <w:abstractNumId w:val="22"/>
  </w:num>
  <w:num w:numId="49">
    <w:abstractNumId w:val="19"/>
  </w:num>
  <w:num w:numId="50">
    <w:abstractNumId w:val="1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61"/>
    <w:rsid w:val="00011305"/>
    <w:rsid w:val="00015729"/>
    <w:rsid w:val="00031B38"/>
    <w:rsid w:val="00043F7C"/>
    <w:rsid w:val="0004405F"/>
    <w:rsid w:val="00071EB6"/>
    <w:rsid w:val="0007269A"/>
    <w:rsid w:val="00075B1C"/>
    <w:rsid w:val="000B3031"/>
    <w:rsid w:val="000E2990"/>
    <w:rsid w:val="000E52B3"/>
    <w:rsid w:val="000E53BC"/>
    <w:rsid w:val="000E6748"/>
    <w:rsid w:val="000F0F2D"/>
    <w:rsid w:val="000F4421"/>
    <w:rsid w:val="001013CB"/>
    <w:rsid w:val="0011592B"/>
    <w:rsid w:val="00143F3E"/>
    <w:rsid w:val="00151E51"/>
    <w:rsid w:val="00151EAA"/>
    <w:rsid w:val="0015642A"/>
    <w:rsid w:val="001D2C3A"/>
    <w:rsid w:val="001D2E4A"/>
    <w:rsid w:val="001D2EAD"/>
    <w:rsid w:val="001D31EE"/>
    <w:rsid w:val="001E6340"/>
    <w:rsid w:val="001E6A61"/>
    <w:rsid w:val="001F7A05"/>
    <w:rsid w:val="0021061C"/>
    <w:rsid w:val="0023387C"/>
    <w:rsid w:val="00257C82"/>
    <w:rsid w:val="00262A32"/>
    <w:rsid w:val="002975C3"/>
    <w:rsid w:val="002A66AE"/>
    <w:rsid w:val="002C633F"/>
    <w:rsid w:val="002D455E"/>
    <w:rsid w:val="002F032B"/>
    <w:rsid w:val="00304541"/>
    <w:rsid w:val="00331F6E"/>
    <w:rsid w:val="00332252"/>
    <w:rsid w:val="00342ECA"/>
    <w:rsid w:val="003504E3"/>
    <w:rsid w:val="00370E08"/>
    <w:rsid w:val="00371157"/>
    <w:rsid w:val="00390514"/>
    <w:rsid w:val="003952CB"/>
    <w:rsid w:val="00397A4B"/>
    <w:rsid w:val="003E70D1"/>
    <w:rsid w:val="0040795E"/>
    <w:rsid w:val="004146F9"/>
    <w:rsid w:val="0041591D"/>
    <w:rsid w:val="0042256B"/>
    <w:rsid w:val="00434CDC"/>
    <w:rsid w:val="00443A66"/>
    <w:rsid w:val="00445527"/>
    <w:rsid w:val="00465444"/>
    <w:rsid w:val="004A5B8C"/>
    <w:rsid w:val="004C4EA5"/>
    <w:rsid w:val="004E7FB9"/>
    <w:rsid w:val="00505832"/>
    <w:rsid w:val="005058A6"/>
    <w:rsid w:val="00511809"/>
    <w:rsid w:val="00511A42"/>
    <w:rsid w:val="00533A02"/>
    <w:rsid w:val="005725D2"/>
    <w:rsid w:val="005C4838"/>
    <w:rsid w:val="005E77C4"/>
    <w:rsid w:val="005F0176"/>
    <w:rsid w:val="005F106E"/>
    <w:rsid w:val="005F30DF"/>
    <w:rsid w:val="005F3AB4"/>
    <w:rsid w:val="005F3CE7"/>
    <w:rsid w:val="006001AA"/>
    <w:rsid w:val="00605F29"/>
    <w:rsid w:val="00617289"/>
    <w:rsid w:val="0063587C"/>
    <w:rsid w:val="00636972"/>
    <w:rsid w:val="00642434"/>
    <w:rsid w:val="0064592F"/>
    <w:rsid w:val="00663049"/>
    <w:rsid w:val="0069146C"/>
    <w:rsid w:val="0069667A"/>
    <w:rsid w:val="00697F64"/>
    <w:rsid w:val="006A3333"/>
    <w:rsid w:val="006B340D"/>
    <w:rsid w:val="006C4180"/>
    <w:rsid w:val="006C4819"/>
    <w:rsid w:val="006E4966"/>
    <w:rsid w:val="006E743E"/>
    <w:rsid w:val="006F09C7"/>
    <w:rsid w:val="006F0A41"/>
    <w:rsid w:val="006F522F"/>
    <w:rsid w:val="007073A3"/>
    <w:rsid w:val="007162DF"/>
    <w:rsid w:val="007164AB"/>
    <w:rsid w:val="0074234E"/>
    <w:rsid w:val="00757808"/>
    <w:rsid w:val="00776E1D"/>
    <w:rsid w:val="0078650A"/>
    <w:rsid w:val="007A3E9A"/>
    <w:rsid w:val="007C1F74"/>
    <w:rsid w:val="007C3BD6"/>
    <w:rsid w:val="007C7CFC"/>
    <w:rsid w:val="007D751C"/>
    <w:rsid w:val="008003E9"/>
    <w:rsid w:val="008025A4"/>
    <w:rsid w:val="00804FF9"/>
    <w:rsid w:val="00811B37"/>
    <w:rsid w:val="00812561"/>
    <w:rsid w:val="008136DF"/>
    <w:rsid w:val="00856ED3"/>
    <w:rsid w:val="0086279F"/>
    <w:rsid w:val="00867A36"/>
    <w:rsid w:val="00877E9A"/>
    <w:rsid w:val="00882E92"/>
    <w:rsid w:val="00885A35"/>
    <w:rsid w:val="00895438"/>
    <w:rsid w:val="008B1F62"/>
    <w:rsid w:val="008C6A1A"/>
    <w:rsid w:val="008D41BD"/>
    <w:rsid w:val="008D49BA"/>
    <w:rsid w:val="008D7BA5"/>
    <w:rsid w:val="008E4E78"/>
    <w:rsid w:val="008F5B44"/>
    <w:rsid w:val="008F7CBF"/>
    <w:rsid w:val="00920F03"/>
    <w:rsid w:val="0097650F"/>
    <w:rsid w:val="009845D3"/>
    <w:rsid w:val="00990657"/>
    <w:rsid w:val="009B5313"/>
    <w:rsid w:val="009B6A34"/>
    <w:rsid w:val="00A050A3"/>
    <w:rsid w:val="00A4728C"/>
    <w:rsid w:val="00A52281"/>
    <w:rsid w:val="00A6224F"/>
    <w:rsid w:val="00A65B77"/>
    <w:rsid w:val="00A74694"/>
    <w:rsid w:val="00A93F28"/>
    <w:rsid w:val="00AA0648"/>
    <w:rsid w:val="00AB6EC8"/>
    <w:rsid w:val="00AB795E"/>
    <w:rsid w:val="00AD70A7"/>
    <w:rsid w:val="00AE1FCE"/>
    <w:rsid w:val="00AE37DB"/>
    <w:rsid w:val="00B02182"/>
    <w:rsid w:val="00B11FFA"/>
    <w:rsid w:val="00B1687A"/>
    <w:rsid w:val="00B25B22"/>
    <w:rsid w:val="00B34187"/>
    <w:rsid w:val="00B349E6"/>
    <w:rsid w:val="00B35855"/>
    <w:rsid w:val="00B46DB8"/>
    <w:rsid w:val="00B52201"/>
    <w:rsid w:val="00B52220"/>
    <w:rsid w:val="00B5420E"/>
    <w:rsid w:val="00B92FEE"/>
    <w:rsid w:val="00BB6CF3"/>
    <w:rsid w:val="00BC1815"/>
    <w:rsid w:val="00BF4169"/>
    <w:rsid w:val="00C13234"/>
    <w:rsid w:val="00C155FE"/>
    <w:rsid w:val="00C16E39"/>
    <w:rsid w:val="00C4160E"/>
    <w:rsid w:val="00C4301D"/>
    <w:rsid w:val="00C433BE"/>
    <w:rsid w:val="00C7703A"/>
    <w:rsid w:val="00C85D46"/>
    <w:rsid w:val="00C97A7B"/>
    <w:rsid w:val="00CB289C"/>
    <w:rsid w:val="00CC1918"/>
    <w:rsid w:val="00CC389B"/>
    <w:rsid w:val="00CC3B76"/>
    <w:rsid w:val="00CD577C"/>
    <w:rsid w:val="00CD66F6"/>
    <w:rsid w:val="00CF0627"/>
    <w:rsid w:val="00CF1909"/>
    <w:rsid w:val="00D071C2"/>
    <w:rsid w:val="00D258E7"/>
    <w:rsid w:val="00D30B9E"/>
    <w:rsid w:val="00D3201D"/>
    <w:rsid w:val="00D5331D"/>
    <w:rsid w:val="00D60601"/>
    <w:rsid w:val="00D7018F"/>
    <w:rsid w:val="00D80450"/>
    <w:rsid w:val="00D93995"/>
    <w:rsid w:val="00D970B7"/>
    <w:rsid w:val="00DA3EB3"/>
    <w:rsid w:val="00DB18AB"/>
    <w:rsid w:val="00DB23DF"/>
    <w:rsid w:val="00DC1042"/>
    <w:rsid w:val="00DE2880"/>
    <w:rsid w:val="00DE3045"/>
    <w:rsid w:val="00E038BC"/>
    <w:rsid w:val="00E10A4A"/>
    <w:rsid w:val="00E11415"/>
    <w:rsid w:val="00E1718C"/>
    <w:rsid w:val="00E539A5"/>
    <w:rsid w:val="00E60C49"/>
    <w:rsid w:val="00E707D8"/>
    <w:rsid w:val="00E86B89"/>
    <w:rsid w:val="00EC56FC"/>
    <w:rsid w:val="00EE247B"/>
    <w:rsid w:val="00EF2CB1"/>
    <w:rsid w:val="00F154E1"/>
    <w:rsid w:val="00F27F7A"/>
    <w:rsid w:val="00F30C65"/>
    <w:rsid w:val="00F31BDF"/>
    <w:rsid w:val="00F50D0C"/>
    <w:rsid w:val="00F70942"/>
    <w:rsid w:val="00F74BB5"/>
    <w:rsid w:val="00F878A4"/>
    <w:rsid w:val="00FB4177"/>
    <w:rsid w:val="00FB6512"/>
    <w:rsid w:val="00FC260D"/>
    <w:rsid w:val="00FC4959"/>
    <w:rsid w:val="00FE15E9"/>
    <w:rsid w:val="00FE5321"/>
    <w:rsid w:val="00FF272F"/>
    <w:rsid w:val="00FF3D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FE5321"/>
    <w:pPr>
      <w:spacing w:line="276" w:lineRule="auto"/>
      <w:jc w:val="both"/>
    </w:pPr>
    <w:rPr>
      <w:sz w:val="22"/>
      <w:szCs w:val="22"/>
      <w:lang w:eastAsia="en-US"/>
    </w:rPr>
  </w:style>
  <w:style w:type="paragraph" w:styleId="Nadpis1">
    <w:name w:val="heading 1"/>
    <w:basedOn w:val="Normln"/>
    <w:next w:val="Normln"/>
    <w:link w:val="Nadpis1Char"/>
    <w:uiPriority w:val="99"/>
    <w:qFormat/>
    <w:rsid w:val="00812561"/>
    <w:pPr>
      <w:keepNext/>
      <w:keepLines/>
      <w:spacing w:before="480"/>
      <w:outlineLvl w:val="0"/>
    </w:pPr>
    <w:rPr>
      <w:rFonts w:ascii="Cambria" w:eastAsia="Times New Roman" w:hAnsi="Cambria"/>
      <w:b/>
      <w:bCs/>
      <w:color w:val="365F91"/>
      <w:sz w:val="28"/>
      <w:szCs w:val="28"/>
    </w:rPr>
  </w:style>
  <w:style w:type="paragraph" w:styleId="Nadpis2">
    <w:name w:val="heading 2"/>
    <w:basedOn w:val="Normln"/>
    <w:next w:val="Normln"/>
    <w:link w:val="Nadpis2Char"/>
    <w:uiPriority w:val="99"/>
    <w:qFormat/>
    <w:rsid w:val="00812561"/>
    <w:pPr>
      <w:keepNext/>
      <w:keepLines/>
      <w:spacing w:before="200"/>
      <w:outlineLvl w:val="1"/>
    </w:pPr>
    <w:rPr>
      <w:rFonts w:ascii="Cambria" w:eastAsia="Times New Roman" w:hAnsi="Cambria"/>
      <w:b/>
      <w:bCs/>
      <w:color w:val="4F81BD"/>
      <w:sz w:val="26"/>
      <w:szCs w:val="26"/>
    </w:rPr>
  </w:style>
  <w:style w:type="paragraph" w:styleId="Nadpis3">
    <w:name w:val="heading 3"/>
    <w:basedOn w:val="Normln"/>
    <w:next w:val="Normln"/>
    <w:link w:val="Nadpis3Char"/>
    <w:uiPriority w:val="99"/>
    <w:qFormat/>
    <w:locked/>
    <w:rsid w:val="005F106E"/>
    <w:pPr>
      <w:keepNext/>
      <w:keepLines/>
      <w:spacing w:before="200"/>
      <w:outlineLvl w:val="2"/>
    </w:pPr>
    <w:rPr>
      <w:rFonts w:ascii="Cambria" w:eastAsia="Times New Roman" w:hAnsi="Cambria"/>
      <w:b/>
      <w:bCs/>
      <w:color w:val="4F81BD"/>
    </w:rPr>
  </w:style>
  <w:style w:type="paragraph" w:styleId="Nadpis4">
    <w:name w:val="heading 4"/>
    <w:basedOn w:val="Normln"/>
    <w:next w:val="Normln"/>
    <w:link w:val="Nadpis4Char"/>
    <w:uiPriority w:val="99"/>
    <w:qFormat/>
    <w:rsid w:val="009845D3"/>
    <w:pPr>
      <w:keepNext/>
      <w:keepLines/>
      <w:spacing w:before="200"/>
      <w:outlineLvl w:val="3"/>
    </w:pPr>
    <w:rPr>
      <w:rFonts w:ascii="Cambria" w:eastAsia="Times New Roman"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12561"/>
    <w:rPr>
      <w:rFonts w:ascii="Cambria" w:hAnsi="Cambria" w:cs="Times New Roman"/>
      <w:b/>
      <w:bCs/>
      <w:color w:val="365F91"/>
      <w:sz w:val="28"/>
      <w:szCs w:val="28"/>
    </w:rPr>
  </w:style>
  <w:style w:type="character" w:customStyle="1" w:styleId="Nadpis2Char">
    <w:name w:val="Nadpis 2 Char"/>
    <w:link w:val="Nadpis2"/>
    <w:uiPriority w:val="99"/>
    <w:locked/>
    <w:rsid w:val="00812561"/>
    <w:rPr>
      <w:rFonts w:ascii="Cambria" w:hAnsi="Cambria" w:cs="Times New Roman"/>
      <w:b/>
      <w:bCs/>
      <w:color w:val="4F81BD"/>
      <w:sz w:val="26"/>
      <w:szCs w:val="26"/>
    </w:rPr>
  </w:style>
  <w:style w:type="character" w:customStyle="1" w:styleId="Nadpis3Char">
    <w:name w:val="Nadpis 3 Char"/>
    <w:link w:val="Nadpis3"/>
    <w:uiPriority w:val="99"/>
    <w:locked/>
    <w:rsid w:val="005F106E"/>
    <w:rPr>
      <w:rFonts w:ascii="Cambria" w:hAnsi="Cambria" w:cs="Times New Roman"/>
      <w:b/>
      <w:bCs/>
      <w:color w:val="4F81BD"/>
      <w:lang w:eastAsia="en-US"/>
    </w:rPr>
  </w:style>
  <w:style w:type="character" w:customStyle="1" w:styleId="Nadpis4Char">
    <w:name w:val="Nadpis 4 Char"/>
    <w:link w:val="Nadpis4"/>
    <w:uiPriority w:val="99"/>
    <w:semiHidden/>
    <w:locked/>
    <w:rsid w:val="009845D3"/>
    <w:rPr>
      <w:rFonts w:ascii="Cambria" w:hAnsi="Cambria" w:cs="Times New Roman"/>
      <w:b/>
      <w:bCs/>
      <w:i/>
      <w:iCs/>
      <w:color w:val="4F81BD"/>
    </w:rPr>
  </w:style>
  <w:style w:type="paragraph" w:styleId="Textbubliny">
    <w:name w:val="Balloon Text"/>
    <w:basedOn w:val="Normln"/>
    <w:link w:val="TextbublinyChar"/>
    <w:uiPriority w:val="99"/>
    <w:semiHidden/>
    <w:rsid w:val="00812561"/>
    <w:pPr>
      <w:spacing w:line="240" w:lineRule="auto"/>
    </w:pPr>
    <w:rPr>
      <w:rFonts w:ascii="Tahoma" w:hAnsi="Tahoma" w:cs="Tahoma"/>
      <w:sz w:val="16"/>
      <w:szCs w:val="16"/>
    </w:rPr>
  </w:style>
  <w:style w:type="character" w:customStyle="1" w:styleId="TextbublinyChar">
    <w:name w:val="Text bubliny Char"/>
    <w:link w:val="Textbubliny"/>
    <w:uiPriority w:val="99"/>
    <w:semiHidden/>
    <w:locked/>
    <w:rsid w:val="00812561"/>
    <w:rPr>
      <w:rFonts w:ascii="Tahoma" w:hAnsi="Tahoma" w:cs="Tahoma"/>
      <w:sz w:val="16"/>
      <w:szCs w:val="16"/>
    </w:rPr>
  </w:style>
  <w:style w:type="paragraph" w:styleId="Nadpisobsahu">
    <w:name w:val="TOC Heading"/>
    <w:basedOn w:val="Nadpis1"/>
    <w:next w:val="Normln"/>
    <w:uiPriority w:val="99"/>
    <w:qFormat/>
    <w:rsid w:val="00812561"/>
    <w:pPr>
      <w:outlineLvl w:val="9"/>
    </w:pPr>
    <w:rPr>
      <w:lang w:eastAsia="cs-CZ"/>
    </w:rPr>
  </w:style>
  <w:style w:type="paragraph" w:styleId="Obsah1">
    <w:name w:val="toc 1"/>
    <w:basedOn w:val="Normln"/>
    <w:next w:val="Normln"/>
    <w:autoRedefine/>
    <w:uiPriority w:val="99"/>
    <w:rsid w:val="00FF272F"/>
    <w:pPr>
      <w:tabs>
        <w:tab w:val="right" w:leader="dot" w:pos="9062"/>
      </w:tabs>
      <w:spacing w:after="100"/>
    </w:pPr>
    <w:rPr>
      <w:b/>
      <w:noProof/>
    </w:rPr>
  </w:style>
  <w:style w:type="paragraph" w:styleId="Obsah2">
    <w:name w:val="toc 2"/>
    <w:basedOn w:val="Normln"/>
    <w:next w:val="Normln"/>
    <w:autoRedefine/>
    <w:uiPriority w:val="99"/>
    <w:rsid w:val="00812561"/>
    <w:pPr>
      <w:spacing w:after="100"/>
      <w:ind w:left="220"/>
    </w:pPr>
  </w:style>
  <w:style w:type="character" w:styleId="Hypertextovodkaz">
    <w:name w:val="Hyperlink"/>
    <w:uiPriority w:val="99"/>
    <w:rsid w:val="00812561"/>
    <w:rPr>
      <w:rFonts w:cs="Times New Roman"/>
      <w:color w:val="0000FF"/>
      <w:u w:val="single"/>
    </w:rPr>
  </w:style>
  <w:style w:type="character" w:styleId="Odkaznakoment">
    <w:name w:val="annotation reference"/>
    <w:uiPriority w:val="99"/>
    <w:semiHidden/>
    <w:rsid w:val="00812561"/>
    <w:rPr>
      <w:rFonts w:cs="Times New Roman"/>
      <w:sz w:val="16"/>
      <w:szCs w:val="16"/>
    </w:rPr>
  </w:style>
  <w:style w:type="paragraph" w:styleId="Textkomente">
    <w:name w:val="annotation text"/>
    <w:basedOn w:val="Normln"/>
    <w:link w:val="TextkomenteChar"/>
    <w:uiPriority w:val="99"/>
    <w:semiHidden/>
    <w:rsid w:val="00812561"/>
    <w:pPr>
      <w:spacing w:line="240" w:lineRule="auto"/>
    </w:pPr>
    <w:rPr>
      <w:sz w:val="20"/>
      <w:szCs w:val="20"/>
    </w:rPr>
  </w:style>
  <w:style w:type="character" w:customStyle="1" w:styleId="TextkomenteChar">
    <w:name w:val="Text komentáře Char"/>
    <w:link w:val="Textkomente"/>
    <w:uiPriority w:val="99"/>
    <w:semiHidden/>
    <w:locked/>
    <w:rsid w:val="00812561"/>
    <w:rPr>
      <w:rFonts w:cs="Times New Roman"/>
      <w:sz w:val="20"/>
      <w:szCs w:val="20"/>
    </w:rPr>
  </w:style>
  <w:style w:type="paragraph" w:styleId="Pedmtkomente">
    <w:name w:val="annotation subject"/>
    <w:basedOn w:val="Textkomente"/>
    <w:next w:val="Textkomente"/>
    <w:link w:val="PedmtkomenteChar"/>
    <w:uiPriority w:val="99"/>
    <w:semiHidden/>
    <w:rsid w:val="00812561"/>
    <w:rPr>
      <w:b/>
      <w:bCs/>
    </w:rPr>
  </w:style>
  <w:style w:type="character" w:customStyle="1" w:styleId="PedmtkomenteChar">
    <w:name w:val="Předmět komentáře Char"/>
    <w:link w:val="Pedmtkomente"/>
    <w:uiPriority w:val="99"/>
    <w:semiHidden/>
    <w:locked/>
    <w:rsid w:val="00812561"/>
    <w:rPr>
      <w:rFonts w:cs="Times New Roman"/>
      <w:b/>
      <w:bCs/>
      <w:sz w:val="20"/>
      <w:szCs w:val="20"/>
    </w:rPr>
  </w:style>
  <w:style w:type="paragraph" w:styleId="Revize">
    <w:name w:val="Revision"/>
    <w:hidden/>
    <w:uiPriority w:val="99"/>
    <w:semiHidden/>
    <w:rsid w:val="00812561"/>
    <w:rPr>
      <w:sz w:val="22"/>
      <w:szCs w:val="22"/>
      <w:lang w:eastAsia="en-US"/>
    </w:rPr>
  </w:style>
  <w:style w:type="paragraph" w:styleId="Odstavecseseznamem">
    <w:name w:val="List Paragraph"/>
    <w:basedOn w:val="Normln"/>
    <w:link w:val="OdstavecseseznamemChar"/>
    <w:uiPriority w:val="99"/>
    <w:qFormat/>
    <w:rsid w:val="00FE5321"/>
    <w:pPr>
      <w:spacing w:before="120" w:after="120"/>
      <w:contextualSpacing/>
    </w:pPr>
    <w:rPr>
      <w:rFonts w:ascii="Arial" w:hAnsi="Arial"/>
      <w:sz w:val="24"/>
    </w:rPr>
  </w:style>
  <w:style w:type="character" w:customStyle="1" w:styleId="OdstavecseseznamemChar">
    <w:name w:val="Odstavec se seznamem Char"/>
    <w:link w:val="Odstavecseseznamem"/>
    <w:uiPriority w:val="99"/>
    <w:locked/>
    <w:rsid w:val="00FE5321"/>
    <w:rPr>
      <w:rFonts w:ascii="Arial" w:hAnsi="Arial" w:cs="Times New Roman"/>
      <w:sz w:val="24"/>
    </w:rPr>
  </w:style>
  <w:style w:type="paragraph" w:styleId="Normlnweb">
    <w:name w:val="Normal (Web)"/>
    <w:basedOn w:val="Normln"/>
    <w:uiPriority w:val="99"/>
    <w:semiHidden/>
    <w:rsid w:val="007A3E9A"/>
    <w:pPr>
      <w:spacing w:before="100" w:beforeAutospacing="1" w:after="100" w:afterAutospacing="1" w:line="240" w:lineRule="auto"/>
      <w:jc w:val="left"/>
    </w:pPr>
    <w:rPr>
      <w:rFonts w:ascii="Times New Roman" w:eastAsia="Times New Roman" w:hAnsi="Times New Roman"/>
      <w:sz w:val="24"/>
      <w:szCs w:val="24"/>
      <w:lang w:eastAsia="cs-CZ"/>
    </w:rPr>
  </w:style>
  <w:style w:type="character" w:styleId="Siln">
    <w:name w:val="Strong"/>
    <w:uiPriority w:val="99"/>
    <w:qFormat/>
    <w:rsid w:val="00DE3045"/>
    <w:rPr>
      <w:rFonts w:cs="Times New Roman"/>
      <w:b/>
      <w:bCs/>
    </w:rPr>
  </w:style>
  <w:style w:type="character" w:customStyle="1" w:styleId="apple-converted-space">
    <w:name w:val="apple-converted-space"/>
    <w:uiPriority w:val="99"/>
    <w:rsid w:val="008F5B44"/>
    <w:rPr>
      <w:rFonts w:cs="Times New Roman"/>
    </w:rPr>
  </w:style>
  <w:style w:type="paragraph" w:styleId="Zhlav">
    <w:name w:val="header"/>
    <w:basedOn w:val="Normln"/>
    <w:link w:val="ZhlavChar"/>
    <w:uiPriority w:val="99"/>
    <w:rsid w:val="006F0A41"/>
    <w:pPr>
      <w:tabs>
        <w:tab w:val="center" w:pos="4536"/>
        <w:tab w:val="right" w:pos="9072"/>
      </w:tabs>
      <w:spacing w:line="240" w:lineRule="auto"/>
    </w:pPr>
  </w:style>
  <w:style w:type="character" w:customStyle="1" w:styleId="ZhlavChar">
    <w:name w:val="Záhlaví Char"/>
    <w:link w:val="Zhlav"/>
    <w:uiPriority w:val="99"/>
    <w:locked/>
    <w:rsid w:val="006F0A41"/>
    <w:rPr>
      <w:rFonts w:cs="Times New Roman"/>
      <w:lang w:eastAsia="en-US"/>
    </w:rPr>
  </w:style>
  <w:style w:type="paragraph" w:styleId="Zpat">
    <w:name w:val="footer"/>
    <w:basedOn w:val="Normln"/>
    <w:link w:val="ZpatChar"/>
    <w:uiPriority w:val="99"/>
    <w:rsid w:val="006F0A41"/>
    <w:pPr>
      <w:tabs>
        <w:tab w:val="center" w:pos="4536"/>
        <w:tab w:val="right" w:pos="9072"/>
      </w:tabs>
      <w:spacing w:line="240" w:lineRule="auto"/>
    </w:pPr>
  </w:style>
  <w:style w:type="character" w:customStyle="1" w:styleId="ZpatChar">
    <w:name w:val="Zápatí Char"/>
    <w:link w:val="Zpat"/>
    <w:uiPriority w:val="99"/>
    <w:locked/>
    <w:rsid w:val="006F0A41"/>
    <w:rPr>
      <w:rFonts w:cs="Times New Roman"/>
      <w:lang w:eastAsia="en-US"/>
    </w:rPr>
  </w:style>
  <w:style w:type="paragraph" w:customStyle="1" w:styleId="odsazfurt">
    <w:name w:val="odsaz furt"/>
    <w:basedOn w:val="Normln"/>
    <w:uiPriority w:val="99"/>
    <w:rsid w:val="0007269A"/>
    <w:pPr>
      <w:spacing w:line="240" w:lineRule="auto"/>
      <w:ind w:left="284"/>
    </w:pPr>
    <w:rPr>
      <w:rFonts w:ascii="Times New Roman" w:eastAsia="Times New Roman" w:hAnsi="Times New Roman"/>
      <w:color w:val="000000"/>
      <w:sz w:val="20"/>
      <w:szCs w:val="20"/>
      <w:lang w:eastAsia="cs-CZ"/>
    </w:rPr>
  </w:style>
  <w:style w:type="paragraph" w:customStyle="1" w:styleId="Stednmka21">
    <w:name w:val="Střední mřížka 21"/>
    <w:uiPriority w:val="99"/>
    <w:rsid w:val="0007269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FE5321"/>
    <w:pPr>
      <w:spacing w:line="276" w:lineRule="auto"/>
      <w:jc w:val="both"/>
    </w:pPr>
    <w:rPr>
      <w:sz w:val="22"/>
      <w:szCs w:val="22"/>
      <w:lang w:eastAsia="en-US"/>
    </w:rPr>
  </w:style>
  <w:style w:type="paragraph" w:styleId="Nadpis1">
    <w:name w:val="heading 1"/>
    <w:basedOn w:val="Normln"/>
    <w:next w:val="Normln"/>
    <w:link w:val="Nadpis1Char"/>
    <w:uiPriority w:val="99"/>
    <w:qFormat/>
    <w:rsid w:val="00812561"/>
    <w:pPr>
      <w:keepNext/>
      <w:keepLines/>
      <w:spacing w:before="480"/>
      <w:outlineLvl w:val="0"/>
    </w:pPr>
    <w:rPr>
      <w:rFonts w:ascii="Cambria" w:eastAsia="Times New Roman" w:hAnsi="Cambria"/>
      <w:b/>
      <w:bCs/>
      <w:color w:val="365F91"/>
      <w:sz w:val="28"/>
      <w:szCs w:val="28"/>
    </w:rPr>
  </w:style>
  <w:style w:type="paragraph" w:styleId="Nadpis2">
    <w:name w:val="heading 2"/>
    <w:basedOn w:val="Normln"/>
    <w:next w:val="Normln"/>
    <w:link w:val="Nadpis2Char"/>
    <w:uiPriority w:val="99"/>
    <w:qFormat/>
    <w:rsid w:val="00812561"/>
    <w:pPr>
      <w:keepNext/>
      <w:keepLines/>
      <w:spacing w:before="200"/>
      <w:outlineLvl w:val="1"/>
    </w:pPr>
    <w:rPr>
      <w:rFonts w:ascii="Cambria" w:eastAsia="Times New Roman" w:hAnsi="Cambria"/>
      <w:b/>
      <w:bCs/>
      <w:color w:val="4F81BD"/>
      <w:sz w:val="26"/>
      <w:szCs w:val="26"/>
    </w:rPr>
  </w:style>
  <w:style w:type="paragraph" w:styleId="Nadpis3">
    <w:name w:val="heading 3"/>
    <w:basedOn w:val="Normln"/>
    <w:next w:val="Normln"/>
    <w:link w:val="Nadpis3Char"/>
    <w:uiPriority w:val="99"/>
    <w:qFormat/>
    <w:locked/>
    <w:rsid w:val="005F106E"/>
    <w:pPr>
      <w:keepNext/>
      <w:keepLines/>
      <w:spacing w:before="200"/>
      <w:outlineLvl w:val="2"/>
    </w:pPr>
    <w:rPr>
      <w:rFonts w:ascii="Cambria" w:eastAsia="Times New Roman" w:hAnsi="Cambria"/>
      <w:b/>
      <w:bCs/>
      <w:color w:val="4F81BD"/>
    </w:rPr>
  </w:style>
  <w:style w:type="paragraph" w:styleId="Nadpis4">
    <w:name w:val="heading 4"/>
    <w:basedOn w:val="Normln"/>
    <w:next w:val="Normln"/>
    <w:link w:val="Nadpis4Char"/>
    <w:uiPriority w:val="99"/>
    <w:qFormat/>
    <w:rsid w:val="009845D3"/>
    <w:pPr>
      <w:keepNext/>
      <w:keepLines/>
      <w:spacing w:before="200"/>
      <w:outlineLvl w:val="3"/>
    </w:pPr>
    <w:rPr>
      <w:rFonts w:ascii="Cambria" w:eastAsia="Times New Roman"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12561"/>
    <w:rPr>
      <w:rFonts w:ascii="Cambria" w:hAnsi="Cambria" w:cs="Times New Roman"/>
      <w:b/>
      <w:bCs/>
      <w:color w:val="365F91"/>
      <w:sz w:val="28"/>
      <w:szCs w:val="28"/>
    </w:rPr>
  </w:style>
  <w:style w:type="character" w:customStyle="1" w:styleId="Nadpis2Char">
    <w:name w:val="Nadpis 2 Char"/>
    <w:link w:val="Nadpis2"/>
    <w:uiPriority w:val="99"/>
    <w:locked/>
    <w:rsid w:val="00812561"/>
    <w:rPr>
      <w:rFonts w:ascii="Cambria" w:hAnsi="Cambria" w:cs="Times New Roman"/>
      <w:b/>
      <w:bCs/>
      <w:color w:val="4F81BD"/>
      <w:sz w:val="26"/>
      <w:szCs w:val="26"/>
    </w:rPr>
  </w:style>
  <w:style w:type="character" w:customStyle="1" w:styleId="Nadpis3Char">
    <w:name w:val="Nadpis 3 Char"/>
    <w:link w:val="Nadpis3"/>
    <w:uiPriority w:val="99"/>
    <w:locked/>
    <w:rsid w:val="005F106E"/>
    <w:rPr>
      <w:rFonts w:ascii="Cambria" w:hAnsi="Cambria" w:cs="Times New Roman"/>
      <w:b/>
      <w:bCs/>
      <w:color w:val="4F81BD"/>
      <w:lang w:eastAsia="en-US"/>
    </w:rPr>
  </w:style>
  <w:style w:type="character" w:customStyle="1" w:styleId="Nadpis4Char">
    <w:name w:val="Nadpis 4 Char"/>
    <w:link w:val="Nadpis4"/>
    <w:uiPriority w:val="99"/>
    <w:semiHidden/>
    <w:locked/>
    <w:rsid w:val="009845D3"/>
    <w:rPr>
      <w:rFonts w:ascii="Cambria" w:hAnsi="Cambria" w:cs="Times New Roman"/>
      <w:b/>
      <w:bCs/>
      <w:i/>
      <w:iCs/>
      <w:color w:val="4F81BD"/>
    </w:rPr>
  </w:style>
  <w:style w:type="paragraph" w:styleId="Textbubliny">
    <w:name w:val="Balloon Text"/>
    <w:basedOn w:val="Normln"/>
    <w:link w:val="TextbublinyChar"/>
    <w:uiPriority w:val="99"/>
    <w:semiHidden/>
    <w:rsid w:val="00812561"/>
    <w:pPr>
      <w:spacing w:line="240" w:lineRule="auto"/>
    </w:pPr>
    <w:rPr>
      <w:rFonts w:ascii="Tahoma" w:hAnsi="Tahoma" w:cs="Tahoma"/>
      <w:sz w:val="16"/>
      <w:szCs w:val="16"/>
    </w:rPr>
  </w:style>
  <w:style w:type="character" w:customStyle="1" w:styleId="TextbublinyChar">
    <w:name w:val="Text bubliny Char"/>
    <w:link w:val="Textbubliny"/>
    <w:uiPriority w:val="99"/>
    <w:semiHidden/>
    <w:locked/>
    <w:rsid w:val="00812561"/>
    <w:rPr>
      <w:rFonts w:ascii="Tahoma" w:hAnsi="Tahoma" w:cs="Tahoma"/>
      <w:sz w:val="16"/>
      <w:szCs w:val="16"/>
    </w:rPr>
  </w:style>
  <w:style w:type="paragraph" w:styleId="Nadpisobsahu">
    <w:name w:val="TOC Heading"/>
    <w:basedOn w:val="Nadpis1"/>
    <w:next w:val="Normln"/>
    <w:uiPriority w:val="99"/>
    <w:qFormat/>
    <w:rsid w:val="00812561"/>
    <w:pPr>
      <w:outlineLvl w:val="9"/>
    </w:pPr>
    <w:rPr>
      <w:lang w:eastAsia="cs-CZ"/>
    </w:rPr>
  </w:style>
  <w:style w:type="paragraph" w:styleId="Obsah1">
    <w:name w:val="toc 1"/>
    <w:basedOn w:val="Normln"/>
    <w:next w:val="Normln"/>
    <w:autoRedefine/>
    <w:uiPriority w:val="99"/>
    <w:rsid w:val="00FF272F"/>
    <w:pPr>
      <w:tabs>
        <w:tab w:val="right" w:leader="dot" w:pos="9062"/>
      </w:tabs>
      <w:spacing w:after="100"/>
    </w:pPr>
    <w:rPr>
      <w:b/>
      <w:noProof/>
    </w:rPr>
  </w:style>
  <w:style w:type="paragraph" w:styleId="Obsah2">
    <w:name w:val="toc 2"/>
    <w:basedOn w:val="Normln"/>
    <w:next w:val="Normln"/>
    <w:autoRedefine/>
    <w:uiPriority w:val="99"/>
    <w:rsid w:val="00812561"/>
    <w:pPr>
      <w:spacing w:after="100"/>
      <w:ind w:left="220"/>
    </w:pPr>
  </w:style>
  <w:style w:type="character" w:styleId="Hypertextovodkaz">
    <w:name w:val="Hyperlink"/>
    <w:uiPriority w:val="99"/>
    <w:rsid w:val="00812561"/>
    <w:rPr>
      <w:rFonts w:cs="Times New Roman"/>
      <w:color w:val="0000FF"/>
      <w:u w:val="single"/>
    </w:rPr>
  </w:style>
  <w:style w:type="character" w:styleId="Odkaznakoment">
    <w:name w:val="annotation reference"/>
    <w:uiPriority w:val="99"/>
    <w:semiHidden/>
    <w:rsid w:val="00812561"/>
    <w:rPr>
      <w:rFonts w:cs="Times New Roman"/>
      <w:sz w:val="16"/>
      <w:szCs w:val="16"/>
    </w:rPr>
  </w:style>
  <w:style w:type="paragraph" w:styleId="Textkomente">
    <w:name w:val="annotation text"/>
    <w:basedOn w:val="Normln"/>
    <w:link w:val="TextkomenteChar"/>
    <w:uiPriority w:val="99"/>
    <w:semiHidden/>
    <w:rsid w:val="00812561"/>
    <w:pPr>
      <w:spacing w:line="240" w:lineRule="auto"/>
    </w:pPr>
    <w:rPr>
      <w:sz w:val="20"/>
      <w:szCs w:val="20"/>
    </w:rPr>
  </w:style>
  <w:style w:type="character" w:customStyle="1" w:styleId="TextkomenteChar">
    <w:name w:val="Text komentáře Char"/>
    <w:link w:val="Textkomente"/>
    <w:uiPriority w:val="99"/>
    <w:semiHidden/>
    <w:locked/>
    <w:rsid w:val="00812561"/>
    <w:rPr>
      <w:rFonts w:cs="Times New Roman"/>
      <w:sz w:val="20"/>
      <w:szCs w:val="20"/>
    </w:rPr>
  </w:style>
  <w:style w:type="paragraph" w:styleId="Pedmtkomente">
    <w:name w:val="annotation subject"/>
    <w:basedOn w:val="Textkomente"/>
    <w:next w:val="Textkomente"/>
    <w:link w:val="PedmtkomenteChar"/>
    <w:uiPriority w:val="99"/>
    <w:semiHidden/>
    <w:rsid w:val="00812561"/>
    <w:rPr>
      <w:b/>
      <w:bCs/>
    </w:rPr>
  </w:style>
  <w:style w:type="character" w:customStyle="1" w:styleId="PedmtkomenteChar">
    <w:name w:val="Předmět komentáře Char"/>
    <w:link w:val="Pedmtkomente"/>
    <w:uiPriority w:val="99"/>
    <w:semiHidden/>
    <w:locked/>
    <w:rsid w:val="00812561"/>
    <w:rPr>
      <w:rFonts w:cs="Times New Roman"/>
      <w:b/>
      <w:bCs/>
      <w:sz w:val="20"/>
      <w:szCs w:val="20"/>
    </w:rPr>
  </w:style>
  <w:style w:type="paragraph" w:styleId="Revize">
    <w:name w:val="Revision"/>
    <w:hidden/>
    <w:uiPriority w:val="99"/>
    <w:semiHidden/>
    <w:rsid w:val="00812561"/>
    <w:rPr>
      <w:sz w:val="22"/>
      <w:szCs w:val="22"/>
      <w:lang w:eastAsia="en-US"/>
    </w:rPr>
  </w:style>
  <w:style w:type="paragraph" w:styleId="Odstavecseseznamem">
    <w:name w:val="List Paragraph"/>
    <w:basedOn w:val="Normln"/>
    <w:link w:val="OdstavecseseznamemChar"/>
    <w:uiPriority w:val="99"/>
    <w:qFormat/>
    <w:rsid w:val="00FE5321"/>
    <w:pPr>
      <w:spacing w:before="120" w:after="120"/>
      <w:contextualSpacing/>
    </w:pPr>
    <w:rPr>
      <w:rFonts w:ascii="Arial" w:hAnsi="Arial"/>
      <w:sz w:val="24"/>
    </w:rPr>
  </w:style>
  <w:style w:type="character" w:customStyle="1" w:styleId="OdstavecseseznamemChar">
    <w:name w:val="Odstavec se seznamem Char"/>
    <w:link w:val="Odstavecseseznamem"/>
    <w:uiPriority w:val="99"/>
    <w:locked/>
    <w:rsid w:val="00FE5321"/>
    <w:rPr>
      <w:rFonts w:ascii="Arial" w:hAnsi="Arial" w:cs="Times New Roman"/>
      <w:sz w:val="24"/>
    </w:rPr>
  </w:style>
  <w:style w:type="paragraph" w:styleId="Normlnweb">
    <w:name w:val="Normal (Web)"/>
    <w:basedOn w:val="Normln"/>
    <w:uiPriority w:val="99"/>
    <w:semiHidden/>
    <w:rsid w:val="007A3E9A"/>
    <w:pPr>
      <w:spacing w:before="100" w:beforeAutospacing="1" w:after="100" w:afterAutospacing="1" w:line="240" w:lineRule="auto"/>
      <w:jc w:val="left"/>
    </w:pPr>
    <w:rPr>
      <w:rFonts w:ascii="Times New Roman" w:eastAsia="Times New Roman" w:hAnsi="Times New Roman"/>
      <w:sz w:val="24"/>
      <w:szCs w:val="24"/>
      <w:lang w:eastAsia="cs-CZ"/>
    </w:rPr>
  </w:style>
  <w:style w:type="character" w:styleId="Siln">
    <w:name w:val="Strong"/>
    <w:uiPriority w:val="99"/>
    <w:qFormat/>
    <w:rsid w:val="00DE3045"/>
    <w:rPr>
      <w:rFonts w:cs="Times New Roman"/>
      <w:b/>
      <w:bCs/>
    </w:rPr>
  </w:style>
  <w:style w:type="character" w:customStyle="1" w:styleId="apple-converted-space">
    <w:name w:val="apple-converted-space"/>
    <w:uiPriority w:val="99"/>
    <w:rsid w:val="008F5B44"/>
    <w:rPr>
      <w:rFonts w:cs="Times New Roman"/>
    </w:rPr>
  </w:style>
  <w:style w:type="paragraph" w:styleId="Zhlav">
    <w:name w:val="header"/>
    <w:basedOn w:val="Normln"/>
    <w:link w:val="ZhlavChar"/>
    <w:uiPriority w:val="99"/>
    <w:rsid w:val="006F0A41"/>
    <w:pPr>
      <w:tabs>
        <w:tab w:val="center" w:pos="4536"/>
        <w:tab w:val="right" w:pos="9072"/>
      </w:tabs>
      <w:spacing w:line="240" w:lineRule="auto"/>
    </w:pPr>
  </w:style>
  <w:style w:type="character" w:customStyle="1" w:styleId="ZhlavChar">
    <w:name w:val="Záhlaví Char"/>
    <w:link w:val="Zhlav"/>
    <w:uiPriority w:val="99"/>
    <w:locked/>
    <w:rsid w:val="006F0A41"/>
    <w:rPr>
      <w:rFonts w:cs="Times New Roman"/>
      <w:lang w:eastAsia="en-US"/>
    </w:rPr>
  </w:style>
  <w:style w:type="paragraph" w:styleId="Zpat">
    <w:name w:val="footer"/>
    <w:basedOn w:val="Normln"/>
    <w:link w:val="ZpatChar"/>
    <w:uiPriority w:val="99"/>
    <w:rsid w:val="006F0A41"/>
    <w:pPr>
      <w:tabs>
        <w:tab w:val="center" w:pos="4536"/>
        <w:tab w:val="right" w:pos="9072"/>
      </w:tabs>
      <w:spacing w:line="240" w:lineRule="auto"/>
    </w:pPr>
  </w:style>
  <w:style w:type="character" w:customStyle="1" w:styleId="ZpatChar">
    <w:name w:val="Zápatí Char"/>
    <w:link w:val="Zpat"/>
    <w:uiPriority w:val="99"/>
    <w:locked/>
    <w:rsid w:val="006F0A41"/>
    <w:rPr>
      <w:rFonts w:cs="Times New Roman"/>
      <w:lang w:eastAsia="en-US"/>
    </w:rPr>
  </w:style>
  <w:style w:type="paragraph" w:customStyle="1" w:styleId="odsazfurt">
    <w:name w:val="odsaz furt"/>
    <w:basedOn w:val="Normln"/>
    <w:uiPriority w:val="99"/>
    <w:rsid w:val="0007269A"/>
    <w:pPr>
      <w:spacing w:line="240" w:lineRule="auto"/>
      <w:ind w:left="284"/>
    </w:pPr>
    <w:rPr>
      <w:rFonts w:ascii="Times New Roman" w:eastAsia="Times New Roman" w:hAnsi="Times New Roman"/>
      <w:color w:val="000000"/>
      <w:sz w:val="20"/>
      <w:szCs w:val="20"/>
      <w:lang w:eastAsia="cs-CZ"/>
    </w:rPr>
  </w:style>
  <w:style w:type="paragraph" w:customStyle="1" w:styleId="Stednmka21">
    <w:name w:val="Střední mřížka 21"/>
    <w:uiPriority w:val="99"/>
    <w:rsid w:val="0007269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053905">
      <w:marLeft w:val="0"/>
      <w:marRight w:val="0"/>
      <w:marTop w:val="0"/>
      <w:marBottom w:val="0"/>
      <w:divBdr>
        <w:top w:val="none" w:sz="0" w:space="0" w:color="auto"/>
        <w:left w:val="none" w:sz="0" w:space="0" w:color="auto"/>
        <w:bottom w:val="none" w:sz="0" w:space="0" w:color="auto"/>
        <w:right w:val="none" w:sz="0" w:space="0" w:color="auto"/>
      </w:divBdr>
    </w:div>
    <w:div w:id="899053906">
      <w:marLeft w:val="0"/>
      <w:marRight w:val="0"/>
      <w:marTop w:val="0"/>
      <w:marBottom w:val="0"/>
      <w:divBdr>
        <w:top w:val="none" w:sz="0" w:space="0" w:color="auto"/>
        <w:left w:val="none" w:sz="0" w:space="0" w:color="auto"/>
        <w:bottom w:val="none" w:sz="0" w:space="0" w:color="auto"/>
        <w:right w:val="none" w:sz="0" w:space="0" w:color="auto"/>
      </w:divBdr>
    </w:div>
    <w:div w:id="899053907">
      <w:marLeft w:val="0"/>
      <w:marRight w:val="0"/>
      <w:marTop w:val="0"/>
      <w:marBottom w:val="0"/>
      <w:divBdr>
        <w:top w:val="none" w:sz="0" w:space="0" w:color="auto"/>
        <w:left w:val="none" w:sz="0" w:space="0" w:color="auto"/>
        <w:bottom w:val="none" w:sz="0" w:space="0" w:color="auto"/>
        <w:right w:val="none" w:sz="0" w:space="0" w:color="auto"/>
      </w:divBdr>
    </w:div>
    <w:div w:id="899053909">
      <w:marLeft w:val="0"/>
      <w:marRight w:val="0"/>
      <w:marTop w:val="0"/>
      <w:marBottom w:val="0"/>
      <w:divBdr>
        <w:top w:val="none" w:sz="0" w:space="0" w:color="auto"/>
        <w:left w:val="none" w:sz="0" w:space="0" w:color="auto"/>
        <w:bottom w:val="none" w:sz="0" w:space="0" w:color="auto"/>
        <w:right w:val="none" w:sz="0" w:space="0" w:color="auto"/>
      </w:divBdr>
    </w:div>
    <w:div w:id="899053910">
      <w:marLeft w:val="0"/>
      <w:marRight w:val="0"/>
      <w:marTop w:val="0"/>
      <w:marBottom w:val="0"/>
      <w:divBdr>
        <w:top w:val="none" w:sz="0" w:space="0" w:color="auto"/>
        <w:left w:val="none" w:sz="0" w:space="0" w:color="auto"/>
        <w:bottom w:val="none" w:sz="0" w:space="0" w:color="auto"/>
        <w:right w:val="none" w:sz="0" w:space="0" w:color="auto"/>
      </w:divBdr>
    </w:div>
    <w:div w:id="899053911">
      <w:marLeft w:val="0"/>
      <w:marRight w:val="0"/>
      <w:marTop w:val="0"/>
      <w:marBottom w:val="0"/>
      <w:divBdr>
        <w:top w:val="none" w:sz="0" w:space="0" w:color="auto"/>
        <w:left w:val="none" w:sz="0" w:space="0" w:color="auto"/>
        <w:bottom w:val="none" w:sz="0" w:space="0" w:color="auto"/>
        <w:right w:val="none" w:sz="0" w:space="0" w:color="auto"/>
      </w:divBdr>
    </w:div>
    <w:div w:id="899053912">
      <w:marLeft w:val="0"/>
      <w:marRight w:val="0"/>
      <w:marTop w:val="0"/>
      <w:marBottom w:val="0"/>
      <w:divBdr>
        <w:top w:val="none" w:sz="0" w:space="0" w:color="auto"/>
        <w:left w:val="none" w:sz="0" w:space="0" w:color="auto"/>
        <w:bottom w:val="none" w:sz="0" w:space="0" w:color="auto"/>
        <w:right w:val="none" w:sz="0" w:space="0" w:color="auto"/>
      </w:divBdr>
    </w:div>
    <w:div w:id="899053913">
      <w:marLeft w:val="0"/>
      <w:marRight w:val="0"/>
      <w:marTop w:val="0"/>
      <w:marBottom w:val="0"/>
      <w:divBdr>
        <w:top w:val="none" w:sz="0" w:space="0" w:color="auto"/>
        <w:left w:val="none" w:sz="0" w:space="0" w:color="auto"/>
        <w:bottom w:val="none" w:sz="0" w:space="0" w:color="auto"/>
        <w:right w:val="none" w:sz="0" w:space="0" w:color="auto"/>
      </w:divBdr>
    </w:div>
    <w:div w:id="899053915">
      <w:marLeft w:val="0"/>
      <w:marRight w:val="0"/>
      <w:marTop w:val="0"/>
      <w:marBottom w:val="0"/>
      <w:divBdr>
        <w:top w:val="none" w:sz="0" w:space="0" w:color="auto"/>
        <w:left w:val="none" w:sz="0" w:space="0" w:color="auto"/>
        <w:bottom w:val="none" w:sz="0" w:space="0" w:color="auto"/>
        <w:right w:val="none" w:sz="0" w:space="0" w:color="auto"/>
      </w:divBdr>
    </w:div>
    <w:div w:id="899053916">
      <w:marLeft w:val="0"/>
      <w:marRight w:val="0"/>
      <w:marTop w:val="0"/>
      <w:marBottom w:val="0"/>
      <w:divBdr>
        <w:top w:val="none" w:sz="0" w:space="0" w:color="auto"/>
        <w:left w:val="none" w:sz="0" w:space="0" w:color="auto"/>
        <w:bottom w:val="none" w:sz="0" w:space="0" w:color="auto"/>
        <w:right w:val="none" w:sz="0" w:space="0" w:color="auto"/>
      </w:divBdr>
    </w:div>
    <w:div w:id="899053917">
      <w:marLeft w:val="0"/>
      <w:marRight w:val="0"/>
      <w:marTop w:val="0"/>
      <w:marBottom w:val="0"/>
      <w:divBdr>
        <w:top w:val="none" w:sz="0" w:space="0" w:color="auto"/>
        <w:left w:val="none" w:sz="0" w:space="0" w:color="auto"/>
        <w:bottom w:val="none" w:sz="0" w:space="0" w:color="auto"/>
        <w:right w:val="none" w:sz="0" w:space="0" w:color="auto"/>
      </w:divBdr>
      <w:divsChild>
        <w:div w:id="899053904">
          <w:marLeft w:val="423"/>
          <w:marRight w:val="0"/>
          <w:marTop w:val="225"/>
          <w:marBottom w:val="0"/>
          <w:divBdr>
            <w:top w:val="none" w:sz="0" w:space="0" w:color="auto"/>
            <w:left w:val="single" w:sz="6" w:space="19" w:color="C7C7C9"/>
            <w:bottom w:val="none" w:sz="0" w:space="0" w:color="auto"/>
            <w:right w:val="none" w:sz="0" w:space="0" w:color="auto"/>
          </w:divBdr>
        </w:div>
        <w:div w:id="899053908">
          <w:marLeft w:val="423"/>
          <w:marRight w:val="0"/>
          <w:marTop w:val="225"/>
          <w:marBottom w:val="0"/>
          <w:divBdr>
            <w:top w:val="none" w:sz="0" w:space="0" w:color="auto"/>
            <w:left w:val="single" w:sz="6" w:space="19" w:color="C7C7C9"/>
            <w:bottom w:val="none" w:sz="0" w:space="0" w:color="auto"/>
            <w:right w:val="none" w:sz="0" w:space="0" w:color="auto"/>
          </w:divBdr>
        </w:div>
        <w:div w:id="899053919">
          <w:marLeft w:val="0"/>
          <w:marRight w:val="0"/>
          <w:marTop w:val="225"/>
          <w:marBottom w:val="0"/>
          <w:divBdr>
            <w:top w:val="none" w:sz="0" w:space="0" w:color="auto"/>
            <w:left w:val="none" w:sz="0" w:space="0" w:color="auto"/>
            <w:bottom w:val="none" w:sz="0" w:space="0" w:color="auto"/>
            <w:right w:val="none" w:sz="0" w:space="0" w:color="auto"/>
          </w:divBdr>
          <w:divsChild>
            <w:div w:id="899053914">
              <w:marLeft w:val="0"/>
              <w:marRight w:val="0"/>
              <w:marTop w:val="150"/>
              <w:marBottom w:val="0"/>
              <w:divBdr>
                <w:top w:val="none" w:sz="0" w:space="0" w:color="auto"/>
                <w:left w:val="none" w:sz="0" w:space="0" w:color="auto"/>
                <w:bottom w:val="none" w:sz="0" w:space="0" w:color="auto"/>
                <w:right w:val="none" w:sz="0" w:space="0" w:color="auto"/>
              </w:divBdr>
            </w:div>
            <w:div w:id="8990539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99053918">
      <w:marLeft w:val="0"/>
      <w:marRight w:val="0"/>
      <w:marTop w:val="0"/>
      <w:marBottom w:val="0"/>
      <w:divBdr>
        <w:top w:val="none" w:sz="0" w:space="0" w:color="auto"/>
        <w:left w:val="none" w:sz="0" w:space="0" w:color="auto"/>
        <w:bottom w:val="none" w:sz="0" w:space="0" w:color="auto"/>
        <w:right w:val="none" w:sz="0" w:space="0" w:color="auto"/>
      </w:divBdr>
    </w:div>
    <w:div w:id="899053921">
      <w:marLeft w:val="0"/>
      <w:marRight w:val="0"/>
      <w:marTop w:val="0"/>
      <w:marBottom w:val="0"/>
      <w:divBdr>
        <w:top w:val="none" w:sz="0" w:space="0" w:color="auto"/>
        <w:left w:val="none" w:sz="0" w:space="0" w:color="auto"/>
        <w:bottom w:val="none" w:sz="0" w:space="0" w:color="auto"/>
        <w:right w:val="none" w:sz="0" w:space="0" w:color="auto"/>
      </w:divBdr>
    </w:div>
    <w:div w:id="899053922">
      <w:marLeft w:val="0"/>
      <w:marRight w:val="0"/>
      <w:marTop w:val="0"/>
      <w:marBottom w:val="0"/>
      <w:divBdr>
        <w:top w:val="none" w:sz="0" w:space="0" w:color="auto"/>
        <w:left w:val="none" w:sz="0" w:space="0" w:color="auto"/>
        <w:bottom w:val="none" w:sz="0" w:space="0" w:color="auto"/>
        <w:right w:val="none" w:sz="0" w:space="0" w:color="auto"/>
      </w:divBdr>
    </w:div>
    <w:div w:id="8990539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D7420-8B96-4DF3-A47B-67A93BE45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2083</Words>
  <Characters>12293</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2014-09-05T11:23:00Z</dcterms:created>
  <dcterms:modified xsi:type="dcterms:W3CDTF">2014-09-05T11:23:00Z</dcterms:modified>
</cp:coreProperties>
</file>