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B73ABC" w:rsidR="00FD6CF2" w:rsidP="003C576D" w:rsidRDefault="00FD6CF2">
      <w:pPr>
        <w:spacing w:before="240" w:after="240" w:line="240" w:lineRule="auto"/>
        <w:jc w:val="center"/>
        <w:rPr>
          <w:rFonts w:cs="Arial"/>
          <w:b/>
          <w:bCs/>
          <w:szCs w:val="20"/>
          <w:lang w:eastAsia="cs-CZ"/>
        </w:rPr>
      </w:pPr>
      <w:r w:rsidRPr="00B73ABC">
        <w:rPr>
          <w:rFonts w:cs="Arial"/>
          <w:b/>
          <w:lang w:eastAsia="cs-CZ"/>
        </w:rPr>
        <w:t>Smluvní strany</w:t>
      </w:r>
    </w:p>
    <w:p w:rsidRPr="00B73ABC" w:rsidR="00FD6CF2" w:rsidP="00695FB9" w:rsidRDefault="00FD6CF2">
      <w:pPr>
        <w:tabs>
          <w:tab w:val="left" w:pos="3828"/>
          <w:tab w:val="left" w:pos="4678"/>
        </w:tabs>
        <w:spacing w:before="0" w:after="0" w:line="240" w:lineRule="auto"/>
        <w:jc w:val="left"/>
        <w:rPr>
          <w:rFonts w:cs="Arial"/>
          <w:sz w:val="22"/>
          <w:lang w:eastAsia="cs-CZ"/>
        </w:rPr>
      </w:pPr>
      <w:r w:rsidRPr="00B73ABC">
        <w:rPr>
          <w:rFonts w:cs="Arial"/>
          <w:sz w:val="22"/>
          <w:szCs w:val="20"/>
          <w:lang w:eastAsia="cs-CZ"/>
        </w:rPr>
        <w:t>OBJEDNATEL:</w:t>
      </w:r>
      <w:r w:rsidRPr="00B73ABC">
        <w:rPr>
          <w:rFonts w:cs="Arial"/>
          <w:sz w:val="22"/>
          <w:szCs w:val="20"/>
          <w:lang w:eastAsia="cs-CZ"/>
        </w:rPr>
        <w:tab/>
      </w:r>
      <w:proofErr w:type="spellStart"/>
      <w:r w:rsidRPr="00B73ABC">
        <w:rPr>
          <w:rFonts w:cs="Arial"/>
          <w:sz w:val="22"/>
          <w:szCs w:val="20"/>
          <w:lang w:eastAsia="cs-CZ"/>
        </w:rPr>
        <w:t>ComGate</w:t>
      </w:r>
      <w:proofErr w:type="spellEnd"/>
      <w:r w:rsidRPr="00B73ABC">
        <w:rPr>
          <w:rFonts w:cs="Arial"/>
          <w:sz w:val="22"/>
          <w:szCs w:val="20"/>
          <w:lang w:eastAsia="cs-CZ"/>
        </w:rPr>
        <w:t>, a.s.</w:t>
      </w:r>
    </w:p>
    <w:p w:rsidRPr="00B73ABC" w:rsidR="00FD6CF2" w:rsidP="00695FB9" w:rsidRDefault="00FD6CF2">
      <w:pPr>
        <w:tabs>
          <w:tab w:val="left" w:pos="3828"/>
          <w:tab w:val="left" w:pos="4678"/>
        </w:tabs>
        <w:spacing w:before="0" w:after="0" w:line="240" w:lineRule="auto"/>
        <w:jc w:val="left"/>
        <w:rPr>
          <w:rFonts w:cs="Arial"/>
          <w:sz w:val="22"/>
          <w:lang w:eastAsia="cs-CZ"/>
        </w:rPr>
      </w:pPr>
      <w:r w:rsidRPr="00B73ABC">
        <w:rPr>
          <w:rFonts w:cs="Arial"/>
          <w:sz w:val="22"/>
          <w:lang w:eastAsia="cs-CZ"/>
        </w:rPr>
        <w:t>Se sídlem:</w:t>
      </w:r>
      <w:r w:rsidRPr="00B73ABC">
        <w:rPr>
          <w:rFonts w:cs="Arial"/>
          <w:sz w:val="22"/>
          <w:lang w:eastAsia="cs-CZ"/>
        </w:rPr>
        <w:tab/>
        <w:t>Praha 10, Na Výsluní 201/13, PSČ 100 00</w:t>
      </w:r>
    </w:p>
    <w:p w:rsidRPr="00B73ABC" w:rsidR="00AB488E" w:rsidP="00AB488E" w:rsidRDefault="00FD6CF2">
      <w:pPr>
        <w:tabs>
          <w:tab w:val="left" w:pos="3828"/>
          <w:tab w:val="left" w:pos="4678"/>
        </w:tabs>
        <w:spacing w:before="0" w:after="0" w:line="240" w:lineRule="auto"/>
        <w:ind w:left="5103" w:hanging="5103"/>
        <w:jc w:val="left"/>
        <w:rPr>
          <w:rFonts w:cs="Arial"/>
          <w:sz w:val="22"/>
          <w:lang w:eastAsia="cs-CZ"/>
        </w:rPr>
      </w:pPr>
      <w:r w:rsidRPr="00B73ABC">
        <w:rPr>
          <w:rFonts w:cs="Arial"/>
          <w:sz w:val="22"/>
          <w:lang w:eastAsia="cs-CZ"/>
        </w:rPr>
        <w:t xml:space="preserve">Zastoupen: </w:t>
      </w:r>
      <w:r w:rsidRPr="00B73ABC">
        <w:rPr>
          <w:rFonts w:cs="Arial"/>
          <w:sz w:val="22"/>
          <w:lang w:eastAsia="cs-CZ"/>
        </w:rPr>
        <w:tab/>
      </w:r>
      <w:r w:rsidRPr="00B73ABC" w:rsidR="00AB488E">
        <w:rPr>
          <w:rFonts w:cs="Arial"/>
          <w:sz w:val="22"/>
          <w:lang w:eastAsia="cs-CZ"/>
        </w:rPr>
        <w:t xml:space="preserve">Mgr. Jakub </w:t>
      </w:r>
      <w:proofErr w:type="spellStart"/>
      <w:r w:rsidRPr="00B73ABC" w:rsidR="00AB488E">
        <w:rPr>
          <w:rFonts w:cs="Arial"/>
          <w:sz w:val="22"/>
          <w:lang w:eastAsia="cs-CZ"/>
        </w:rPr>
        <w:t>Ouhrabka</w:t>
      </w:r>
      <w:proofErr w:type="spellEnd"/>
      <w:r w:rsidRPr="00B73ABC" w:rsidR="00AB488E">
        <w:rPr>
          <w:rFonts w:cs="Arial"/>
          <w:sz w:val="22"/>
          <w:lang w:eastAsia="cs-CZ"/>
        </w:rPr>
        <w:t xml:space="preserve">, předseda </w:t>
      </w:r>
      <w:proofErr w:type="spellStart"/>
      <w:r w:rsidRPr="00B73ABC" w:rsidR="00AB488E">
        <w:rPr>
          <w:rFonts w:cs="Arial"/>
          <w:sz w:val="22"/>
          <w:lang w:eastAsia="cs-CZ"/>
        </w:rPr>
        <w:t>ředstavenstva</w:t>
      </w:r>
      <w:proofErr w:type="spellEnd"/>
    </w:p>
    <w:p w:rsidRPr="00B73ABC" w:rsidR="00AB488E" w:rsidP="00AB488E" w:rsidRDefault="00AB488E">
      <w:pPr>
        <w:tabs>
          <w:tab w:val="left" w:pos="3828"/>
          <w:tab w:val="left" w:pos="4678"/>
        </w:tabs>
        <w:spacing w:before="0" w:after="0" w:line="240" w:lineRule="auto"/>
        <w:ind w:left="5103" w:hanging="5103"/>
        <w:jc w:val="left"/>
        <w:rPr>
          <w:rFonts w:cs="Arial"/>
          <w:sz w:val="22"/>
          <w:lang w:eastAsia="cs-CZ"/>
        </w:rPr>
      </w:pPr>
      <w:r w:rsidRPr="00B73ABC">
        <w:rPr>
          <w:rFonts w:cs="Arial"/>
          <w:sz w:val="22"/>
          <w:lang w:eastAsia="cs-CZ"/>
        </w:rPr>
        <w:tab/>
        <w:t>Adam Koudelka, člen představenstva</w:t>
      </w:r>
    </w:p>
    <w:p w:rsidRPr="00B73ABC" w:rsidR="00FD6CF2" w:rsidP="00AB488E" w:rsidRDefault="00FD6CF2">
      <w:pPr>
        <w:tabs>
          <w:tab w:val="left" w:pos="3828"/>
          <w:tab w:val="left" w:pos="4678"/>
        </w:tabs>
        <w:spacing w:before="0" w:after="0" w:line="240" w:lineRule="auto"/>
        <w:ind w:left="5103" w:hanging="5103"/>
        <w:jc w:val="left"/>
        <w:rPr>
          <w:rFonts w:cs="Arial"/>
          <w:sz w:val="22"/>
          <w:lang w:eastAsia="cs-CZ"/>
        </w:rPr>
      </w:pPr>
      <w:r w:rsidRPr="00B73ABC">
        <w:rPr>
          <w:rFonts w:cs="Arial"/>
          <w:sz w:val="22"/>
          <w:szCs w:val="20"/>
          <w:lang w:eastAsia="cs-CZ"/>
        </w:rPr>
        <w:t xml:space="preserve">IČ: </w:t>
      </w:r>
      <w:r w:rsidRPr="00B73ABC">
        <w:rPr>
          <w:rFonts w:cs="Arial"/>
          <w:sz w:val="22"/>
          <w:szCs w:val="20"/>
          <w:lang w:eastAsia="cs-CZ"/>
        </w:rPr>
        <w:tab/>
        <w:t>26508842</w:t>
      </w:r>
    </w:p>
    <w:p w:rsidRPr="00B73ABC" w:rsidR="00FD6CF2" w:rsidP="00695FB9" w:rsidRDefault="00FD6CF2">
      <w:pPr>
        <w:tabs>
          <w:tab w:val="left" w:pos="0"/>
          <w:tab w:val="left" w:pos="2127"/>
          <w:tab w:val="left" w:pos="3828"/>
          <w:tab w:val="left" w:pos="4678"/>
          <w:tab w:val="left" w:pos="9639"/>
        </w:tabs>
        <w:spacing w:before="0" w:after="0" w:line="240" w:lineRule="auto"/>
        <w:rPr>
          <w:rFonts w:cs="Arial"/>
          <w:sz w:val="20"/>
          <w:szCs w:val="20"/>
        </w:rPr>
      </w:pPr>
      <w:r w:rsidRPr="00B73ABC">
        <w:rPr>
          <w:rFonts w:cs="Arial"/>
          <w:sz w:val="22"/>
          <w:lang w:eastAsia="cs-CZ"/>
        </w:rPr>
        <w:t>DIČ:</w:t>
      </w:r>
      <w:r w:rsidRPr="00B73ABC">
        <w:rPr>
          <w:rFonts w:cs="Arial"/>
          <w:sz w:val="22"/>
          <w:lang w:eastAsia="cs-CZ"/>
        </w:rPr>
        <w:tab/>
      </w:r>
      <w:r w:rsidRPr="00B73ABC">
        <w:rPr>
          <w:rFonts w:cs="Arial"/>
          <w:sz w:val="22"/>
          <w:lang w:eastAsia="cs-CZ"/>
        </w:rPr>
        <w:tab/>
        <w:t>CZ</w:t>
      </w:r>
      <w:r w:rsidRPr="00B73ABC">
        <w:rPr>
          <w:rFonts w:cs="Arial"/>
          <w:sz w:val="22"/>
        </w:rPr>
        <w:t>26508842</w:t>
      </w:r>
    </w:p>
    <w:p w:rsidRPr="00B73ABC" w:rsidR="00FD6CF2" w:rsidP="00695FB9" w:rsidRDefault="00FD6CF2">
      <w:pPr>
        <w:tabs>
          <w:tab w:val="left" w:pos="0"/>
          <w:tab w:val="left" w:pos="2127"/>
          <w:tab w:val="left" w:pos="3828"/>
          <w:tab w:val="left" w:pos="4678"/>
          <w:tab w:val="left" w:pos="9639"/>
        </w:tabs>
        <w:spacing w:before="0" w:after="0" w:line="240" w:lineRule="auto"/>
        <w:rPr>
          <w:rFonts w:cs="Arial"/>
          <w:sz w:val="22"/>
          <w:szCs w:val="20"/>
          <w:lang w:eastAsia="cs-CZ"/>
        </w:rPr>
      </w:pPr>
      <w:r w:rsidRPr="00B73ABC">
        <w:rPr>
          <w:rFonts w:cs="Arial"/>
          <w:sz w:val="22"/>
          <w:szCs w:val="20"/>
          <w:lang w:eastAsia="cs-CZ"/>
        </w:rPr>
        <w:t>Bankovní spojení:</w:t>
      </w:r>
      <w:r w:rsidRPr="00B73ABC">
        <w:rPr>
          <w:rFonts w:cs="Arial"/>
          <w:sz w:val="22"/>
          <w:szCs w:val="20"/>
          <w:lang w:eastAsia="cs-CZ"/>
        </w:rPr>
        <w:tab/>
      </w:r>
      <w:r w:rsidRPr="00B73ABC">
        <w:rPr>
          <w:rFonts w:cs="Arial"/>
          <w:sz w:val="22"/>
          <w:szCs w:val="20"/>
          <w:lang w:eastAsia="cs-CZ"/>
        </w:rPr>
        <w:tab/>
      </w:r>
      <w:proofErr w:type="spellStart"/>
      <w:r w:rsidRPr="00B73ABC">
        <w:rPr>
          <w:rFonts w:cs="Arial"/>
          <w:sz w:val="22"/>
          <w:szCs w:val="20"/>
          <w:lang w:eastAsia="cs-CZ"/>
        </w:rPr>
        <w:t>UniCredit</w:t>
      </w:r>
      <w:proofErr w:type="spellEnd"/>
      <w:r w:rsidRPr="00B73ABC">
        <w:rPr>
          <w:rFonts w:cs="Arial"/>
          <w:sz w:val="22"/>
          <w:szCs w:val="20"/>
          <w:lang w:eastAsia="cs-CZ"/>
        </w:rPr>
        <w:t xml:space="preserve"> Bank Czech Republic, a.s.</w:t>
      </w:r>
    </w:p>
    <w:p w:rsidRPr="00B73ABC" w:rsidR="00FD6CF2" w:rsidP="00695FB9" w:rsidRDefault="00FD6CF2">
      <w:pPr>
        <w:tabs>
          <w:tab w:val="left" w:pos="3828"/>
          <w:tab w:val="left" w:pos="4678"/>
        </w:tabs>
        <w:spacing w:before="0" w:after="0" w:line="240" w:lineRule="auto"/>
        <w:jc w:val="left"/>
        <w:rPr>
          <w:rFonts w:cs="Arial"/>
          <w:sz w:val="22"/>
          <w:szCs w:val="20"/>
          <w:lang w:eastAsia="cs-CZ"/>
        </w:rPr>
      </w:pPr>
      <w:r w:rsidRPr="00B73ABC">
        <w:rPr>
          <w:rFonts w:cs="Arial"/>
          <w:sz w:val="22"/>
          <w:szCs w:val="20"/>
          <w:lang w:eastAsia="cs-CZ"/>
        </w:rPr>
        <w:t>Číslo účtu:</w:t>
      </w:r>
      <w:r w:rsidRPr="00B73ABC">
        <w:rPr>
          <w:rFonts w:cs="Arial"/>
          <w:sz w:val="22"/>
          <w:szCs w:val="20"/>
          <w:lang w:eastAsia="cs-CZ"/>
        </w:rPr>
        <w:tab/>
        <w:t>2102142682/2700</w:t>
      </w:r>
    </w:p>
    <w:p w:rsidRPr="00B73ABC" w:rsidR="00FD6CF2" w:rsidP="00695FB9" w:rsidRDefault="00FD6CF2">
      <w:pPr>
        <w:tabs>
          <w:tab w:val="left" w:pos="3828"/>
        </w:tabs>
        <w:spacing w:before="0" w:after="0" w:line="240" w:lineRule="auto"/>
        <w:jc w:val="left"/>
        <w:rPr>
          <w:rFonts w:cs="Arial"/>
          <w:sz w:val="22"/>
          <w:szCs w:val="20"/>
          <w:lang w:eastAsia="cs-CZ"/>
        </w:rPr>
      </w:pPr>
      <w:r w:rsidRPr="00B73ABC">
        <w:rPr>
          <w:rFonts w:cs="Arial"/>
          <w:sz w:val="22"/>
          <w:szCs w:val="20"/>
          <w:lang w:eastAsia="cs-CZ"/>
        </w:rPr>
        <w:t>(dále jen „objednatel“)</w:t>
      </w:r>
    </w:p>
    <w:p w:rsidRPr="00B73ABC" w:rsidR="00FD6CF2" w:rsidP="009C5D66" w:rsidRDefault="00FD6CF2">
      <w:pPr>
        <w:tabs>
          <w:tab w:val="left" w:pos="3828"/>
        </w:tabs>
        <w:spacing w:before="240" w:after="240" w:line="240" w:lineRule="auto"/>
        <w:jc w:val="left"/>
        <w:rPr>
          <w:rFonts w:cs="Arial"/>
          <w:sz w:val="22"/>
          <w:szCs w:val="20"/>
          <w:lang w:eastAsia="cs-CZ"/>
        </w:rPr>
      </w:pPr>
      <w:r w:rsidRPr="00B73ABC">
        <w:rPr>
          <w:rFonts w:cs="Arial"/>
          <w:sz w:val="22"/>
          <w:szCs w:val="20"/>
          <w:lang w:eastAsia="cs-CZ"/>
        </w:rPr>
        <w:t>a</w:t>
      </w:r>
    </w:p>
    <w:p w:rsidRPr="00B73ABC" w:rsidR="00FD6CF2" w:rsidP="00695FB9" w:rsidRDefault="00FD6CF2">
      <w:pPr>
        <w:tabs>
          <w:tab w:val="left" w:pos="3828"/>
          <w:tab w:val="left" w:pos="4678"/>
        </w:tabs>
        <w:spacing w:before="0" w:after="0" w:line="240" w:lineRule="auto"/>
        <w:jc w:val="left"/>
        <w:rPr>
          <w:rFonts w:cs="Arial"/>
          <w:sz w:val="22"/>
          <w:szCs w:val="20"/>
          <w:highlight w:val="yellow"/>
          <w:lang w:eastAsia="cs-CZ"/>
        </w:rPr>
      </w:pPr>
      <w:r w:rsidRPr="00B73ABC">
        <w:rPr>
          <w:rFonts w:cs="Arial"/>
          <w:sz w:val="22"/>
          <w:szCs w:val="20"/>
          <w:highlight w:val="yellow"/>
          <w:lang w:eastAsia="cs-CZ"/>
        </w:rPr>
        <w:t xml:space="preserve">ZHOTOVITEL: </w:t>
      </w:r>
      <w:r w:rsidRPr="00B73ABC">
        <w:rPr>
          <w:rFonts w:cs="Arial"/>
          <w:sz w:val="22"/>
          <w:szCs w:val="20"/>
          <w:highlight w:val="yellow"/>
          <w:lang w:eastAsia="cs-CZ"/>
        </w:rPr>
        <w:tab/>
        <w:t>(doplní uchazeč)</w:t>
      </w:r>
    </w:p>
    <w:p w:rsidRPr="00B73ABC" w:rsidR="00FD6CF2" w:rsidP="00695FB9" w:rsidRDefault="00FD6CF2">
      <w:pPr>
        <w:tabs>
          <w:tab w:val="left" w:pos="3828"/>
          <w:tab w:val="left" w:pos="4678"/>
        </w:tabs>
        <w:spacing w:before="0" w:after="0" w:line="240" w:lineRule="auto"/>
        <w:jc w:val="left"/>
        <w:rPr>
          <w:rFonts w:cs="Arial"/>
          <w:sz w:val="22"/>
          <w:szCs w:val="20"/>
          <w:highlight w:val="yellow"/>
          <w:lang w:eastAsia="cs-CZ"/>
        </w:rPr>
      </w:pPr>
      <w:r w:rsidRPr="00B73ABC">
        <w:rPr>
          <w:rFonts w:cs="Arial"/>
          <w:sz w:val="22"/>
          <w:szCs w:val="20"/>
          <w:highlight w:val="yellow"/>
          <w:lang w:eastAsia="cs-CZ"/>
        </w:rPr>
        <w:t>Se sídlem:</w:t>
      </w:r>
      <w:r w:rsidRPr="00B73ABC">
        <w:rPr>
          <w:rFonts w:cs="Arial"/>
          <w:sz w:val="22"/>
          <w:szCs w:val="20"/>
          <w:highlight w:val="yellow"/>
          <w:lang w:eastAsia="cs-CZ"/>
        </w:rPr>
        <w:tab/>
        <w:t>(doplní uchazeč)</w:t>
      </w:r>
    </w:p>
    <w:p w:rsidRPr="00B73ABC" w:rsidR="00FD6CF2" w:rsidP="00695FB9" w:rsidRDefault="00FD6CF2">
      <w:pPr>
        <w:tabs>
          <w:tab w:val="left" w:pos="3828"/>
          <w:tab w:val="left" w:pos="4678"/>
          <w:tab w:val="left" w:pos="9639"/>
        </w:tabs>
        <w:spacing w:before="0" w:after="0" w:line="240" w:lineRule="auto"/>
        <w:ind w:left="3240" w:hanging="3240"/>
        <w:jc w:val="left"/>
        <w:rPr>
          <w:rFonts w:cs="Arial"/>
          <w:sz w:val="22"/>
          <w:highlight w:val="yellow"/>
          <w:lang w:eastAsia="cs-CZ"/>
        </w:rPr>
      </w:pPr>
      <w:r w:rsidRPr="00B73ABC">
        <w:rPr>
          <w:rFonts w:cs="Arial"/>
          <w:sz w:val="22"/>
          <w:highlight w:val="yellow"/>
          <w:lang w:eastAsia="cs-CZ"/>
        </w:rPr>
        <w:t>Zastoupen:</w:t>
      </w:r>
      <w:r w:rsidRPr="00B73ABC">
        <w:rPr>
          <w:rFonts w:cs="Arial"/>
          <w:sz w:val="22"/>
          <w:highlight w:val="yellow"/>
          <w:lang w:eastAsia="cs-CZ"/>
        </w:rPr>
        <w:tab/>
      </w:r>
      <w:r w:rsidRPr="00B73ABC">
        <w:rPr>
          <w:rFonts w:cs="Arial"/>
          <w:sz w:val="22"/>
          <w:highlight w:val="yellow"/>
          <w:lang w:eastAsia="cs-CZ"/>
        </w:rPr>
        <w:tab/>
        <w:t>(</w:t>
      </w:r>
      <w:r w:rsidRPr="00B73ABC">
        <w:rPr>
          <w:rFonts w:cs="Arial"/>
          <w:sz w:val="22"/>
          <w:szCs w:val="20"/>
          <w:highlight w:val="yellow"/>
          <w:lang w:eastAsia="cs-CZ"/>
        </w:rPr>
        <w:t>doplní uchazeč)</w:t>
      </w:r>
    </w:p>
    <w:p w:rsidRPr="00B73ABC" w:rsidR="00FD6CF2" w:rsidP="00695FB9" w:rsidRDefault="00FD6CF2">
      <w:pPr>
        <w:tabs>
          <w:tab w:val="left" w:pos="3828"/>
          <w:tab w:val="left" w:pos="4678"/>
        </w:tabs>
        <w:spacing w:before="0" w:after="0" w:line="240" w:lineRule="auto"/>
        <w:jc w:val="left"/>
        <w:rPr>
          <w:rFonts w:cs="Arial"/>
          <w:sz w:val="22"/>
          <w:szCs w:val="20"/>
          <w:highlight w:val="yellow"/>
          <w:lang w:eastAsia="cs-CZ"/>
        </w:rPr>
      </w:pPr>
      <w:r w:rsidRPr="00B73ABC">
        <w:rPr>
          <w:rFonts w:cs="Arial"/>
          <w:sz w:val="22"/>
          <w:szCs w:val="20"/>
          <w:highlight w:val="yellow"/>
          <w:lang w:eastAsia="cs-CZ"/>
        </w:rPr>
        <w:t>Zapsán</w:t>
      </w:r>
      <w:r w:rsidRPr="00B73ABC">
        <w:rPr>
          <w:rFonts w:cs="Arial"/>
          <w:sz w:val="22"/>
          <w:szCs w:val="20"/>
          <w:highlight w:val="yellow"/>
          <w:lang w:eastAsia="cs-CZ"/>
        </w:rPr>
        <w:tab/>
        <w:t>(doplní uchazeč)</w:t>
      </w:r>
    </w:p>
    <w:p w:rsidRPr="00B73ABC" w:rsidR="00FD6CF2" w:rsidP="00695FB9" w:rsidRDefault="00FD6CF2">
      <w:pPr>
        <w:tabs>
          <w:tab w:val="left" w:pos="3828"/>
          <w:tab w:val="left" w:pos="4678"/>
        </w:tabs>
        <w:spacing w:before="0" w:after="0" w:line="240" w:lineRule="auto"/>
        <w:jc w:val="left"/>
        <w:rPr>
          <w:rFonts w:cs="Arial"/>
          <w:sz w:val="22"/>
          <w:szCs w:val="20"/>
          <w:highlight w:val="yellow"/>
          <w:lang w:eastAsia="cs-CZ"/>
        </w:rPr>
      </w:pPr>
      <w:r w:rsidRPr="00B73ABC">
        <w:rPr>
          <w:rFonts w:cs="Arial"/>
          <w:sz w:val="22"/>
          <w:szCs w:val="20"/>
          <w:highlight w:val="yellow"/>
          <w:lang w:eastAsia="cs-CZ"/>
        </w:rPr>
        <w:t>IČ:</w:t>
      </w:r>
      <w:r w:rsidRPr="00B73ABC">
        <w:rPr>
          <w:rFonts w:cs="Arial"/>
          <w:sz w:val="22"/>
          <w:szCs w:val="20"/>
          <w:highlight w:val="yellow"/>
          <w:lang w:eastAsia="cs-CZ"/>
        </w:rPr>
        <w:tab/>
        <w:t>(doplní uchazeč)</w:t>
      </w:r>
    </w:p>
    <w:p w:rsidRPr="00B73ABC" w:rsidR="00FD6CF2" w:rsidP="00695FB9" w:rsidRDefault="00FD6CF2">
      <w:pPr>
        <w:tabs>
          <w:tab w:val="left" w:pos="3828"/>
          <w:tab w:val="left" w:pos="4678"/>
        </w:tabs>
        <w:spacing w:before="0" w:after="0" w:line="240" w:lineRule="auto"/>
        <w:jc w:val="left"/>
        <w:rPr>
          <w:rFonts w:cs="Arial"/>
          <w:sz w:val="22"/>
          <w:szCs w:val="20"/>
          <w:highlight w:val="yellow"/>
          <w:lang w:eastAsia="cs-CZ"/>
        </w:rPr>
      </w:pPr>
      <w:r w:rsidRPr="00B73ABC">
        <w:rPr>
          <w:rFonts w:cs="Arial"/>
          <w:sz w:val="22"/>
          <w:szCs w:val="20"/>
          <w:highlight w:val="yellow"/>
          <w:lang w:eastAsia="cs-CZ"/>
        </w:rPr>
        <w:t>DIČ:</w:t>
      </w:r>
      <w:r w:rsidRPr="00B73ABC">
        <w:rPr>
          <w:rFonts w:cs="Arial"/>
          <w:sz w:val="22"/>
          <w:szCs w:val="20"/>
          <w:highlight w:val="yellow"/>
          <w:lang w:eastAsia="cs-CZ"/>
        </w:rPr>
        <w:tab/>
        <w:t>(doplní uchazeč)</w:t>
      </w:r>
    </w:p>
    <w:p w:rsidRPr="00B73ABC" w:rsidR="00FD6CF2" w:rsidP="00695FB9" w:rsidRDefault="00FD6CF2">
      <w:pPr>
        <w:tabs>
          <w:tab w:val="left" w:pos="3828"/>
          <w:tab w:val="left" w:pos="4678"/>
        </w:tabs>
        <w:spacing w:before="0" w:after="0" w:line="240" w:lineRule="auto"/>
        <w:jc w:val="left"/>
        <w:rPr>
          <w:rFonts w:cs="Arial"/>
          <w:sz w:val="22"/>
          <w:szCs w:val="20"/>
          <w:highlight w:val="yellow"/>
          <w:lang w:eastAsia="cs-CZ"/>
        </w:rPr>
      </w:pPr>
      <w:r w:rsidRPr="00B73ABC">
        <w:rPr>
          <w:rFonts w:cs="Arial"/>
          <w:sz w:val="22"/>
          <w:szCs w:val="20"/>
          <w:highlight w:val="yellow"/>
          <w:lang w:eastAsia="cs-CZ"/>
        </w:rPr>
        <w:t>Bankovní spojení:</w:t>
      </w:r>
      <w:r w:rsidRPr="00B73ABC">
        <w:rPr>
          <w:rFonts w:cs="Arial"/>
          <w:sz w:val="22"/>
          <w:szCs w:val="20"/>
          <w:highlight w:val="yellow"/>
          <w:lang w:eastAsia="cs-CZ"/>
        </w:rPr>
        <w:tab/>
        <w:t>(doplní uchazeč)</w:t>
      </w:r>
    </w:p>
    <w:p w:rsidRPr="00B73ABC" w:rsidR="00FD6CF2" w:rsidP="00695FB9" w:rsidRDefault="00FD6CF2">
      <w:pPr>
        <w:tabs>
          <w:tab w:val="left" w:pos="3828"/>
          <w:tab w:val="left" w:pos="4678"/>
        </w:tabs>
        <w:spacing w:before="0" w:after="0" w:line="240" w:lineRule="auto"/>
        <w:jc w:val="left"/>
        <w:rPr>
          <w:rFonts w:cs="Arial"/>
          <w:sz w:val="22"/>
          <w:szCs w:val="20"/>
          <w:lang w:eastAsia="cs-CZ"/>
        </w:rPr>
      </w:pPr>
      <w:r w:rsidRPr="00B73ABC">
        <w:rPr>
          <w:rFonts w:cs="Arial"/>
          <w:sz w:val="22"/>
          <w:szCs w:val="20"/>
          <w:highlight w:val="yellow"/>
          <w:lang w:eastAsia="cs-CZ"/>
        </w:rPr>
        <w:t>Číslo účtu:</w:t>
      </w:r>
      <w:r w:rsidRPr="00B73ABC">
        <w:rPr>
          <w:rFonts w:cs="Arial"/>
          <w:sz w:val="22"/>
          <w:szCs w:val="20"/>
          <w:highlight w:val="yellow"/>
          <w:lang w:eastAsia="cs-CZ"/>
        </w:rPr>
        <w:tab/>
        <w:t>(doplní uchazeč)</w:t>
      </w:r>
    </w:p>
    <w:p w:rsidRPr="00B73ABC" w:rsidR="00FD6CF2" w:rsidP="001428F2" w:rsidRDefault="00FD6CF2">
      <w:pPr>
        <w:spacing w:before="0" w:after="0" w:line="240" w:lineRule="auto"/>
        <w:jc w:val="left"/>
        <w:rPr>
          <w:rFonts w:cs="Arial"/>
          <w:sz w:val="22"/>
          <w:szCs w:val="20"/>
          <w:lang w:eastAsia="cs-CZ"/>
        </w:rPr>
      </w:pPr>
      <w:r w:rsidRPr="00B73ABC">
        <w:rPr>
          <w:rFonts w:cs="Arial"/>
          <w:sz w:val="22"/>
          <w:szCs w:val="20"/>
          <w:lang w:eastAsia="cs-CZ"/>
        </w:rPr>
        <w:t>(dále jen „zhotovitel“)</w:t>
      </w:r>
    </w:p>
    <w:p w:rsidRPr="00B73ABC" w:rsidR="00FD6CF2" w:rsidP="001428F2" w:rsidRDefault="00FD6CF2">
      <w:pPr>
        <w:spacing w:before="0" w:after="0" w:line="240" w:lineRule="auto"/>
        <w:jc w:val="left"/>
        <w:rPr>
          <w:rFonts w:cs="Arial"/>
          <w:sz w:val="22"/>
          <w:szCs w:val="20"/>
          <w:lang w:eastAsia="cs-CZ"/>
        </w:rPr>
      </w:pPr>
      <w:r w:rsidRPr="00B73ABC">
        <w:rPr>
          <w:rFonts w:cs="Arial"/>
          <w:sz w:val="22"/>
          <w:szCs w:val="20"/>
          <w:lang w:eastAsia="cs-CZ"/>
        </w:rPr>
        <w:t xml:space="preserve">dále též společně jako „smluvní strany“ </w:t>
      </w:r>
    </w:p>
    <w:p w:rsidRPr="00B73ABC" w:rsidR="00FD6CF2" w:rsidP="00540998" w:rsidRDefault="00FD6CF2">
      <w:pPr>
        <w:tabs>
          <w:tab w:val="left" w:pos="0"/>
          <w:tab w:val="left" w:leader="underscore" w:pos="4706"/>
          <w:tab w:val="left" w:pos="4990"/>
          <w:tab w:val="left" w:leader="underscore" w:pos="9639"/>
        </w:tabs>
        <w:spacing w:before="360" w:after="0" w:line="240" w:lineRule="auto"/>
        <w:rPr>
          <w:rFonts w:cs="Arial"/>
          <w:sz w:val="22"/>
          <w:lang w:eastAsia="cs-CZ"/>
        </w:rPr>
      </w:pPr>
      <w:r w:rsidRPr="00B73ABC">
        <w:rPr>
          <w:rFonts w:cs="Arial"/>
          <w:sz w:val="22"/>
          <w:lang w:eastAsia="cs-CZ"/>
        </w:rPr>
        <w:t xml:space="preserve">uzavřely níže uvedeného dne, měsíce, roku dle § 1746 odst. 2 zákona č. 89/2012 Sb., občanský zákoník, ve znění pozdějších předpisů tuto </w:t>
      </w:r>
    </w:p>
    <w:p w:rsidRPr="00B73ABC" w:rsidR="00FD6CF2" w:rsidP="006E60FE" w:rsidRDefault="00FD6CF2">
      <w:pPr>
        <w:tabs>
          <w:tab w:val="left" w:pos="0"/>
          <w:tab w:val="left" w:leader="underscore" w:pos="4706"/>
          <w:tab w:val="left" w:pos="4990"/>
          <w:tab w:val="left" w:leader="underscore" w:pos="9639"/>
        </w:tabs>
        <w:spacing w:before="1560" w:after="960" w:line="240" w:lineRule="auto"/>
        <w:jc w:val="center"/>
        <w:rPr>
          <w:rFonts w:cs="Arial"/>
          <w:bCs/>
          <w:sz w:val="22"/>
          <w:lang w:eastAsia="cs-CZ"/>
        </w:rPr>
      </w:pPr>
      <w:r w:rsidRPr="00B73ABC">
        <w:rPr>
          <w:rFonts w:cs="Arial"/>
          <w:b/>
          <w:caps/>
          <w:sz w:val="22"/>
          <w:lang w:eastAsia="cs-CZ"/>
        </w:rPr>
        <w:t>Smlouvu o ORGANIZACI A ZAJIŠTĚNÍ VZDĚLÁVACÍCH KURZŮ</w:t>
      </w:r>
      <w:r w:rsidRPr="00B73ABC">
        <w:rPr>
          <w:rFonts w:cs="Arial"/>
          <w:bCs/>
          <w:caps/>
          <w:sz w:val="22"/>
          <w:lang w:eastAsia="cs-CZ"/>
        </w:rPr>
        <w:t xml:space="preserve"> </w:t>
      </w:r>
      <w:r w:rsidRPr="00B73ABC">
        <w:rPr>
          <w:rFonts w:cs="Arial"/>
          <w:bCs/>
          <w:sz w:val="22"/>
          <w:lang w:eastAsia="cs-CZ"/>
        </w:rPr>
        <w:t>(dále jen Smlouva)</w:t>
      </w:r>
    </w:p>
    <w:p w:rsidRPr="00B73ABC" w:rsidR="00FD6CF2" w:rsidRDefault="00FD6CF2">
      <w:pPr>
        <w:spacing w:before="0" w:after="200"/>
        <w:jc w:val="left"/>
        <w:rPr>
          <w:rFonts w:cs="Arial"/>
          <w:bCs/>
          <w:sz w:val="22"/>
          <w:lang w:eastAsia="cs-CZ"/>
        </w:rPr>
      </w:pPr>
      <w:r w:rsidRPr="00B73ABC">
        <w:rPr>
          <w:rFonts w:cs="Arial"/>
          <w:bCs/>
          <w:sz w:val="22"/>
          <w:lang w:eastAsia="cs-CZ"/>
        </w:rPr>
        <w:br w:type="page"/>
      </w:r>
    </w:p>
    <w:p w:rsidRPr="00B73ABC" w:rsidR="00FD6CF2" w:rsidP="00F7516C" w:rsidRDefault="00FD6CF2">
      <w:pPr>
        <w:jc w:val="center"/>
        <w:rPr>
          <w:rFonts w:cs="Arial"/>
          <w:b/>
          <w:lang w:eastAsia="cs-CZ"/>
        </w:rPr>
      </w:pPr>
      <w:r w:rsidRPr="00B73ABC">
        <w:rPr>
          <w:rFonts w:cs="Arial"/>
          <w:b/>
          <w:lang w:eastAsia="cs-CZ"/>
        </w:rPr>
        <w:lastRenderedPageBreak/>
        <w:t>Čl. 1</w:t>
      </w:r>
    </w:p>
    <w:p w:rsidRPr="00B73ABC" w:rsidR="00FD6CF2" w:rsidP="00BA42E7" w:rsidRDefault="00FD6CF2">
      <w:pPr>
        <w:jc w:val="center"/>
        <w:rPr>
          <w:rFonts w:cs="Arial"/>
          <w:b/>
          <w:lang w:eastAsia="cs-CZ"/>
        </w:rPr>
      </w:pPr>
      <w:r w:rsidRPr="00B73ABC">
        <w:rPr>
          <w:rFonts w:cs="Arial"/>
          <w:b/>
          <w:lang w:eastAsia="cs-CZ"/>
        </w:rPr>
        <w:t>Úvodní ustanovení</w:t>
      </w:r>
    </w:p>
    <w:p w:rsidRPr="00B73ABC" w:rsidR="00FD6CF2" w:rsidP="00B933FE" w:rsidRDefault="00FD6CF2">
      <w:pPr>
        <w:spacing w:line="280" w:lineRule="atLeast"/>
        <w:ind w:left="426" w:hanging="426"/>
        <w:rPr>
          <w:rFonts w:cs="Arial"/>
          <w:sz w:val="20"/>
          <w:szCs w:val="20"/>
        </w:rPr>
      </w:pPr>
      <w:r w:rsidRPr="00B73ABC">
        <w:rPr>
          <w:rFonts w:cs="Arial"/>
          <w:sz w:val="22"/>
          <w:lang w:eastAsia="cs-CZ"/>
        </w:rPr>
        <w:t>1.</w:t>
      </w:r>
      <w:r w:rsidRPr="00B73ABC">
        <w:rPr>
          <w:rFonts w:cs="Arial"/>
          <w:sz w:val="22"/>
          <w:lang w:eastAsia="cs-CZ"/>
        </w:rPr>
        <w:tab/>
        <w:t xml:space="preserve">Tato Smlouva se uzavírá v souvislosti s veřejnou zakázkou s názvem „Vzdělávání zaměstnanců ve společnosti </w:t>
      </w:r>
      <w:proofErr w:type="spellStart"/>
      <w:r w:rsidRPr="00B73ABC">
        <w:rPr>
          <w:rFonts w:cs="Arial"/>
          <w:sz w:val="22"/>
          <w:lang w:eastAsia="cs-CZ"/>
        </w:rPr>
        <w:t>ComGate</w:t>
      </w:r>
      <w:proofErr w:type="spellEnd"/>
      <w:r w:rsidRPr="00B73ABC">
        <w:rPr>
          <w:rFonts w:cs="Arial"/>
          <w:sz w:val="22"/>
          <w:lang w:eastAsia="cs-CZ"/>
        </w:rPr>
        <w:t xml:space="preserve"> </w:t>
      </w:r>
      <w:proofErr w:type="spellStart"/>
      <w:r w:rsidRPr="00B73ABC">
        <w:rPr>
          <w:rFonts w:cs="Arial"/>
          <w:sz w:val="22"/>
          <w:lang w:eastAsia="cs-CZ"/>
        </w:rPr>
        <w:t>Interactive</w:t>
      </w:r>
      <w:proofErr w:type="spellEnd"/>
      <w:r w:rsidRPr="00B73ABC">
        <w:rPr>
          <w:rFonts w:cs="Arial"/>
          <w:sz w:val="22"/>
          <w:lang w:eastAsia="cs-CZ"/>
        </w:rPr>
        <w:t>, s.r.o.</w:t>
      </w:r>
      <w:r w:rsidRPr="00B73ABC" w:rsidR="001F48C7">
        <w:rPr>
          <w:rFonts w:cs="Arial"/>
          <w:sz w:val="22"/>
          <w:lang w:eastAsia="cs-CZ"/>
        </w:rPr>
        <w:t xml:space="preserve"> II</w:t>
      </w:r>
      <w:r w:rsidRPr="00B73ABC">
        <w:rPr>
          <w:rFonts w:cs="Arial"/>
          <w:sz w:val="22"/>
          <w:lang w:eastAsia="cs-CZ"/>
        </w:rPr>
        <w:t xml:space="preserve">“, která je zadávána dle „Metodického pokynu pro zadávání zakázek OP LZZ”, číslo projektu </w:t>
      </w:r>
      <w:r w:rsidRPr="00B73ABC">
        <w:rPr>
          <w:rFonts w:cs="Arial"/>
          <w:sz w:val="22"/>
        </w:rPr>
        <w:t>CZ.1.04/1.1.02/94.00943</w:t>
      </w:r>
      <w:r w:rsidRPr="00B73ABC">
        <w:rPr>
          <w:rFonts w:cs="Arial"/>
          <w:sz w:val="22"/>
          <w:lang w:eastAsia="cs-CZ"/>
        </w:rPr>
        <w:t xml:space="preserve">. </w:t>
      </w:r>
      <w:r w:rsidRPr="00B73ABC">
        <w:rPr>
          <w:rFonts w:cs="Arial"/>
          <w:sz w:val="22"/>
        </w:rPr>
        <w:t xml:space="preserve">Výběrové řízení bylo organizováno v rámci projektu „Vzdělávání zaměstnanců ve společnosti </w:t>
      </w:r>
      <w:proofErr w:type="spellStart"/>
      <w:r w:rsidRPr="00B73ABC">
        <w:rPr>
          <w:rFonts w:cs="Arial"/>
          <w:sz w:val="22"/>
        </w:rPr>
        <w:t>ComGate</w:t>
      </w:r>
      <w:proofErr w:type="spellEnd"/>
      <w:r w:rsidRPr="00B73ABC">
        <w:rPr>
          <w:rFonts w:cs="Arial"/>
          <w:sz w:val="22"/>
        </w:rPr>
        <w:t xml:space="preserve"> </w:t>
      </w:r>
      <w:proofErr w:type="spellStart"/>
      <w:r w:rsidRPr="00B73ABC">
        <w:rPr>
          <w:rFonts w:cs="Arial"/>
          <w:sz w:val="22"/>
        </w:rPr>
        <w:t>Interactive</w:t>
      </w:r>
      <w:proofErr w:type="spellEnd"/>
      <w:r w:rsidRPr="00B73ABC">
        <w:rPr>
          <w:rFonts w:cs="Arial"/>
          <w:sz w:val="22"/>
        </w:rPr>
        <w:t>, s.r.o.“, který je spolufinancován  z Operačního programu Lidské zdroje a zaměstnanost (OP LZZ), Globální grant Adaptabilita a konkurenceschopnost, Prioritní osa 4.1, Oblast podpory 4.1.1 Zvýšení adaptability zaměstnanců a konkurenceschopnosti podniků, Výzva 94, Výzva pro předk</w:t>
      </w:r>
      <w:bookmarkStart w:name="_GoBack" w:id="0"/>
      <w:bookmarkEnd w:id="0"/>
      <w:r w:rsidRPr="00B73ABC">
        <w:rPr>
          <w:rFonts w:cs="Arial"/>
          <w:sz w:val="22"/>
        </w:rPr>
        <w:t xml:space="preserve">ládání GP </w:t>
      </w:r>
      <w:proofErr w:type="gramStart"/>
      <w:r w:rsidRPr="00B73ABC">
        <w:rPr>
          <w:rFonts w:cs="Arial"/>
          <w:sz w:val="22"/>
        </w:rPr>
        <w:t>1.1</w:t>
      </w:r>
      <w:proofErr w:type="gramEnd"/>
      <w:r w:rsidRPr="00B73ABC">
        <w:rPr>
          <w:rFonts w:cs="Arial"/>
          <w:sz w:val="22"/>
        </w:rPr>
        <w:t>. – Podnikové vzdělávání.</w:t>
      </w:r>
    </w:p>
    <w:p w:rsidRPr="00B73ABC" w:rsidR="00FD6CF2" w:rsidP="00957A20" w:rsidRDefault="00FD6CF2">
      <w:pPr>
        <w:spacing w:line="240" w:lineRule="auto"/>
        <w:ind w:left="425" w:hanging="425"/>
        <w:rPr>
          <w:rFonts w:cs="Arial"/>
          <w:sz w:val="22"/>
          <w:lang w:eastAsia="cs-CZ"/>
        </w:rPr>
      </w:pPr>
      <w:r w:rsidRPr="00B73ABC">
        <w:rPr>
          <w:rFonts w:cs="Arial"/>
          <w:sz w:val="22"/>
          <w:lang w:eastAsia="cs-CZ"/>
        </w:rPr>
        <w:t>2.</w:t>
      </w:r>
      <w:r w:rsidRPr="00B73ABC">
        <w:rPr>
          <w:rFonts w:cs="Arial"/>
          <w:sz w:val="22"/>
          <w:lang w:eastAsia="cs-CZ"/>
        </w:rPr>
        <w:tab/>
        <w:t>Zhotovitel uvedený v záhlaví smlouvy byl vybrán Objednatelem na základě hodnocení předložených nabídek.</w:t>
      </w:r>
    </w:p>
    <w:p w:rsidRPr="00B73ABC" w:rsidR="00FD6CF2" w:rsidP="00957A20" w:rsidRDefault="00FD6CF2">
      <w:pPr>
        <w:ind w:left="425" w:hanging="425"/>
        <w:jc w:val="center"/>
        <w:rPr>
          <w:rFonts w:cs="Arial"/>
          <w:b/>
          <w:sz w:val="22"/>
          <w:lang w:eastAsia="cs-CZ"/>
        </w:rPr>
      </w:pPr>
      <w:r w:rsidRPr="00B73ABC">
        <w:rPr>
          <w:rFonts w:cs="Arial"/>
          <w:b/>
          <w:sz w:val="22"/>
          <w:lang w:eastAsia="cs-CZ"/>
        </w:rPr>
        <w:t>Čl. 2</w:t>
      </w:r>
    </w:p>
    <w:p w:rsidRPr="00B73ABC" w:rsidR="00FD6CF2" w:rsidP="00957A20" w:rsidRDefault="00FD6CF2">
      <w:pPr>
        <w:ind w:left="425" w:hanging="425"/>
        <w:jc w:val="center"/>
        <w:rPr>
          <w:rFonts w:cs="Arial"/>
          <w:b/>
        </w:rPr>
      </w:pPr>
      <w:r w:rsidRPr="00B73ABC">
        <w:rPr>
          <w:rFonts w:cs="Arial"/>
          <w:b/>
        </w:rPr>
        <w:t>Předmět Smlouvy</w:t>
      </w:r>
    </w:p>
    <w:p w:rsidRPr="00B73ABC" w:rsidR="00FD6CF2" w:rsidP="00B933FE" w:rsidRDefault="00FD6CF2">
      <w:pPr>
        <w:pStyle w:val="Odstavecseseznamem"/>
        <w:widowControl w:val="false"/>
        <w:numPr>
          <w:ilvl w:val="0"/>
          <w:numId w:val="23"/>
        </w:numPr>
        <w:overflowPunct w:val="false"/>
        <w:autoSpaceDE w:val="false"/>
        <w:autoSpaceDN w:val="false"/>
        <w:adjustRightInd w:val="false"/>
        <w:spacing w:before="0" w:after="0" w:line="240" w:lineRule="auto"/>
        <w:ind w:left="426" w:hanging="426"/>
        <w:textAlignment w:val="baseline"/>
        <w:rPr>
          <w:rFonts w:cs="Arial"/>
          <w:sz w:val="22"/>
          <w:lang w:eastAsia="cs-CZ"/>
        </w:rPr>
      </w:pPr>
      <w:r w:rsidRPr="00B73ABC">
        <w:rPr>
          <w:rFonts w:cs="Arial"/>
          <w:sz w:val="22"/>
          <w:lang w:eastAsia="cs-CZ"/>
        </w:rPr>
        <w:t xml:space="preserve">Předmětem Smlouvy je zajištění specifického vzdělávání zaměstnanců objednatele (dále jen „předmět smlouvy“). </w:t>
      </w:r>
    </w:p>
    <w:p w:rsidRPr="00B73ABC" w:rsidR="00FD6CF2" w:rsidP="001F1C4D" w:rsidRDefault="00FD6CF2">
      <w:pPr>
        <w:widowControl w:val="false"/>
        <w:numPr>
          <w:ilvl w:val="0"/>
          <w:numId w:val="23"/>
        </w:numPr>
        <w:overflowPunct w:val="false"/>
        <w:autoSpaceDE w:val="false"/>
        <w:autoSpaceDN w:val="false"/>
        <w:adjustRightInd w:val="false"/>
        <w:spacing w:before="0" w:after="0" w:line="240" w:lineRule="auto"/>
        <w:ind w:left="425" w:hanging="425"/>
        <w:textAlignment w:val="baseline"/>
        <w:rPr>
          <w:rFonts w:cs="Arial"/>
          <w:sz w:val="22"/>
          <w:lang w:eastAsia="cs-CZ"/>
        </w:rPr>
      </w:pPr>
      <w:r w:rsidRPr="00B73ABC">
        <w:rPr>
          <w:rFonts w:cs="Arial"/>
          <w:sz w:val="22"/>
          <w:lang w:eastAsia="cs-CZ"/>
        </w:rPr>
        <w:t>Zhotovitel se zavazuje provést na svůj náklad a nebezpečí vzdělávací kurzy zařazené do tematické oblasti „Odborná školení v oblasti obchodu, controllingu a personalistiky“ v rozsahu uvedeném v Příloze č. 1 – Specifikace předmětu plnění, která tvoří nedílnou součást této Smlouvy.</w:t>
      </w:r>
    </w:p>
    <w:p w:rsidRPr="00B73ABC" w:rsidR="00FD6CF2" w:rsidP="001F1C4D" w:rsidRDefault="00FD6CF2">
      <w:pPr>
        <w:pStyle w:val="Odstavecseseznamem"/>
        <w:widowControl w:val="false"/>
        <w:numPr>
          <w:ilvl w:val="0"/>
          <w:numId w:val="23"/>
        </w:numPr>
        <w:overflowPunct w:val="false"/>
        <w:autoSpaceDE w:val="false"/>
        <w:autoSpaceDN w:val="false"/>
        <w:adjustRightInd w:val="false"/>
        <w:spacing w:before="0" w:after="0" w:line="240" w:lineRule="auto"/>
        <w:ind w:left="425" w:hanging="425"/>
        <w:textAlignment w:val="baseline"/>
        <w:rPr>
          <w:rFonts w:cs="Arial"/>
          <w:sz w:val="22"/>
          <w:lang w:eastAsia="cs-CZ"/>
        </w:rPr>
      </w:pPr>
      <w:r w:rsidRPr="00B73ABC">
        <w:rPr>
          <w:rFonts w:cs="Arial"/>
          <w:sz w:val="22"/>
          <w:lang w:eastAsia="cs-CZ"/>
        </w:rPr>
        <w:t>Zhotovitel je povinen po celou dobu trvání Smlouvy zajistit připravenost a dostupnost všech vzdělávacích kurzů.</w:t>
      </w:r>
    </w:p>
    <w:p w:rsidRPr="00B73ABC" w:rsidR="00FD6CF2" w:rsidP="006B1D36" w:rsidRDefault="00FD6CF2">
      <w:pPr>
        <w:pStyle w:val="Odstavecseseznamem"/>
        <w:widowControl w:val="false"/>
        <w:numPr>
          <w:ilvl w:val="0"/>
          <w:numId w:val="23"/>
        </w:numPr>
        <w:overflowPunct w:val="false"/>
        <w:autoSpaceDE w:val="false"/>
        <w:autoSpaceDN w:val="false"/>
        <w:adjustRightInd w:val="false"/>
        <w:spacing w:before="240" w:after="0" w:line="240" w:lineRule="auto"/>
        <w:ind w:left="426" w:hanging="426"/>
        <w:textAlignment w:val="baseline"/>
        <w:rPr>
          <w:rFonts w:cs="Arial"/>
          <w:sz w:val="22"/>
          <w:lang w:eastAsia="cs-CZ"/>
        </w:rPr>
      </w:pPr>
      <w:r w:rsidRPr="00B73ABC">
        <w:rPr>
          <w:rFonts w:cs="Arial"/>
          <w:sz w:val="22"/>
          <w:lang w:eastAsia="cs-CZ"/>
        </w:rPr>
        <w:t>Zhotovitel prohlašuje, že se seznámil s rozsahem a povahou předmětu smlouvy. Jsou mu známy veškeré podmínky nezbytné k realizaci vzdělávacích kurzů a disponuje takovými kapacitami, které jsou nezbytné pro realizaci předmětu smlouvy za cenu stanovenou dle čl. 5 odst. 1 této Smlouvy.</w:t>
      </w:r>
    </w:p>
    <w:p w:rsidRPr="00B73ABC" w:rsidR="00FD6CF2" w:rsidP="006B1D36" w:rsidRDefault="00FD6CF2">
      <w:pPr>
        <w:pStyle w:val="c10"/>
        <w:numPr>
          <w:ilvl w:val="0"/>
          <w:numId w:val="23"/>
        </w:numPr>
        <w:ind w:left="426" w:hanging="426"/>
        <w:jc w:val="both"/>
        <w:rPr>
          <w:rFonts w:ascii="Arial" w:hAnsi="Arial" w:cs="Arial"/>
          <w:sz w:val="22"/>
          <w:szCs w:val="22"/>
        </w:rPr>
      </w:pPr>
      <w:r w:rsidRPr="00B73ABC">
        <w:rPr>
          <w:rFonts w:ascii="Arial" w:hAnsi="Arial" w:cs="Arial"/>
          <w:sz w:val="22"/>
          <w:szCs w:val="22"/>
        </w:rPr>
        <w:t xml:space="preserve">Jedním školícím dnem se rozumí 8 hodin vyučování; polední přestávka </w:t>
      </w:r>
      <w:r w:rsidRPr="00B73ABC" w:rsidR="009B3BB8">
        <w:rPr>
          <w:rFonts w:ascii="Arial" w:hAnsi="Arial" w:cs="Arial"/>
          <w:sz w:val="22"/>
          <w:szCs w:val="22"/>
        </w:rPr>
        <w:t xml:space="preserve">a přestávky pro občerstvení </w:t>
      </w:r>
      <w:r w:rsidRPr="00B73ABC">
        <w:rPr>
          <w:rFonts w:ascii="Arial" w:hAnsi="Arial" w:cs="Arial"/>
          <w:sz w:val="22"/>
          <w:szCs w:val="22"/>
        </w:rPr>
        <w:t xml:space="preserve">se do doby školícího dne nezapočítává. Vyučovací hodinou se rozumí 45 vyučovacích minut. </w:t>
      </w:r>
    </w:p>
    <w:p w:rsidRPr="00B73ABC" w:rsidR="00FD6CF2" w:rsidP="006B1D36" w:rsidRDefault="00FD6CF2">
      <w:pPr>
        <w:widowControl w:val="false"/>
        <w:numPr>
          <w:ilvl w:val="0"/>
          <w:numId w:val="23"/>
        </w:numPr>
        <w:spacing w:before="60" w:after="60" w:line="240" w:lineRule="auto"/>
        <w:ind w:left="426" w:hanging="426"/>
        <w:rPr>
          <w:rFonts w:cs="Arial"/>
          <w:sz w:val="22"/>
          <w:lang w:eastAsia="cs-CZ"/>
        </w:rPr>
      </w:pPr>
      <w:r w:rsidRPr="00B73ABC">
        <w:rPr>
          <w:rFonts w:cs="Arial"/>
          <w:sz w:val="22"/>
          <w:lang w:eastAsia="cs-CZ"/>
        </w:rPr>
        <w:t xml:space="preserve">Zhotovitel se zavazuje, že obstará pro jednotlivé kurzy učební materiály s obsahem přiměřeným tématům kurzů. Každá školená osoba při jednotlivých kurzech obdrží tento výukový materiál. Učební materiály musí odpovídat pravidlům pro publicitu dle platného Manuálu pro publicitu OP LZZ 2007 – 2013. Každému úspěšnému absolventovi kurzu se zhotovitel zavazuje předat příslušné osvědčení o absolvování daného kurzu. </w:t>
      </w:r>
      <w:r w:rsidRPr="00B73ABC">
        <w:rPr>
          <w:rFonts w:cs="Arial"/>
          <w:sz w:val="22"/>
        </w:rPr>
        <w:t xml:space="preserve">Osvědčení musí odpovídat pravidlům pro publicitu v souladu s Manuálem pro publicitu </w:t>
      </w:r>
      <w:r w:rsidRPr="00B73ABC">
        <w:rPr>
          <w:rFonts w:cs="Arial"/>
          <w:sz w:val="22"/>
          <w:lang w:eastAsia="cs-CZ"/>
        </w:rPr>
        <w:t>OP LZZ 2007 – 2013</w:t>
      </w:r>
      <w:r w:rsidRPr="00B73ABC">
        <w:rPr>
          <w:rFonts w:cs="Arial"/>
          <w:sz w:val="22"/>
        </w:rPr>
        <w:t>. Cílovou skupinou pro školení jsou zaměstnanci objednatele alokovaní v Hradci Králové.</w:t>
      </w:r>
    </w:p>
    <w:p w:rsidRPr="00B73ABC" w:rsidR="00FD6CF2" w:rsidP="006B1D36" w:rsidRDefault="00FD6CF2">
      <w:pPr>
        <w:widowControl w:val="false"/>
        <w:numPr>
          <w:ilvl w:val="0"/>
          <w:numId w:val="23"/>
        </w:numPr>
        <w:spacing w:before="60" w:after="60" w:line="240" w:lineRule="auto"/>
        <w:ind w:left="426" w:hanging="426"/>
        <w:rPr>
          <w:rFonts w:cs="Arial"/>
          <w:sz w:val="22"/>
          <w:lang w:eastAsia="cs-CZ"/>
        </w:rPr>
      </w:pPr>
      <w:r w:rsidRPr="00B73ABC">
        <w:rPr>
          <w:rFonts w:cs="Arial"/>
          <w:sz w:val="22"/>
          <w:lang w:eastAsia="cs-CZ"/>
        </w:rPr>
        <w:t>Zhotovitel prohlašuje, že předmět plnění dle této Smlouvy není plněním nemožným a pečlivě zvážil všechny možné důsledky uzavření této Smlouvy.</w:t>
      </w:r>
    </w:p>
    <w:p w:rsidRPr="00B73ABC" w:rsidR="00FD6CF2" w:rsidP="006B1D36" w:rsidRDefault="00FD6CF2">
      <w:pPr>
        <w:pStyle w:val="Odstavecseseznamem"/>
        <w:widowControl w:val="false"/>
        <w:numPr>
          <w:ilvl w:val="0"/>
          <w:numId w:val="23"/>
        </w:numPr>
        <w:overflowPunct w:val="false"/>
        <w:autoSpaceDE w:val="false"/>
        <w:autoSpaceDN w:val="false"/>
        <w:adjustRightInd w:val="false"/>
        <w:spacing w:before="0" w:after="0" w:line="240" w:lineRule="auto"/>
        <w:ind w:left="426" w:hanging="426"/>
        <w:textAlignment w:val="baseline"/>
        <w:rPr>
          <w:rFonts w:cs="Arial"/>
          <w:sz w:val="22"/>
          <w:lang w:eastAsia="cs-CZ"/>
        </w:rPr>
      </w:pPr>
      <w:r w:rsidRPr="00B73ABC">
        <w:rPr>
          <w:rFonts w:cs="Arial"/>
          <w:sz w:val="22"/>
          <w:lang w:eastAsia="cs-CZ"/>
        </w:rPr>
        <w:t>Zhotovitel dále prohlašuje, že se seznámil s předmětem Smlouvy a zavazuje se dokončit předmět smlouvy způsobem a v termínech touto Smlouvou stanovených.</w:t>
      </w:r>
    </w:p>
    <w:p w:rsidRPr="00B73ABC" w:rsidR="00FD6CF2" w:rsidP="006B1D36" w:rsidRDefault="00FD6CF2">
      <w:pPr>
        <w:pStyle w:val="Odstavecseseznamem"/>
        <w:numPr>
          <w:ilvl w:val="0"/>
          <w:numId w:val="23"/>
        </w:numPr>
        <w:tabs>
          <w:tab w:val="left" w:pos="0"/>
        </w:tabs>
        <w:spacing w:before="0" w:after="0"/>
        <w:ind w:left="426" w:hanging="426"/>
        <w:rPr>
          <w:rFonts w:cs="Arial"/>
          <w:sz w:val="22"/>
        </w:rPr>
      </w:pPr>
      <w:r w:rsidRPr="00B73ABC">
        <w:rPr>
          <w:rFonts w:cs="Arial"/>
          <w:sz w:val="22"/>
        </w:rPr>
        <w:t>Pro vyloučení pochybností se uvádí, že součástí plnění je:</w:t>
      </w:r>
    </w:p>
    <w:p w:rsidRPr="00B73ABC" w:rsidR="00FD6CF2" w:rsidP="006B1D36" w:rsidRDefault="00FD6CF2">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B73ABC">
        <w:rPr>
          <w:rFonts w:ascii="Arial" w:hAnsi="Arial" w:cs="Arial"/>
          <w:sz w:val="22"/>
          <w:szCs w:val="22"/>
          <w:lang w:val="cs-CZ"/>
        </w:rPr>
        <w:t>sestavení vzdělávacího programu příslušného kurzu;</w:t>
      </w:r>
    </w:p>
    <w:p w:rsidRPr="00B73ABC" w:rsidR="00FD6CF2" w:rsidP="006B1D36" w:rsidRDefault="00FD6CF2">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B73ABC">
        <w:rPr>
          <w:rFonts w:ascii="Arial" w:hAnsi="Arial" w:cs="Arial"/>
          <w:sz w:val="22"/>
          <w:szCs w:val="22"/>
          <w:lang w:val="cs-CZ"/>
        </w:rPr>
        <w:t>náklady na archivaci projektových výstupů;</w:t>
      </w:r>
    </w:p>
    <w:p w:rsidRPr="00B73ABC" w:rsidR="00FD6CF2" w:rsidP="006B1D36" w:rsidRDefault="00FD6CF2">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B73ABC">
        <w:rPr>
          <w:rFonts w:ascii="Arial" w:hAnsi="Arial" w:cs="Arial"/>
          <w:sz w:val="22"/>
          <w:szCs w:val="22"/>
          <w:lang w:val="cs-CZ"/>
        </w:rPr>
        <w:lastRenderedPageBreak/>
        <w:t>průběžné konzultace a jednání s Objednatelem;</w:t>
      </w:r>
    </w:p>
    <w:p w:rsidRPr="00B73ABC" w:rsidR="00FD6CF2" w:rsidP="006B1D36" w:rsidRDefault="00FD6CF2">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B73ABC">
        <w:rPr>
          <w:rFonts w:ascii="Arial" w:hAnsi="Arial" w:cs="Arial"/>
          <w:sz w:val="22"/>
          <w:szCs w:val="22"/>
          <w:lang w:val="cs-CZ"/>
        </w:rPr>
        <w:t>příprava metodiky vzdělávacího kurzu;</w:t>
      </w:r>
    </w:p>
    <w:p w:rsidRPr="00B73ABC" w:rsidR="00FD6CF2" w:rsidP="006B1D36" w:rsidRDefault="00FD6CF2">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B73ABC">
        <w:rPr>
          <w:rFonts w:ascii="Arial" w:hAnsi="Arial" w:cs="Arial"/>
          <w:sz w:val="22"/>
          <w:szCs w:val="22"/>
          <w:lang w:val="cs-CZ"/>
        </w:rPr>
        <w:t xml:space="preserve">modifikace vzdělávacího kurzu dle upřesnění Objednatele či požadavků účastníků vzdělávání (za přítomnosti lektorů a hlavního projektového manažera s Objednatelem); </w:t>
      </w:r>
    </w:p>
    <w:p w:rsidRPr="00B73ABC" w:rsidR="00FD6CF2" w:rsidP="006B1D36" w:rsidRDefault="00FD6CF2">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B73ABC">
        <w:rPr>
          <w:rFonts w:ascii="Arial" w:hAnsi="Arial" w:cs="Arial"/>
          <w:sz w:val="22"/>
          <w:szCs w:val="22"/>
          <w:lang w:val="cs-CZ"/>
        </w:rPr>
        <w:t>vlastní realizace vzdělávacího kurzu;</w:t>
      </w:r>
    </w:p>
    <w:p w:rsidRPr="00B73ABC" w:rsidR="00FD6CF2" w:rsidP="006B1D36" w:rsidRDefault="00FD6CF2">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B73ABC">
        <w:rPr>
          <w:rFonts w:ascii="Arial" w:hAnsi="Arial" w:cs="Arial"/>
          <w:sz w:val="22"/>
          <w:szCs w:val="22"/>
          <w:lang w:val="cs-CZ"/>
        </w:rPr>
        <w:t xml:space="preserve">studijní materiály a jejich příprava pro účastníky vzdělávání; </w:t>
      </w:r>
    </w:p>
    <w:p w:rsidRPr="00B73ABC" w:rsidR="00FD6CF2" w:rsidP="006B1D36" w:rsidRDefault="00FD6CF2">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B73ABC">
        <w:rPr>
          <w:rFonts w:ascii="Arial" w:hAnsi="Arial" w:cs="Arial"/>
          <w:sz w:val="22"/>
          <w:szCs w:val="22"/>
          <w:lang w:val="cs-CZ"/>
        </w:rPr>
        <w:t>honorář lektora/lektorů za vedení vzdělávacího kurzu a zpracování studijního materiálu;</w:t>
      </w:r>
    </w:p>
    <w:p w:rsidRPr="00B73ABC" w:rsidR="00FD6CF2" w:rsidP="006B1D36" w:rsidRDefault="00FD6CF2">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B73ABC">
        <w:rPr>
          <w:rFonts w:ascii="Arial" w:hAnsi="Arial" w:cs="Arial"/>
          <w:sz w:val="22"/>
          <w:szCs w:val="22"/>
          <w:lang w:val="cs-CZ"/>
        </w:rPr>
        <w:t>náklady na ubytování, stravu a dopravu lektorů do místa realizace;</w:t>
      </w:r>
    </w:p>
    <w:p w:rsidRPr="00B73ABC" w:rsidR="00FD6CF2" w:rsidP="006B1D36" w:rsidRDefault="00FD6CF2">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B73ABC">
        <w:rPr>
          <w:rFonts w:ascii="Arial" w:hAnsi="Arial" w:cs="Arial"/>
          <w:sz w:val="22"/>
          <w:szCs w:val="22"/>
          <w:lang w:val="cs-CZ"/>
        </w:rPr>
        <w:t>náklady na hodnotící dotazníky tvořící zpětnou vazbu účastníků a jejich zpracování; včetně zavedení případných opatření z nich vyplývajících;</w:t>
      </w:r>
    </w:p>
    <w:p w:rsidRPr="00B73ABC" w:rsidR="00FD6CF2" w:rsidP="006B1D36" w:rsidRDefault="00FD6CF2">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B73ABC">
        <w:rPr>
          <w:rFonts w:ascii="Arial" w:hAnsi="Arial" w:cs="Arial"/>
          <w:sz w:val="22"/>
          <w:szCs w:val="22"/>
          <w:lang w:val="cs-CZ"/>
        </w:rPr>
        <w:t>náklady na použité technické a didaktické zázemí;</w:t>
      </w:r>
    </w:p>
    <w:p w:rsidRPr="00B73ABC" w:rsidR="00FD6CF2" w:rsidP="006B1D36" w:rsidRDefault="00FD6CF2">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B73ABC">
        <w:rPr>
          <w:rFonts w:ascii="Arial" w:hAnsi="Arial" w:cs="Arial"/>
          <w:sz w:val="22"/>
          <w:szCs w:val="22"/>
          <w:lang w:val="cs-CZ"/>
        </w:rPr>
        <w:t>závěrečná zpráva lektora;</w:t>
      </w:r>
    </w:p>
    <w:p w:rsidRPr="00B73ABC" w:rsidR="00FD6CF2" w:rsidP="006B1D36" w:rsidRDefault="00FD6CF2">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B73ABC">
        <w:rPr>
          <w:rFonts w:ascii="Arial" w:hAnsi="Arial" w:cs="Arial"/>
          <w:sz w:val="22"/>
          <w:szCs w:val="22"/>
          <w:lang w:val="cs-CZ"/>
        </w:rPr>
        <w:t>hospitace, supervize,</w:t>
      </w:r>
    </w:p>
    <w:p w:rsidRPr="00B73ABC" w:rsidR="00FD6CF2" w:rsidP="006B1D36" w:rsidRDefault="00FD6CF2">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B73ABC">
        <w:rPr>
          <w:rFonts w:ascii="Arial" w:hAnsi="Arial" w:cs="Arial"/>
          <w:sz w:val="22"/>
          <w:szCs w:val="22"/>
          <w:lang w:val="cs-CZ"/>
        </w:rPr>
        <w:t>náklady na vystavení závěrečného osvědčení či certifikátu účastníkům vzdělávání.</w:t>
      </w:r>
    </w:p>
    <w:p w:rsidRPr="00B73ABC" w:rsidR="00FD6CF2" w:rsidP="0059500C" w:rsidRDefault="00FD6CF2">
      <w:pPr>
        <w:jc w:val="center"/>
        <w:rPr>
          <w:rFonts w:cs="Arial"/>
          <w:b/>
          <w:lang w:eastAsia="cs-CZ"/>
        </w:rPr>
      </w:pPr>
      <w:r w:rsidRPr="00B73ABC">
        <w:rPr>
          <w:rFonts w:cs="Arial"/>
          <w:b/>
          <w:lang w:eastAsia="cs-CZ"/>
        </w:rPr>
        <w:t>Čl. 3</w:t>
      </w:r>
    </w:p>
    <w:p w:rsidRPr="00B73ABC" w:rsidR="00FD6CF2" w:rsidP="001428F2" w:rsidRDefault="00FD6CF2">
      <w:pPr>
        <w:jc w:val="center"/>
        <w:rPr>
          <w:rFonts w:cs="Arial"/>
          <w:b/>
        </w:rPr>
      </w:pPr>
      <w:r w:rsidRPr="00B73ABC">
        <w:rPr>
          <w:rFonts w:cs="Arial"/>
          <w:b/>
        </w:rPr>
        <w:t>Práva a povinnosti smluvních stran</w:t>
      </w:r>
    </w:p>
    <w:p w:rsidRPr="00B73ABC" w:rsidR="00FD6CF2" w:rsidP="004B400F" w:rsidRDefault="00FD6CF2">
      <w:pPr>
        <w:pStyle w:val="Odstavecseseznamem"/>
        <w:widowControl w:val="false"/>
        <w:numPr>
          <w:ilvl w:val="0"/>
          <w:numId w:val="2"/>
        </w:numPr>
        <w:spacing w:before="0" w:after="60" w:line="240" w:lineRule="auto"/>
        <w:rPr>
          <w:rFonts w:cs="Arial"/>
          <w:sz w:val="22"/>
          <w:lang w:eastAsia="cs-CZ"/>
        </w:rPr>
      </w:pPr>
      <w:r w:rsidRPr="00B73ABC">
        <w:rPr>
          <w:rFonts w:cs="Arial"/>
          <w:sz w:val="22"/>
          <w:lang w:eastAsia="cs-CZ"/>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rsidRPr="00B73ABC" w:rsidR="00FD6CF2" w:rsidP="001428F2" w:rsidRDefault="00FD6CF2">
      <w:pPr>
        <w:widowControl w:val="false"/>
        <w:numPr>
          <w:ilvl w:val="0"/>
          <w:numId w:val="2"/>
        </w:numPr>
        <w:spacing w:before="60" w:after="60" w:line="240" w:lineRule="auto"/>
        <w:rPr>
          <w:rFonts w:cs="Arial"/>
          <w:sz w:val="22"/>
          <w:lang w:eastAsia="cs-CZ"/>
        </w:rPr>
      </w:pPr>
      <w:r w:rsidRPr="00B73ABC">
        <w:rPr>
          <w:rFonts w:cs="Arial"/>
          <w:sz w:val="22"/>
          <w:lang w:eastAsia="cs-CZ"/>
        </w:rPr>
        <w:t>Smluvní strany jsou povinny plnit své závazky vyplývající z této Smlouvy takovým způsobem, aby nedocházelo k prodlení s plněním jednotlivých termínů a k prodlení splatnosti jednotlivých peněžních závazků.</w:t>
      </w:r>
    </w:p>
    <w:p w:rsidRPr="00B73ABC" w:rsidR="00FD6CF2" w:rsidP="001428F2" w:rsidRDefault="00FD6CF2">
      <w:pPr>
        <w:widowControl w:val="false"/>
        <w:numPr>
          <w:ilvl w:val="0"/>
          <w:numId w:val="2"/>
        </w:numPr>
        <w:spacing w:before="60" w:after="60" w:line="240" w:lineRule="auto"/>
        <w:rPr>
          <w:rFonts w:cs="Arial"/>
          <w:sz w:val="22"/>
          <w:lang w:eastAsia="cs-CZ"/>
        </w:rPr>
      </w:pPr>
      <w:r w:rsidRPr="00B73ABC">
        <w:rPr>
          <w:rFonts w:cs="Arial"/>
          <w:sz w:val="22"/>
          <w:lang w:eastAsia="cs-CZ"/>
        </w:rPr>
        <w:t>Veškerá komunikace mezi smluvními stranami bude probíhat prostřednictvím oprávněných osob, nebo jimi pověřených osob, nebo statutárního orgánu smluvních stran.</w:t>
      </w:r>
    </w:p>
    <w:p w:rsidRPr="00B73ABC" w:rsidR="00FD6CF2" w:rsidP="001428F2" w:rsidRDefault="00FD6CF2">
      <w:pPr>
        <w:widowControl w:val="false"/>
        <w:numPr>
          <w:ilvl w:val="0"/>
          <w:numId w:val="2"/>
        </w:numPr>
        <w:spacing w:before="60" w:after="60" w:line="240" w:lineRule="auto"/>
        <w:rPr>
          <w:rFonts w:cs="Arial"/>
          <w:sz w:val="22"/>
          <w:lang w:eastAsia="cs-CZ"/>
        </w:rPr>
      </w:pPr>
      <w:r w:rsidRPr="00B73ABC">
        <w:rPr>
          <w:rFonts w:cs="Arial"/>
          <w:sz w:val="22"/>
          <w:lang w:eastAsia="cs-CZ"/>
        </w:rPr>
        <w:t xml:space="preserve">Všechna oznámení mezi smluvními stranami, která se vztahují k této Smlouvě, nebo která mají být učiněna na základě této Smlouvy, musí být učiněna v písemné podobě </w:t>
      </w:r>
      <w:r w:rsidRPr="00B73ABC">
        <w:rPr>
          <w:rFonts w:cs="Arial"/>
          <w:sz w:val="22"/>
        </w:rPr>
        <w:t>a druhé</w:t>
      </w:r>
      <w:r w:rsidRPr="00B73ABC">
        <w:rPr>
          <w:rFonts w:cs="Arial"/>
          <w:sz w:val="22"/>
          <w:lang w:eastAsia="cs-CZ"/>
        </w:rPr>
        <w:t xml:space="preserve"> straně doručena buď osobně, nebo doporučeným dopisem či jinou formou prostřednictvím doručovatelských a kurýrních společností, a to na adresu sídla, není-li stanoveno nebo mezi smluvními stranami dohodnuto jinak. </w:t>
      </w:r>
    </w:p>
    <w:p w:rsidRPr="00B73ABC" w:rsidR="00FD6CF2" w:rsidP="001428F2" w:rsidRDefault="00FD6CF2">
      <w:pPr>
        <w:widowControl w:val="false"/>
        <w:numPr>
          <w:ilvl w:val="0"/>
          <w:numId w:val="2"/>
        </w:numPr>
        <w:spacing w:before="60" w:after="60" w:line="240" w:lineRule="auto"/>
        <w:rPr>
          <w:rFonts w:cs="Arial"/>
          <w:sz w:val="22"/>
          <w:lang w:eastAsia="cs-CZ"/>
        </w:rPr>
      </w:pPr>
      <w:r w:rsidRPr="00B73ABC">
        <w:rPr>
          <w:rFonts w:cs="Arial"/>
          <w:sz w:val="22"/>
          <w:lang w:eastAsia="cs-CZ"/>
        </w:rPr>
        <w:t xml:space="preserve">Ukládá-li Smlouva doručit některý dokument v písemné podobě, může být doručen buď v papírové formě, nebo v elektronické (digitální) formě jako dokument textového procesoru MS Word verze </w:t>
      </w:r>
      <w:smartTag w:uri="urn:schemas-microsoft-com:office:smarttags" w:element="metricconverter">
        <w:smartTagPr>
          <w:attr w:name="ProductID" w:val="2007 a"/>
        </w:smartTagPr>
        <w:r w:rsidRPr="00B73ABC">
          <w:rPr>
            <w:rFonts w:cs="Arial"/>
            <w:sz w:val="22"/>
            <w:lang w:eastAsia="cs-CZ"/>
          </w:rPr>
          <w:t>2007 a</w:t>
        </w:r>
      </w:smartTag>
      <w:r w:rsidRPr="00B73ABC">
        <w:rPr>
          <w:rFonts w:cs="Arial"/>
          <w:sz w:val="22"/>
          <w:lang w:eastAsia="cs-CZ"/>
        </w:rPr>
        <w:t xml:space="preserve"> vyšší na dohodnutém médiu.</w:t>
      </w:r>
    </w:p>
    <w:p w:rsidRPr="00B73ABC" w:rsidR="00FD6CF2" w:rsidP="001428F2" w:rsidRDefault="00FD6CF2">
      <w:pPr>
        <w:widowControl w:val="false"/>
        <w:numPr>
          <w:ilvl w:val="0"/>
          <w:numId w:val="2"/>
        </w:numPr>
        <w:spacing w:before="60" w:after="60" w:line="240" w:lineRule="auto"/>
        <w:rPr>
          <w:rFonts w:cs="Arial"/>
          <w:sz w:val="22"/>
          <w:lang w:eastAsia="cs-CZ"/>
        </w:rPr>
      </w:pPr>
      <w:r w:rsidRPr="00B73ABC">
        <w:rPr>
          <w:rFonts w:cs="Arial"/>
          <w:sz w:val="22"/>
          <w:lang w:eastAsia="cs-CZ"/>
        </w:rPr>
        <w:t>Smluvní strany se zavazují, že v případě změny svého sídla, pracoviště a svých zástupců budou o této změně druhou smluvní stranu informovat nejpozději do patnácti (15) kalendářních dnů.</w:t>
      </w:r>
    </w:p>
    <w:p w:rsidRPr="00B73ABC" w:rsidR="00FD6CF2" w:rsidP="00207085" w:rsidRDefault="00FD6CF2">
      <w:pPr>
        <w:pStyle w:val="Style12"/>
        <w:widowControl/>
        <w:numPr>
          <w:ilvl w:val="0"/>
          <w:numId w:val="2"/>
        </w:numPr>
        <w:tabs>
          <w:tab w:val="left" w:pos="893"/>
        </w:tabs>
        <w:spacing w:line="250" w:lineRule="exact"/>
        <w:rPr>
          <w:rStyle w:val="FontStyle24"/>
          <w:color w:val="auto"/>
          <w:sz w:val="22"/>
          <w:szCs w:val="22"/>
        </w:rPr>
      </w:pPr>
      <w:r w:rsidRPr="00B73ABC">
        <w:rPr>
          <w:color w:val="auto"/>
          <w:sz w:val="22"/>
          <w:szCs w:val="22"/>
        </w:rPr>
        <w:t xml:space="preserve">Zhotovitel je povinen poskytovat služby vzdělávání dle této Smlouvy řádně, pokud jde zejména o jejich včasnost, kvalitu a dostupnost. Zhotovitel garantuje obsah kurzů a odborné, technické a metodické zajištění v souladu s jeho nabídkou v rámci výběrového řízení veřejné zakázky. Zhotovitel je povinen po celou dobu plnění předmětu smlouvy zajistit připravenost a dostupnost všech vzdělávacích kurzů. </w:t>
      </w:r>
      <w:r w:rsidRPr="00B73ABC">
        <w:rPr>
          <w:rStyle w:val="FontStyle24"/>
          <w:color w:val="auto"/>
          <w:sz w:val="22"/>
          <w:szCs w:val="22"/>
        </w:rPr>
        <w:t>Zhotovitel bude postupovat při plnění předmětu Smlouvy s odbornou péčí, podle nejlepších znalostí a schopností, sledovat a chránit oprávněné zájmy objednatele a postupovat v souladu s jeho pokyny a interními předpisy souvisejícími s předmětem plnění Smlouvy (či její dílčí části), které objednatel zhotoviteli poskytne nebo s pokyny jím pověřených osob.</w:t>
      </w:r>
    </w:p>
    <w:p w:rsidRPr="00B73ABC" w:rsidR="00FD6CF2" w:rsidP="00034607" w:rsidRDefault="00FD6CF2">
      <w:pPr>
        <w:pStyle w:val="Style12"/>
        <w:widowControl/>
        <w:numPr>
          <w:ilvl w:val="0"/>
          <w:numId w:val="2"/>
        </w:numPr>
        <w:tabs>
          <w:tab w:val="left" w:pos="893"/>
        </w:tabs>
        <w:spacing w:line="250" w:lineRule="exact"/>
        <w:rPr>
          <w:rStyle w:val="FontStyle24"/>
          <w:color w:val="auto"/>
          <w:sz w:val="22"/>
          <w:szCs w:val="22"/>
        </w:rPr>
      </w:pPr>
      <w:r w:rsidRPr="00B73ABC">
        <w:rPr>
          <w:rStyle w:val="FontStyle24"/>
          <w:color w:val="auto"/>
          <w:sz w:val="22"/>
          <w:szCs w:val="22"/>
        </w:rPr>
        <w:lastRenderedPageBreak/>
        <w:t>Zhotovitel poskytne objednateli veškerou nezbytnou součinnost k naplnění účelu Smlouvy.</w:t>
      </w:r>
    </w:p>
    <w:p w:rsidRPr="00B73ABC" w:rsidR="00FD6CF2" w:rsidP="00034607" w:rsidRDefault="00FD6CF2">
      <w:pPr>
        <w:pStyle w:val="Style12"/>
        <w:widowControl/>
        <w:numPr>
          <w:ilvl w:val="0"/>
          <w:numId w:val="2"/>
        </w:numPr>
        <w:tabs>
          <w:tab w:val="left" w:pos="893"/>
        </w:tabs>
        <w:spacing w:before="53" w:line="254" w:lineRule="exact"/>
        <w:rPr>
          <w:rStyle w:val="FontStyle24"/>
          <w:color w:val="auto"/>
          <w:sz w:val="22"/>
          <w:szCs w:val="22"/>
        </w:rPr>
      </w:pPr>
      <w:r w:rsidRPr="00B73ABC">
        <w:rPr>
          <w:rStyle w:val="FontStyle24"/>
          <w:color w:val="auto"/>
          <w:sz w:val="22"/>
          <w:szCs w:val="22"/>
        </w:rPr>
        <w:t>Zhotovitel bude udržovat v platnosti po celou dobu plnění závazků ze Smlouvy certifikáty a osvědčení vztahující se ke zhotoviteli a osobám, které se budou podílet na provádění předmětu smlouvy.</w:t>
      </w:r>
    </w:p>
    <w:p w:rsidRPr="00B73ABC" w:rsidR="00FD6CF2" w:rsidP="00034607" w:rsidRDefault="00FD6CF2">
      <w:pPr>
        <w:pStyle w:val="Style12"/>
        <w:widowControl/>
        <w:numPr>
          <w:ilvl w:val="0"/>
          <w:numId w:val="2"/>
        </w:numPr>
        <w:tabs>
          <w:tab w:val="left" w:pos="893"/>
        </w:tabs>
        <w:spacing w:before="58" w:line="250" w:lineRule="exact"/>
        <w:rPr>
          <w:rStyle w:val="FontStyle24"/>
          <w:color w:val="auto"/>
          <w:sz w:val="22"/>
          <w:szCs w:val="22"/>
        </w:rPr>
      </w:pPr>
      <w:r w:rsidRPr="00B73ABC">
        <w:rPr>
          <w:rStyle w:val="FontStyle24"/>
          <w:color w:val="auto"/>
          <w:sz w:val="22"/>
          <w:szCs w:val="22"/>
        </w:rPr>
        <w:t>V případě, že zhotovitel provádí část předmětu této Smlouvy prostřednictvím subdodavatelů, při jejich změně oproti nabídce ve výběrovém řízení zhotovitele je vždy nezbytný písemný souhlas Objednatele. Při provádění předmětu smlouvy subdodavatelem, resp. jeho části, se zhotovitel nemůže zprostit odpovědnosti za řádné provádění předmětu smlouvy, tedy odpovídá, jakoby předmět smlouvy prováděl sám.</w:t>
      </w:r>
    </w:p>
    <w:p w:rsidRPr="00B73ABC" w:rsidR="00FD6CF2" w:rsidP="0059500C" w:rsidRDefault="00FD6CF2">
      <w:pPr>
        <w:numPr>
          <w:ilvl w:val="0"/>
          <w:numId w:val="2"/>
        </w:numPr>
        <w:spacing w:before="0" w:after="0"/>
        <w:rPr>
          <w:rFonts w:cs="Arial"/>
          <w:sz w:val="22"/>
        </w:rPr>
      </w:pPr>
      <w:r w:rsidRPr="00B73ABC">
        <w:rPr>
          <w:rFonts w:cs="Arial"/>
          <w:sz w:val="22"/>
        </w:rPr>
        <w:t>Zhotovitel se zavazuje během plnění předmětu Smlouvy i po ukončení Smlouvy zachovávat mlčenlivost o všech skutečnostech, o kterých se dozví v souvislosti s plněním předmětu této Smlouvy.</w:t>
      </w:r>
    </w:p>
    <w:p w:rsidRPr="00B73ABC" w:rsidR="00FD6CF2" w:rsidP="0059500C" w:rsidRDefault="00FD6CF2">
      <w:pPr>
        <w:numPr>
          <w:ilvl w:val="0"/>
          <w:numId w:val="2"/>
        </w:numPr>
        <w:spacing w:before="0" w:after="0"/>
        <w:rPr>
          <w:rFonts w:cs="Arial"/>
          <w:sz w:val="22"/>
        </w:rPr>
      </w:pPr>
      <w:r w:rsidRPr="00B73ABC">
        <w:rPr>
          <w:rFonts w:cs="Arial"/>
          <w:sz w:val="22"/>
        </w:rPr>
        <w:t>Zhotovitel se zavazuje umožnit kontrolu poskytování služeb vzdělávání dle této Smlouvy ze strany Objednatele či poskytovatele dotace, resp. jiných kontrolních orgánů v souladu se zákonem č. 320/2001 Sb., o finanční kontrole ve veřejné správě, ve znění pozdějších předpisů a ze zákona č. 552/1991 Sb., o státní kontrole, ve znění pozdějších předpisů. Zhotovitel má dále povinnost zajistit, aby kontrolu poskytování služeb umožnili ve vztahu k předmětu smlouvy také subdodavatelé zhotovitele.</w:t>
      </w:r>
    </w:p>
    <w:p w:rsidRPr="00B73ABC" w:rsidR="00FD6CF2" w:rsidP="0059500C" w:rsidRDefault="00FD6CF2">
      <w:pPr>
        <w:numPr>
          <w:ilvl w:val="0"/>
          <w:numId w:val="2"/>
        </w:numPr>
        <w:spacing w:before="0" w:after="0"/>
        <w:rPr>
          <w:rFonts w:cs="Arial"/>
          <w:sz w:val="22"/>
        </w:rPr>
      </w:pPr>
      <w:r w:rsidRPr="00B73ABC">
        <w:rPr>
          <w:rFonts w:cs="Arial"/>
          <w:sz w:val="22"/>
        </w:rPr>
        <w:t xml:space="preserve">Zhotovitel je povinen Objednatele bezodkladně informovat o všech provedených kontrolách ze strany jiných subjektů, o všech navržených nápravných opatřeních, která budou výsledkem těchto kontrol, a o jejich splnění. </w:t>
      </w:r>
    </w:p>
    <w:p w:rsidRPr="00B73ABC" w:rsidR="00FD6CF2" w:rsidP="007E0784" w:rsidRDefault="00FD6CF2">
      <w:pPr>
        <w:pStyle w:val="Normln1"/>
        <w:numPr>
          <w:ilvl w:val="0"/>
          <w:numId w:val="2"/>
        </w:numPr>
        <w:tabs>
          <w:tab w:val="left" w:pos="0"/>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Arial" w:hAnsi="Arial" w:cs="Arial"/>
          <w:sz w:val="22"/>
          <w:szCs w:val="22"/>
        </w:rPr>
      </w:pPr>
      <w:r w:rsidRPr="00B73ABC">
        <w:rPr>
          <w:rFonts w:ascii="Arial" w:hAnsi="Arial" w:cs="Arial"/>
          <w:sz w:val="22"/>
          <w:szCs w:val="22"/>
        </w:rPr>
        <w:t>Zhotovitel je povinen poskytnout součinnost jako osoba povinná spolupůsobit při výkonu finanční kontroly (viz § 2 písm. e) zákona č. 320/2001 Sb., o finanční kontrole ve veřejné správě a o změně některých zákonů (zákon o finanční kontrole), ve znění pozdějších předpisů k poskytnutí součinnosti Objednateli i kontrolním orgánům při provádění finanční kontroly dle zákona č. 320/2001 Sb., o finanční kontrole ve veřejné správě, ve znění pozdějších předpisů a ze zákona č. 552/1991 Sb., o státní kontrole, ve znění pozdějších předpisů.</w:t>
      </w:r>
    </w:p>
    <w:p w:rsidRPr="00B73ABC" w:rsidR="00FD6CF2" w:rsidP="00CB04D5" w:rsidRDefault="00FD6CF2">
      <w:pPr>
        <w:numPr>
          <w:ilvl w:val="0"/>
          <w:numId w:val="2"/>
        </w:numPr>
        <w:spacing w:before="0" w:after="0"/>
        <w:rPr>
          <w:rFonts w:cs="Arial"/>
          <w:sz w:val="22"/>
        </w:rPr>
      </w:pPr>
      <w:r w:rsidRPr="00B73ABC">
        <w:rPr>
          <w:rFonts w:cs="Arial"/>
          <w:sz w:val="22"/>
        </w:rPr>
        <w:t>Zhotovitel je povinen realizovat nápravná opatření, která mu byla uložena oprávněnými subjekty na základě kontrol prováděných při monitorování předmětu smlouvy, a to v požadovaném termínu, rozsahu a kvalitě a v souladu s § 18 zákona č. 320/2001 Sb., o finanční kontrole. Zhotovitel je dále povinen informovat o splnění nápravných opatření kontrolní orgán, který tato nápravná opatření uložil.</w:t>
      </w:r>
    </w:p>
    <w:p w:rsidRPr="00B73ABC" w:rsidR="00FD6CF2" w:rsidP="00CB04D5" w:rsidRDefault="00FD6CF2">
      <w:pPr>
        <w:numPr>
          <w:ilvl w:val="0"/>
          <w:numId w:val="2"/>
        </w:numPr>
        <w:spacing w:before="0" w:after="0"/>
        <w:rPr>
          <w:rFonts w:cs="Arial"/>
          <w:sz w:val="22"/>
        </w:rPr>
      </w:pPr>
      <w:r w:rsidRPr="00B73ABC">
        <w:rPr>
          <w:rFonts w:cs="Arial"/>
          <w:sz w:val="22"/>
        </w:rPr>
        <w:t>Zhotovitel je povinen na žádost Objednatele bezodkladně písemně poskytnout jakékoliv informace související s realizací předmětu smlouvy.</w:t>
      </w:r>
    </w:p>
    <w:p w:rsidRPr="00B73ABC" w:rsidR="00FD6CF2" w:rsidP="00CB04D5" w:rsidRDefault="00FD6CF2">
      <w:pPr>
        <w:numPr>
          <w:ilvl w:val="0"/>
          <w:numId w:val="2"/>
        </w:numPr>
        <w:spacing w:before="0" w:after="0"/>
        <w:rPr>
          <w:rStyle w:val="FontStyle24"/>
          <w:rFonts w:cs="Arial"/>
          <w:sz w:val="22"/>
        </w:rPr>
      </w:pPr>
      <w:r w:rsidRPr="00B73ABC">
        <w:rPr>
          <w:rFonts w:cs="Arial"/>
          <w:sz w:val="22"/>
        </w:rPr>
        <w:t>Zhotovitel se zavazuje poskytnout potřebné informace Objednateli k monitorovací zprávě na základě výzvy Objednatele. Objednatel vyzve Zhotovitele dva (2) měsíce před termínem monitorovacích zpráv k dodání výstupů z jednotlivých seminářů s upřesněním požadavků (např. počet proškolených osob apod.). Zhotovitel tyto údaje předá Objednateli nejpozději 30 dnů před monitorovací zprávou.</w:t>
      </w:r>
    </w:p>
    <w:p w:rsidRPr="00B73ABC" w:rsidR="00FD6CF2" w:rsidP="00034607" w:rsidRDefault="00FD6CF2">
      <w:pPr>
        <w:pStyle w:val="Style12"/>
        <w:widowControl/>
        <w:numPr>
          <w:ilvl w:val="0"/>
          <w:numId w:val="2"/>
        </w:numPr>
        <w:tabs>
          <w:tab w:val="left" w:pos="893"/>
        </w:tabs>
        <w:spacing w:before="58" w:line="250" w:lineRule="exact"/>
        <w:rPr>
          <w:rStyle w:val="FontStyle24"/>
          <w:color w:val="auto"/>
          <w:sz w:val="22"/>
          <w:szCs w:val="22"/>
        </w:rPr>
      </w:pPr>
      <w:r w:rsidRPr="00B73ABC">
        <w:rPr>
          <w:rStyle w:val="FontStyle24"/>
          <w:color w:val="auto"/>
          <w:sz w:val="22"/>
          <w:szCs w:val="22"/>
        </w:rPr>
        <w:t>Zhotovitel je povinen řádně uchovávat veškerou dokumentaci související s realizací předmětu Smlouvy, včetně účetních dokladů minimálně do konce roku 2025, pokud zvláštní právní předpis nestanoví lhůtu delší. Zhotovitel je dále povinen označovat veškeré účetní doklady týkající se předmětu smlouvy informací, že se jedná o projekt Operačního programu Lidské zdroje a zaměstnanost, a číslem projektu.</w:t>
      </w:r>
    </w:p>
    <w:p w:rsidRPr="00B73ABC" w:rsidR="00FD6CF2" w:rsidP="00FE1627" w:rsidRDefault="00FD6CF2">
      <w:pPr>
        <w:numPr>
          <w:ilvl w:val="0"/>
          <w:numId w:val="2"/>
        </w:numPr>
        <w:spacing w:before="0" w:after="0" w:line="240" w:lineRule="auto"/>
        <w:rPr>
          <w:rFonts w:cs="Arial"/>
          <w:sz w:val="22"/>
        </w:rPr>
      </w:pPr>
      <w:r w:rsidRPr="00B73ABC">
        <w:rPr>
          <w:rFonts w:cs="Arial"/>
          <w:sz w:val="22"/>
        </w:rPr>
        <w:lastRenderedPageBreak/>
        <w:t>Zhotovitel pro potřeby realizace vzdělávacích kurzů vyhotoví prezenční listiny dle seznamu přihlášených účastníků kurzu. Prezenční listina bude podepsána všemi účastníky kurzu a po ukončení kurzu bude předána lektorem objednateli.</w:t>
      </w:r>
    </w:p>
    <w:p w:rsidRPr="00B73ABC" w:rsidR="00FD6CF2" w:rsidP="00FE1627" w:rsidRDefault="00FD6CF2">
      <w:pPr>
        <w:numPr>
          <w:ilvl w:val="0"/>
          <w:numId w:val="2"/>
        </w:numPr>
        <w:spacing w:before="0" w:after="0" w:line="240" w:lineRule="auto"/>
        <w:rPr>
          <w:rFonts w:cs="Arial"/>
          <w:sz w:val="22"/>
        </w:rPr>
      </w:pPr>
      <w:r w:rsidRPr="00B73ABC">
        <w:rPr>
          <w:rFonts w:cs="Arial"/>
          <w:sz w:val="22"/>
        </w:rPr>
        <w:t>Zhotovitel připraví ke každému jednotlivému vzdělávacímu kurzu výukový materiál se stručnou osnovou, který obdrží v tištěné podobě účastníci kurzu a v elektronické podobě objednatel.</w:t>
      </w:r>
    </w:p>
    <w:p w:rsidRPr="00B73ABC" w:rsidR="00FD6CF2" w:rsidP="00FE1627" w:rsidRDefault="00FD6CF2">
      <w:pPr>
        <w:numPr>
          <w:ilvl w:val="0"/>
          <w:numId w:val="2"/>
        </w:numPr>
        <w:spacing w:before="0" w:after="0" w:line="240" w:lineRule="auto"/>
        <w:rPr>
          <w:rFonts w:cs="Arial"/>
          <w:sz w:val="22"/>
        </w:rPr>
      </w:pPr>
      <w:r w:rsidRPr="00B73ABC">
        <w:rPr>
          <w:rFonts w:cs="Arial"/>
          <w:sz w:val="22"/>
        </w:rPr>
        <w:t>Zhotovitel připraví ke každému jednotlivému vzdělávacímu kurzu hodnotící dotazník pro účastníky kurzu. Hodnotící dotazníky budou předem odsouhlaseny objednatelem. Zhotovitel zajistí zadání hodnotících dotazníků účastníkům kurzu a do 10 pracovních dnů po ukončení kurzu je předá objednateli.</w:t>
      </w:r>
    </w:p>
    <w:p w:rsidRPr="00B73ABC" w:rsidR="00FD6CF2" w:rsidP="00FE1627" w:rsidRDefault="00FD6CF2">
      <w:pPr>
        <w:numPr>
          <w:ilvl w:val="0"/>
          <w:numId w:val="2"/>
        </w:numPr>
        <w:spacing w:before="0" w:after="0" w:line="240" w:lineRule="auto"/>
        <w:rPr>
          <w:rFonts w:cs="Arial"/>
          <w:sz w:val="22"/>
        </w:rPr>
      </w:pPr>
      <w:r w:rsidRPr="00B73ABC">
        <w:rPr>
          <w:rFonts w:cs="Arial"/>
          <w:sz w:val="22"/>
        </w:rPr>
        <w:t>Zhotovitel se zavazuje zpracovat hodnotící zprávy obsahující alespoň shrnutí průběhu výuky po ukončení každého vzdělávacího programu (termíny a témata jednotlivých kurzů, docházka účastníků), zhodnocení přínosu vzdělávání objednateli a úrovně znalostí.</w:t>
      </w:r>
    </w:p>
    <w:p w:rsidRPr="00B73ABC" w:rsidR="00FD6CF2" w:rsidP="00FE1627" w:rsidRDefault="00FD6CF2">
      <w:pPr>
        <w:numPr>
          <w:ilvl w:val="0"/>
          <w:numId w:val="2"/>
        </w:numPr>
        <w:spacing w:before="0" w:after="0" w:line="240" w:lineRule="auto"/>
        <w:rPr>
          <w:rFonts w:cs="Arial"/>
          <w:sz w:val="22"/>
        </w:rPr>
      </w:pPr>
      <w:r w:rsidRPr="00B73ABC">
        <w:rPr>
          <w:rFonts w:cs="Arial"/>
          <w:sz w:val="22"/>
        </w:rPr>
        <w:t>Zhotovitel zajistí vyhotovení a předání osvědčení o absolvování vzdělávacího kurzu jednotlivým účastníkům. Kopie osvědčení každého účastníka bude předána objednateli.</w:t>
      </w:r>
    </w:p>
    <w:p w:rsidRPr="00B73ABC" w:rsidR="00FD6CF2" w:rsidP="00FE1627" w:rsidRDefault="00FD6CF2">
      <w:pPr>
        <w:numPr>
          <w:ilvl w:val="0"/>
          <w:numId w:val="2"/>
        </w:numPr>
        <w:spacing w:before="0" w:after="0" w:line="240" w:lineRule="auto"/>
        <w:rPr>
          <w:rFonts w:cs="Arial"/>
          <w:sz w:val="22"/>
        </w:rPr>
      </w:pPr>
      <w:r w:rsidRPr="00B73ABC">
        <w:rPr>
          <w:rFonts w:cs="Arial"/>
          <w:sz w:val="22"/>
        </w:rPr>
        <w:t xml:space="preserve">Při realizaci vzdělávacího kurzu musí být zhotovitelem využívány interaktivní techniky s prvky </w:t>
      </w:r>
      <w:proofErr w:type="spellStart"/>
      <w:r w:rsidRPr="00B73ABC">
        <w:rPr>
          <w:rFonts w:cs="Arial"/>
          <w:sz w:val="22"/>
        </w:rPr>
        <w:t>sebezkušenosti</w:t>
      </w:r>
      <w:proofErr w:type="spellEnd"/>
      <w:r w:rsidRPr="00B73ABC">
        <w:rPr>
          <w:rFonts w:cs="Arial"/>
          <w:sz w:val="22"/>
        </w:rPr>
        <w:t>.</w:t>
      </w:r>
    </w:p>
    <w:p w:rsidRPr="00B73ABC" w:rsidR="00FD6CF2" w:rsidP="00FE1627" w:rsidRDefault="00FD6CF2">
      <w:pPr>
        <w:numPr>
          <w:ilvl w:val="0"/>
          <w:numId w:val="2"/>
        </w:numPr>
        <w:spacing w:before="0" w:after="0" w:line="240" w:lineRule="auto"/>
        <w:rPr>
          <w:rFonts w:cs="Arial"/>
          <w:sz w:val="22"/>
        </w:rPr>
      </w:pPr>
      <w:r w:rsidRPr="00B73ABC">
        <w:rPr>
          <w:rFonts w:cs="Arial"/>
          <w:sz w:val="22"/>
        </w:rPr>
        <w:t>Zhotovitel označí veškeré materiály související s realizací předmětu plnění (výukové materiály, osvědčení o absolvování vzdělávacího kurzu, hodnotící dotazníky aj.) v souladu s Manuálem pro publicitu OP LZZ 2007 - 2013.</w:t>
      </w:r>
    </w:p>
    <w:p w:rsidRPr="00B73ABC" w:rsidR="00FD6CF2" w:rsidP="00F718D4" w:rsidRDefault="00FD6CF2">
      <w:pPr>
        <w:numPr>
          <w:ilvl w:val="0"/>
          <w:numId w:val="2"/>
        </w:numPr>
        <w:spacing w:before="0" w:after="0" w:line="240" w:lineRule="auto"/>
        <w:rPr>
          <w:rFonts w:cs="Arial"/>
          <w:sz w:val="22"/>
        </w:rPr>
      </w:pPr>
      <w:r w:rsidRPr="00B73ABC">
        <w:rPr>
          <w:rFonts w:cs="Arial"/>
          <w:sz w:val="22"/>
        </w:rPr>
        <w:t>Objednatel si vyhrazuje právo plánovaný časový harmonogram jednotlivých bloků podle potřeby společnosti a cílové skupiny upravovat a aktualizovat tak, aby realizací školení nedošlo k narušení chodu firmy. Případné změny budou vždy provedeny po předchozí domluvě se zhotovitelem.</w:t>
      </w:r>
    </w:p>
    <w:p w:rsidRPr="00B73ABC" w:rsidR="00FD6CF2" w:rsidP="00034607" w:rsidRDefault="00FD6CF2">
      <w:pPr>
        <w:pStyle w:val="Odstavecseseznamem"/>
        <w:numPr>
          <w:ilvl w:val="0"/>
          <w:numId w:val="2"/>
        </w:numPr>
        <w:spacing w:before="0" w:after="0" w:line="240" w:lineRule="auto"/>
        <w:rPr>
          <w:rFonts w:cs="Arial"/>
          <w:sz w:val="22"/>
        </w:rPr>
      </w:pPr>
      <w:r w:rsidRPr="00B73ABC">
        <w:rPr>
          <w:rFonts w:cs="Arial"/>
          <w:sz w:val="22"/>
        </w:rPr>
        <w:t>Objednatel je povinen zaplatit zhotoviteli cenu za dílo v souladu s ustanovením čl. 5 smlouvy.</w:t>
      </w:r>
    </w:p>
    <w:p w:rsidRPr="00B73ABC" w:rsidR="00FD6CF2" w:rsidP="001428F2" w:rsidRDefault="00FD6CF2">
      <w:pPr>
        <w:jc w:val="center"/>
        <w:rPr>
          <w:rFonts w:cs="Arial"/>
          <w:b/>
          <w:sz w:val="22"/>
          <w:lang w:eastAsia="cs-CZ"/>
        </w:rPr>
      </w:pPr>
      <w:r w:rsidRPr="00B73ABC">
        <w:rPr>
          <w:rFonts w:cs="Arial"/>
          <w:b/>
          <w:sz w:val="22"/>
          <w:lang w:eastAsia="cs-CZ"/>
        </w:rPr>
        <w:t>Čl. 4</w:t>
      </w:r>
    </w:p>
    <w:p w:rsidRPr="00B73ABC" w:rsidR="00FD6CF2" w:rsidP="001428F2" w:rsidRDefault="00FD6CF2">
      <w:pPr>
        <w:jc w:val="center"/>
        <w:rPr>
          <w:rFonts w:cs="Arial"/>
          <w:b/>
        </w:rPr>
      </w:pPr>
      <w:r w:rsidRPr="00B73ABC">
        <w:rPr>
          <w:rFonts w:cs="Arial"/>
          <w:b/>
        </w:rPr>
        <w:t>Místo a termín plnění</w:t>
      </w:r>
    </w:p>
    <w:p w:rsidRPr="00B73ABC" w:rsidR="00FD6CF2" w:rsidP="00100621" w:rsidRDefault="00FD6CF2">
      <w:pPr>
        <w:pStyle w:val="Odstavecseseznamem"/>
        <w:widowControl w:val="false"/>
        <w:numPr>
          <w:ilvl w:val="0"/>
          <w:numId w:val="3"/>
        </w:numPr>
        <w:overflowPunct w:val="false"/>
        <w:autoSpaceDE w:val="false"/>
        <w:autoSpaceDN w:val="false"/>
        <w:adjustRightInd w:val="false"/>
        <w:spacing w:before="240" w:after="60" w:line="240" w:lineRule="auto"/>
        <w:textAlignment w:val="baseline"/>
        <w:rPr>
          <w:rFonts w:cs="Arial"/>
          <w:sz w:val="22"/>
          <w:lang w:eastAsia="cs-CZ"/>
        </w:rPr>
      </w:pPr>
      <w:r w:rsidRPr="00B73ABC">
        <w:rPr>
          <w:rFonts w:cs="Arial"/>
          <w:sz w:val="22"/>
          <w:lang w:eastAsia="cs-CZ"/>
        </w:rPr>
        <w:t>Místem plnění je provozovna objednatele.</w:t>
      </w:r>
    </w:p>
    <w:p w:rsidRPr="00B73ABC" w:rsidR="00FD6CF2" w:rsidP="00FE1627" w:rsidRDefault="00FD6CF2">
      <w:pPr>
        <w:pStyle w:val="Odstavecseseznamem"/>
        <w:numPr>
          <w:ilvl w:val="0"/>
          <w:numId w:val="3"/>
        </w:numPr>
        <w:spacing w:before="0" w:after="0" w:line="240" w:lineRule="auto"/>
        <w:rPr>
          <w:rFonts w:cs="Arial"/>
          <w:sz w:val="22"/>
        </w:rPr>
      </w:pPr>
      <w:r w:rsidRPr="00B73ABC">
        <w:rPr>
          <w:rFonts w:cs="Arial"/>
          <w:sz w:val="22"/>
        </w:rPr>
        <w:t xml:space="preserve">Předpokládaný termín zahájení plnění předmětu této Smlouvy je v měsíci </w:t>
      </w:r>
      <w:r w:rsidRPr="00B73ABC" w:rsidR="00503398">
        <w:rPr>
          <w:rFonts w:cs="Arial"/>
          <w:sz w:val="22"/>
        </w:rPr>
        <w:t>prosinec</w:t>
      </w:r>
      <w:r w:rsidRPr="00B73ABC">
        <w:rPr>
          <w:rFonts w:cs="Arial"/>
          <w:sz w:val="22"/>
        </w:rPr>
        <w:t xml:space="preserve"> 2014. Termín ukončení posledního kurzu je v měsíci červnu 2015. </w:t>
      </w:r>
    </w:p>
    <w:p w:rsidRPr="00B73ABC" w:rsidR="00FD6CF2" w:rsidP="00FE1627" w:rsidRDefault="00FD6CF2">
      <w:pPr>
        <w:pStyle w:val="Odstavecseseznamem"/>
        <w:numPr>
          <w:ilvl w:val="0"/>
          <w:numId w:val="3"/>
        </w:numPr>
        <w:spacing w:before="0" w:after="0" w:line="240" w:lineRule="auto"/>
        <w:rPr>
          <w:rFonts w:cs="Arial"/>
          <w:sz w:val="22"/>
        </w:rPr>
      </w:pPr>
      <w:r w:rsidRPr="00B73ABC">
        <w:rPr>
          <w:rFonts w:cs="Arial"/>
          <w:sz w:val="22"/>
        </w:rPr>
        <w:t>Konkrétní termíny konání jednotlivých aktivit budou stanoveny po dohodě mezi objednatelem a zhotovitelem. Zhotovitel navrhne vždy na období 2 (dvou) kalendářních měsíců předběžný harmonogram vzdělávacích kurzů, který konzultuje s Objednatelem. Na základě schválení Objednatelem je následně vypracován závazný harmonogram vzdělávacích kurzů, který je zhotovitel povinen dodržovat. V případě žádosti Objednatele je možné schválený plán kurzů změnit, a to v přiměřené době.</w:t>
      </w:r>
    </w:p>
    <w:p w:rsidRPr="00B73ABC" w:rsidR="00FD6CF2" w:rsidP="001428F2" w:rsidRDefault="00FD6CF2">
      <w:pPr>
        <w:jc w:val="center"/>
        <w:rPr>
          <w:rFonts w:cs="Arial"/>
          <w:b/>
          <w:lang w:eastAsia="cs-CZ"/>
        </w:rPr>
      </w:pPr>
      <w:r w:rsidRPr="00B73ABC">
        <w:rPr>
          <w:rFonts w:cs="Arial"/>
          <w:b/>
          <w:lang w:eastAsia="cs-CZ"/>
        </w:rPr>
        <w:t>Čl. 5</w:t>
      </w:r>
    </w:p>
    <w:p w:rsidRPr="00B73ABC" w:rsidR="00FD6CF2" w:rsidP="001428F2" w:rsidRDefault="00FD6CF2">
      <w:pPr>
        <w:jc w:val="center"/>
        <w:rPr>
          <w:rFonts w:cs="Arial"/>
          <w:b/>
        </w:rPr>
      </w:pPr>
      <w:r w:rsidRPr="00B73ABC">
        <w:rPr>
          <w:rFonts w:cs="Arial"/>
          <w:b/>
        </w:rPr>
        <w:t>Cena plnění a platební podmínky</w:t>
      </w:r>
    </w:p>
    <w:p w:rsidRPr="00B73ABC" w:rsidR="00FD6CF2" w:rsidP="001428F2" w:rsidRDefault="00FD6CF2">
      <w:pPr>
        <w:widowControl w:val="false"/>
        <w:numPr>
          <w:ilvl w:val="0"/>
          <w:numId w:val="4"/>
        </w:numPr>
        <w:suppressLineNumbers/>
        <w:suppressAutoHyphens/>
        <w:overflowPunct w:val="false"/>
        <w:autoSpaceDE w:val="false"/>
        <w:autoSpaceDN w:val="false"/>
        <w:adjustRightInd w:val="false"/>
        <w:spacing w:before="60" w:after="60" w:line="240" w:lineRule="auto"/>
        <w:textAlignment w:val="baseline"/>
        <w:rPr>
          <w:rFonts w:cs="Arial"/>
          <w:sz w:val="22"/>
          <w:lang w:eastAsia="cs-CZ"/>
        </w:rPr>
      </w:pPr>
      <w:r w:rsidRPr="00B73ABC">
        <w:rPr>
          <w:rFonts w:cs="Arial"/>
          <w:sz w:val="22"/>
          <w:lang w:eastAsia="cs-CZ"/>
        </w:rPr>
        <w:t xml:space="preserve">Celková cena za provedení plnění podle této Smlouvy činí </w:t>
      </w:r>
      <w:r w:rsidRPr="00B73ABC">
        <w:rPr>
          <w:rFonts w:cs="Arial"/>
          <w:sz w:val="22"/>
          <w:highlight w:val="yellow"/>
          <w:lang w:eastAsia="cs-CZ"/>
        </w:rPr>
        <w:t>(</w:t>
      </w:r>
      <w:r w:rsidRPr="00B73ABC">
        <w:rPr>
          <w:rFonts w:cs="Arial"/>
          <w:b/>
          <w:sz w:val="22"/>
          <w:highlight w:val="yellow"/>
          <w:lang w:eastAsia="cs-CZ"/>
        </w:rPr>
        <w:t>doplní uchazeč</w:t>
      </w:r>
      <w:r w:rsidRPr="00B73ABC">
        <w:rPr>
          <w:rFonts w:cs="Arial"/>
          <w:sz w:val="22"/>
          <w:highlight w:val="yellow"/>
          <w:lang w:eastAsia="cs-CZ"/>
        </w:rPr>
        <w:t>)</w:t>
      </w:r>
      <w:r w:rsidRPr="00B73ABC">
        <w:rPr>
          <w:rFonts w:cs="Arial"/>
          <w:sz w:val="22"/>
          <w:lang w:eastAsia="cs-CZ"/>
        </w:rPr>
        <w:t xml:space="preserve"> Kč bez DPH, DPH v sazbě 21% ve výši (slovy (</w:t>
      </w:r>
      <w:r w:rsidRPr="00B73ABC">
        <w:rPr>
          <w:rFonts w:cs="Arial"/>
          <w:b/>
          <w:sz w:val="22"/>
          <w:highlight w:val="yellow"/>
          <w:lang w:eastAsia="cs-CZ"/>
        </w:rPr>
        <w:t>doplní uchazeč</w:t>
      </w:r>
      <w:r w:rsidRPr="00B73ABC">
        <w:rPr>
          <w:rFonts w:cs="Arial"/>
          <w:sz w:val="22"/>
          <w:lang w:eastAsia="cs-CZ"/>
        </w:rPr>
        <w:t>)), cena celkem včetně DPH (</w:t>
      </w:r>
      <w:r w:rsidRPr="00B73ABC">
        <w:rPr>
          <w:rFonts w:cs="Arial"/>
          <w:b/>
          <w:sz w:val="22"/>
          <w:highlight w:val="yellow"/>
          <w:lang w:eastAsia="cs-CZ"/>
        </w:rPr>
        <w:t>doplní uchazeč</w:t>
      </w:r>
      <w:r w:rsidRPr="00B73ABC">
        <w:rPr>
          <w:rFonts w:cs="Arial"/>
          <w:sz w:val="22"/>
          <w:lang w:eastAsia="cs-CZ"/>
        </w:rPr>
        <w:t xml:space="preserve">) Kč (slovy </w:t>
      </w:r>
      <w:r w:rsidRPr="00B73ABC">
        <w:rPr>
          <w:rFonts w:cs="Arial"/>
          <w:sz w:val="22"/>
          <w:highlight w:val="yellow"/>
          <w:lang w:eastAsia="cs-CZ"/>
        </w:rPr>
        <w:t>(</w:t>
      </w:r>
      <w:r w:rsidRPr="00B73ABC">
        <w:rPr>
          <w:rFonts w:cs="Arial"/>
          <w:b/>
          <w:sz w:val="22"/>
          <w:highlight w:val="yellow"/>
          <w:lang w:eastAsia="cs-CZ"/>
        </w:rPr>
        <w:t>doplní uchazeč</w:t>
      </w:r>
      <w:r w:rsidRPr="00B73ABC">
        <w:rPr>
          <w:rFonts w:cs="Arial"/>
          <w:b/>
          <w:sz w:val="22"/>
          <w:lang w:eastAsia="cs-CZ"/>
        </w:rPr>
        <w:t>)</w:t>
      </w:r>
      <w:r w:rsidRPr="00B73ABC">
        <w:rPr>
          <w:rFonts w:cs="Arial"/>
          <w:sz w:val="22"/>
          <w:lang w:eastAsia="cs-CZ"/>
        </w:rPr>
        <w:t>. Tuto cenu lze měnit pouze v případě, že v době realizace plnění dojde ke změnám daňových předpisů upravujících výši DPH. V takovém případě jsou smluvní strany povinny uzavřít písemný dodatek ke Smlouvě podepsaný oběma smluvními stranami.</w:t>
      </w:r>
    </w:p>
    <w:p w:rsidRPr="00B73ABC" w:rsidR="00FD6CF2" w:rsidP="001428F2" w:rsidRDefault="00FD6CF2">
      <w:pPr>
        <w:widowControl w:val="false"/>
        <w:numPr>
          <w:ilvl w:val="0"/>
          <w:numId w:val="4"/>
        </w:numPr>
        <w:suppressLineNumbers/>
        <w:suppressAutoHyphens/>
        <w:overflowPunct w:val="false"/>
        <w:autoSpaceDE w:val="false"/>
        <w:autoSpaceDN w:val="false"/>
        <w:adjustRightInd w:val="false"/>
        <w:spacing w:before="60" w:after="60" w:line="240" w:lineRule="auto"/>
        <w:textAlignment w:val="baseline"/>
        <w:rPr>
          <w:rFonts w:cs="Arial"/>
          <w:sz w:val="22"/>
          <w:lang w:eastAsia="cs-CZ"/>
        </w:rPr>
      </w:pPr>
      <w:r w:rsidRPr="00B73ABC">
        <w:rPr>
          <w:rFonts w:cs="Arial"/>
          <w:sz w:val="22"/>
        </w:rPr>
        <w:lastRenderedPageBreak/>
        <w:t xml:space="preserve">Výše uvedená cena je cena nejvýše přípustná a nepřekročitelná zahrnující veškeré náklady </w:t>
      </w:r>
      <w:r w:rsidRPr="00B73ABC">
        <w:rPr>
          <w:rFonts w:cs="Arial"/>
          <w:sz w:val="22"/>
          <w:lang w:eastAsia="cs-CZ"/>
        </w:rPr>
        <w:t>Zhotovitele související s plněním předmětu Smlouvy</w:t>
      </w:r>
      <w:r w:rsidRPr="00B73ABC">
        <w:rPr>
          <w:rFonts w:cs="Arial"/>
          <w:sz w:val="22"/>
        </w:rPr>
        <w:t>, např. náklady činností, rizik, zisku a finančních vlivů (např. inflace) po celou dobu plnění předmětu této Smlouvy.</w:t>
      </w:r>
    </w:p>
    <w:p w:rsidRPr="00B73ABC" w:rsidR="00FD6CF2" w:rsidP="00034607" w:rsidRDefault="00FD6CF2">
      <w:pPr>
        <w:pStyle w:val="Odstavecseseznamem"/>
        <w:widowControl w:val="false"/>
        <w:numPr>
          <w:ilvl w:val="0"/>
          <w:numId w:val="4"/>
        </w:numPr>
        <w:suppressLineNumbers/>
        <w:suppressAutoHyphens/>
        <w:overflowPunct w:val="false"/>
        <w:autoSpaceDE w:val="false"/>
        <w:autoSpaceDN w:val="false"/>
        <w:adjustRightInd w:val="false"/>
        <w:spacing w:before="60" w:after="60" w:line="240" w:lineRule="auto"/>
        <w:textAlignment w:val="baseline"/>
        <w:rPr>
          <w:rFonts w:cs="Arial"/>
          <w:sz w:val="22"/>
          <w:lang w:eastAsia="cs-CZ"/>
        </w:rPr>
      </w:pPr>
      <w:r w:rsidRPr="00B73ABC">
        <w:rPr>
          <w:rFonts w:cs="Arial"/>
          <w:sz w:val="22"/>
          <w:lang w:eastAsia="cs-CZ"/>
        </w:rPr>
        <w:t>Detailní cenová kalkulace, obsahující ocenění jednotlivých dílčích plnění díla (tzn. jednotlivých vzdělávacích kurzů) je obsahem Přílohy č. 2 a tvoří nedílnou součást této Smlouvy.</w:t>
      </w:r>
    </w:p>
    <w:p w:rsidRPr="00B73ABC" w:rsidR="00FD6CF2" w:rsidP="00034607" w:rsidRDefault="00FD6CF2">
      <w:pPr>
        <w:widowControl w:val="false"/>
        <w:numPr>
          <w:ilvl w:val="0"/>
          <w:numId w:val="4"/>
        </w:numPr>
        <w:suppressLineNumbers/>
        <w:suppressAutoHyphens/>
        <w:overflowPunct w:val="false"/>
        <w:autoSpaceDE w:val="false"/>
        <w:autoSpaceDN w:val="false"/>
        <w:adjustRightInd w:val="false"/>
        <w:spacing w:before="60" w:after="60" w:line="240" w:lineRule="auto"/>
        <w:textAlignment w:val="baseline"/>
        <w:rPr>
          <w:rFonts w:cs="Arial"/>
          <w:sz w:val="22"/>
          <w:lang w:eastAsia="cs-CZ"/>
        </w:rPr>
      </w:pPr>
      <w:r w:rsidRPr="00B73ABC">
        <w:rPr>
          <w:rFonts w:cs="Arial"/>
          <w:sz w:val="22"/>
          <w:lang w:eastAsia="cs-CZ"/>
        </w:rPr>
        <w:t>Součástí ceny jsou veškerá plnění související s předmětem díla. Dále jsou součástí ceny i případné služby a dodávky, které nejsou výslovně uvedeny, ale zhotovitel, jakožto odborník o nich ví nebo vědět musel, neboť jsou nezbytné k naplnění předmětu této Smlouvy.</w:t>
      </w:r>
    </w:p>
    <w:p w:rsidRPr="00B73ABC" w:rsidR="00FD6CF2" w:rsidP="001428F2" w:rsidRDefault="00FD6CF2">
      <w:pPr>
        <w:widowControl w:val="false"/>
        <w:numPr>
          <w:ilvl w:val="0"/>
          <w:numId w:val="4"/>
        </w:numPr>
        <w:suppressLineNumbers/>
        <w:suppressAutoHyphens/>
        <w:overflowPunct w:val="false"/>
        <w:autoSpaceDE w:val="false"/>
        <w:autoSpaceDN w:val="false"/>
        <w:adjustRightInd w:val="false"/>
        <w:spacing w:before="60" w:after="60" w:line="240" w:lineRule="auto"/>
        <w:textAlignment w:val="baseline"/>
        <w:rPr>
          <w:rFonts w:cs="Arial"/>
          <w:sz w:val="22"/>
          <w:lang w:eastAsia="cs-CZ"/>
        </w:rPr>
      </w:pPr>
      <w:r w:rsidRPr="00B73ABC">
        <w:rPr>
          <w:rFonts w:cs="Arial"/>
          <w:sz w:val="22"/>
          <w:lang w:eastAsia="cs-CZ"/>
        </w:rPr>
        <w:t>Zhotovitel nese odpovědnost za to, že sazba daně z přidané hodnoty je stanovena v souladu s platnými právními předpisy.</w:t>
      </w:r>
    </w:p>
    <w:p w:rsidRPr="00B73ABC" w:rsidR="00FD6CF2" w:rsidP="001428F2" w:rsidRDefault="00FD6CF2">
      <w:pPr>
        <w:widowControl w:val="false"/>
        <w:numPr>
          <w:ilvl w:val="0"/>
          <w:numId w:val="4"/>
        </w:numPr>
        <w:suppressLineNumbers/>
        <w:suppressAutoHyphens/>
        <w:overflowPunct w:val="false"/>
        <w:autoSpaceDE w:val="false"/>
        <w:autoSpaceDN w:val="false"/>
        <w:adjustRightInd w:val="false"/>
        <w:spacing w:before="60" w:after="60" w:line="240" w:lineRule="auto"/>
        <w:textAlignment w:val="baseline"/>
        <w:rPr>
          <w:rFonts w:cs="Arial"/>
          <w:sz w:val="22"/>
          <w:lang w:eastAsia="cs-CZ"/>
        </w:rPr>
      </w:pPr>
      <w:r w:rsidRPr="00B73ABC">
        <w:rPr>
          <w:rFonts w:cs="Arial"/>
          <w:sz w:val="22"/>
          <w:shd w:val="clear" w:color="auto" w:fill="FFFFFF"/>
          <w:lang w:eastAsia="cs-CZ"/>
        </w:rPr>
        <w:t>Po uplynutí dvouměsíčního harmonogramu dle čl. 4 této smlouvy připraví Zhotovitel</w:t>
      </w:r>
      <w:r w:rsidRPr="00B73ABC">
        <w:rPr>
          <w:rFonts w:cs="Arial"/>
          <w:sz w:val="22"/>
          <w:lang w:eastAsia="cs-CZ"/>
        </w:rPr>
        <w:t xml:space="preserve"> akceptační protokol, jehož přílohou budou kopie prezenčních listin všech kurzů, které byly v daném období realizovány, a jehož předmětem bude potvrzení komplexnosti a bezvadnosti plnění realizace každého vzdělávacího kurzu odpovědným zástupcem Objednatele dle čl. 10 této Smlouvy. Potvrzením uvedeného akceptačního protokolu vzniká Zhotoviteli právo fakturovat částku za tyto realizované vzdělávací kurzy.</w:t>
      </w:r>
    </w:p>
    <w:p w:rsidRPr="00B73ABC" w:rsidR="00FD6CF2" w:rsidP="00676432" w:rsidRDefault="00FD6CF2">
      <w:pPr>
        <w:pStyle w:val="Style12"/>
        <w:widowControl/>
        <w:numPr>
          <w:ilvl w:val="0"/>
          <w:numId w:val="4"/>
        </w:numPr>
        <w:tabs>
          <w:tab w:val="left" w:pos="993"/>
        </w:tabs>
        <w:spacing w:line="250" w:lineRule="exact"/>
        <w:rPr>
          <w:rStyle w:val="FontStyle24"/>
          <w:color w:val="auto"/>
          <w:sz w:val="22"/>
          <w:szCs w:val="22"/>
        </w:rPr>
      </w:pPr>
      <w:r w:rsidRPr="00B73ABC">
        <w:rPr>
          <w:rStyle w:val="FontStyle24"/>
          <w:color w:val="auto"/>
          <w:sz w:val="22"/>
          <w:szCs w:val="22"/>
        </w:rPr>
        <w:t>Po vzniku práva fakturovat provede Zhotovitel vyúčtování ceny za realizované vzdělávací kurzy, a to vystavením daňového dokladu - faktury splňující veškeré podstatné náležitosti dle zvláštních právních předpisů, zejména zákona č. 235/2004 Sb., o dani z přidané hodnoty, ve znění pozdějších předpisů a zákona č. 563/1991 Sb., o účetnictví, ve znění pozdějších předpisů.</w:t>
      </w:r>
    </w:p>
    <w:p w:rsidRPr="00B73ABC" w:rsidR="00FD6CF2" w:rsidP="00F0261C" w:rsidRDefault="00FD6CF2">
      <w:pPr>
        <w:pStyle w:val="Style12"/>
        <w:widowControl/>
        <w:numPr>
          <w:ilvl w:val="0"/>
          <w:numId w:val="4"/>
        </w:numPr>
        <w:tabs>
          <w:tab w:val="left" w:pos="993"/>
        </w:tabs>
        <w:spacing w:line="250" w:lineRule="exact"/>
        <w:rPr>
          <w:rStyle w:val="FontStyle24"/>
          <w:color w:val="auto"/>
          <w:sz w:val="22"/>
          <w:szCs w:val="22"/>
        </w:rPr>
      </w:pPr>
      <w:r w:rsidRPr="00B73ABC">
        <w:rPr>
          <w:rStyle w:val="FontStyle24"/>
          <w:color w:val="auto"/>
          <w:sz w:val="22"/>
          <w:szCs w:val="22"/>
        </w:rPr>
        <w:t xml:space="preserve">Faktura musí dále obsahovat číslo jednací smlouvy, číslo účtu zhotovitele a všechny údaje uvedené v § 28, odstavci 2, zákona č. 235/2004 Sb., o dani z přidané hodnoty, v platném znění a </w:t>
      </w:r>
      <w:r w:rsidRPr="00B73ABC">
        <w:rPr>
          <w:color w:val="auto"/>
          <w:sz w:val="22"/>
          <w:szCs w:val="22"/>
        </w:rPr>
        <w:t>náležitosti obchodní listiny ve smyslu ustanovení § 435 zákona č. 89/2012 Sb., občanský zákoník, ve znění pozdějších předpisů</w:t>
      </w:r>
      <w:r w:rsidRPr="00B73ABC">
        <w:rPr>
          <w:rStyle w:val="FontStyle24"/>
          <w:color w:val="auto"/>
          <w:sz w:val="22"/>
          <w:szCs w:val="22"/>
        </w:rPr>
        <w:t xml:space="preserve"> a její přílohou bude akceptační protokol, včetně všech příloh, potvrzující komplexní a bezvadnou realizaci daných vzdělávacích kurzů.</w:t>
      </w:r>
    </w:p>
    <w:p w:rsidRPr="00B73ABC" w:rsidR="00FD6CF2" w:rsidP="00676432" w:rsidRDefault="00FD6CF2">
      <w:pPr>
        <w:pStyle w:val="Style12"/>
        <w:widowControl/>
        <w:numPr>
          <w:ilvl w:val="0"/>
          <w:numId w:val="4"/>
        </w:numPr>
        <w:tabs>
          <w:tab w:val="left" w:pos="993"/>
        </w:tabs>
        <w:spacing w:line="250" w:lineRule="exact"/>
        <w:rPr>
          <w:rStyle w:val="FontStyle24"/>
          <w:color w:val="auto"/>
          <w:sz w:val="22"/>
          <w:szCs w:val="22"/>
        </w:rPr>
      </w:pPr>
      <w:r w:rsidRPr="00B73ABC">
        <w:rPr>
          <w:rStyle w:val="FontStyle24"/>
          <w:color w:val="auto"/>
          <w:sz w:val="22"/>
          <w:szCs w:val="22"/>
        </w:rPr>
        <w:t>Součástí faktury bude specifikace dodaného plnění tak, aby byla v souladu s platnými účetními a daňovými předpisy, a to za účelem řádného vedení evidence majetku objednatele v souladu s těmito právními předpisy.</w:t>
      </w:r>
    </w:p>
    <w:p w:rsidRPr="00B73ABC" w:rsidR="00FD6CF2" w:rsidP="000A2AB6" w:rsidRDefault="00FD6CF2">
      <w:pPr>
        <w:pStyle w:val="Style12"/>
        <w:widowControl/>
        <w:numPr>
          <w:ilvl w:val="0"/>
          <w:numId w:val="4"/>
        </w:numPr>
        <w:tabs>
          <w:tab w:val="left" w:pos="993"/>
        </w:tabs>
        <w:spacing w:line="250" w:lineRule="exact"/>
        <w:rPr>
          <w:rStyle w:val="FontStyle24"/>
          <w:color w:val="auto"/>
          <w:sz w:val="22"/>
          <w:szCs w:val="22"/>
        </w:rPr>
      </w:pPr>
      <w:r w:rsidRPr="00B73ABC">
        <w:rPr>
          <w:rStyle w:val="FontStyle24"/>
          <w:color w:val="auto"/>
          <w:sz w:val="22"/>
          <w:szCs w:val="22"/>
        </w:rPr>
        <w:t xml:space="preserve">Faktura je splatná do 30 kalendářních dnů ode dne jejího doručení objednateli na adresu: </w:t>
      </w:r>
      <w:r w:rsidRPr="00B73ABC">
        <w:rPr>
          <w:color w:val="auto"/>
          <w:sz w:val="22"/>
          <w:szCs w:val="22"/>
        </w:rPr>
        <w:t>Praha 10, Na Výsluní 201/13, PSČ 100 00</w:t>
      </w:r>
      <w:r w:rsidRPr="00B73ABC">
        <w:rPr>
          <w:rStyle w:val="FontStyle24"/>
          <w:color w:val="auto"/>
          <w:sz w:val="22"/>
          <w:szCs w:val="22"/>
        </w:rPr>
        <w:t>.</w:t>
      </w:r>
    </w:p>
    <w:p w:rsidRPr="00B73ABC" w:rsidR="00FD6CF2" w:rsidP="00676432" w:rsidRDefault="00FD6CF2">
      <w:pPr>
        <w:pStyle w:val="Style12"/>
        <w:widowControl/>
        <w:numPr>
          <w:ilvl w:val="0"/>
          <w:numId w:val="4"/>
        </w:numPr>
        <w:tabs>
          <w:tab w:val="left" w:pos="993"/>
        </w:tabs>
        <w:spacing w:line="250" w:lineRule="exact"/>
        <w:rPr>
          <w:rStyle w:val="FontStyle24"/>
          <w:color w:val="auto"/>
          <w:sz w:val="22"/>
          <w:szCs w:val="22"/>
        </w:rPr>
      </w:pPr>
      <w:r w:rsidRPr="00B73ABC">
        <w:rPr>
          <w:rStyle w:val="FontStyle24"/>
          <w:color w:val="auto"/>
          <w:sz w:val="22"/>
          <w:szCs w:val="22"/>
        </w:rPr>
        <w:t>Objednatel je oprávněn do data splatnosti vrátit fakturu, která neobsahuje požadované náležitosti nebo není doložena kopií potvrzeného příslušného akceptačního protokolu, a která obsahuje jiné cenové údaje nebo jiný druh plnění než dohodnuté ve Smlouvě s tím, že doba splatnosti nové (opravené) faktury začíná znovu běžet ode dne jejího doručení objednateli.</w:t>
      </w:r>
    </w:p>
    <w:p w:rsidRPr="00B73ABC" w:rsidR="00FD6CF2" w:rsidP="00676432" w:rsidRDefault="00FD6CF2">
      <w:pPr>
        <w:pStyle w:val="Style12"/>
        <w:widowControl/>
        <w:numPr>
          <w:ilvl w:val="0"/>
          <w:numId w:val="4"/>
        </w:numPr>
        <w:tabs>
          <w:tab w:val="left" w:pos="993"/>
        </w:tabs>
        <w:spacing w:line="250" w:lineRule="exact"/>
        <w:rPr>
          <w:rStyle w:val="FontStyle24"/>
          <w:color w:val="auto"/>
          <w:sz w:val="22"/>
          <w:szCs w:val="22"/>
        </w:rPr>
      </w:pPr>
      <w:r w:rsidRPr="00B73ABC">
        <w:rPr>
          <w:rStyle w:val="FontStyle24"/>
          <w:color w:val="auto"/>
          <w:sz w:val="22"/>
          <w:szCs w:val="22"/>
        </w:rPr>
        <w:t>Faktura je považována za proplacenou okamžikem odepsání příslušné částky z účtu objednatele ve prospěch zhotovitele.</w:t>
      </w:r>
    </w:p>
    <w:p w:rsidRPr="00B73ABC" w:rsidR="00FD6CF2" w:rsidP="001428F2" w:rsidRDefault="00FD6CF2">
      <w:pPr>
        <w:jc w:val="center"/>
        <w:rPr>
          <w:rFonts w:cs="Arial"/>
          <w:b/>
          <w:lang w:eastAsia="cs-CZ"/>
        </w:rPr>
      </w:pPr>
      <w:r w:rsidRPr="00B73ABC">
        <w:rPr>
          <w:rFonts w:cs="Arial"/>
          <w:b/>
          <w:lang w:eastAsia="cs-CZ"/>
        </w:rPr>
        <w:t>Čl. 6</w:t>
      </w:r>
    </w:p>
    <w:p w:rsidRPr="00B73ABC" w:rsidR="00FD6CF2" w:rsidP="001428F2" w:rsidRDefault="00FD6CF2">
      <w:pPr>
        <w:jc w:val="center"/>
        <w:rPr>
          <w:rFonts w:cs="Arial"/>
          <w:b/>
        </w:rPr>
      </w:pPr>
      <w:r w:rsidRPr="00B73ABC">
        <w:rPr>
          <w:rFonts w:cs="Arial"/>
          <w:b/>
        </w:rPr>
        <w:t>Sankce – smluvní pokuta a úrok z prodlení</w:t>
      </w:r>
    </w:p>
    <w:p w:rsidRPr="00B73ABC" w:rsidR="00FD6CF2" w:rsidP="004B0329" w:rsidRDefault="00FD6CF2">
      <w:pPr>
        <w:pStyle w:val="Style12"/>
        <w:widowControl/>
        <w:numPr>
          <w:ilvl w:val="0"/>
          <w:numId w:val="17"/>
        </w:numPr>
        <w:spacing w:before="58" w:line="250" w:lineRule="exact"/>
        <w:ind w:left="426" w:hanging="426"/>
        <w:rPr>
          <w:rStyle w:val="FontStyle24"/>
          <w:color w:val="auto"/>
          <w:sz w:val="22"/>
          <w:szCs w:val="22"/>
        </w:rPr>
      </w:pPr>
      <w:r w:rsidRPr="00B73ABC">
        <w:rPr>
          <w:rStyle w:val="FontStyle24"/>
          <w:color w:val="auto"/>
          <w:sz w:val="22"/>
          <w:szCs w:val="22"/>
        </w:rPr>
        <w:t>Při nedodržení jakéhokoli termínu plnění, tj. zejména harmonogramu vzdělávacího kurzu, je zhotovitel povinen zaplatit smluvní pokutu ve výši 1 000,- Kč za každý započatý den prodlení.</w:t>
      </w:r>
    </w:p>
    <w:p w:rsidRPr="00B73ABC" w:rsidR="00FD6CF2" w:rsidP="00233B1D" w:rsidRDefault="00FD6CF2">
      <w:pPr>
        <w:pStyle w:val="Style12"/>
        <w:widowControl/>
        <w:numPr>
          <w:ilvl w:val="0"/>
          <w:numId w:val="17"/>
        </w:numPr>
        <w:spacing w:before="58" w:line="250" w:lineRule="exact"/>
        <w:ind w:left="426" w:hanging="426"/>
        <w:rPr>
          <w:color w:val="auto"/>
          <w:sz w:val="22"/>
          <w:szCs w:val="22"/>
        </w:rPr>
      </w:pPr>
      <w:r w:rsidRPr="00B73ABC">
        <w:rPr>
          <w:rStyle w:val="FontStyle24"/>
          <w:color w:val="auto"/>
          <w:sz w:val="22"/>
          <w:szCs w:val="22"/>
        </w:rPr>
        <w:lastRenderedPageBreak/>
        <w:t>Nedodrží-li zhotovitel garanci řádného poskytnutí služeb vzdělávání dle této Smlouvy, zejména osnovy vzdělávacího kurzu, lektorského zajištění, technických prostředků, pomůcek, monitoringu a dalších povinností plynoucích z nabídky zhotovitele, je povinen zaplatit smluvní pokutu ve výši 1 000,- Kč za každé jednotlivé porušení povinnosti.</w:t>
      </w:r>
    </w:p>
    <w:p w:rsidRPr="00B73ABC" w:rsidR="00FD6CF2" w:rsidP="00233B1D" w:rsidRDefault="00FD6CF2">
      <w:pPr>
        <w:pStyle w:val="Odstavecseseznamem"/>
        <w:widowControl w:val="false"/>
        <w:numPr>
          <w:ilvl w:val="0"/>
          <w:numId w:val="17"/>
        </w:numPr>
        <w:tabs>
          <w:tab w:val="left" w:pos="426"/>
        </w:tabs>
        <w:spacing w:before="60" w:after="60" w:line="240" w:lineRule="auto"/>
        <w:ind w:left="426" w:hanging="426"/>
        <w:rPr>
          <w:rFonts w:cs="Arial"/>
          <w:iCs/>
          <w:sz w:val="22"/>
          <w:lang w:eastAsia="cs-CZ"/>
        </w:rPr>
      </w:pPr>
      <w:r w:rsidRPr="00B73ABC">
        <w:rPr>
          <w:rFonts w:cs="Arial"/>
          <w:iCs/>
          <w:sz w:val="22"/>
          <w:lang w:eastAsia="cs-CZ"/>
        </w:rPr>
        <w:t>Při nedodržení doby splatnosti faktury Objednatelem je Zhotovitel oprávněn požadovat úhradu úroku z prodlení. Výše úroku z prodlení činí nejvýše 0,05 % z fakturované částky za každý den prodlení.</w:t>
      </w:r>
    </w:p>
    <w:p w:rsidRPr="00B73ABC" w:rsidR="00FD6CF2" w:rsidP="00233B1D" w:rsidRDefault="00FD6CF2">
      <w:pPr>
        <w:widowControl w:val="false"/>
        <w:numPr>
          <w:ilvl w:val="0"/>
          <w:numId w:val="17"/>
        </w:numPr>
        <w:tabs>
          <w:tab w:val="left" w:pos="426"/>
        </w:tabs>
        <w:spacing w:before="60" w:after="60" w:line="240" w:lineRule="auto"/>
        <w:ind w:left="426" w:hanging="426"/>
        <w:rPr>
          <w:rFonts w:cs="Arial"/>
          <w:iCs/>
          <w:sz w:val="22"/>
          <w:lang w:eastAsia="cs-CZ"/>
        </w:rPr>
      </w:pPr>
      <w:r w:rsidRPr="00B73ABC">
        <w:rPr>
          <w:rFonts w:cs="Arial"/>
          <w:iCs/>
          <w:sz w:val="22"/>
          <w:lang w:eastAsia="cs-CZ"/>
        </w:rPr>
        <w:t xml:space="preserve">V případě porušení závazku mlčenlivosti nebo ochrany důvěrných informací vyplývajících z článku 8 této Smlouvy má druhá smluvní strana právo požadovat smluvní pokutu ve výši 100.000,00 Kč za každý jednotlivý případ porušení. </w:t>
      </w:r>
    </w:p>
    <w:p w:rsidRPr="00B73ABC" w:rsidR="00FD6CF2" w:rsidP="00233B1D" w:rsidRDefault="00FD6CF2">
      <w:pPr>
        <w:widowControl w:val="false"/>
        <w:numPr>
          <w:ilvl w:val="0"/>
          <w:numId w:val="17"/>
        </w:numPr>
        <w:tabs>
          <w:tab w:val="left" w:pos="426"/>
        </w:tabs>
        <w:spacing w:before="60" w:after="60" w:line="240" w:lineRule="auto"/>
        <w:ind w:left="426" w:hanging="426"/>
        <w:rPr>
          <w:rFonts w:cs="Arial"/>
          <w:iCs/>
          <w:sz w:val="22"/>
          <w:lang w:eastAsia="cs-CZ"/>
        </w:rPr>
      </w:pPr>
      <w:r w:rsidRPr="00B73ABC">
        <w:rPr>
          <w:rFonts w:cs="Arial"/>
          <w:iCs/>
          <w:sz w:val="22"/>
          <w:lang w:eastAsia="cs-CZ"/>
        </w:rPr>
        <w:t>Splatnost smluvních pokut činí 30 kalendářních dnů od doručení nároku na její uhrazení druhé smluvní straně.</w:t>
      </w:r>
    </w:p>
    <w:p w:rsidRPr="00B73ABC" w:rsidR="00FD6CF2" w:rsidP="006E60FE" w:rsidRDefault="00FD6CF2">
      <w:pPr>
        <w:widowControl w:val="false"/>
        <w:numPr>
          <w:ilvl w:val="0"/>
          <w:numId w:val="17"/>
        </w:numPr>
        <w:tabs>
          <w:tab w:val="left" w:pos="426"/>
        </w:tabs>
        <w:spacing w:before="60" w:after="60" w:line="240" w:lineRule="auto"/>
        <w:ind w:left="426" w:hanging="426"/>
        <w:rPr>
          <w:rFonts w:cs="Arial"/>
          <w:bCs/>
          <w:sz w:val="22"/>
        </w:rPr>
      </w:pPr>
      <w:r w:rsidRPr="00B73ABC">
        <w:rPr>
          <w:rFonts w:cs="Arial"/>
          <w:bCs/>
          <w:sz w:val="22"/>
        </w:rPr>
        <w:t xml:space="preserve">Smluvní strany se dohodly, že zaplacením smluvní pokuty a úroku z prodlení není </w:t>
      </w:r>
      <w:r w:rsidRPr="00B73ABC">
        <w:rPr>
          <w:rFonts w:cs="Arial"/>
          <w:iCs/>
          <w:sz w:val="22"/>
          <w:lang w:eastAsia="cs-CZ"/>
        </w:rPr>
        <w:t>dotčeno</w:t>
      </w:r>
      <w:r w:rsidRPr="00B73ABC">
        <w:rPr>
          <w:rFonts w:cs="Arial"/>
          <w:bCs/>
          <w:sz w:val="22"/>
        </w:rPr>
        <w:t xml:space="preserve"> právo na </w:t>
      </w:r>
      <w:r w:rsidRPr="00B73ABC">
        <w:rPr>
          <w:rFonts w:cs="Arial"/>
          <w:iCs/>
          <w:sz w:val="22"/>
          <w:lang w:eastAsia="cs-CZ"/>
        </w:rPr>
        <w:t>náhradu</w:t>
      </w:r>
      <w:r w:rsidRPr="00B73ABC">
        <w:rPr>
          <w:rFonts w:cs="Arial"/>
          <w:bCs/>
          <w:sz w:val="22"/>
        </w:rPr>
        <w:t xml:space="preserve"> škody, ustanovení § 2050 zákona č. 89/2012 Sb., občanský zákoník, v platném znění se nepoužije. Rovněž není dotčena povinnost řádně splnit závazky vyplývající z této smlouvy.</w:t>
      </w:r>
    </w:p>
    <w:p w:rsidRPr="00B73ABC" w:rsidR="00FD6CF2" w:rsidP="001428F2" w:rsidRDefault="00FD6CF2">
      <w:pPr>
        <w:jc w:val="center"/>
        <w:rPr>
          <w:rFonts w:cs="Arial"/>
          <w:b/>
          <w:lang w:eastAsia="cs-CZ"/>
        </w:rPr>
      </w:pPr>
      <w:r w:rsidRPr="00B73ABC">
        <w:rPr>
          <w:rFonts w:cs="Arial"/>
          <w:b/>
          <w:lang w:eastAsia="cs-CZ"/>
        </w:rPr>
        <w:t>Čl. 7</w:t>
      </w:r>
    </w:p>
    <w:p w:rsidRPr="00B73ABC" w:rsidR="00FD6CF2" w:rsidP="001428F2" w:rsidRDefault="00FD6CF2">
      <w:pPr>
        <w:jc w:val="center"/>
        <w:rPr>
          <w:rFonts w:cs="Arial"/>
          <w:b/>
        </w:rPr>
      </w:pPr>
      <w:r w:rsidRPr="00B73ABC">
        <w:rPr>
          <w:rFonts w:cs="Arial"/>
          <w:b/>
        </w:rPr>
        <w:t>Náhrada újmy</w:t>
      </w:r>
    </w:p>
    <w:p w:rsidRPr="00B73ABC" w:rsidR="00FD6CF2" w:rsidP="001428F2" w:rsidRDefault="00FD6CF2">
      <w:pPr>
        <w:widowControl w:val="false"/>
        <w:numPr>
          <w:ilvl w:val="0"/>
          <w:numId w:val="6"/>
        </w:numPr>
        <w:spacing w:before="60" w:after="60" w:line="240" w:lineRule="auto"/>
        <w:rPr>
          <w:rFonts w:cs="Arial"/>
          <w:sz w:val="22"/>
          <w:szCs w:val="20"/>
        </w:rPr>
      </w:pPr>
      <w:r w:rsidRPr="00B73ABC">
        <w:rPr>
          <w:rFonts w:cs="Arial"/>
          <w:sz w:val="22"/>
          <w:szCs w:val="20"/>
        </w:rPr>
        <w:t>Zaplacením smluvní pokuty není dotčeno právo smluvních stran na úhradu způsobené újmy vzniklé v souvislosti s plněním předmětu Smlouvy v plné výši.</w:t>
      </w:r>
    </w:p>
    <w:p w:rsidRPr="00B73ABC" w:rsidR="00FD6CF2" w:rsidP="00AC4487" w:rsidRDefault="00FD6CF2">
      <w:pPr>
        <w:pStyle w:val="Odstavecseseznamem"/>
        <w:widowControl w:val="false"/>
        <w:numPr>
          <w:ilvl w:val="0"/>
          <w:numId w:val="6"/>
        </w:numPr>
        <w:spacing w:before="60" w:after="60" w:line="240" w:lineRule="auto"/>
        <w:rPr>
          <w:rFonts w:cs="Arial"/>
          <w:sz w:val="22"/>
        </w:rPr>
      </w:pPr>
      <w:r w:rsidRPr="00B73ABC">
        <w:rPr>
          <w:rFonts w:cs="Arial"/>
          <w:sz w:val="22"/>
        </w:rPr>
        <w:t>Zhotovitel odpovídá za způsobenou újmu porušením povinnosti dle této Smlouvy, opomenutím nebo zásadně nekvalitním prováděním smluvní činnosti v plné výši.</w:t>
      </w:r>
    </w:p>
    <w:p w:rsidRPr="00B73ABC" w:rsidR="00FD6CF2" w:rsidP="00AC4487" w:rsidRDefault="00FD6CF2">
      <w:pPr>
        <w:widowControl w:val="false"/>
        <w:numPr>
          <w:ilvl w:val="0"/>
          <w:numId w:val="6"/>
        </w:numPr>
        <w:spacing w:before="60" w:after="60" w:line="240" w:lineRule="auto"/>
        <w:ind w:left="400" w:hanging="400"/>
        <w:rPr>
          <w:rFonts w:cs="Arial"/>
          <w:sz w:val="22"/>
          <w:szCs w:val="20"/>
        </w:rPr>
      </w:pPr>
      <w:r w:rsidRPr="00B73ABC">
        <w:rPr>
          <w:rFonts w:cs="Arial"/>
          <w:sz w:val="22"/>
          <w:szCs w:val="20"/>
        </w:rPr>
        <w:t>Náhrada újmy se řídí platnými ustanoveními vztahujícími se k náhradě majetkové a nemajetkové újmy stanovené zákonem č. 89/2012 Sb., občanský zákoník, ve znění pozdějších předpisů.</w:t>
      </w:r>
    </w:p>
    <w:p w:rsidRPr="00B73ABC" w:rsidR="00FD6CF2" w:rsidP="00AC4487" w:rsidRDefault="00FD6CF2">
      <w:pPr>
        <w:widowControl w:val="false"/>
        <w:numPr>
          <w:ilvl w:val="0"/>
          <w:numId w:val="6"/>
        </w:numPr>
        <w:spacing w:before="60" w:after="60" w:line="240" w:lineRule="auto"/>
        <w:ind w:left="400" w:hanging="400"/>
        <w:rPr>
          <w:rFonts w:cs="Arial"/>
          <w:sz w:val="22"/>
          <w:szCs w:val="20"/>
        </w:rPr>
      </w:pPr>
      <w:r w:rsidRPr="00B73ABC">
        <w:rPr>
          <w:rFonts w:cs="Arial"/>
          <w:sz w:val="22"/>
          <w:szCs w:val="20"/>
        </w:rPr>
        <w:t>Jakákoliv ustanovení týkající se omezení výše či druhu škody se nepřipouští.</w:t>
      </w:r>
    </w:p>
    <w:p w:rsidRPr="00B73ABC" w:rsidR="00FD6CF2" w:rsidP="001428F2" w:rsidRDefault="00FD6CF2">
      <w:pPr>
        <w:jc w:val="center"/>
        <w:rPr>
          <w:rFonts w:cs="Arial"/>
          <w:b/>
          <w:lang w:eastAsia="cs-CZ"/>
        </w:rPr>
      </w:pPr>
      <w:r w:rsidRPr="00B73ABC">
        <w:rPr>
          <w:rFonts w:cs="Arial"/>
          <w:b/>
          <w:lang w:eastAsia="cs-CZ"/>
        </w:rPr>
        <w:t>Čl. 8</w:t>
      </w:r>
    </w:p>
    <w:p w:rsidRPr="00B73ABC" w:rsidR="00FD6CF2" w:rsidP="001428F2" w:rsidRDefault="00FD6CF2">
      <w:pPr>
        <w:jc w:val="center"/>
        <w:rPr>
          <w:rFonts w:cs="Arial"/>
          <w:b/>
        </w:rPr>
      </w:pPr>
      <w:r w:rsidRPr="00B73ABC">
        <w:rPr>
          <w:rFonts w:cs="Arial"/>
          <w:b/>
        </w:rPr>
        <w:t>Ochrana informací</w:t>
      </w:r>
    </w:p>
    <w:p w:rsidRPr="00B73ABC" w:rsidR="00FD6CF2" w:rsidP="00EA5AE1" w:rsidRDefault="00FD6CF2">
      <w:pPr>
        <w:pStyle w:val="Style12"/>
        <w:widowControl/>
        <w:numPr>
          <w:ilvl w:val="0"/>
          <w:numId w:val="8"/>
        </w:numPr>
        <w:tabs>
          <w:tab w:val="left" w:pos="893"/>
        </w:tabs>
        <w:spacing w:before="58" w:line="250" w:lineRule="exact"/>
        <w:rPr>
          <w:rStyle w:val="FontStyle24"/>
          <w:color w:val="auto"/>
          <w:sz w:val="22"/>
          <w:szCs w:val="22"/>
        </w:rPr>
      </w:pPr>
      <w:r w:rsidRPr="00B73ABC">
        <w:rPr>
          <w:rStyle w:val="FontStyle24"/>
          <w:color w:val="auto"/>
          <w:sz w:val="22"/>
          <w:szCs w:val="22"/>
        </w:rPr>
        <w:t xml:space="preserve">Smluvní strany se zavazují zachovávat mlčenlivost ohledně skutečností, které se v souvislosti s plněním Smlouvy dozvěděly nebo které označily za důvěrné, jakož i údajů dle zákona č. 89/1995 Sb., o státní statistické službě (dále jen „důvěrné informace"). Zhotovitel je povinen přijmout opatření k ochraně důvěrných informací. Důvěrné informace mohou být zhotovitelem použity výhradně k plnění předmětu Smlouvy. </w:t>
      </w:r>
    </w:p>
    <w:p w:rsidRPr="00B73ABC" w:rsidR="00FD6CF2" w:rsidP="00EA5AE1" w:rsidRDefault="00FD6CF2">
      <w:pPr>
        <w:pStyle w:val="Style12"/>
        <w:widowControl/>
        <w:numPr>
          <w:ilvl w:val="0"/>
          <w:numId w:val="8"/>
        </w:numPr>
        <w:tabs>
          <w:tab w:val="left" w:pos="893"/>
        </w:tabs>
        <w:spacing w:before="58" w:line="250" w:lineRule="exact"/>
        <w:rPr>
          <w:rStyle w:val="FontStyle24"/>
          <w:color w:val="auto"/>
          <w:sz w:val="22"/>
          <w:szCs w:val="22"/>
        </w:rPr>
      </w:pPr>
      <w:r w:rsidRPr="00B73ABC">
        <w:rPr>
          <w:rStyle w:val="FontStyle24"/>
          <w:color w:val="auto"/>
          <w:sz w:val="22"/>
          <w:szCs w:val="22"/>
        </w:rPr>
        <w:t>Zhotovitel nesdělí či nezpřístupní žádnou z důvěrných informací třetím osobám, nevyužije ji k vlastnímu prospěchu nebo jinak nezneužije. Povinnost mlčenlivosti a zachování důvěrnosti informací se nevztahuje na informace, které se staly obecně známými za předpokladu, že se tak nestalo porušením některé z povinností vyplývajících ze Smlouvy nebo o kterých tak stanoví zákon, zpřístupnění je však možné vždy jen v nezbytném rozsahu. V případě porušení závazku mlčenlivosti či ochrany důvěrných informací je objednatel oprávněn požadovat zaplacení smluvní pokuty ve výši 100.000,- Kč za každý jednotlivý případ porušení závazku;</w:t>
      </w:r>
    </w:p>
    <w:p w:rsidRPr="00B73ABC" w:rsidR="00FD6CF2" w:rsidP="009E08BB" w:rsidRDefault="00FD6CF2">
      <w:pPr>
        <w:pStyle w:val="Odstavecseseznamem"/>
        <w:widowControl w:val="false"/>
        <w:numPr>
          <w:ilvl w:val="0"/>
          <w:numId w:val="8"/>
        </w:numPr>
        <w:spacing w:before="60" w:after="60" w:line="240" w:lineRule="auto"/>
        <w:rPr>
          <w:rStyle w:val="FontStyle24"/>
          <w:rFonts w:cs="Arial"/>
          <w:sz w:val="22"/>
          <w:szCs w:val="22"/>
        </w:rPr>
      </w:pPr>
      <w:r w:rsidRPr="00B73ABC">
        <w:rPr>
          <w:rStyle w:val="FontStyle24"/>
          <w:rFonts w:cs="Arial"/>
          <w:sz w:val="22"/>
          <w:szCs w:val="22"/>
          <w:lang w:eastAsia="cs-CZ"/>
        </w:rPr>
        <w:t xml:space="preserve">Zhotovitel se zavazuje, že pokud v souvislosti s realizací této Smlouvy při plnění svých povinností přijdou jeho pověření zaměstnanci do styku s osobními údaji ve smyslu zákona č. 101/2000 Sb., o ochraně osobních údajů, ve znění pozdějších předpisů, učiní veškerá opatření, aby nedošlo k neoprávněnému nebo nahodilému přístupu k těmto </w:t>
      </w:r>
      <w:r w:rsidRPr="00B73ABC">
        <w:rPr>
          <w:rStyle w:val="FontStyle24"/>
          <w:rFonts w:cs="Arial"/>
          <w:sz w:val="22"/>
          <w:szCs w:val="22"/>
          <w:lang w:eastAsia="cs-CZ"/>
        </w:rPr>
        <w:lastRenderedPageBreak/>
        <w:t>údajům, jejich změně, zničení či ztrátě, neoprávněným přenosům, k jejich neoprávněnému zpracování, jakož aby i jinak neporušil tento zákon. Zhotovitel nese plnou odpovědnost za případné porušení zákona z jeho strany.</w:t>
      </w:r>
    </w:p>
    <w:p w:rsidRPr="00B73ABC" w:rsidR="00FD6CF2" w:rsidP="009E08BB" w:rsidRDefault="00FD6CF2">
      <w:pPr>
        <w:pStyle w:val="Odstavecseseznamem"/>
        <w:widowControl w:val="false"/>
        <w:numPr>
          <w:ilvl w:val="0"/>
          <w:numId w:val="8"/>
        </w:numPr>
        <w:spacing w:before="60" w:after="60" w:line="240" w:lineRule="auto"/>
        <w:rPr>
          <w:rFonts w:cs="Arial"/>
          <w:sz w:val="22"/>
        </w:rPr>
      </w:pPr>
      <w:r w:rsidRPr="00B73ABC">
        <w:rPr>
          <w:rFonts w:cs="Arial"/>
          <w:sz w:val="22"/>
        </w:rPr>
        <w:t xml:space="preserve">Obě smluvní strany se zavazují, že zachovají jako důvěrné informace a zprávy týkající se vlastní spolupráce a vnitřních záležitostí smluvních stran a předmětu Smlouvy, pokud by jejich zveřejnění mohlo poškodit druhou smluvní stranu. </w:t>
      </w:r>
    </w:p>
    <w:p w:rsidRPr="00B73ABC" w:rsidR="00FD6CF2" w:rsidP="001428F2" w:rsidRDefault="00FD6CF2">
      <w:pPr>
        <w:widowControl w:val="false"/>
        <w:numPr>
          <w:ilvl w:val="0"/>
          <w:numId w:val="8"/>
        </w:numPr>
        <w:spacing w:before="60" w:after="60" w:line="240" w:lineRule="auto"/>
        <w:rPr>
          <w:rFonts w:cs="Arial"/>
          <w:sz w:val="22"/>
        </w:rPr>
      </w:pPr>
      <w:r w:rsidRPr="00B73ABC">
        <w:rPr>
          <w:rFonts w:cs="Arial"/>
          <w:sz w:val="22"/>
        </w:rPr>
        <w:t>Zhotovitel bude považovat za důvěrné informace takové informace, které budou jako důvěrné označené, nebo informace, u kterých se z povahy věci dá předpokládat, že se jedná o informace podléhající závazku mlčenlivosti, nebo informace o Objednateli, které by mohly z povahy věci být považovány za důvěrné a které se Zhotovitel dozví v souvislosti s plněním Smlouvy.</w:t>
      </w:r>
    </w:p>
    <w:p w:rsidRPr="00B73ABC" w:rsidR="00FD6CF2" w:rsidP="001428F2" w:rsidRDefault="00FD6CF2">
      <w:pPr>
        <w:widowControl w:val="false"/>
        <w:numPr>
          <w:ilvl w:val="0"/>
          <w:numId w:val="8"/>
        </w:numPr>
        <w:spacing w:before="60" w:after="60" w:line="240" w:lineRule="auto"/>
        <w:rPr>
          <w:rFonts w:cs="Arial"/>
          <w:sz w:val="22"/>
        </w:rPr>
      </w:pPr>
      <w:r w:rsidRPr="00B73ABC">
        <w:rPr>
          <w:rFonts w:cs="Arial"/>
          <w:sz w:val="22"/>
        </w:rPr>
        <w:t>Zhotovitel je povinen svého případného subdodavatele zavázat povinností mlčenlivosti a respektováním práv Objednatele nejméně ve stejném rozsahu, v jakém je v tomto závazkovém vztahu zavázán sám.</w:t>
      </w:r>
    </w:p>
    <w:p w:rsidRPr="00B73ABC" w:rsidR="00FD6CF2" w:rsidP="001428F2" w:rsidRDefault="00FD6CF2">
      <w:pPr>
        <w:widowControl w:val="false"/>
        <w:numPr>
          <w:ilvl w:val="0"/>
          <w:numId w:val="8"/>
        </w:numPr>
        <w:spacing w:before="60" w:after="60" w:line="240" w:lineRule="auto"/>
        <w:rPr>
          <w:rFonts w:cs="Arial"/>
          <w:sz w:val="22"/>
        </w:rPr>
      </w:pPr>
      <w:r w:rsidRPr="00B73ABC">
        <w:rPr>
          <w:rFonts w:cs="Arial"/>
          <w:sz w:val="22"/>
        </w:rPr>
        <w:t>Za prokázané porušení ustanovení v tomto článku výslovně uvedeném má druhá smluvní strana právo požadovat náhradu majetkové a nemajetkové újmy.</w:t>
      </w:r>
    </w:p>
    <w:p w:rsidRPr="00B73ABC" w:rsidR="00FD6CF2" w:rsidP="00DA405E" w:rsidRDefault="00FD6CF2">
      <w:pPr>
        <w:widowControl w:val="false"/>
        <w:numPr>
          <w:ilvl w:val="0"/>
          <w:numId w:val="8"/>
        </w:numPr>
        <w:spacing w:before="60" w:after="60" w:line="240" w:lineRule="auto"/>
        <w:rPr>
          <w:rFonts w:cs="Arial"/>
          <w:sz w:val="22"/>
        </w:rPr>
      </w:pPr>
      <w:r w:rsidRPr="00B73ABC">
        <w:rPr>
          <w:rFonts w:cs="Arial"/>
          <w:sz w:val="22"/>
        </w:rPr>
        <w:t>Jestliže při plnění předmětu Smlouvy vzniknou Zhotoviteli práva k předmětu duševního vlastnictví, je povinen bez zbytečného odkladu informovat Objednatele o vzniku takových práv. Současně se vznikem takových práv vzniká Objednateli výhradní právo k bezplatnému užití tohoto předmětu duševního vlastnictví (nevýhradní bezúplatná licence) bez omezení způsobu užití, v rozsahu neomezeném, co se týká času, množství užití díla a územního rozsahu a s přihlédnutím k druhu a charakteru předmětu duševního vlastnictví.</w:t>
      </w:r>
    </w:p>
    <w:p w:rsidRPr="00B73ABC" w:rsidR="00FD6CF2" w:rsidP="00DA405E" w:rsidRDefault="00FD6CF2">
      <w:pPr>
        <w:widowControl w:val="false"/>
        <w:numPr>
          <w:ilvl w:val="0"/>
          <w:numId w:val="8"/>
        </w:numPr>
        <w:spacing w:before="60" w:after="60" w:line="240" w:lineRule="auto"/>
        <w:rPr>
          <w:rFonts w:cs="Arial"/>
          <w:sz w:val="22"/>
        </w:rPr>
      </w:pPr>
      <w:r w:rsidRPr="00B73ABC">
        <w:rPr>
          <w:rFonts w:cs="Arial"/>
          <w:sz w:val="22"/>
        </w:rPr>
        <w:t>Zhotovitel prohlašuje, že Objednatel bude oprávněn užít dokumenty předané Zhotovitelem jakýmkoli způsobem a že cena za poskytnutí licence k výkonu práva užít tyto dokumenty je zahrnuta v ceně služeb dle této Smlouvy.</w:t>
      </w:r>
    </w:p>
    <w:p w:rsidRPr="00B73ABC" w:rsidR="00FD6CF2" w:rsidP="00A71253" w:rsidRDefault="00FD6CF2">
      <w:pPr>
        <w:jc w:val="center"/>
        <w:rPr>
          <w:rFonts w:cs="Arial"/>
          <w:b/>
          <w:lang w:eastAsia="cs-CZ"/>
        </w:rPr>
      </w:pPr>
      <w:r w:rsidRPr="00B73ABC">
        <w:rPr>
          <w:rFonts w:cs="Arial"/>
          <w:b/>
          <w:lang w:eastAsia="cs-CZ"/>
        </w:rPr>
        <w:t>Čl. 9</w:t>
      </w:r>
    </w:p>
    <w:p w:rsidRPr="00B73ABC" w:rsidR="00FD6CF2" w:rsidP="001428F2" w:rsidRDefault="00FD6CF2">
      <w:pPr>
        <w:jc w:val="center"/>
        <w:rPr>
          <w:rFonts w:cs="Arial"/>
          <w:b/>
        </w:rPr>
      </w:pPr>
      <w:r w:rsidRPr="00B73ABC">
        <w:rPr>
          <w:rFonts w:cs="Arial"/>
          <w:b/>
        </w:rPr>
        <w:t>Ukončení smluvního vztahu</w:t>
      </w:r>
    </w:p>
    <w:p w:rsidRPr="00B73ABC" w:rsidR="00FD6CF2" w:rsidP="006350CD" w:rsidRDefault="00FD6CF2">
      <w:pPr>
        <w:pStyle w:val="Odstavecseseznamem"/>
        <w:widowControl w:val="false"/>
        <w:numPr>
          <w:ilvl w:val="0"/>
          <w:numId w:val="19"/>
        </w:numPr>
        <w:spacing w:before="60" w:after="60" w:line="240" w:lineRule="auto"/>
        <w:ind w:left="426" w:hanging="426"/>
        <w:rPr>
          <w:rFonts w:cs="Arial"/>
          <w:sz w:val="22"/>
        </w:rPr>
      </w:pPr>
      <w:r w:rsidRPr="00B73ABC">
        <w:rPr>
          <w:rFonts w:cs="Arial"/>
          <w:sz w:val="22"/>
        </w:rPr>
        <w:t>Smluvní strany jsou oprávněny odstoupit od této Smlouvy z důvodů uvedených v zákoně a v této Smlouvě a dále z důvodu podstatného porušení této Smlouvy ve smyslu ustanovení § 2001 a násl. zákona č. 89/2012 Sb., občanský zákoník.</w:t>
      </w:r>
    </w:p>
    <w:p w:rsidRPr="00B73ABC" w:rsidR="00FD6CF2" w:rsidP="00233B1D" w:rsidRDefault="00FD6CF2">
      <w:pPr>
        <w:pStyle w:val="Style12"/>
        <w:widowControl/>
        <w:numPr>
          <w:ilvl w:val="0"/>
          <w:numId w:val="19"/>
        </w:numPr>
        <w:tabs>
          <w:tab w:val="left" w:pos="893"/>
        </w:tabs>
        <w:spacing w:before="58" w:line="250" w:lineRule="exact"/>
        <w:ind w:left="426" w:hanging="426"/>
        <w:rPr>
          <w:color w:val="auto"/>
          <w:sz w:val="22"/>
          <w:szCs w:val="22"/>
        </w:rPr>
      </w:pPr>
      <w:r w:rsidRPr="00B73ABC">
        <w:rPr>
          <w:color w:val="auto"/>
          <w:sz w:val="22"/>
          <w:szCs w:val="22"/>
        </w:rPr>
        <w:t xml:space="preserve">Za podstatné porušení Smlouvy ze strany Zhotovitele se považuje </w:t>
      </w:r>
      <w:r w:rsidRPr="00B73ABC">
        <w:rPr>
          <w:rStyle w:val="FontStyle24"/>
          <w:color w:val="auto"/>
          <w:sz w:val="22"/>
          <w:szCs w:val="22"/>
        </w:rPr>
        <w:t>zejména, nikoliv však výlučně, prodlení zhotovitele s poskytnutím služby delším než 10 kalendářních dnů z důvodů spočívajících výlučně na straně Zhotovitele, a dále porušení jakékoliv povinnosti zhotovitele vyplývající ze Smlouvy a její nesplnění ani v dodatečné přiměřené lhůtě, kterou objednatel zhotoviteli k tomu poskytne (nevylučuje-li to charakter porušené povinnosti); v pochybnostech se má za to, že dodatečná lhůta je přiměřená, pokud činila alespoň 5 dnů. Odstoupení od Smlouvy ze strany objednatele není spojeno s uložením jakékoliv sankce k jeho tíži.</w:t>
      </w:r>
    </w:p>
    <w:p w:rsidRPr="00B73ABC" w:rsidR="00FD6CF2" w:rsidP="006350CD" w:rsidRDefault="00FD6CF2">
      <w:pPr>
        <w:widowControl w:val="false"/>
        <w:numPr>
          <w:ilvl w:val="0"/>
          <w:numId w:val="19"/>
        </w:numPr>
        <w:spacing w:before="60" w:after="60" w:line="240" w:lineRule="auto"/>
        <w:ind w:left="400" w:hanging="400"/>
        <w:rPr>
          <w:rFonts w:cs="Arial"/>
          <w:sz w:val="22"/>
        </w:rPr>
      </w:pPr>
      <w:r w:rsidRPr="00B73ABC">
        <w:rPr>
          <w:rFonts w:cs="Arial"/>
          <w:sz w:val="22"/>
        </w:rPr>
        <w:t xml:space="preserve">Odstoupení od Smlouvy nabývá účinnosti dnem doručení písemného oznámení o odstoupení od smlouvy druhé smluvní straně na adresu jejího sídla uvedenou v záhlaví této Smlouvy. Smluvní strany se dohodly, že odstoupení od Smlouvy se považuje za doručené 10. dnem po jeho uložení u provozovatele poštovních služeb, resp. výslovným odmítnutím přijetí odstoupení druhou smluvní stranou. </w:t>
      </w:r>
    </w:p>
    <w:p w:rsidRPr="00B73ABC" w:rsidR="00FD6CF2" w:rsidP="006350CD" w:rsidRDefault="00FD6CF2">
      <w:pPr>
        <w:widowControl w:val="false"/>
        <w:numPr>
          <w:ilvl w:val="0"/>
          <w:numId w:val="19"/>
        </w:numPr>
        <w:spacing w:before="60" w:after="60" w:line="240" w:lineRule="auto"/>
        <w:ind w:left="400" w:hanging="400"/>
        <w:rPr>
          <w:rFonts w:cs="Arial"/>
          <w:sz w:val="22"/>
        </w:rPr>
      </w:pPr>
      <w:r w:rsidRPr="00B73ABC">
        <w:rPr>
          <w:rFonts w:cs="Arial"/>
          <w:sz w:val="22"/>
        </w:rPr>
        <w:t>V případě ukončení platnosti Smlouvy z jakéhokoli důvodu, má Objednatel v každém případě nárok na náhradu prokázaných nákladů, které vzniknou v souvislosti s náhradním řešením, zejména nákladů s pověřením jiných obchodních společností.</w:t>
      </w:r>
    </w:p>
    <w:p w:rsidRPr="00B73ABC" w:rsidR="00FD6CF2" w:rsidP="001428F2" w:rsidRDefault="00FD6CF2">
      <w:pPr>
        <w:jc w:val="center"/>
        <w:rPr>
          <w:rFonts w:cs="Arial"/>
          <w:b/>
          <w:lang w:eastAsia="cs-CZ"/>
        </w:rPr>
      </w:pPr>
    </w:p>
    <w:p w:rsidRPr="00B73ABC" w:rsidR="00FD6CF2" w:rsidP="001428F2" w:rsidRDefault="00FD6CF2">
      <w:pPr>
        <w:jc w:val="center"/>
        <w:rPr>
          <w:rFonts w:cs="Arial"/>
          <w:b/>
          <w:lang w:eastAsia="cs-CZ"/>
        </w:rPr>
      </w:pPr>
      <w:r w:rsidRPr="00B73ABC">
        <w:rPr>
          <w:rFonts w:cs="Arial"/>
          <w:b/>
          <w:lang w:eastAsia="cs-CZ"/>
        </w:rPr>
        <w:t>Čl. 10</w:t>
      </w:r>
    </w:p>
    <w:p w:rsidRPr="00B73ABC" w:rsidR="00FD6CF2" w:rsidP="001428F2" w:rsidRDefault="00FD6CF2">
      <w:pPr>
        <w:jc w:val="center"/>
        <w:rPr>
          <w:rFonts w:cs="Arial"/>
          <w:b/>
        </w:rPr>
      </w:pPr>
      <w:r w:rsidRPr="00B73ABC">
        <w:rPr>
          <w:rFonts w:cs="Arial"/>
          <w:b/>
        </w:rPr>
        <w:t>Ostatní ustanovení</w:t>
      </w:r>
    </w:p>
    <w:p w:rsidRPr="00B73ABC" w:rsidR="00FD6CF2" w:rsidP="004E58CE" w:rsidRDefault="00FD6CF2">
      <w:pPr>
        <w:pStyle w:val="Odstavecseseznamem"/>
        <w:widowControl w:val="false"/>
        <w:numPr>
          <w:ilvl w:val="0"/>
          <w:numId w:val="11"/>
        </w:numPr>
        <w:spacing w:before="0" w:after="0" w:line="240" w:lineRule="auto"/>
        <w:rPr>
          <w:rFonts w:cs="Arial"/>
          <w:sz w:val="22"/>
          <w:lang w:eastAsia="cs-CZ"/>
        </w:rPr>
      </w:pPr>
      <w:r w:rsidRPr="00B73ABC">
        <w:rPr>
          <w:rFonts w:cs="Arial"/>
          <w:sz w:val="22"/>
          <w:lang w:eastAsia="cs-CZ"/>
        </w:rPr>
        <w:t>Právní vztahy touto Smlouvou výslovně neupravené se budou řídit českými, obecně závaznými právními předpisy, zejména zákonem č. 89/2012 Sb., občanský zákoník, v platném znění.</w:t>
      </w:r>
    </w:p>
    <w:p w:rsidRPr="00B73ABC" w:rsidR="00FD6CF2" w:rsidP="004E58CE" w:rsidRDefault="00FD6CF2">
      <w:pPr>
        <w:widowControl w:val="false"/>
        <w:numPr>
          <w:ilvl w:val="0"/>
          <w:numId w:val="11"/>
        </w:numPr>
        <w:spacing w:before="0" w:after="0" w:line="240" w:lineRule="auto"/>
        <w:rPr>
          <w:rFonts w:cs="Arial"/>
          <w:sz w:val="22"/>
          <w:lang w:eastAsia="cs-CZ"/>
        </w:rPr>
      </w:pPr>
      <w:r w:rsidRPr="00B73ABC">
        <w:rPr>
          <w:rFonts w:cs="Arial"/>
          <w:sz w:val="22"/>
          <w:lang w:eastAsia="cs-CZ"/>
        </w:rPr>
        <w:t>Smluvní strany se zavazují vyvinout maximální úsilí k odstranění vzájemných sporů, vzniklých na základě této Smlouvy nebo v souvislosti s touto Smlouvou, a k jejich vyřešení zejména prostřednictvím jednání kontaktních osob nebo pověřených zástupců.</w:t>
      </w:r>
    </w:p>
    <w:p w:rsidRPr="00B73ABC" w:rsidR="00FD6CF2" w:rsidP="004E58CE" w:rsidRDefault="00FD6CF2">
      <w:pPr>
        <w:widowControl w:val="false"/>
        <w:numPr>
          <w:ilvl w:val="0"/>
          <w:numId w:val="11"/>
        </w:numPr>
        <w:spacing w:before="0" w:after="0" w:line="240" w:lineRule="auto"/>
        <w:rPr>
          <w:rFonts w:cs="Arial"/>
          <w:sz w:val="22"/>
          <w:lang w:eastAsia="cs-CZ"/>
        </w:rPr>
      </w:pPr>
      <w:r w:rsidRPr="00B73ABC">
        <w:rPr>
          <w:rFonts w:cs="Arial"/>
          <w:sz w:val="22"/>
          <w:lang w:eastAsia="cs-CZ"/>
        </w:rPr>
        <w:t xml:space="preserve">Smluvní strany mají zájem především na smírném řešení sporu. Nebude-li možné vyřešit spor smírnou cestou, je dána příslušnost věcně a místně příslušného soudu v České republice dle zákona č. 99/1963 Sb., občanský soudní řád, v platném znění. </w:t>
      </w:r>
    </w:p>
    <w:p w:rsidRPr="00B73ABC" w:rsidR="00FD6CF2" w:rsidP="004E58CE" w:rsidRDefault="00FD6CF2">
      <w:pPr>
        <w:widowControl w:val="false"/>
        <w:numPr>
          <w:ilvl w:val="0"/>
          <w:numId w:val="11"/>
        </w:numPr>
        <w:spacing w:before="0" w:after="0" w:line="240" w:lineRule="auto"/>
        <w:rPr>
          <w:rFonts w:cs="Arial"/>
          <w:sz w:val="22"/>
          <w:lang w:eastAsia="cs-CZ"/>
        </w:rPr>
      </w:pPr>
      <w:r w:rsidRPr="00B73ABC">
        <w:rPr>
          <w:rFonts w:cs="Arial"/>
          <w:sz w:val="22"/>
          <w:lang w:eastAsia="cs-CZ"/>
        </w:rPr>
        <w:t>Zhotovitel odpovídá za dodržování předpisů BOZP vyplývajících z povahy jeho služeb.</w:t>
      </w:r>
    </w:p>
    <w:p w:rsidRPr="00B73ABC" w:rsidR="00FD6CF2" w:rsidP="004E58CE" w:rsidRDefault="00FD6CF2">
      <w:pPr>
        <w:numPr>
          <w:ilvl w:val="0"/>
          <w:numId w:val="11"/>
        </w:num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rPr>
          <w:rFonts w:cs="Arial"/>
          <w:sz w:val="22"/>
          <w:lang w:eastAsia="cs-CZ"/>
        </w:rPr>
      </w:pPr>
      <w:r w:rsidRPr="00B73ABC">
        <w:rPr>
          <w:rFonts w:cs="Arial"/>
          <w:sz w:val="22"/>
          <w:lang w:eastAsia="cs-CZ"/>
        </w:rPr>
        <w:t>Dojde-li ke změně statutu Zhotovitele, je smluvní strana povinna písemně oznámit tuto skutečnost Objednateli ve lhůtě 15 kalendářní dnů od zápisu této změny v obchodním rejstříku. Objednatel je v tomto případě oprávněn písemně vypovědět Smlouvu z důvodu změny statutu druhé smluvní strany. Výpovědní lhůta činí 15 kalendářních dnů a počíná běžet následujícím dnem po doručení výpovědi druhé smluvní straně.</w:t>
      </w:r>
    </w:p>
    <w:p w:rsidRPr="00B73ABC" w:rsidR="00FD6CF2" w:rsidP="004E58CE" w:rsidRDefault="00FD6CF2">
      <w:pPr>
        <w:numPr>
          <w:ilvl w:val="0"/>
          <w:numId w:val="11"/>
        </w:num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rPr>
          <w:rFonts w:cs="Arial"/>
          <w:sz w:val="22"/>
          <w:lang w:eastAsia="cs-CZ"/>
        </w:rPr>
      </w:pPr>
      <w:r w:rsidRPr="00B73ABC">
        <w:rPr>
          <w:rFonts w:cs="Arial"/>
          <w:sz w:val="22"/>
          <w:lang w:eastAsia="cs-CZ"/>
        </w:rPr>
        <w:t xml:space="preserve">Zhotovitel je podle § 2 písm. e) zákona 320/2001 Sb., o finanční kontrole ve veřejné správě a o změně některých zákonů (zákon o finanční kontrole), v platném znění, osobou povinnou spolupůsobit při výkonu finanční kontroly prováděné v souvislosti s úhradou zboží nebo služeb z veřejných výdajů. </w:t>
      </w:r>
    </w:p>
    <w:p w:rsidRPr="00B73ABC" w:rsidR="00FD6CF2" w:rsidP="004E58CE" w:rsidRDefault="00FD6CF2">
      <w:pPr>
        <w:numPr>
          <w:ilvl w:val="0"/>
          <w:numId w:val="11"/>
        </w:num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rPr>
          <w:rFonts w:cs="Arial"/>
          <w:sz w:val="22"/>
          <w:lang w:eastAsia="cs-CZ"/>
        </w:rPr>
      </w:pPr>
      <w:r w:rsidRPr="00B73ABC">
        <w:rPr>
          <w:rFonts w:cs="Arial"/>
          <w:sz w:val="22"/>
          <w:lang w:eastAsia="cs-CZ"/>
        </w:rPr>
        <w:t>Odpovědnými osobami k podpisu dílčích akceptačních a závěrečného akceptačního protokolu jsou:</w:t>
      </w:r>
    </w:p>
    <w:p w:rsidRPr="00B73ABC" w:rsidR="00FD6CF2" w:rsidP="004E58CE" w:rsidRDefault="00FD6CF2">
      <w:pPr>
        <w:numPr>
          <w:ilvl w:val="0"/>
          <w:numId w:val="13"/>
        </w:num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rPr>
          <w:rFonts w:cs="Arial"/>
          <w:sz w:val="22"/>
          <w:lang w:eastAsia="cs-CZ"/>
        </w:rPr>
      </w:pPr>
      <w:r w:rsidRPr="00B73ABC">
        <w:rPr>
          <w:rFonts w:cs="Arial"/>
          <w:sz w:val="22"/>
          <w:lang w:eastAsia="cs-CZ"/>
        </w:rPr>
        <w:t>za Objednatele:</w:t>
      </w:r>
    </w:p>
    <w:p w:rsidRPr="00B73ABC" w:rsidR="00FD6CF2" w:rsidP="004E58CE" w:rsidRDefault="00FD6CF2">
      <w:p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ind w:left="720"/>
        <w:rPr>
          <w:rFonts w:cs="Arial"/>
          <w:sz w:val="22"/>
          <w:lang w:eastAsia="cs-CZ"/>
        </w:rPr>
      </w:pPr>
      <w:r w:rsidRPr="00B73ABC">
        <w:rPr>
          <w:rFonts w:cs="Arial"/>
          <w:sz w:val="22"/>
          <w:lang w:eastAsia="cs-CZ"/>
        </w:rPr>
        <w:t xml:space="preserve">Jméno a Příjmení: Ing. Pavel Hakl </w:t>
      </w:r>
    </w:p>
    <w:p w:rsidRPr="00B73ABC" w:rsidR="00FD6CF2" w:rsidP="004E58CE" w:rsidRDefault="00FD6CF2">
      <w:p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ind w:left="720"/>
        <w:rPr>
          <w:rFonts w:cs="Arial"/>
          <w:sz w:val="22"/>
          <w:lang w:eastAsia="cs-CZ"/>
        </w:rPr>
      </w:pPr>
      <w:r w:rsidRPr="00B73ABC">
        <w:rPr>
          <w:rFonts w:cs="Arial"/>
          <w:sz w:val="22"/>
          <w:lang w:eastAsia="cs-CZ"/>
        </w:rPr>
        <w:t xml:space="preserve">Telefon:+420 605 295 445 </w:t>
      </w:r>
    </w:p>
    <w:p w:rsidRPr="00B73ABC" w:rsidR="00FD6CF2" w:rsidP="004E58CE" w:rsidRDefault="00FD6CF2">
      <w:p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ind w:left="720"/>
        <w:rPr>
          <w:rFonts w:cs="Arial"/>
          <w:sz w:val="22"/>
          <w:lang w:eastAsia="cs-CZ"/>
        </w:rPr>
      </w:pPr>
      <w:r w:rsidRPr="00B73ABC">
        <w:rPr>
          <w:rFonts w:cs="Arial"/>
          <w:sz w:val="22"/>
          <w:lang w:eastAsia="cs-CZ"/>
        </w:rPr>
        <w:t>Email: pavel.hakl@comgate.cz</w:t>
      </w:r>
    </w:p>
    <w:p w:rsidRPr="00B73ABC" w:rsidR="00FD6CF2" w:rsidP="004E58CE" w:rsidRDefault="00FD6CF2">
      <w:pPr>
        <w:numPr>
          <w:ilvl w:val="0"/>
          <w:numId w:val="13"/>
        </w:num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rPr>
          <w:rFonts w:cs="Arial"/>
          <w:sz w:val="22"/>
          <w:highlight w:val="yellow"/>
          <w:lang w:eastAsia="cs-CZ"/>
        </w:rPr>
      </w:pPr>
      <w:r w:rsidRPr="00B73ABC">
        <w:rPr>
          <w:rFonts w:cs="Arial"/>
          <w:sz w:val="22"/>
          <w:highlight w:val="yellow"/>
          <w:lang w:eastAsia="cs-CZ"/>
        </w:rPr>
        <w:t>za Zhotovitele: (doplní uchazeč)</w:t>
      </w:r>
    </w:p>
    <w:p w:rsidRPr="00B73ABC" w:rsidR="00FD6CF2" w:rsidP="004E58CE" w:rsidRDefault="00FD6CF2">
      <w:p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ind w:left="720"/>
        <w:rPr>
          <w:rFonts w:cs="Arial"/>
          <w:sz w:val="22"/>
          <w:highlight w:val="yellow"/>
          <w:lang w:eastAsia="cs-CZ"/>
        </w:rPr>
      </w:pPr>
      <w:r w:rsidRPr="00B73ABC">
        <w:rPr>
          <w:rFonts w:cs="Arial"/>
          <w:sz w:val="22"/>
          <w:highlight w:val="yellow"/>
          <w:lang w:eastAsia="cs-CZ"/>
        </w:rPr>
        <w:t>jméno a příjmení: (doplní uchazeč)</w:t>
      </w:r>
    </w:p>
    <w:p w:rsidRPr="00B73ABC" w:rsidR="00FD6CF2" w:rsidP="004E58CE" w:rsidRDefault="00FD6CF2">
      <w:p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ind w:left="720"/>
        <w:rPr>
          <w:rFonts w:cs="Arial"/>
          <w:sz w:val="22"/>
          <w:highlight w:val="yellow"/>
          <w:lang w:eastAsia="cs-CZ"/>
        </w:rPr>
      </w:pPr>
      <w:r w:rsidRPr="00B73ABC">
        <w:rPr>
          <w:rFonts w:cs="Arial"/>
          <w:sz w:val="22"/>
          <w:highlight w:val="yellow"/>
          <w:lang w:eastAsia="cs-CZ"/>
        </w:rPr>
        <w:t>telefon: (doplní uchazeč)</w:t>
      </w:r>
    </w:p>
    <w:p w:rsidRPr="00B73ABC" w:rsidR="00FD6CF2" w:rsidP="004E58CE" w:rsidRDefault="00FD6CF2">
      <w:p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ind w:left="720"/>
        <w:rPr>
          <w:rFonts w:cs="Arial"/>
          <w:sz w:val="22"/>
          <w:lang w:eastAsia="cs-CZ"/>
        </w:rPr>
      </w:pPr>
      <w:r w:rsidRPr="00B73ABC">
        <w:rPr>
          <w:rFonts w:cs="Arial"/>
          <w:sz w:val="22"/>
          <w:highlight w:val="yellow"/>
          <w:lang w:eastAsia="cs-CZ"/>
        </w:rPr>
        <w:t>e-mail: (doplní uchazeč)</w:t>
      </w:r>
    </w:p>
    <w:p w:rsidRPr="00B73ABC" w:rsidR="00FD6CF2" w:rsidP="004E58CE" w:rsidRDefault="00FD6CF2">
      <w:p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ind w:left="360"/>
        <w:rPr>
          <w:rFonts w:cs="Arial"/>
          <w:sz w:val="22"/>
          <w:lang w:eastAsia="cs-CZ"/>
        </w:rPr>
      </w:pPr>
      <w:r w:rsidRPr="00B73ABC">
        <w:rPr>
          <w:rFonts w:cs="Arial"/>
          <w:sz w:val="22"/>
          <w:lang w:eastAsia="cs-CZ"/>
        </w:rPr>
        <w:t>Odpovědné osoby jsou oprávněny předávat a přebírat předmět Smlouvy a podepisovat za tím účelem akceptační a závěrečný akceptační protokol. Odpovědné osoby nejsou oprávněny měnit či rušit smluvní vztahy vyplývající z této Smlouvy.</w:t>
      </w:r>
    </w:p>
    <w:p w:rsidRPr="00B73ABC" w:rsidR="00FD6CF2" w:rsidP="004E58CE" w:rsidRDefault="00FD6CF2">
      <w:p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ind w:left="360"/>
        <w:rPr>
          <w:rFonts w:cs="Arial"/>
          <w:sz w:val="22"/>
          <w:lang w:eastAsia="cs-CZ"/>
        </w:rPr>
      </w:pPr>
      <w:r w:rsidRPr="00B73ABC">
        <w:rPr>
          <w:rFonts w:cs="Arial"/>
          <w:sz w:val="22"/>
          <w:lang w:eastAsia="cs-CZ"/>
        </w:rPr>
        <w:t xml:space="preserve">V případě změny odpovědných osob je smluvní strana povinna tuto skutečnost písemně ohlásit druhé smluvní straně na adresu uvedenou v záhlaví této Smlouvy. </w:t>
      </w:r>
    </w:p>
    <w:p w:rsidRPr="00B73ABC" w:rsidR="00FD6CF2" w:rsidP="001428F2" w:rsidRDefault="00FD6CF2">
      <w:pPr>
        <w:jc w:val="center"/>
        <w:rPr>
          <w:rFonts w:cs="Arial"/>
          <w:b/>
          <w:lang w:eastAsia="cs-CZ"/>
        </w:rPr>
      </w:pPr>
      <w:r w:rsidRPr="00B73ABC">
        <w:rPr>
          <w:rFonts w:cs="Arial"/>
          <w:b/>
          <w:lang w:eastAsia="cs-CZ"/>
        </w:rPr>
        <w:t>Čl. 11</w:t>
      </w:r>
    </w:p>
    <w:p w:rsidRPr="00B73ABC" w:rsidR="00FD6CF2" w:rsidP="001428F2" w:rsidRDefault="00FD6CF2">
      <w:pPr>
        <w:jc w:val="center"/>
        <w:rPr>
          <w:rFonts w:cs="Arial"/>
          <w:b/>
        </w:rPr>
      </w:pPr>
      <w:r w:rsidRPr="00B73ABC">
        <w:rPr>
          <w:rFonts w:cs="Arial"/>
          <w:b/>
        </w:rPr>
        <w:t>Závěrečná ustanovení</w:t>
      </w:r>
    </w:p>
    <w:p w:rsidRPr="00B73ABC" w:rsidR="00FD6CF2" w:rsidP="00515249" w:rsidRDefault="00FD6CF2">
      <w:pPr>
        <w:pStyle w:val="Odstavecseseznamem"/>
        <w:widowControl w:val="false"/>
        <w:numPr>
          <w:ilvl w:val="0"/>
          <w:numId w:val="12"/>
        </w:numPr>
        <w:spacing w:before="0" w:after="0" w:line="240" w:lineRule="auto"/>
        <w:rPr>
          <w:rFonts w:cs="Arial"/>
          <w:sz w:val="22"/>
          <w:lang w:eastAsia="cs-CZ"/>
        </w:rPr>
      </w:pPr>
      <w:r w:rsidRPr="00B73ABC">
        <w:rPr>
          <w:rFonts w:cs="Arial"/>
          <w:sz w:val="22"/>
          <w:lang w:eastAsia="cs-CZ"/>
        </w:rPr>
        <w:t>Nastanou-li události, které jedné nebo oběma smluvním stranám částečně nebo úplně znemožňují plnění dle této Smlouvy, jsou strany povinny se o tomto bez zbytečného odkladu informovat a společně podniknout kroky k jejich překonání.</w:t>
      </w:r>
    </w:p>
    <w:p w:rsidRPr="00B73ABC" w:rsidR="00FD6CF2" w:rsidP="00515249" w:rsidRDefault="00FD6CF2">
      <w:pPr>
        <w:pStyle w:val="Style12"/>
        <w:widowControl/>
        <w:numPr>
          <w:ilvl w:val="0"/>
          <w:numId w:val="12"/>
        </w:numPr>
        <w:tabs>
          <w:tab w:val="left" w:pos="893"/>
        </w:tabs>
        <w:spacing w:line="250" w:lineRule="exact"/>
        <w:rPr>
          <w:color w:val="auto"/>
          <w:sz w:val="22"/>
          <w:szCs w:val="22"/>
        </w:rPr>
      </w:pPr>
      <w:r w:rsidRPr="00B73ABC">
        <w:rPr>
          <w:color w:val="auto"/>
          <w:sz w:val="22"/>
          <w:szCs w:val="22"/>
        </w:rPr>
        <w:t xml:space="preserve">Smluvní strany výslovně prohlašují, že </w:t>
      </w:r>
      <w:r w:rsidRPr="00B73ABC">
        <w:rPr>
          <w:rStyle w:val="FontStyle24"/>
          <w:color w:val="auto"/>
          <w:sz w:val="22"/>
          <w:szCs w:val="22"/>
        </w:rPr>
        <w:t>jednacím jazykem smluvních stran bude pro veškerá plnění vyplývající z této Smlouvy výhradně jazyk český, a to včetně veškeré dokumentace.</w:t>
      </w:r>
    </w:p>
    <w:p w:rsidRPr="00B73ABC" w:rsidR="00FD6CF2" w:rsidP="00515249" w:rsidRDefault="00FD6CF2">
      <w:pPr>
        <w:widowControl w:val="false"/>
        <w:numPr>
          <w:ilvl w:val="0"/>
          <w:numId w:val="12"/>
        </w:numPr>
        <w:spacing w:before="0" w:after="0" w:line="240" w:lineRule="auto"/>
        <w:rPr>
          <w:rFonts w:cs="Arial"/>
          <w:sz w:val="22"/>
          <w:lang w:eastAsia="cs-CZ"/>
        </w:rPr>
      </w:pPr>
      <w:r w:rsidRPr="00B73ABC">
        <w:rPr>
          <w:rFonts w:cs="Arial"/>
          <w:sz w:val="22"/>
          <w:lang w:eastAsia="cs-CZ"/>
        </w:rPr>
        <w:t xml:space="preserve">Stane-li se některé ustanovení této Smlouvy neplatné, nebo neúčinné, nedotýká se to ostatních ustanovení této Smlouvy, která zůstávají v platnosti a účinnosti. Smluvní strany </w:t>
      </w:r>
      <w:r w:rsidRPr="00B73ABC">
        <w:rPr>
          <w:rFonts w:cs="Arial"/>
          <w:sz w:val="22"/>
          <w:lang w:eastAsia="cs-CZ"/>
        </w:rPr>
        <w:lastRenderedPageBreak/>
        <w:t>se v tomto případě zavazují dohodou nahradit ustanovení neplatné (neúčinné) novým ustanovením platným (účinným), které nejlépe odpovídá původně zamýšlenému ekonomickému účelu ustanovení neplatného (neúčinného). Do té doby platí odpovídající úprava obecně závazných právních předpisů České republiky.</w:t>
      </w:r>
    </w:p>
    <w:p w:rsidRPr="00B73ABC" w:rsidR="00FD6CF2" w:rsidP="00515249" w:rsidRDefault="00FD6CF2">
      <w:pPr>
        <w:widowControl w:val="false"/>
        <w:numPr>
          <w:ilvl w:val="0"/>
          <w:numId w:val="12"/>
        </w:numPr>
        <w:spacing w:before="0" w:after="0" w:line="240" w:lineRule="auto"/>
        <w:rPr>
          <w:rFonts w:cs="Arial"/>
          <w:sz w:val="22"/>
          <w:lang w:eastAsia="cs-CZ"/>
        </w:rPr>
      </w:pPr>
      <w:r w:rsidRPr="00B73ABC">
        <w:rPr>
          <w:rFonts w:cs="Arial"/>
          <w:sz w:val="22"/>
          <w:lang w:eastAsia="cs-CZ"/>
        </w:rPr>
        <w:t>Tato Smlouva nabývá platnosti a účinnosti dnem jejího podpisu oběma smluvními stranami.</w:t>
      </w:r>
    </w:p>
    <w:p w:rsidRPr="00B73ABC" w:rsidR="00FD6CF2" w:rsidP="00515249" w:rsidRDefault="00FD6CF2">
      <w:pPr>
        <w:widowControl w:val="false"/>
        <w:numPr>
          <w:ilvl w:val="0"/>
          <w:numId w:val="12"/>
        </w:numPr>
        <w:spacing w:before="0" w:after="0" w:line="240" w:lineRule="auto"/>
        <w:rPr>
          <w:rFonts w:cs="Arial"/>
          <w:sz w:val="22"/>
          <w:lang w:eastAsia="cs-CZ"/>
        </w:rPr>
      </w:pPr>
      <w:r w:rsidRPr="00B73ABC">
        <w:rPr>
          <w:rFonts w:cs="Arial"/>
          <w:sz w:val="22"/>
          <w:lang w:eastAsia="cs-CZ"/>
        </w:rPr>
        <w:t xml:space="preserve">Veškeré změny nebo doplňky této Smlouvy musí být sjednány písemně dodatkem této Smlouvy, označovanými a číslovanými vzestupnou řadou. Dodatky musí být podepsané oprávněnými zástupci smluvních stran. Tyto dodatky se stávají nedílnou součástí této Smlouvy. Jiná ujednání jsou neplatná a neúčinná. </w:t>
      </w:r>
    </w:p>
    <w:p w:rsidRPr="00B73ABC" w:rsidR="00FD6CF2" w:rsidP="00515249" w:rsidRDefault="00FD6CF2">
      <w:pPr>
        <w:widowControl w:val="false"/>
        <w:numPr>
          <w:ilvl w:val="0"/>
          <w:numId w:val="12"/>
        </w:numPr>
        <w:spacing w:before="0" w:after="0" w:line="240" w:lineRule="auto"/>
        <w:rPr>
          <w:rFonts w:cs="Arial"/>
          <w:sz w:val="22"/>
          <w:lang w:eastAsia="cs-CZ"/>
        </w:rPr>
      </w:pPr>
      <w:r w:rsidRPr="00B73ABC">
        <w:rPr>
          <w:rFonts w:cs="Arial"/>
          <w:sz w:val="22"/>
          <w:lang w:eastAsia="cs-CZ"/>
        </w:rPr>
        <w:t>Smlouva se vyhotovuje v šesti vyhotoveních, z nichž každá strana obdrží po třech vyhotoveních.</w:t>
      </w:r>
    </w:p>
    <w:p w:rsidRPr="00B73ABC" w:rsidR="00FD6CF2" w:rsidP="00515249" w:rsidRDefault="00FD6CF2">
      <w:pPr>
        <w:widowControl w:val="false"/>
        <w:numPr>
          <w:ilvl w:val="0"/>
          <w:numId w:val="12"/>
        </w:numPr>
        <w:spacing w:before="0" w:after="0" w:line="240" w:lineRule="auto"/>
        <w:rPr>
          <w:rFonts w:cs="Arial"/>
          <w:sz w:val="22"/>
          <w:lang w:eastAsia="cs-CZ"/>
        </w:rPr>
      </w:pPr>
      <w:r w:rsidRPr="00B73ABC">
        <w:rPr>
          <w:rFonts w:cs="Arial"/>
          <w:sz w:val="22"/>
          <w:lang w:eastAsia="cs-CZ"/>
        </w:rPr>
        <w:t>Obě strany prohlašují, že souhlasí s obsahem této Smlouvy.</w:t>
      </w:r>
    </w:p>
    <w:p w:rsidRPr="00B73ABC" w:rsidR="00FD6CF2" w:rsidP="00734A23" w:rsidRDefault="00FD6CF2">
      <w:pPr>
        <w:widowControl w:val="false"/>
        <w:numPr>
          <w:ilvl w:val="0"/>
          <w:numId w:val="12"/>
        </w:numPr>
        <w:spacing w:before="144" w:beforeLines="60" w:after="144" w:afterLines="60" w:line="240" w:lineRule="auto"/>
        <w:rPr>
          <w:rFonts w:cs="Arial"/>
          <w:sz w:val="22"/>
          <w:lang w:eastAsia="cs-CZ"/>
        </w:rPr>
      </w:pPr>
      <w:r w:rsidRPr="00B73ABC">
        <w:rPr>
          <w:rFonts w:cs="Arial"/>
          <w:sz w:val="22"/>
          <w:lang w:eastAsia="cs-CZ"/>
        </w:rPr>
        <w:t>Nedílnou součástí této Smlouvy je následující příloha:</w:t>
      </w:r>
    </w:p>
    <w:p w:rsidRPr="00B73ABC" w:rsidR="00FD6CF2" w:rsidP="006E60FE" w:rsidRDefault="00FD6CF2">
      <w:pPr>
        <w:pStyle w:val="Odstavecseseznamem"/>
        <w:widowControl w:val="false"/>
        <w:numPr>
          <w:ilvl w:val="0"/>
          <w:numId w:val="42"/>
        </w:numPr>
        <w:spacing w:before="0" w:after="0" w:line="280" w:lineRule="atLeast"/>
        <w:jc w:val="left"/>
        <w:rPr>
          <w:rFonts w:cs="Arial"/>
          <w:sz w:val="22"/>
          <w:lang w:eastAsia="cs-CZ"/>
        </w:rPr>
      </w:pPr>
      <w:r w:rsidRPr="00B73ABC">
        <w:rPr>
          <w:rFonts w:cs="Arial"/>
          <w:sz w:val="22"/>
          <w:lang w:eastAsia="cs-CZ"/>
        </w:rPr>
        <w:t>Příloha č. 1 – Specifikace předmětu plnění</w:t>
      </w:r>
    </w:p>
    <w:p w:rsidRPr="00B73ABC" w:rsidR="00FD6CF2" w:rsidP="006E60FE" w:rsidRDefault="00FD6CF2">
      <w:pPr>
        <w:pStyle w:val="Odstavecseseznamem"/>
        <w:widowControl w:val="false"/>
        <w:numPr>
          <w:ilvl w:val="0"/>
          <w:numId w:val="42"/>
        </w:numPr>
        <w:spacing w:before="0" w:after="0" w:line="280" w:lineRule="atLeast"/>
        <w:jc w:val="left"/>
        <w:rPr>
          <w:rFonts w:cs="Arial"/>
          <w:sz w:val="22"/>
          <w:lang w:eastAsia="cs-CZ"/>
        </w:rPr>
      </w:pPr>
      <w:r w:rsidRPr="00B73ABC">
        <w:rPr>
          <w:rFonts w:cs="Arial"/>
          <w:sz w:val="22"/>
          <w:lang w:eastAsia="cs-CZ"/>
        </w:rPr>
        <w:t>Příloha č. 2 – Kalkulace nabídkové ceny</w:t>
      </w:r>
    </w:p>
    <w:p w:rsidRPr="00B73ABC" w:rsidR="00FD6CF2" w:rsidP="00330687" w:rsidRDefault="00FD6CF2">
      <w:pPr>
        <w:widowControl w:val="false"/>
        <w:spacing w:before="240" w:after="0" w:line="280" w:lineRule="atLeast"/>
        <w:jc w:val="left"/>
        <w:rPr>
          <w:rFonts w:cs="Arial"/>
          <w:b/>
          <w:sz w:val="22"/>
          <w:lang w:eastAsia="cs-CZ"/>
        </w:rPr>
      </w:pPr>
      <w:r w:rsidRPr="00B73ABC">
        <w:rPr>
          <w:rFonts w:cs="Arial"/>
          <w:b/>
          <w:sz w:val="22"/>
          <w:lang w:eastAsia="cs-CZ"/>
        </w:rPr>
        <w:t>Smluvní strany prohlašují, že tato smlouva nebyla učiněna v omylu ani pod pohrůžkou násilí.</w:t>
      </w:r>
    </w:p>
    <w:p w:rsidRPr="00B73ABC" w:rsidR="00FD6CF2" w:rsidP="001428F2" w:rsidRDefault="00FD6CF2">
      <w:pPr>
        <w:widowControl w:val="false"/>
        <w:spacing w:before="0" w:after="0" w:line="280" w:lineRule="atLeast"/>
        <w:jc w:val="left"/>
        <w:rPr>
          <w:rFonts w:cs="Arial"/>
          <w:b/>
          <w:sz w:val="22"/>
          <w:lang w:eastAsia="cs-CZ"/>
        </w:rPr>
      </w:pPr>
      <w:r w:rsidRPr="00B73ABC">
        <w:rPr>
          <w:rFonts w:cs="Arial"/>
          <w:b/>
          <w:sz w:val="22"/>
          <w:lang w:eastAsia="cs-CZ"/>
        </w:rPr>
        <w:t>Smluvní strany si smlouvu přečetly, obsah smlouvy je pro ně dostatečně srozumitelný a vyjadřuje jejich určitou a vážnou vůli.</w:t>
      </w:r>
    </w:p>
    <w:p w:rsidRPr="00B73ABC" w:rsidR="00FD6CF2" w:rsidP="009A0575" w:rsidRDefault="00FD6CF2">
      <w:pPr>
        <w:tabs>
          <w:tab w:val="left" w:pos="4536"/>
        </w:tabs>
        <w:spacing w:before="480" w:line="240" w:lineRule="auto"/>
        <w:rPr>
          <w:rFonts w:cs="Arial"/>
          <w:sz w:val="22"/>
        </w:rPr>
      </w:pPr>
      <w:r w:rsidRPr="00B73ABC">
        <w:rPr>
          <w:rFonts w:cs="Arial"/>
          <w:sz w:val="22"/>
        </w:rPr>
        <w:t>V …………………… dne ……………………</w:t>
      </w:r>
      <w:r w:rsidRPr="00B73ABC">
        <w:rPr>
          <w:rFonts w:cs="Arial"/>
          <w:sz w:val="22"/>
        </w:rPr>
        <w:tab/>
        <w:t>V…………………… dne …………………</w:t>
      </w:r>
    </w:p>
    <w:p w:rsidRPr="00B73ABC" w:rsidR="00FD6CF2" w:rsidP="006E60FE" w:rsidRDefault="00FD6CF2">
      <w:pPr>
        <w:tabs>
          <w:tab w:val="left" w:pos="4962"/>
        </w:tabs>
        <w:spacing w:before="1800" w:after="0" w:line="240" w:lineRule="auto"/>
        <w:rPr>
          <w:rFonts w:cs="Arial"/>
          <w:sz w:val="22"/>
        </w:rPr>
      </w:pPr>
      <w:r w:rsidRPr="00B73ABC">
        <w:rPr>
          <w:rFonts w:cs="Arial"/>
          <w:sz w:val="22"/>
        </w:rPr>
        <w:t>………………………………………….</w:t>
      </w:r>
      <w:r w:rsidRPr="00B73ABC">
        <w:rPr>
          <w:rFonts w:cs="Arial"/>
          <w:sz w:val="22"/>
        </w:rPr>
        <w:tab/>
        <w:t>……………………………………………..</w:t>
      </w:r>
    </w:p>
    <w:p w:rsidRPr="00B73ABC" w:rsidR="00FD6CF2" w:rsidP="006E60FE" w:rsidRDefault="00FD6CF2">
      <w:pPr>
        <w:tabs>
          <w:tab w:val="left" w:pos="4962"/>
        </w:tabs>
        <w:spacing w:before="0" w:after="0" w:line="240" w:lineRule="auto"/>
        <w:rPr>
          <w:rFonts w:cs="Arial"/>
          <w:sz w:val="22"/>
        </w:rPr>
      </w:pPr>
      <w:proofErr w:type="spellStart"/>
      <w:r w:rsidRPr="00B73ABC">
        <w:rPr>
          <w:rFonts w:cs="Arial"/>
          <w:sz w:val="22"/>
          <w:szCs w:val="20"/>
          <w:lang w:eastAsia="cs-CZ"/>
        </w:rPr>
        <w:t>ComGate</w:t>
      </w:r>
      <w:proofErr w:type="spellEnd"/>
      <w:r w:rsidRPr="00B73ABC">
        <w:rPr>
          <w:rFonts w:cs="Arial"/>
          <w:sz w:val="22"/>
          <w:szCs w:val="20"/>
          <w:lang w:eastAsia="cs-CZ"/>
        </w:rPr>
        <w:t>, a.s.</w:t>
      </w:r>
      <w:r w:rsidRPr="00B73ABC">
        <w:rPr>
          <w:rFonts w:cs="Arial"/>
          <w:sz w:val="22"/>
        </w:rPr>
        <w:tab/>
        <w:t>Zhotovitel</w:t>
      </w:r>
    </w:p>
    <w:p w:rsidRPr="00B73ABC" w:rsidR="00AB488E" w:rsidP="00AB488E" w:rsidRDefault="00AB488E">
      <w:pPr>
        <w:tabs>
          <w:tab w:val="left" w:pos="4962"/>
        </w:tabs>
        <w:spacing w:before="0" w:after="0" w:line="240" w:lineRule="auto"/>
        <w:rPr>
          <w:rFonts w:cs="Arial"/>
          <w:sz w:val="22"/>
        </w:rPr>
      </w:pPr>
      <w:r w:rsidRPr="00B73ABC">
        <w:rPr>
          <w:rFonts w:cs="Arial"/>
          <w:sz w:val="22"/>
        </w:rPr>
        <w:t xml:space="preserve">Mgr. Jakub </w:t>
      </w:r>
      <w:proofErr w:type="spellStart"/>
      <w:r w:rsidRPr="00B73ABC">
        <w:rPr>
          <w:rFonts w:cs="Arial"/>
          <w:sz w:val="22"/>
        </w:rPr>
        <w:t>Ouhrabka</w:t>
      </w:r>
      <w:proofErr w:type="spellEnd"/>
      <w:r w:rsidRPr="00B73ABC">
        <w:rPr>
          <w:rFonts w:cs="Arial"/>
          <w:sz w:val="22"/>
        </w:rPr>
        <w:t xml:space="preserve"> – předseda představenstva</w:t>
      </w:r>
    </w:p>
    <w:p w:rsidRPr="00B73ABC" w:rsidR="00FD6CF2" w:rsidP="00AB488E" w:rsidRDefault="00AB488E">
      <w:pPr>
        <w:tabs>
          <w:tab w:val="left" w:pos="4962"/>
        </w:tabs>
        <w:spacing w:before="0" w:after="0" w:line="240" w:lineRule="auto"/>
        <w:rPr>
          <w:rFonts w:cs="Arial"/>
          <w:sz w:val="22"/>
        </w:rPr>
      </w:pPr>
      <w:r w:rsidRPr="00B73ABC">
        <w:rPr>
          <w:rFonts w:cs="Arial"/>
          <w:sz w:val="22"/>
        </w:rPr>
        <w:t>Adam Koudelka – člen představenstva</w:t>
      </w:r>
      <w:r w:rsidRPr="00B73ABC" w:rsidR="00FD6CF2">
        <w:rPr>
          <w:rFonts w:cs="Arial"/>
          <w:sz w:val="22"/>
        </w:rPr>
        <w:tab/>
      </w:r>
    </w:p>
    <w:sectPr w:rsidRPr="00B73ABC" w:rsidR="00FD6CF2" w:rsidSect="00677BC3">
      <w:headerReference w:type="default" r:id="rId8"/>
      <w:footerReference w:type="default" r:id="rId9"/>
      <w:pgSz w:w="11906" w:h="16838"/>
      <w:pgMar w:top="1417" w:right="1417" w:bottom="1417" w:left="1417" w:header="794"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DA6C7A" w:rsidP="007838B6" w:rsidRDefault="00DA6C7A">
      <w:pPr>
        <w:spacing w:before="0" w:after="0" w:line="240" w:lineRule="auto"/>
      </w:pPr>
      <w:r>
        <w:separator/>
      </w:r>
    </w:p>
  </w:endnote>
  <w:endnote w:type="continuationSeparator" w:id="0">
    <w:p w:rsidR="00DA6C7A" w:rsidP="007838B6" w:rsidRDefault="00DA6C7A">
      <w:pPr>
        <w:spacing w:before="0"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PalmSprings">
    <w:altName w:val="Times New Roman"/>
    <w:panose1 w:val="00000000000000000000"/>
    <w:charset w:val="00"/>
    <w:family w:val="auto"/>
    <w:notTrueType/>
    <w:pitch w:val="variable"/>
    <w:sig w:usb0="00000003" w:usb1="00000000" w:usb2="00000000" w:usb3="00000000" w:csb0="00000001" w:csb1="00000000"/>
  </w:font>
  <w:font w:name="Frutiger Condensed">
    <w:altName w:val="Arial Narrow"/>
    <w:panose1 w:val="00000000000000000000"/>
    <w:charset w:val="EE"/>
    <w:family w:val="auto"/>
    <w:notTrueType/>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7838B6" w:rsidR="00FD6CF2" w:rsidRDefault="00FD6CF2">
    <w:pPr>
      <w:pStyle w:val="Zpat"/>
      <w:jc w:val="right"/>
      <w:rPr>
        <w:sz w:val="22"/>
      </w:rPr>
    </w:pPr>
    <w:r w:rsidRPr="007838B6">
      <w:rPr>
        <w:sz w:val="22"/>
      </w:rPr>
      <w:fldChar w:fldCharType="begin"/>
    </w:r>
    <w:r w:rsidRPr="007838B6">
      <w:rPr>
        <w:sz w:val="22"/>
      </w:rPr>
      <w:instrText>PAGE   \* MERGEFORMAT</w:instrText>
    </w:r>
    <w:r w:rsidRPr="007838B6">
      <w:rPr>
        <w:sz w:val="22"/>
      </w:rPr>
      <w:fldChar w:fldCharType="separate"/>
    </w:r>
    <w:r w:rsidR="00B73ABC">
      <w:rPr>
        <w:noProof/>
        <w:sz w:val="22"/>
      </w:rPr>
      <w:t>6</w:t>
    </w:r>
    <w:r w:rsidRPr="007838B6">
      <w:rPr>
        <w:sz w:val="22"/>
      </w:rPr>
      <w:fldChar w:fldCharType="end"/>
    </w:r>
  </w:p>
  <w:p w:rsidRPr="00A23145" w:rsidR="00FD6CF2" w:rsidP="00677BC3" w:rsidRDefault="00FD6CF2">
    <w:pPr>
      <w:spacing w:line="280" w:lineRule="atLeast"/>
    </w:pPr>
    <w:r w:rsidRPr="00A16112">
      <w:rPr>
        <w:i/>
        <w:sz w:val="18"/>
        <w:szCs w:val="18"/>
      </w:rPr>
      <w:t>„</w:t>
    </w:r>
    <w:r w:rsidRPr="00A16112">
      <w:rPr>
        <w:rFonts w:ascii="Tahoma" w:hAnsi="Tahoma" w:cs="Tahoma"/>
        <w:i/>
        <w:sz w:val="18"/>
        <w:szCs w:val="18"/>
      </w:rPr>
      <w:t xml:space="preserve">Vzdělávání zaměstnanců ve společnosti </w:t>
    </w:r>
    <w:proofErr w:type="spellStart"/>
    <w:r w:rsidRPr="00A16112">
      <w:rPr>
        <w:rFonts w:ascii="Tahoma" w:hAnsi="Tahoma" w:cs="Tahoma"/>
        <w:i/>
        <w:sz w:val="18"/>
        <w:szCs w:val="18"/>
      </w:rPr>
      <w:t>ComGate</w:t>
    </w:r>
    <w:proofErr w:type="spellEnd"/>
    <w:r w:rsidRPr="00A16112">
      <w:rPr>
        <w:rFonts w:ascii="Tahoma" w:hAnsi="Tahoma" w:cs="Tahoma"/>
        <w:i/>
        <w:sz w:val="18"/>
        <w:szCs w:val="18"/>
      </w:rPr>
      <w:t xml:space="preserve"> </w:t>
    </w:r>
    <w:proofErr w:type="spellStart"/>
    <w:r w:rsidRPr="00A16112">
      <w:rPr>
        <w:rFonts w:ascii="Tahoma" w:hAnsi="Tahoma" w:cs="Tahoma"/>
        <w:i/>
        <w:sz w:val="18"/>
        <w:szCs w:val="18"/>
      </w:rPr>
      <w:t>Interactive</w:t>
    </w:r>
    <w:proofErr w:type="spellEnd"/>
    <w:r w:rsidRPr="00A16112">
      <w:rPr>
        <w:rFonts w:ascii="Tahoma" w:hAnsi="Tahoma" w:cs="Tahoma"/>
        <w:i/>
        <w:sz w:val="18"/>
        <w:szCs w:val="18"/>
      </w:rPr>
      <w:t>, s.r.o.</w:t>
    </w:r>
    <w:r w:rsidR="001F48C7">
      <w:rPr>
        <w:rFonts w:ascii="Tahoma" w:hAnsi="Tahoma" w:cs="Tahoma"/>
        <w:i/>
        <w:sz w:val="18"/>
        <w:szCs w:val="18"/>
      </w:rPr>
      <w:t xml:space="preserve"> II</w:t>
    </w:r>
    <w:r w:rsidRPr="00A16112">
      <w:rPr>
        <w:rFonts w:ascii="Tahoma" w:hAnsi="Tahoma" w:cs="Tahoma"/>
        <w:i/>
        <w:sz w:val="18"/>
        <w:szCs w:val="18"/>
      </w:rPr>
      <w:t xml:space="preserve">, </w:t>
    </w:r>
    <w:r>
      <w:rPr>
        <w:i/>
        <w:sz w:val="18"/>
        <w:szCs w:val="18"/>
      </w:rPr>
      <w:t>Odborná školení v oblasti obchodu, controllingu a personalistiky</w:t>
    </w:r>
    <w:r w:rsidRPr="00A16112">
      <w:rPr>
        <w:i/>
        <w:sz w:val="18"/>
        <w:szCs w:val="18"/>
      </w:rPr>
      <w:t xml:space="preserve">, </w:t>
    </w:r>
    <w:r>
      <w:rPr>
        <w:rFonts w:cs="Arial"/>
        <w:i/>
        <w:sz w:val="18"/>
        <w:szCs w:val="18"/>
      </w:rPr>
      <w:t>č</w:t>
    </w:r>
    <w:r w:rsidRPr="00A16112">
      <w:rPr>
        <w:rFonts w:cs="Arial"/>
        <w:i/>
        <w:sz w:val="18"/>
        <w:szCs w:val="18"/>
      </w:rPr>
      <w:t>íslo projektu: CZ.1.04/1.1.02/94.00943“</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DA6C7A" w:rsidP="007838B6" w:rsidRDefault="00DA6C7A">
      <w:pPr>
        <w:spacing w:before="0" w:after="0" w:line="240" w:lineRule="auto"/>
      </w:pPr>
      <w:r>
        <w:separator/>
      </w:r>
    </w:p>
  </w:footnote>
  <w:footnote w:type="continuationSeparator" w:id="0">
    <w:p w:rsidR="00DA6C7A" w:rsidP="007838B6" w:rsidRDefault="00DA6C7A">
      <w:pPr>
        <w:spacing w:before="0"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FD6CF2" w:rsidRDefault="00734A23">
    <w:pPr>
      <w:pStyle w:val="Zhlav"/>
    </w:pPr>
    <w:r>
      <w:rPr>
        <w:noProof/>
        <w:lang w:eastAsia="cs-CZ"/>
      </w:rPr>
      <w:drawing>
        <wp:inline distT="0" distB="0" distL="0" distR="0">
          <wp:extent cx="5695950" cy="619125"/>
          <wp:effectExtent l="0" t="0" r="0" b="9525"/>
          <wp:docPr id="1" name="Obrázek 2"/>
          <wp:cNvGraphicFramePr>
            <a:graphicFrameLocks noChangeAspect="true"/>
          </wp:cNvGraphicFramePr>
          <a:graphic>
            <a:graphicData uri="http://schemas.openxmlformats.org/drawingml/2006/picture">
              <pic:pic>
                <pic:nvPicPr>
                  <pic:cNvPr id="0" name="Obrázek 2"/>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695950" cy="619125"/>
                  </a:xfrm>
                  <a:prstGeom prst="rect">
                    <a:avLst/>
                  </a:prstGeom>
                  <a:noFill/>
                  <a:ln>
                    <a:noFill/>
                  </a:ln>
                </pic:spPr>
              </pic:pic>
            </a:graphicData>
          </a:graphic>
        </wp:inline>
      </w:drawing>
    </w:r>
  </w:p>
  <w:p w:rsidR="00FD6CF2" w:rsidRDefault="00FD6CF2">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AE3248"/>
    <w:multiLevelType w:val="hybridMultilevel"/>
    <w:tmpl w:val="770A55FE"/>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
    <w:nsid w:val="09C87A4E"/>
    <w:multiLevelType w:val="singleLevel"/>
    <w:tmpl w:val="CBD659A8"/>
    <w:lvl w:ilvl="0">
      <w:start w:val="5"/>
      <w:numFmt w:val="decimal"/>
      <w:lvlText w:val="2.%1"/>
      <w:legacy w:legacy="true" w:legacySpace="0" w:legacyIndent="566"/>
      <w:lvlJc w:val="left"/>
      <w:rPr>
        <w:rFonts w:hint="default" w:ascii="Arial" w:hAnsi="Arial" w:cs="Arial"/>
      </w:rPr>
    </w:lvl>
  </w:abstractNum>
  <w:abstractNum w:abstractNumId="2">
    <w:nsid w:val="106E1188"/>
    <w:multiLevelType w:val="hybridMultilevel"/>
    <w:tmpl w:val="8A487B1C"/>
    <w:lvl w:ilvl="0" w:tplc="2A707EDE">
      <w:start w:val="1"/>
      <w:numFmt w:val="decimal"/>
      <w:lvlText w:val="%1."/>
      <w:lvlJc w:val="left"/>
      <w:pPr>
        <w:ind w:left="36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3">
    <w:nsid w:val="162D5F1B"/>
    <w:multiLevelType w:val="multilevel"/>
    <w:tmpl w:val="95F69320"/>
    <w:lvl w:ilvl="0">
      <w:start w:val="1"/>
      <w:numFmt w:val="lowerLetter"/>
      <w:lvlText w:val="%1)"/>
      <w:lvlJc w:val="left"/>
      <w:pPr>
        <w:tabs>
          <w:tab w:val="num" w:pos="397"/>
        </w:tabs>
        <w:ind w:left="397" w:hanging="397"/>
      </w:pPr>
      <w:rPr>
        <w:rFonts w:cs="Times New Roman"/>
      </w:rPr>
    </w:lvl>
    <w:lvl w:ilvl="1">
      <w:start w:val="1"/>
      <w:numFmt w:val="lowerRoman"/>
      <w:lvlText w:val="(%2)"/>
      <w:lvlJc w:val="left"/>
      <w:pPr>
        <w:tabs>
          <w:tab w:val="num" w:pos="794"/>
        </w:tabs>
        <w:ind w:left="794" w:hanging="397"/>
      </w:pPr>
      <w:rPr>
        <w:rFonts w:ascii="Times New Roman" w:hAnsi="Times New Roman" w:cs="Times New Roman"/>
        <w:b w:val="false"/>
        <w:bCs w:val="false"/>
        <w:i w:val="false"/>
        <w:iCs w:val="false"/>
        <w:caps w:val="false"/>
        <w:smallCaps w:val="false"/>
        <w:strike w:val="false"/>
        <w:dstrike w:val="false"/>
        <w:vanish w:val="false"/>
        <w:color w:val="000000"/>
        <w:spacing w:val="0"/>
        <w:w w:val="1"/>
        <w:kern w:val="0"/>
        <w:position w:val="0"/>
        <w:sz w:val="2"/>
        <w:szCs w:val="2"/>
        <w:u w:val="none"/>
        <w:effect w:val="none"/>
        <w:vertAlign w:val="baseline"/>
      </w:rPr>
    </w:lvl>
    <w:lvl w:ilvl="2">
      <w:start w:val="1"/>
      <w:numFmt w:val="bullet"/>
      <w:lvlText w:val=""/>
      <w:lvlJc w:val="left"/>
      <w:pPr>
        <w:tabs>
          <w:tab w:val="num" w:pos="1304"/>
        </w:tabs>
        <w:ind w:left="1304" w:hanging="510"/>
      </w:pPr>
      <w:rPr>
        <w:rFonts w:hint="default" w:ascii="Symbol" w:hAnsi="Symbol"/>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71E077B"/>
    <w:multiLevelType w:val="singleLevel"/>
    <w:tmpl w:val="4902309C"/>
    <w:lvl w:ilvl="0">
      <w:start w:val="1"/>
      <w:numFmt w:val="lowerLetter"/>
      <w:lvlText w:val="%1)"/>
      <w:legacy w:legacy="true" w:legacySpace="0" w:legacyIndent="341"/>
      <w:lvlJc w:val="left"/>
      <w:rPr>
        <w:rFonts w:hint="default" w:ascii="Arial" w:hAnsi="Arial" w:cs="Arial"/>
      </w:rPr>
    </w:lvl>
  </w:abstractNum>
  <w:abstractNum w:abstractNumId="5">
    <w:nsid w:val="192130C8"/>
    <w:multiLevelType w:val="singleLevel"/>
    <w:tmpl w:val="504E1854"/>
    <w:lvl w:ilvl="0">
      <w:start w:val="7"/>
      <w:numFmt w:val="decimal"/>
      <w:lvlText w:val="%1."/>
      <w:legacy w:legacy="true" w:legacySpace="0" w:legacyIndent="346"/>
      <w:lvlJc w:val="left"/>
      <w:rPr>
        <w:rFonts w:hint="default" w:ascii="Arial" w:hAnsi="Arial" w:cs="Arial"/>
      </w:rPr>
    </w:lvl>
  </w:abstractNum>
  <w:abstractNum w:abstractNumId="6">
    <w:nsid w:val="1A4F0750"/>
    <w:multiLevelType w:val="multilevel"/>
    <w:tmpl w:val="58C26584"/>
    <w:lvl w:ilvl="0">
      <w:start w:val="1"/>
      <w:numFmt w:val="decimal"/>
      <w:lvlText w:val="%1."/>
      <w:lvlJc w:val="left"/>
      <w:pPr>
        <w:tabs>
          <w:tab w:val="num" w:pos="420"/>
        </w:tabs>
        <w:ind w:left="420" w:hanging="420"/>
      </w:pPr>
      <w:rPr>
        <w:rFonts w:ascii="Arial" w:hAnsi="Arial" w:eastAsia="Times New Roman" w:cs="Arial"/>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7">
    <w:nsid w:val="1AB711F9"/>
    <w:multiLevelType w:val="multilevel"/>
    <w:tmpl w:val="8AC08A7E"/>
    <w:lvl w:ilvl="0">
      <w:start w:val="1"/>
      <w:numFmt w:val="decimal"/>
      <w:lvlText w:val="%1"/>
      <w:lvlJc w:val="left"/>
      <w:pPr>
        <w:tabs>
          <w:tab w:val="num" w:pos="420"/>
        </w:tabs>
        <w:ind w:left="420" w:hanging="420"/>
      </w:pPr>
      <w:rPr>
        <w:rFonts w:hint="default" w:cs="Times New Roman"/>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8">
    <w:nsid w:val="1EAF54E7"/>
    <w:multiLevelType w:val="hybridMultilevel"/>
    <w:tmpl w:val="704CAC2E"/>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9">
    <w:nsid w:val="23DE24EC"/>
    <w:multiLevelType w:val="multilevel"/>
    <w:tmpl w:val="5248286E"/>
    <w:lvl w:ilvl="0">
      <w:start w:val="1"/>
      <w:numFmt w:val="decimal"/>
      <w:lvlText w:val="%1."/>
      <w:lvlJc w:val="left"/>
      <w:pPr>
        <w:tabs>
          <w:tab w:val="num" w:pos="420"/>
        </w:tabs>
        <w:ind w:left="420" w:hanging="420"/>
      </w:pPr>
      <w:rPr>
        <w:rFonts w:ascii="Arial" w:hAnsi="Arial" w:eastAsia="Times New Roman" w:cs="Arial"/>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10">
    <w:nsid w:val="247269A3"/>
    <w:multiLevelType w:val="multilevel"/>
    <w:tmpl w:val="1EEA5BFC"/>
    <w:lvl w:ilvl="0">
      <w:start w:val="1"/>
      <w:numFmt w:val="decimal"/>
      <w:lvlText w:val="%1."/>
      <w:lvlJc w:val="left"/>
      <w:pPr>
        <w:tabs>
          <w:tab w:val="num" w:pos="420"/>
        </w:tabs>
        <w:ind w:left="420" w:hanging="420"/>
      </w:pPr>
      <w:rPr>
        <w:rFonts w:ascii="Arial" w:hAnsi="Arial" w:eastAsia="Times New Roman" w:cs="Arial"/>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11">
    <w:nsid w:val="2A0C5783"/>
    <w:multiLevelType w:val="multilevel"/>
    <w:tmpl w:val="50426E80"/>
    <w:lvl w:ilvl="0">
      <w:start w:val="1"/>
      <w:numFmt w:val="decimal"/>
      <w:lvlText w:val="%1."/>
      <w:lvlJc w:val="left"/>
      <w:pPr>
        <w:tabs>
          <w:tab w:val="num" w:pos="420"/>
        </w:tabs>
        <w:ind w:left="420" w:hanging="420"/>
      </w:pPr>
      <w:rPr>
        <w:rFonts w:ascii="Arial" w:hAnsi="Arial" w:eastAsia="Times New Roman" w:cs="Arial"/>
      </w:rPr>
    </w:lvl>
    <w:lvl w:ilvl="1">
      <w:start w:val="1"/>
      <w:numFmt w:val="lowerLetter"/>
      <w:lvlText w:val="%2)"/>
      <w:lvlJc w:val="left"/>
      <w:pPr>
        <w:tabs>
          <w:tab w:val="num" w:pos="840"/>
        </w:tabs>
        <w:ind w:left="840" w:hanging="420"/>
      </w:pPr>
      <w:rPr>
        <w:rFonts w:ascii="Arial" w:hAnsi="Arial" w:eastAsia="Times New Roman" w:cs="Arial"/>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12">
    <w:nsid w:val="33AB6F3D"/>
    <w:multiLevelType w:val="multilevel"/>
    <w:tmpl w:val="8D50C57A"/>
    <w:lvl w:ilvl="0">
      <w:start w:val="1"/>
      <w:numFmt w:val="decimal"/>
      <w:lvlText w:val="%1."/>
      <w:lvlJc w:val="left"/>
      <w:pPr>
        <w:tabs>
          <w:tab w:val="num" w:pos="420"/>
        </w:tabs>
        <w:ind w:left="420" w:hanging="420"/>
      </w:pPr>
      <w:rPr>
        <w:rFonts w:ascii="Arial" w:hAnsi="Arial" w:eastAsia="Times New Roman" w:cs="Arial"/>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13">
    <w:nsid w:val="355B1F5C"/>
    <w:multiLevelType w:val="hybridMultilevel"/>
    <w:tmpl w:val="4F444110"/>
    <w:lvl w:ilvl="0" w:tplc="64F2FDA4">
      <w:start w:val="1"/>
      <w:numFmt w:val="lowerLetter"/>
      <w:lvlText w:val="%1)"/>
      <w:lvlJc w:val="left"/>
      <w:pPr>
        <w:ind w:left="720" w:hanging="360"/>
      </w:pPr>
      <w:rPr>
        <w:rFonts w:ascii="Tahoma" w:hAnsi="Tahoma" w:eastAsia="Times New Roman" w:cs="Tahoma"/>
      </w:rPr>
    </w:lvl>
    <w:lvl w:ilvl="1" w:tplc="04090019">
      <w:start w:val="1"/>
      <w:numFmt w:val="lowerLetter"/>
      <w:lvlText w:val="%2."/>
      <w:lvlJc w:val="left"/>
      <w:pPr>
        <w:ind w:left="1440" w:hanging="360"/>
      </w:pPr>
      <w:rPr>
        <w:rFonts w:cs="Times New Roman"/>
      </w:rPr>
    </w:lvl>
    <w:lvl w:ilvl="2" w:tplc="0409001B" w:tentative="true">
      <w:start w:val="1"/>
      <w:numFmt w:val="lowerRoman"/>
      <w:lvlText w:val="%3."/>
      <w:lvlJc w:val="right"/>
      <w:pPr>
        <w:ind w:left="2160" w:hanging="180"/>
      </w:pPr>
      <w:rPr>
        <w:rFonts w:cs="Times New Roman"/>
      </w:rPr>
    </w:lvl>
    <w:lvl w:ilvl="3" w:tplc="0409000F" w:tentative="true">
      <w:start w:val="1"/>
      <w:numFmt w:val="decimal"/>
      <w:lvlText w:val="%4."/>
      <w:lvlJc w:val="left"/>
      <w:pPr>
        <w:ind w:left="2880" w:hanging="360"/>
      </w:pPr>
      <w:rPr>
        <w:rFonts w:cs="Times New Roman"/>
      </w:rPr>
    </w:lvl>
    <w:lvl w:ilvl="4" w:tplc="04090019" w:tentative="true">
      <w:start w:val="1"/>
      <w:numFmt w:val="lowerLetter"/>
      <w:lvlText w:val="%5."/>
      <w:lvlJc w:val="left"/>
      <w:pPr>
        <w:ind w:left="3600" w:hanging="360"/>
      </w:pPr>
      <w:rPr>
        <w:rFonts w:cs="Times New Roman"/>
      </w:rPr>
    </w:lvl>
    <w:lvl w:ilvl="5" w:tplc="0409001B" w:tentative="true">
      <w:start w:val="1"/>
      <w:numFmt w:val="lowerRoman"/>
      <w:lvlText w:val="%6."/>
      <w:lvlJc w:val="right"/>
      <w:pPr>
        <w:ind w:left="4320" w:hanging="180"/>
      </w:pPr>
      <w:rPr>
        <w:rFonts w:cs="Times New Roman"/>
      </w:rPr>
    </w:lvl>
    <w:lvl w:ilvl="6" w:tplc="0409000F" w:tentative="true">
      <w:start w:val="1"/>
      <w:numFmt w:val="decimal"/>
      <w:lvlText w:val="%7."/>
      <w:lvlJc w:val="left"/>
      <w:pPr>
        <w:ind w:left="5040" w:hanging="360"/>
      </w:pPr>
      <w:rPr>
        <w:rFonts w:cs="Times New Roman"/>
      </w:rPr>
    </w:lvl>
    <w:lvl w:ilvl="7" w:tplc="04090019" w:tentative="true">
      <w:start w:val="1"/>
      <w:numFmt w:val="lowerLetter"/>
      <w:lvlText w:val="%8."/>
      <w:lvlJc w:val="left"/>
      <w:pPr>
        <w:ind w:left="5760" w:hanging="360"/>
      </w:pPr>
      <w:rPr>
        <w:rFonts w:cs="Times New Roman"/>
      </w:rPr>
    </w:lvl>
    <w:lvl w:ilvl="8" w:tplc="0409001B" w:tentative="true">
      <w:start w:val="1"/>
      <w:numFmt w:val="lowerRoman"/>
      <w:lvlText w:val="%9."/>
      <w:lvlJc w:val="right"/>
      <w:pPr>
        <w:ind w:left="6480" w:hanging="180"/>
      </w:pPr>
      <w:rPr>
        <w:rFonts w:cs="Times New Roman"/>
      </w:rPr>
    </w:lvl>
  </w:abstractNum>
  <w:abstractNum w:abstractNumId="14">
    <w:nsid w:val="3B7D7082"/>
    <w:multiLevelType w:val="multilevel"/>
    <w:tmpl w:val="3468F210"/>
    <w:lvl w:ilvl="0">
      <w:start w:val="1"/>
      <w:numFmt w:val="decimal"/>
      <w:lvlText w:val="%1."/>
      <w:lvlJc w:val="left"/>
      <w:pPr>
        <w:tabs>
          <w:tab w:val="num" w:pos="420"/>
        </w:tabs>
        <w:ind w:left="420" w:hanging="420"/>
      </w:pPr>
      <w:rPr>
        <w:rFonts w:ascii="Arial" w:hAnsi="Arial" w:eastAsia="Times New Roman" w:cs="Arial"/>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15">
    <w:nsid w:val="3FCA6D78"/>
    <w:multiLevelType w:val="hybridMultilevel"/>
    <w:tmpl w:val="6F685114"/>
    <w:lvl w:ilvl="0" w:tplc="04825FA4">
      <w:start w:val="1"/>
      <w:numFmt w:val="decimal"/>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nsid w:val="40DD1596"/>
    <w:multiLevelType w:val="multilevel"/>
    <w:tmpl w:val="DD2A13EA"/>
    <w:lvl w:ilvl="0">
      <w:start w:val="1"/>
      <w:numFmt w:val="decimal"/>
      <w:lvlText w:val="%1."/>
      <w:lvlJc w:val="left"/>
      <w:pPr>
        <w:tabs>
          <w:tab w:val="num" w:pos="397"/>
        </w:tabs>
        <w:ind w:left="397" w:hanging="397"/>
      </w:pPr>
      <w:rPr>
        <w:rFonts w:eastAsia="Times New Roman" w:cs="Calibri"/>
        <w:color w:val="000000"/>
      </w:rPr>
    </w:lvl>
    <w:lvl w:ilvl="1">
      <w:start w:val="1"/>
      <w:numFmt w:val="lowerRoman"/>
      <w:pStyle w:val="Odrazka2"/>
      <w:lvlText w:val="(%2)"/>
      <w:lvlJc w:val="left"/>
      <w:pPr>
        <w:tabs>
          <w:tab w:val="num" w:pos="794"/>
        </w:tabs>
        <w:ind w:left="794" w:hanging="397"/>
      </w:pPr>
      <w:rPr>
        <w:rFonts w:ascii="Times New Roman" w:hAnsi="Times New Roman" w:cs="Times New Roman"/>
        <w:b w:val="false"/>
        <w:bCs w:val="false"/>
        <w:i w:val="false"/>
        <w:iCs w:val="false"/>
        <w:caps w:val="false"/>
        <w:smallCaps w:val="false"/>
        <w:strike w:val="false"/>
        <w:dstrike w:val="false"/>
        <w:vanish w:val="false"/>
        <w:color w:val="000000"/>
        <w:spacing w:val="0"/>
        <w:w w:val="1"/>
        <w:kern w:val="0"/>
        <w:position w:val="0"/>
        <w:sz w:val="2"/>
        <w:szCs w:val="2"/>
        <w:u w:val="none"/>
        <w:effect w:val="none"/>
        <w:vertAlign w:val="baseline"/>
      </w:rPr>
    </w:lvl>
    <w:lvl w:ilvl="2">
      <w:start w:val="1"/>
      <w:numFmt w:val="bullet"/>
      <w:pStyle w:val="Odrazka3"/>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2A56EDA"/>
    <w:multiLevelType w:val="multilevel"/>
    <w:tmpl w:val="BE986924"/>
    <w:lvl w:ilvl="0">
      <w:start w:val="1"/>
      <w:numFmt w:val="decimal"/>
      <w:pStyle w:val="Nadpis1"/>
      <w:lvlText w:val="%1"/>
      <w:lvlJc w:val="left"/>
      <w:pPr>
        <w:ind w:left="432" w:hanging="432"/>
      </w:pPr>
      <w:rPr>
        <w:rFonts w:cs="Times New Roman"/>
        <w:b/>
        <w:i w:val="false"/>
      </w:rPr>
    </w:lvl>
    <w:lvl w:ilvl="1">
      <w:start w:val="1"/>
      <w:numFmt w:val="decimal"/>
      <w:pStyle w:val="Nadpis2"/>
      <w:lvlText w:val="%1.%2"/>
      <w:lvlJc w:val="left"/>
      <w:pPr>
        <w:ind w:left="576" w:hanging="576"/>
      </w:pPr>
      <w:rPr>
        <w:rFonts w:cs="Times New Roman"/>
        <w:b/>
        <w:bCs w:val="false"/>
        <w:i w:val="false"/>
        <w:iCs w:val="false"/>
        <w:caps w:val="false"/>
        <w:smallCaps w:val="false"/>
        <w:strike w:val="false"/>
        <w:dstrike w:val="false"/>
        <w:vanish w:val="false"/>
        <w:color w:val="002060"/>
        <w:spacing w:val="0"/>
        <w:kern w:val="0"/>
        <w:position w:val="0"/>
        <w:sz w:val="28"/>
        <w:u w:val="none"/>
        <w:effect w:val="none"/>
        <w:vertAlign w:val="baseline"/>
      </w:rPr>
    </w:lvl>
    <w:lvl w:ilvl="2">
      <w:start w:val="1"/>
      <w:numFmt w:val="decimal"/>
      <w:pStyle w:val="Nadpis3"/>
      <w:lvlText w:val="%1.%2.%3"/>
      <w:lvlJc w:val="left"/>
      <w:pPr>
        <w:ind w:left="720" w:hanging="720"/>
      </w:pPr>
      <w:rPr>
        <w:rFonts w:cs="Times New Roman"/>
        <w:b/>
        <w:bCs w:val="false"/>
        <w:i w:val="false"/>
        <w:iCs w:val="false"/>
        <w:caps w:val="false"/>
        <w:smallCaps w:val="false"/>
        <w:strike w:val="false"/>
        <w:dstrike w:val="false"/>
        <w:vanish w:val="false"/>
        <w:color w:val="002060"/>
        <w:spacing w:val="0"/>
        <w:kern w:val="0"/>
        <w:position w:val="0"/>
        <w:sz w:val="22"/>
        <w:szCs w:val="22"/>
        <w:u w:val="none"/>
        <w:effect w:val="none"/>
        <w:vertAlign w:val="baseline"/>
      </w:rPr>
    </w:lvl>
    <w:lvl w:ilvl="3">
      <w:start w:val="1"/>
      <w:numFmt w:val="decimal"/>
      <w:pStyle w:val="Nadpis4"/>
      <w:lvlText w:val="%1.%2.%3.%4"/>
      <w:lvlJc w:val="left"/>
      <w:pPr>
        <w:ind w:left="864" w:hanging="864"/>
      </w:pPr>
      <w:rPr>
        <w:rFonts w:cs="Times New Roman"/>
        <w:b w:val="false"/>
        <w:bCs w:val="false"/>
        <w:i/>
        <w:iCs w:val="false"/>
        <w:caps w:val="false"/>
        <w:smallCaps w:val="false"/>
        <w:strike w:val="false"/>
        <w:dstrike w:val="false"/>
        <w:vanish w:val="false"/>
        <w:color w:val="000000"/>
        <w:spacing w:val="0"/>
        <w:kern w:val="0"/>
        <w:position w:val="0"/>
        <w:sz w:val="22"/>
        <w:u w:val="none"/>
        <w:effect w:val="none"/>
        <w:vertAlign w:val="baseline"/>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8">
    <w:nsid w:val="45EB7AB7"/>
    <w:multiLevelType w:val="multilevel"/>
    <w:tmpl w:val="9C724D0C"/>
    <w:lvl w:ilvl="0">
      <w:start w:val="1"/>
      <w:numFmt w:val="decimal"/>
      <w:lvlText w:val="%1."/>
      <w:lvlJc w:val="left"/>
      <w:pPr>
        <w:tabs>
          <w:tab w:val="num" w:pos="420"/>
        </w:tabs>
        <w:ind w:left="420" w:hanging="420"/>
      </w:pPr>
      <w:rPr>
        <w:rFonts w:ascii="Arial" w:hAnsi="Arial" w:eastAsia="Times New Roman" w:cs="Arial"/>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19">
    <w:nsid w:val="46515378"/>
    <w:multiLevelType w:val="hybridMultilevel"/>
    <w:tmpl w:val="A9DE486A"/>
    <w:lvl w:ilvl="0" w:tplc="2A707EDE">
      <w:start w:val="1"/>
      <w:numFmt w:val="decimal"/>
      <w:lvlText w:val="%1."/>
      <w:lvlJc w:val="left"/>
      <w:pPr>
        <w:ind w:left="360" w:hanging="360"/>
      </w:pPr>
      <w:rPr>
        <w:rFonts w:hint="default" w:cs="Times New Roman"/>
      </w:rPr>
    </w:lvl>
    <w:lvl w:ilvl="1" w:tplc="04050019">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20">
    <w:nsid w:val="4DDC46E5"/>
    <w:multiLevelType w:val="multilevel"/>
    <w:tmpl w:val="AAA4E322"/>
    <w:lvl w:ilvl="0">
      <w:start w:val="1"/>
      <w:numFmt w:val="decimal"/>
      <w:lvlText w:val="%1."/>
      <w:lvlJc w:val="left"/>
      <w:pPr>
        <w:tabs>
          <w:tab w:val="num" w:pos="420"/>
        </w:tabs>
        <w:ind w:left="420" w:hanging="420"/>
      </w:pPr>
      <w:rPr>
        <w:rFonts w:ascii="Arial" w:hAnsi="Arial" w:eastAsia="Times New Roman" w:cs="Arial"/>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21">
    <w:nsid w:val="502B516C"/>
    <w:multiLevelType w:val="hybridMultilevel"/>
    <w:tmpl w:val="4530CEBA"/>
    <w:lvl w:ilvl="0" w:tplc="21FE78C2">
      <w:start w:val="1"/>
      <w:numFmt w:val="lowerLetter"/>
      <w:lvlText w:val="%1)"/>
      <w:lvlJc w:val="left"/>
      <w:pPr>
        <w:ind w:left="1425" w:hanging="855"/>
      </w:pPr>
      <w:rPr>
        <w:rFonts w:hint="default" w:cs="Times New Roman"/>
      </w:rPr>
    </w:lvl>
    <w:lvl w:ilvl="1" w:tplc="04090019" w:tentative="true">
      <w:start w:val="1"/>
      <w:numFmt w:val="lowerLetter"/>
      <w:lvlText w:val="%2."/>
      <w:lvlJc w:val="left"/>
      <w:pPr>
        <w:ind w:left="1650" w:hanging="360"/>
      </w:pPr>
      <w:rPr>
        <w:rFonts w:cs="Times New Roman"/>
      </w:rPr>
    </w:lvl>
    <w:lvl w:ilvl="2" w:tplc="0409001B" w:tentative="true">
      <w:start w:val="1"/>
      <w:numFmt w:val="lowerRoman"/>
      <w:lvlText w:val="%3."/>
      <w:lvlJc w:val="right"/>
      <w:pPr>
        <w:ind w:left="2370" w:hanging="180"/>
      </w:pPr>
      <w:rPr>
        <w:rFonts w:cs="Times New Roman"/>
      </w:rPr>
    </w:lvl>
    <w:lvl w:ilvl="3" w:tplc="0409000F" w:tentative="true">
      <w:start w:val="1"/>
      <w:numFmt w:val="decimal"/>
      <w:lvlText w:val="%4."/>
      <w:lvlJc w:val="left"/>
      <w:pPr>
        <w:ind w:left="3090" w:hanging="360"/>
      </w:pPr>
      <w:rPr>
        <w:rFonts w:cs="Times New Roman"/>
      </w:rPr>
    </w:lvl>
    <w:lvl w:ilvl="4" w:tplc="04090019" w:tentative="true">
      <w:start w:val="1"/>
      <w:numFmt w:val="lowerLetter"/>
      <w:lvlText w:val="%5."/>
      <w:lvlJc w:val="left"/>
      <w:pPr>
        <w:ind w:left="3810" w:hanging="360"/>
      </w:pPr>
      <w:rPr>
        <w:rFonts w:cs="Times New Roman"/>
      </w:rPr>
    </w:lvl>
    <w:lvl w:ilvl="5" w:tplc="0409001B" w:tentative="true">
      <w:start w:val="1"/>
      <w:numFmt w:val="lowerRoman"/>
      <w:lvlText w:val="%6."/>
      <w:lvlJc w:val="right"/>
      <w:pPr>
        <w:ind w:left="4530" w:hanging="180"/>
      </w:pPr>
      <w:rPr>
        <w:rFonts w:cs="Times New Roman"/>
      </w:rPr>
    </w:lvl>
    <w:lvl w:ilvl="6" w:tplc="0409000F" w:tentative="true">
      <w:start w:val="1"/>
      <w:numFmt w:val="decimal"/>
      <w:lvlText w:val="%7."/>
      <w:lvlJc w:val="left"/>
      <w:pPr>
        <w:ind w:left="5250" w:hanging="360"/>
      </w:pPr>
      <w:rPr>
        <w:rFonts w:cs="Times New Roman"/>
      </w:rPr>
    </w:lvl>
    <w:lvl w:ilvl="7" w:tplc="04090019" w:tentative="true">
      <w:start w:val="1"/>
      <w:numFmt w:val="lowerLetter"/>
      <w:lvlText w:val="%8."/>
      <w:lvlJc w:val="left"/>
      <w:pPr>
        <w:ind w:left="5970" w:hanging="360"/>
      </w:pPr>
      <w:rPr>
        <w:rFonts w:cs="Times New Roman"/>
      </w:rPr>
    </w:lvl>
    <w:lvl w:ilvl="8" w:tplc="0409001B" w:tentative="true">
      <w:start w:val="1"/>
      <w:numFmt w:val="lowerRoman"/>
      <w:lvlText w:val="%9."/>
      <w:lvlJc w:val="right"/>
      <w:pPr>
        <w:ind w:left="6690" w:hanging="180"/>
      </w:pPr>
      <w:rPr>
        <w:rFonts w:cs="Times New Roman"/>
      </w:rPr>
    </w:lvl>
  </w:abstractNum>
  <w:abstractNum w:abstractNumId="22">
    <w:nsid w:val="53D132FA"/>
    <w:multiLevelType w:val="hybridMultilevel"/>
    <w:tmpl w:val="74D6CDC2"/>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23">
    <w:nsid w:val="543115D3"/>
    <w:multiLevelType w:val="hybridMultilevel"/>
    <w:tmpl w:val="3724ECB2"/>
    <w:lvl w:ilvl="0" w:tplc="39E67664">
      <w:start w:val="1"/>
      <w:numFmt w:val="decimal"/>
      <w:lvlText w:val="%1."/>
      <w:lvlJc w:val="left"/>
      <w:pPr>
        <w:ind w:left="780" w:hanging="360"/>
      </w:pPr>
      <w:rPr>
        <w:rFonts w:hint="default" w:cs="Times New Roman"/>
      </w:rPr>
    </w:lvl>
    <w:lvl w:ilvl="1" w:tplc="04050019" w:tentative="true">
      <w:start w:val="1"/>
      <w:numFmt w:val="lowerLetter"/>
      <w:lvlText w:val="%2."/>
      <w:lvlJc w:val="left"/>
      <w:pPr>
        <w:ind w:left="1500" w:hanging="360"/>
      </w:pPr>
      <w:rPr>
        <w:rFonts w:cs="Times New Roman"/>
      </w:rPr>
    </w:lvl>
    <w:lvl w:ilvl="2" w:tplc="0405001B" w:tentative="true">
      <w:start w:val="1"/>
      <w:numFmt w:val="lowerRoman"/>
      <w:lvlText w:val="%3."/>
      <w:lvlJc w:val="right"/>
      <w:pPr>
        <w:ind w:left="2220" w:hanging="180"/>
      </w:pPr>
      <w:rPr>
        <w:rFonts w:cs="Times New Roman"/>
      </w:rPr>
    </w:lvl>
    <w:lvl w:ilvl="3" w:tplc="0405000F" w:tentative="true">
      <w:start w:val="1"/>
      <w:numFmt w:val="decimal"/>
      <w:lvlText w:val="%4."/>
      <w:lvlJc w:val="left"/>
      <w:pPr>
        <w:ind w:left="2940" w:hanging="360"/>
      </w:pPr>
      <w:rPr>
        <w:rFonts w:cs="Times New Roman"/>
      </w:rPr>
    </w:lvl>
    <w:lvl w:ilvl="4" w:tplc="04050019" w:tentative="true">
      <w:start w:val="1"/>
      <w:numFmt w:val="lowerLetter"/>
      <w:lvlText w:val="%5."/>
      <w:lvlJc w:val="left"/>
      <w:pPr>
        <w:ind w:left="3660" w:hanging="360"/>
      </w:pPr>
      <w:rPr>
        <w:rFonts w:cs="Times New Roman"/>
      </w:rPr>
    </w:lvl>
    <w:lvl w:ilvl="5" w:tplc="0405001B" w:tentative="true">
      <w:start w:val="1"/>
      <w:numFmt w:val="lowerRoman"/>
      <w:lvlText w:val="%6."/>
      <w:lvlJc w:val="right"/>
      <w:pPr>
        <w:ind w:left="4380" w:hanging="180"/>
      </w:pPr>
      <w:rPr>
        <w:rFonts w:cs="Times New Roman"/>
      </w:rPr>
    </w:lvl>
    <w:lvl w:ilvl="6" w:tplc="0405000F" w:tentative="true">
      <w:start w:val="1"/>
      <w:numFmt w:val="decimal"/>
      <w:lvlText w:val="%7."/>
      <w:lvlJc w:val="left"/>
      <w:pPr>
        <w:ind w:left="5100" w:hanging="360"/>
      </w:pPr>
      <w:rPr>
        <w:rFonts w:cs="Times New Roman"/>
      </w:rPr>
    </w:lvl>
    <w:lvl w:ilvl="7" w:tplc="04050019" w:tentative="true">
      <w:start w:val="1"/>
      <w:numFmt w:val="lowerLetter"/>
      <w:lvlText w:val="%8."/>
      <w:lvlJc w:val="left"/>
      <w:pPr>
        <w:ind w:left="5820" w:hanging="360"/>
      </w:pPr>
      <w:rPr>
        <w:rFonts w:cs="Times New Roman"/>
      </w:rPr>
    </w:lvl>
    <w:lvl w:ilvl="8" w:tplc="0405001B" w:tentative="true">
      <w:start w:val="1"/>
      <w:numFmt w:val="lowerRoman"/>
      <w:lvlText w:val="%9."/>
      <w:lvlJc w:val="right"/>
      <w:pPr>
        <w:ind w:left="6540" w:hanging="180"/>
      </w:pPr>
      <w:rPr>
        <w:rFonts w:cs="Times New Roman"/>
      </w:rPr>
    </w:lvl>
  </w:abstractNum>
  <w:abstractNum w:abstractNumId="24">
    <w:nsid w:val="56EE31C8"/>
    <w:multiLevelType w:val="hybridMultilevel"/>
    <w:tmpl w:val="6186AD28"/>
    <w:lvl w:ilvl="0" w:tplc="FFFFFFFF">
      <w:start w:val="1"/>
      <w:numFmt w:val="decimal"/>
      <w:lvlText w:val="%1."/>
      <w:lvlJc w:val="left"/>
      <w:pPr>
        <w:ind w:left="360" w:hanging="360"/>
      </w:pPr>
      <w:rPr>
        <w:rFonts w:cs="Times New Roman"/>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5">
    <w:nsid w:val="58C65E7C"/>
    <w:multiLevelType w:val="singleLevel"/>
    <w:tmpl w:val="04BC0D8C"/>
    <w:lvl w:ilvl="0">
      <w:start w:val="1"/>
      <w:numFmt w:val="decimal"/>
      <w:lvlText w:val="2.%1"/>
      <w:legacy w:legacy="true" w:legacySpace="0" w:legacyIndent="566"/>
      <w:lvlJc w:val="left"/>
      <w:rPr>
        <w:rFonts w:hint="default" w:ascii="Arial" w:hAnsi="Arial" w:cs="Arial"/>
      </w:rPr>
    </w:lvl>
  </w:abstractNum>
  <w:abstractNum w:abstractNumId="26">
    <w:nsid w:val="5E565E21"/>
    <w:multiLevelType w:val="hybridMultilevel"/>
    <w:tmpl w:val="98161F3C"/>
    <w:lvl w:ilvl="0" w:tplc="C44870B0">
      <w:start w:val="1"/>
      <w:numFmt w:val="decimal"/>
      <w:lvlText w:val="%1."/>
      <w:lvlJc w:val="left"/>
      <w:pPr>
        <w:ind w:left="720" w:hanging="360"/>
      </w:pPr>
      <w:rPr>
        <w:rFonts w:hint="default" w:cs="Times New Roman"/>
        <w:b/>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27">
    <w:nsid w:val="618904D8"/>
    <w:multiLevelType w:val="singleLevel"/>
    <w:tmpl w:val="112E85D0"/>
    <w:lvl w:ilvl="0">
      <w:start w:val="14"/>
      <w:numFmt w:val="decimal"/>
      <w:lvlText w:val="%1."/>
      <w:legacy w:legacy="true" w:legacySpace="0" w:legacyIndent="346"/>
      <w:lvlJc w:val="left"/>
      <w:rPr>
        <w:rFonts w:hint="default" w:ascii="Arial" w:hAnsi="Arial" w:cs="Arial"/>
        <w:sz w:val="20"/>
        <w:szCs w:val="20"/>
      </w:rPr>
    </w:lvl>
  </w:abstractNum>
  <w:abstractNum w:abstractNumId="28">
    <w:nsid w:val="626A4562"/>
    <w:multiLevelType w:val="hybridMultilevel"/>
    <w:tmpl w:val="00E49534"/>
    <w:lvl w:ilvl="0" w:tplc="7DC443B0">
      <w:start w:val="1"/>
      <w:numFmt w:val="bullet"/>
      <w:lvlText w:val="-"/>
      <w:lvlJc w:val="left"/>
      <w:pPr>
        <w:ind w:left="720" w:hanging="360"/>
      </w:pPr>
      <w:rPr>
        <w:rFonts w:hint="default" w:ascii="Calibri" w:hAnsi="Calibri" w:eastAsia="Times New Roman"/>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29">
    <w:nsid w:val="633E050B"/>
    <w:multiLevelType w:val="multilevel"/>
    <w:tmpl w:val="8AC08A7E"/>
    <w:lvl w:ilvl="0">
      <w:start w:val="1"/>
      <w:numFmt w:val="decimal"/>
      <w:lvlText w:val="%1"/>
      <w:lvlJc w:val="left"/>
      <w:pPr>
        <w:tabs>
          <w:tab w:val="num" w:pos="420"/>
        </w:tabs>
        <w:ind w:left="420" w:hanging="420"/>
      </w:pPr>
      <w:rPr>
        <w:rFonts w:hint="default" w:cs="Times New Roman"/>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30">
    <w:nsid w:val="6C373BEE"/>
    <w:multiLevelType w:val="singleLevel"/>
    <w:tmpl w:val="8604B230"/>
    <w:lvl w:ilvl="0">
      <w:start w:val="1"/>
      <w:numFmt w:val="lowerLetter"/>
      <w:lvlText w:val="%1)"/>
      <w:legacy w:legacy="true" w:legacySpace="0" w:legacyIndent="418"/>
      <w:lvlJc w:val="left"/>
      <w:rPr>
        <w:rFonts w:hint="default" w:ascii="Arial" w:hAnsi="Arial" w:cs="Arial"/>
      </w:rPr>
    </w:lvl>
  </w:abstractNum>
  <w:abstractNum w:abstractNumId="31">
    <w:nsid w:val="6C4A2CF4"/>
    <w:multiLevelType w:val="hybridMultilevel"/>
    <w:tmpl w:val="76DC61B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2">
    <w:nsid w:val="70611058"/>
    <w:multiLevelType w:val="hybridMultilevel"/>
    <w:tmpl w:val="5824EAF0"/>
    <w:lvl w:ilvl="0" w:tplc="90022846">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3">
    <w:nsid w:val="710C28E7"/>
    <w:multiLevelType w:val="singleLevel"/>
    <w:tmpl w:val="BFB642D4"/>
    <w:lvl w:ilvl="0">
      <w:start w:val="1"/>
      <w:numFmt w:val="decimal"/>
      <w:lvlText w:val="3.%1"/>
      <w:legacy w:legacy="true" w:legacySpace="0" w:legacyIndent="547"/>
      <w:lvlJc w:val="left"/>
      <w:rPr>
        <w:rFonts w:hint="default" w:ascii="Arial" w:hAnsi="Arial" w:cs="Arial"/>
      </w:rPr>
    </w:lvl>
  </w:abstractNum>
  <w:abstractNum w:abstractNumId="34">
    <w:nsid w:val="71DD07B3"/>
    <w:multiLevelType w:val="hybridMultilevel"/>
    <w:tmpl w:val="CEC6028C"/>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5">
    <w:nsid w:val="740F2D16"/>
    <w:multiLevelType w:val="hybridMultilevel"/>
    <w:tmpl w:val="5092426A"/>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6">
    <w:nsid w:val="75906F5C"/>
    <w:multiLevelType w:val="multilevel"/>
    <w:tmpl w:val="25DE0772"/>
    <w:lvl w:ilvl="0">
      <w:start w:val="1"/>
      <w:numFmt w:val="decimal"/>
      <w:pStyle w:val="E-rove1"/>
      <w:lvlText w:val="%1"/>
      <w:lvlJc w:val="left"/>
      <w:pPr>
        <w:tabs>
          <w:tab w:val="num" w:pos="432"/>
        </w:tabs>
        <w:ind w:left="432" w:hanging="432"/>
      </w:pPr>
      <w:rPr>
        <w:rFonts w:hint="default" w:cs="Times New Roman"/>
        <w:b/>
      </w:rPr>
    </w:lvl>
    <w:lvl w:ilvl="1">
      <w:start w:val="1"/>
      <w:numFmt w:val="decimal"/>
      <w:lvlText w:val="%1.%2"/>
      <w:lvlJc w:val="left"/>
      <w:pPr>
        <w:tabs>
          <w:tab w:val="num" w:pos="576"/>
        </w:tabs>
        <w:ind w:left="576" w:hanging="576"/>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864"/>
        </w:tabs>
        <w:ind w:left="864" w:hanging="864"/>
      </w:pPr>
      <w:rPr>
        <w:rFonts w:hint="default" w:cs="Times New Roman"/>
      </w:rPr>
    </w:lvl>
    <w:lvl w:ilvl="4">
      <w:start w:val="1"/>
      <w:numFmt w:val="decimal"/>
      <w:lvlText w:val="%1.%2.%3.%4.%5"/>
      <w:lvlJc w:val="left"/>
      <w:pPr>
        <w:tabs>
          <w:tab w:val="num" w:pos="1008"/>
        </w:tabs>
        <w:ind w:left="1008" w:hanging="1008"/>
      </w:pPr>
      <w:rPr>
        <w:rFonts w:hint="default" w:cs="Times New Roman"/>
      </w:rPr>
    </w:lvl>
    <w:lvl w:ilvl="5">
      <w:start w:val="1"/>
      <w:numFmt w:val="decimal"/>
      <w:lvlText w:val="%1.%2.%3.%4.%5.%6"/>
      <w:lvlJc w:val="left"/>
      <w:pPr>
        <w:tabs>
          <w:tab w:val="num" w:pos="1152"/>
        </w:tabs>
        <w:ind w:left="1152" w:hanging="1152"/>
      </w:pPr>
      <w:rPr>
        <w:rFonts w:hint="default" w:cs="Times New Roman"/>
      </w:rPr>
    </w:lvl>
    <w:lvl w:ilvl="6">
      <w:start w:val="1"/>
      <w:numFmt w:val="decimal"/>
      <w:lvlText w:val="%1.%2.%3.%4.%5.%6.%7"/>
      <w:lvlJc w:val="left"/>
      <w:pPr>
        <w:tabs>
          <w:tab w:val="num" w:pos="1296"/>
        </w:tabs>
        <w:ind w:left="1296" w:hanging="1296"/>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584"/>
        </w:tabs>
        <w:ind w:left="1584" w:hanging="1584"/>
      </w:pPr>
      <w:rPr>
        <w:rFonts w:hint="default" w:cs="Times New Roman"/>
      </w:rPr>
    </w:lvl>
  </w:abstractNum>
  <w:abstractNum w:abstractNumId="37">
    <w:nsid w:val="783318E5"/>
    <w:multiLevelType w:val="hybridMultilevel"/>
    <w:tmpl w:val="3FBEBAB8"/>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8">
    <w:nsid w:val="7927136D"/>
    <w:multiLevelType w:val="hybridMultilevel"/>
    <w:tmpl w:val="09DEE74C"/>
    <w:lvl w:ilvl="0" w:tplc="E6CE2C7A">
      <w:start w:val="1"/>
      <w:numFmt w:val="decimal"/>
      <w:lvlText w:val="%1."/>
      <w:lvlJc w:val="left"/>
      <w:pPr>
        <w:ind w:left="786" w:hanging="360"/>
      </w:pPr>
      <w:rPr>
        <w:rFonts w:ascii="Arial" w:hAnsi="Arial" w:eastAsia="Times New Roman" w:cs="Arial"/>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9">
    <w:nsid w:val="7A351085"/>
    <w:multiLevelType w:val="hybridMultilevel"/>
    <w:tmpl w:val="D3FC22B4"/>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40">
    <w:nsid w:val="7AA134C9"/>
    <w:multiLevelType w:val="hybridMultilevel"/>
    <w:tmpl w:val="7440533C"/>
    <w:lvl w:ilvl="0" w:tplc="F7F4161C">
      <w:start w:val="2"/>
      <w:numFmt w:val="bullet"/>
      <w:lvlText w:val="-"/>
      <w:lvlJc w:val="left"/>
      <w:pPr>
        <w:ind w:left="1211" w:hanging="360"/>
      </w:pPr>
      <w:rPr>
        <w:rFonts w:hint="default" w:ascii="Arial" w:hAnsi="Arial" w:eastAsia="Times New Roman"/>
      </w:rPr>
    </w:lvl>
    <w:lvl w:ilvl="1" w:tplc="04050003" w:tentative="true">
      <w:start w:val="1"/>
      <w:numFmt w:val="bullet"/>
      <w:lvlText w:val="o"/>
      <w:lvlJc w:val="left"/>
      <w:pPr>
        <w:ind w:left="1931" w:hanging="360"/>
      </w:pPr>
      <w:rPr>
        <w:rFonts w:hint="default" w:ascii="Courier New" w:hAnsi="Courier New"/>
      </w:rPr>
    </w:lvl>
    <w:lvl w:ilvl="2" w:tplc="04050005" w:tentative="true">
      <w:start w:val="1"/>
      <w:numFmt w:val="bullet"/>
      <w:lvlText w:val=""/>
      <w:lvlJc w:val="left"/>
      <w:pPr>
        <w:ind w:left="2651" w:hanging="360"/>
      </w:pPr>
      <w:rPr>
        <w:rFonts w:hint="default" w:ascii="Wingdings" w:hAnsi="Wingdings"/>
      </w:rPr>
    </w:lvl>
    <w:lvl w:ilvl="3" w:tplc="04050001" w:tentative="true">
      <w:start w:val="1"/>
      <w:numFmt w:val="bullet"/>
      <w:lvlText w:val=""/>
      <w:lvlJc w:val="left"/>
      <w:pPr>
        <w:ind w:left="3371" w:hanging="360"/>
      </w:pPr>
      <w:rPr>
        <w:rFonts w:hint="default" w:ascii="Symbol" w:hAnsi="Symbol"/>
      </w:rPr>
    </w:lvl>
    <w:lvl w:ilvl="4" w:tplc="04050003" w:tentative="true">
      <w:start w:val="1"/>
      <w:numFmt w:val="bullet"/>
      <w:lvlText w:val="o"/>
      <w:lvlJc w:val="left"/>
      <w:pPr>
        <w:ind w:left="4091" w:hanging="360"/>
      </w:pPr>
      <w:rPr>
        <w:rFonts w:hint="default" w:ascii="Courier New" w:hAnsi="Courier New"/>
      </w:rPr>
    </w:lvl>
    <w:lvl w:ilvl="5" w:tplc="04050005" w:tentative="true">
      <w:start w:val="1"/>
      <w:numFmt w:val="bullet"/>
      <w:lvlText w:val=""/>
      <w:lvlJc w:val="left"/>
      <w:pPr>
        <w:ind w:left="4811" w:hanging="360"/>
      </w:pPr>
      <w:rPr>
        <w:rFonts w:hint="default" w:ascii="Wingdings" w:hAnsi="Wingdings"/>
      </w:rPr>
    </w:lvl>
    <w:lvl w:ilvl="6" w:tplc="04050001" w:tentative="true">
      <w:start w:val="1"/>
      <w:numFmt w:val="bullet"/>
      <w:lvlText w:val=""/>
      <w:lvlJc w:val="left"/>
      <w:pPr>
        <w:ind w:left="5531" w:hanging="360"/>
      </w:pPr>
      <w:rPr>
        <w:rFonts w:hint="default" w:ascii="Symbol" w:hAnsi="Symbol"/>
      </w:rPr>
    </w:lvl>
    <w:lvl w:ilvl="7" w:tplc="04050003" w:tentative="true">
      <w:start w:val="1"/>
      <w:numFmt w:val="bullet"/>
      <w:lvlText w:val="o"/>
      <w:lvlJc w:val="left"/>
      <w:pPr>
        <w:ind w:left="6251" w:hanging="360"/>
      </w:pPr>
      <w:rPr>
        <w:rFonts w:hint="default" w:ascii="Courier New" w:hAnsi="Courier New"/>
      </w:rPr>
    </w:lvl>
    <w:lvl w:ilvl="8" w:tplc="04050005" w:tentative="true">
      <w:start w:val="1"/>
      <w:numFmt w:val="bullet"/>
      <w:lvlText w:val=""/>
      <w:lvlJc w:val="left"/>
      <w:pPr>
        <w:ind w:left="6971" w:hanging="360"/>
      </w:pPr>
      <w:rPr>
        <w:rFonts w:hint="default" w:ascii="Wingdings" w:hAnsi="Wingdings"/>
      </w:rPr>
    </w:lvl>
  </w:abstractNum>
  <w:num w:numId="1">
    <w:abstractNumId w:val="14"/>
  </w:num>
  <w:num w:numId="2">
    <w:abstractNumId w:val="20"/>
  </w:num>
  <w:num w:numId="3">
    <w:abstractNumId w:val="6"/>
  </w:num>
  <w:num w:numId="4">
    <w:abstractNumId w:val="18"/>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9"/>
  </w:num>
  <w:num w:numId="9">
    <w:abstractNumId w:val="7"/>
  </w:num>
  <w:num w:numId="10">
    <w:abstractNumId w:val="19"/>
  </w:num>
  <w:num w:numId="11">
    <w:abstractNumId w:val="10"/>
  </w:num>
  <w:num w:numId="12">
    <w:abstractNumId w:val="12"/>
  </w:num>
  <w:num w:numId="13">
    <w:abstractNumId w:val="28"/>
  </w:num>
  <w:num w:numId="14">
    <w:abstractNumId w:val="2"/>
  </w:num>
  <w:num w:numId="15">
    <w:abstractNumId w:val="35"/>
  </w:num>
  <w:num w:numId="16">
    <w:abstractNumId w:val="39"/>
  </w:num>
  <w:num w:numId="17">
    <w:abstractNumId w:val="38"/>
  </w:num>
  <w:num w:numId="18">
    <w:abstractNumId w:val="37"/>
  </w:num>
  <w:num w:numId="19">
    <w:abstractNumId w:val="22"/>
  </w:num>
  <w:num w:numId="20">
    <w:abstractNumId w:val="36"/>
  </w:num>
  <w:num w:numId="21">
    <w:abstractNumId w:val="13"/>
  </w:num>
  <w:num w:numId="22">
    <w:abstractNumId w:val="40"/>
  </w:num>
  <w:num w:numId="23">
    <w:abstractNumId w:val="23"/>
  </w:num>
  <w:num w:numId="24">
    <w:abstractNumId w:val="34"/>
  </w:num>
  <w:num w:numId="25">
    <w:abstractNumId w:val="5"/>
  </w:num>
  <w:num w:numId="26">
    <w:abstractNumId w:val="27"/>
  </w:num>
  <w:num w:numId="27">
    <w:abstractNumId w:val="25"/>
  </w:num>
  <w:num w:numId="28">
    <w:abstractNumId w:val="1"/>
  </w:num>
  <w:num w:numId="29">
    <w:abstractNumId w:val="21"/>
  </w:num>
  <w:num w:numId="30">
    <w:abstractNumId w:val="8"/>
  </w:num>
  <w:num w:numId="31">
    <w:abstractNumId w:val="33"/>
  </w:num>
  <w:num w:numId="32">
    <w:abstractNumId w:val="4"/>
  </w:num>
  <w:num w:numId="33">
    <w:abstractNumId w:val="30"/>
  </w:num>
  <w:num w:numId="34">
    <w:abstractNumId w:val="0"/>
  </w:num>
  <w:num w:numId="35">
    <w:abstractNumId w:val="17"/>
  </w:num>
  <w:num w:numId="36">
    <w:abstractNumId w:val="26"/>
  </w:num>
  <w:num w:numId="37">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ocumentProtection w:formatting="true" w:enforcement="false"/>
  <w:defaultTabStop w:val="708"/>
  <w:hyphenationZone w:val="425"/>
  <w:characterSpacingControl w:val="doNotCompress"/>
  <w:hdrShapeDefaults>
    <o:shapedefaults spidmax="10241"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8F2"/>
    <w:rsid w:val="00004C12"/>
    <w:rsid w:val="000137BC"/>
    <w:rsid w:val="00013D09"/>
    <w:rsid w:val="00014416"/>
    <w:rsid w:val="00021D5D"/>
    <w:rsid w:val="00034336"/>
    <w:rsid w:val="00034607"/>
    <w:rsid w:val="00051E9E"/>
    <w:rsid w:val="000523F4"/>
    <w:rsid w:val="00077C92"/>
    <w:rsid w:val="00080359"/>
    <w:rsid w:val="0008489F"/>
    <w:rsid w:val="00084C0E"/>
    <w:rsid w:val="000960AB"/>
    <w:rsid w:val="000A2AB6"/>
    <w:rsid w:val="000B2218"/>
    <w:rsid w:val="000B7FA8"/>
    <w:rsid w:val="000C3C8F"/>
    <w:rsid w:val="000C7B08"/>
    <w:rsid w:val="000D1423"/>
    <w:rsid w:val="000D3A9F"/>
    <w:rsid w:val="000E155A"/>
    <w:rsid w:val="000F781F"/>
    <w:rsid w:val="00100621"/>
    <w:rsid w:val="00100633"/>
    <w:rsid w:val="00105D5A"/>
    <w:rsid w:val="001130D2"/>
    <w:rsid w:val="00117CDA"/>
    <w:rsid w:val="00120642"/>
    <w:rsid w:val="00121139"/>
    <w:rsid w:val="00137609"/>
    <w:rsid w:val="00141406"/>
    <w:rsid w:val="001428F2"/>
    <w:rsid w:val="00143EE1"/>
    <w:rsid w:val="00147B56"/>
    <w:rsid w:val="00147C02"/>
    <w:rsid w:val="0015046D"/>
    <w:rsid w:val="001638D6"/>
    <w:rsid w:val="0018001E"/>
    <w:rsid w:val="00184CED"/>
    <w:rsid w:val="001960F9"/>
    <w:rsid w:val="001A5428"/>
    <w:rsid w:val="001A6055"/>
    <w:rsid w:val="001C6796"/>
    <w:rsid w:val="001D1913"/>
    <w:rsid w:val="001D260B"/>
    <w:rsid w:val="001F06D4"/>
    <w:rsid w:val="001F1C4D"/>
    <w:rsid w:val="001F40E4"/>
    <w:rsid w:val="001F48C7"/>
    <w:rsid w:val="001F4C96"/>
    <w:rsid w:val="00201457"/>
    <w:rsid w:val="00207085"/>
    <w:rsid w:val="00210B19"/>
    <w:rsid w:val="002122F9"/>
    <w:rsid w:val="00221576"/>
    <w:rsid w:val="00233B1D"/>
    <w:rsid w:val="002368B4"/>
    <w:rsid w:val="002526B4"/>
    <w:rsid w:val="002609EF"/>
    <w:rsid w:val="00263D3A"/>
    <w:rsid w:val="00274A68"/>
    <w:rsid w:val="00282A98"/>
    <w:rsid w:val="00290FE7"/>
    <w:rsid w:val="002955F3"/>
    <w:rsid w:val="00296A46"/>
    <w:rsid w:val="002A3CBC"/>
    <w:rsid w:val="002A4486"/>
    <w:rsid w:val="002B7D36"/>
    <w:rsid w:val="002C366D"/>
    <w:rsid w:val="002E089B"/>
    <w:rsid w:val="002E1D90"/>
    <w:rsid w:val="002E5D20"/>
    <w:rsid w:val="00304BC8"/>
    <w:rsid w:val="0030505C"/>
    <w:rsid w:val="003067D7"/>
    <w:rsid w:val="00306831"/>
    <w:rsid w:val="003174A9"/>
    <w:rsid w:val="00322AC0"/>
    <w:rsid w:val="00330687"/>
    <w:rsid w:val="00330BF4"/>
    <w:rsid w:val="00330D44"/>
    <w:rsid w:val="00334443"/>
    <w:rsid w:val="00342254"/>
    <w:rsid w:val="003509A2"/>
    <w:rsid w:val="00365EB5"/>
    <w:rsid w:val="00377522"/>
    <w:rsid w:val="00392188"/>
    <w:rsid w:val="003942ED"/>
    <w:rsid w:val="003A3808"/>
    <w:rsid w:val="003B266E"/>
    <w:rsid w:val="003B6929"/>
    <w:rsid w:val="003C576D"/>
    <w:rsid w:val="003D2261"/>
    <w:rsid w:val="003E7ACE"/>
    <w:rsid w:val="00404ABF"/>
    <w:rsid w:val="004117C5"/>
    <w:rsid w:val="004162C6"/>
    <w:rsid w:val="00435FE3"/>
    <w:rsid w:val="004537C7"/>
    <w:rsid w:val="0045581A"/>
    <w:rsid w:val="00460D29"/>
    <w:rsid w:val="00460F86"/>
    <w:rsid w:val="0048382A"/>
    <w:rsid w:val="004847AF"/>
    <w:rsid w:val="00492E0E"/>
    <w:rsid w:val="00496D99"/>
    <w:rsid w:val="004A036E"/>
    <w:rsid w:val="004A4B98"/>
    <w:rsid w:val="004A7A25"/>
    <w:rsid w:val="004B0329"/>
    <w:rsid w:val="004B400F"/>
    <w:rsid w:val="004B772A"/>
    <w:rsid w:val="004C03F0"/>
    <w:rsid w:val="004D4669"/>
    <w:rsid w:val="004D79A6"/>
    <w:rsid w:val="004E0C34"/>
    <w:rsid w:val="004E462E"/>
    <w:rsid w:val="004E58CE"/>
    <w:rsid w:val="004E684C"/>
    <w:rsid w:val="004F1A9C"/>
    <w:rsid w:val="00501697"/>
    <w:rsid w:val="00503398"/>
    <w:rsid w:val="00506A6E"/>
    <w:rsid w:val="00515249"/>
    <w:rsid w:val="0051603E"/>
    <w:rsid w:val="00517C05"/>
    <w:rsid w:val="00520A46"/>
    <w:rsid w:val="00523D11"/>
    <w:rsid w:val="0052591C"/>
    <w:rsid w:val="00530534"/>
    <w:rsid w:val="00537800"/>
    <w:rsid w:val="005402E1"/>
    <w:rsid w:val="00540998"/>
    <w:rsid w:val="00542B06"/>
    <w:rsid w:val="0054698E"/>
    <w:rsid w:val="00547B2E"/>
    <w:rsid w:val="0056148C"/>
    <w:rsid w:val="005717B7"/>
    <w:rsid w:val="0058188D"/>
    <w:rsid w:val="0059500C"/>
    <w:rsid w:val="00597E93"/>
    <w:rsid w:val="005A3F54"/>
    <w:rsid w:val="005C4DD7"/>
    <w:rsid w:val="005E5D16"/>
    <w:rsid w:val="0060163D"/>
    <w:rsid w:val="00603CEA"/>
    <w:rsid w:val="00604469"/>
    <w:rsid w:val="00607350"/>
    <w:rsid w:val="006131EA"/>
    <w:rsid w:val="00614EB6"/>
    <w:rsid w:val="006212E7"/>
    <w:rsid w:val="006350CD"/>
    <w:rsid w:val="00637AE9"/>
    <w:rsid w:val="00641B0A"/>
    <w:rsid w:val="00644822"/>
    <w:rsid w:val="006506A9"/>
    <w:rsid w:val="00653C19"/>
    <w:rsid w:val="00676432"/>
    <w:rsid w:val="00677BC3"/>
    <w:rsid w:val="00695FB9"/>
    <w:rsid w:val="006B1D36"/>
    <w:rsid w:val="006B23F8"/>
    <w:rsid w:val="006C2EA7"/>
    <w:rsid w:val="006C47E1"/>
    <w:rsid w:val="006D0585"/>
    <w:rsid w:val="006D05BD"/>
    <w:rsid w:val="006D5C7A"/>
    <w:rsid w:val="006E60FE"/>
    <w:rsid w:val="006E6734"/>
    <w:rsid w:val="006F274E"/>
    <w:rsid w:val="00703D3B"/>
    <w:rsid w:val="007119BC"/>
    <w:rsid w:val="00711BBE"/>
    <w:rsid w:val="007202C7"/>
    <w:rsid w:val="00734A23"/>
    <w:rsid w:val="00737586"/>
    <w:rsid w:val="00743250"/>
    <w:rsid w:val="00743EE7"/>
    <w:rsid w:val="0074651A"/>
    <w:rsid w:val="0074765D"/>
    <w:rsid w:val="007500EB"/>
    <w:rsid w:val="00767C5F"/>
    <w:rsid w:val="0077468A"/>
    <w:rsid w:val="007838B6"/>
    <w:rsid w:val="00784A34"/>
    <w:rsid w:val="007858D4"/>
    <w:rsid w:val="00790FE9"/>
    <w:rsid w:val="007A2CCC"/>
    <w:rsid w:val="007A3079"/>
    <w:rsid w:val="007C0891"/>
    <w:rsid w:val="007D130A"/>
    <w:rsid w:val="007D1CD5"/>
    <w:rsid w:val="007D6878"/>
    <w:rsid w:val="007E0784"/>
    <w:rsid w:val="007E586A"/>
    <w:rsid w:val="007F5AB6"/>
    <w:rsid w:val="008173C2"/>
    <w:rsid w:val="00820909"/>
    <w:rsid w:val="00830CE6"/>
    <w:rsid w:val="00837468"/>
    <w:rsid w:val="0084163B"/>
    <w:rsid w:val="00850785"/>
    <w:rsid w:val="00853DA5"/>
    <w:rsid w:val="00855998"/>
    <w:rsid w:val="008677A5"/>
    <w:rsid w:val="0088012B"/>
    <w:rsid w:val="00881A1D"/>
    <w:rsid w:val="00891D41"/>
    <w:rsid w:val="0089379E"/>
    <w:rsid w:val="00895572"/>
    <w:rsid w:val="008A230D"/>
    <w:rsid w:val="008A615D"/>
    <w:rsid w:val="008B3E54"/>
    <w:rsid w:val="008B5D6C"/>
    <w:rsid w:val="008B60E9"/>
    <w:rsid w:val="008B76B9"/>
    <w:rsid w:val="008C0474"/>
    <w:rsid w:val="008C0761"/>
    <w:rsid w:val="008C686C"/>
    <w:rsid w:val="008E6DF0"/>
    <w:rsid w:val="008E7A20"/>
    <w:rsid w:val="008F25A5"/>
    <w:rsid w:val="008F3065"/>
    <w:rsid w:val="008F4DB0"/>
    <w:rsid w:val="00920BE8"/>
    <w:rsid w:val="009238DB"/>
    <w:rsid w:val="009308C3"/>
    <w:rsid w:val="00934A45"/>
    <w:rsid w:val="00945ABF"/>
    <w:rsid w:val="00950C5B"/>
    <w:rsid w:val="009518D5"/>
    <w:rsid w:val="00954E02"/>
    <w:rsid w:val="00957A20"/>
    <w:rsid w:val="00957D6B"/>
    <w:rsid w:val="00960E09"/>
    <w:rsid w:val="009619DC"/>
    <w:rsid w:val="00975E11"/>
    <w:rsid w:val="00984E45"/>
    <w:rsid w:val="009937C3"/>
    <w:rsid w:val="009941FD"/>
    <w:rsid w:val="00995953"/>
    <w:rsid w:val="009A0575"/>
    <w:rsid w:val="009A4A08"/>
    <w:rsid w:val="009B3BB8"/>
    <w:rsid w:val="009B5D06"/>
    <w:rsid w:val="009B62CC"/>
    <w:rsid w:val="009C5D66"/>
    <w:rsid w:val="009E08BB"/>
    <w:rsid w:val="009E1B0D"/>
    <w:rsid w:val="009E7AD7"/>
    <w:rsid w:val="00A01493"/>
    <w:rsid w:val="00A124CA"/>
    <w:rsid w:val="00A16112"/>
    <w:rsid w:val="00A17807"/>
    <w:rsid w:val="00A17C30"/>
    <w:rsid w:val="00A20D97"/>
    <w:rsid w:val="00A23145"/>
    <w:rsid w:val="00A23859"/>
    <w:rsid w:val="00A277B1"/>
    <w:rsid w:val="00A33F07"/>
    <w:rsid w:val="00A36172"/>
    <w:rsid w:val="00A410F9"/>
    <w:rsid w:val="00A46C18"/>
    <w:rsid w:val="00A50AD3"/>
    <w:rsid w:val="00A552C7"/>
    <w:rsid w:val="00A6581D"/>
    <w:rsid w:val="00A65F28"/>
    <w:rsid w:val="00A7045F"/>
    <w:rsid w:val="00A70656"/>
    <w:rsid w:val="00A71253"/>
    <w:rsid w:val="00A84811"/>
    <w:rsid w:val="00AB488E"/>
    <w:rsid w:val="00AB5AD9"/>
    <w:rsid w:val="00AC4487"/>
    <w:rsid w:val="00AD408D"/>
    <w:rsid w:val="00AD49FD"/>
    <w:rsid w:val="00AD7932"/>
    <w:rsid w:val="00AE153F"/>
    <w:rsid w:val="00AE37A7"/>
    <w:rsid w:val="00AE4F44"/>
    <w:rsid w:val="00AF00C4"/>
    <w:rsid w:val="00AF3352"/>
    <w:rsid w:val="00B068C7"/>
    <w:rsid w:val="00B079CB"/>
    <w:rsid w:val="00B11D1A"/>
    <w:rsid w:val="00B17CF4"/>
    <w:rsid w:val="00B228C7"/>
    <w:rsid w:val="00B244E3"/>
    <w:rsid w:val="00B3203A"/>
    <w:rsid w:val="00B35463"/>
    <w:rsid w:val="00B3695C"/>
    <w:rsid w:val="00B409C7"/>
    <w:rsid w:val="00B616B0"/>
    <w:rsid w:val="00B7346F"/>
    <w:rsid w:val="00B73ABC"/>
    <w:rsid w:val="00B772D8"/>
    <w:rsid w:val="00B8672F"/>
    <w:rsid w:val="00B933FE"/>
    <w:rsid w:val="00B9660F"/>
    <w:rsid w:val="00BA42E7"/>
    <w:rsid w:val="00BB536B"/>
    <w:rsid w:val="00BC004A"/>
    <w:rsid w:val="00BC0C28"/>
    <w:rsid w:val="00BC0C31"/>
    <w:rsid w:val="00BC2D01"/>
    <w:rsid w:val="00BC41B0"/>
    <w:rsid w:val="00BC4D01"/>
    <w:rsid w:val="00BD139C"/>
    <w:rsid w:val="00BF1FAE"/>
    <w:rsid w:val="00BF4CA6"/>
    <w:rsid w:val="00C04741"/>
    <w:rsid w:val="00C116AD"/>
    <w:rsid w:val="00C15714"/>
    <w:rsid w:val="00C27E68"/>
    <w:rsid w:val="00C315DA"/>
    <w:rsid w:val="00C40479"/>
    <w:rsid w:val="00C445A9"/>
    <w:rsid w:val="00C465C8"/>
    <w:rsid w:val="00C5687D"/>
    <w:rsid w:val="00C61DDE"/>
    <w:rsid w:val="00C66F48"/>
    <w:rsid w:val="00C67DF8"/>
    <w:rsid w:val="00C8096A"/>
    <w:rsid w:val="00CA225D"/>
    <w:rsid w:val="00CB04D5"/>
    <w:rsid w:val="00CB088B"/>
    <w:rsid w:val="00CB3F6B"/>
    <w:rsid w:val="00CC654A"/>
    <w:rsid w:val="00CD2C71"/>
    <w:rsid w:val="00CD74B5"/>
    <w:rsid w:val="00CF2417"/>
    <w:rsid w:val="00CF629C"/>
    <w:rsid w:val="00CF6461"/>
    <w:rsid w:val="00D02706"/>
    <w:rsid w:val="00D05064"/>
    <w:rsid w:val="00D100C9"/>
    <w:rsid w:val="00D109F8"/>
    <w:rsid w:val="00D12F88"/>
    <w:rsid w:val="00D1672A"/>
    <w:rsid w:val="00D26AB7"/>
    <w:rsid w:val="00D26B63"/>
    <w:rsid w:val="00D43D7B"/>
    <w:rsid w:val="00D43DAB"/>
    <w:rsid w:val="00D449F5"/>
    <w:rsid w:val="00D5096A"/>
    <w:rsid w:val="00D53230"/>
    <w:rsid w:val="00D5703D"/>
    <w:rsid w:val="00D6462C"/>
    <w:rsid w:val="00D714D5"/>
    <w:rsid w:val="00D80E88"/>
    <w:rsid w:val="00D90991"/>
    <w:rsid w:val="00DA140B"/>
    <w:rsid w:val="00DA1D89"/>
    <w:rsid w:val="00DA1E45"/>
    <w:rsid w:val="00DA405E"/>
    <w:rsid w:val="00DA6C7A"/>
    <w:rsid w:val="00DB5427"/>
    <w:rsid w:val="00DB5DF3"/>
    <w:rsid w:val="00DC2489"/>
    <w:rsid w:val="00DE1D5E"/>
    <w:rsid w:val="00DE636A"/>
    <w:rsid w:val="00E012D7"/>
    <w:rsid w:val="00E01E5A"/>
    <w:rsid w:val="00E02138"/>
    <w:rsid w:val="00E052FA"/>
    <w:rsid w:val="00E2253C"/>
    <w:rsid w:val="00E22CEA"/>
    <w:rsid w:val="00E2356B"/>
    <w:rsid w:val="00E35D08"/>
    <w:rsid w:val="00E44368"/>
    <w:rsid w:val="00E539A7"/>
    <w:rsid w:val="00E6772A"/>
    <w:rsid w:val="00E75C41"/>
    <w:rsid w:val="00E95932"/>
    <w:rsid w:val="00EA0919"/>
    <w:rsid w:val="00EA5082"/>
    <w:rsid w:val="00EA5AE1"/>
    <w:rsid w:val="00EA6B4A"/>
    <w:rsid w:val="00EB1F7C"/>
    <w:rsid w:val="00EB3C34"/>
    <w:rsid w:val="00EB47ED"/>
    <w:rsid w:val="00EC26FF"/>
    <w:rsid w:val="00ED43C5"/>
    <w:rsid w:val="00ED7B5A"/>
    <w:rsid w:val="00EE0588"/>
    <w:rsid w:val="00F0261C"/>
    <w:rsid w:val="00F051D6"/>
    <w:rsid w:val="00F3781C"/>
    <w:rsid w:val="00F41693"/>
    <w:rsid w:val="00F47259"/>
    <w:rsid w:val="00F47B3A"/>
    <w:rsid w:val="00F47D37"/>
    <w:rsid w:val="00F50C3B"/>
    <w:rsid w:val="00F70941"/>
    <w:rsid w:val="00F718D4"/>
    <w:rsid w:val="00F7516C"/>
    <w:rsid w:val="00F8267D"/>
    <w:rsid w:val="00F86B0A"/>
    <w:rsid w:val="00F90BDB"/>
    <w:rsid w:val="00F920F4"/>
    <w:rsid w:val="00F96636"/>
    <w:rsid w:val="00FA090C"/>
    <w:rsid w:val="00FB45E8"/>
    <w:rsid w:val="00FB6D44"/>
    <w:rsid w:val="00FB72CB"/>
    <w:rsid w:val="00FC0699"/>
    <w:rsid w:val="00FD03C5"/>
    <w:rsid w:val="00FD262C"/>
    <w:rsid w:val="00FD2C4F"/>
    <w:rsid w:val="00FD6CF2"/>
    <w:rsid w:val="00FE1158"/>
    <w:rsid w:val="00FE1627"/>
    <w:rsid w:val="00FE7076"/>
    <w:rsid w:val="00FF48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spidmax="10241"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Calibri" w:hAnsi="Calibri" w:eastAsia="Calibri" w:cs="Times New Roman"/>
        <w:sz w:val="22"/>
        <w:szCs w:val="22"/>
        <w:lang w:val="cs-CZ" w:eastAsia="cs-CZ" w:bidi="ar-SA"/>
      </w:rPr>
    </w:rPrDefault>
    <w:pPrDefault/>
  </w:docDefaults>
  <w:latentStyles w:defLockedState="false" w:defUIPriority="99" w:defSemiHidden="true" w:defUnhideWhenUsed="false" w:defQFormat="false" w:count="267">
    <w:lsdException w:name="Normal" w:uiPriority="0" w:semiHidden="false" w:qFormat="true"/>
    <w:lsdException w:name="heading 1" w:uiPriority="0" w:semiHidden="false" w:qFormat="true"/>
    <w:lsdException w:name="heading 2" w:uiPriority="0" w:semiHidden="false" w:qFormat="true"/>
    <w:lsdException w:name="heading 3" w:uiPriority="0" w:semiHidden="false" w:qFormat="true"/>
    <w:lsdException w:name="heading 4" w:uiPriority="0" w:semiHidden="false" w:qFormat="true"/>
    <w:lsdException w:name="heading 5" w:uiPriority="0" w:semiHidden="false" w:qFormat="true"/>
    <w:lsdException w:name="heading 6" w:uiPriority="0" w:semiHidden="false" w:qFormat="true"/>
    <w:lsdException w:name="heading 7" w:uiPriority="0" w:semiHidden="false" w:qFormat="true"/>
    <w:lsdException w:name="heading 8" w:uiPriority="0" w:semiHidden="false" w:qFormat="true"/>
    <w:lsdException w:name="heading 9" w:uiPriority="0" w:semiHidden="false" w:qFormat="true"/>
    <w:lsdException w:name="index 1" w:locked="true" w:unhideWhenUsed="true"/>
    <w:lsdException w:name="index 2" w:locked="true" w:unhideWhenUsed="true"/>
    <w:lsdException w:name="index 3" w:locked="true" w:unhideWhenUsed="true"/>
    <w:lsdException w:name="index 4" w:locked="true" w:unhideWhenUsed="true"/>
    <w:lsdException w:name="index 5" w:locked="true" w:unhideWhenUsed="true"/>
    <w:lsdException w:name="index 6" w:locked="true" w:unhideWhenUsed="true"/>
    <w:lsdException w:name="index 7" w:locked="true" w:unhideWhenUsed="true"/>
    <w:lsdException w:name="index 8" w:locked="true" w:unhideWhenUsed="true"/>
    <w:lsdException w:name="index 9" w:locked="true" w:unhideWhenUsed="true"/>
    <w:lsdException w:name="toc 1" w:uiPriority="0" w:semiHidden="false"/>
    <w:lsdException w:name="toc 2" w:uiPriority="0" w:semiHidden="false"/>
    <w:lsdException w:name="toc 3" w:uiPriority="0" w:semiHidden="false"/>
    <w:lsdException w:name="toc 4" w:uiPriority="0" w:semiHidden="false"/>
    <w:lsdException w:name="toc 5" w:uiPriority="0" w:semiHidden="false"/>
    <w:lsdException w:name="toc 6" w:uiPriority="0" w:semiHidden="false"/>
    <w:lsdException w:name="toc 7" w:uiPriority="0" w:semiHidden="false"/>
    <w:lsdException w:name="toc 8" w:uiPriority="0" w:semiHidden="false"/>
    <w:lsdException w:name="toc 9" w:uiPriority="0" w:semiHidden="false"/>
    <w:lsdException w:name="Normal Indent" w:locked="true" w:unhideWhenUsed="true"/>
    <w:lsdException w:name="footnote text" w:locked="true" w:unhideWhenUsed="true"/>
    <w:lsdException w:name="annotation text" w:locked="true" w:unhideWhenUsed="true"/>
    <w:lsdException w:name="header" w:locked="true" w:unhideWhenUsed="true"/>
    <w:lsdException w:name="footer" w:locked="true" w:unhideWhenUsed="true"/>
    <w:lsdException w:name="index heading" w:locked="true" w:unhideWhenUsed="true"/>
    <w:lsdException w:name="caption" w:uiPriority="0" w:unhideWhenUsed="true" w:qFormat="true"/>
    <w:lsdException w:name="table of figures" w:locked="true" w:unhideWhenUsed="true"/>
    <w:lsdException w:name="envelope address" w:locked="true" w:unhideWhenUsed="true"/>
    <w:lsdException w:name="envelope return" w:locked="true" w:unhideWhenUsed="true"/>
    <w:lsdException w:name="footnote reference" w:locked="true" w:unhideWhenUsed="true"/>
    <w:lsdException w:name="annotation reference" w:locked="true" w:unhideWhenUsed="true"/>
    <w:lsdException w:name="line number" w:locked="true" w:unhideWhenUsed="true"/>
    <w:lsdException w:name="page number" w:locked="true" w:unhideWhenUsed="true"/>
    <w:lsdException w:name="endnote reference" w:locked="true" w:unhideWhenUsed="true"/>
    <w:lsdException w:name="endnote text" w:locked="true" w:unhideWhenUsed="true"/>
    <w:lsdException w:name="table of authorities" w:locked="true" w:unhideWhenUsed="true"/>
    <w:lsdException w:name="macro" w:locked="true" w:unhideWhenUsed="true"/>
    <w:lsdException w:name="toa heading" w:locked="true" w:unhideWhenUsed="true"/>
    <w:lsdException w:name="List" w:locked="true" w:unhideWhenUsed="true"/>
    <w:lsdException w:name="List Bullet" w:locked="true" w:unhideWhenUsed="true"/>
    <w:lsdException w:name="List Number" w:locked="true" w:unhideWhenUsed="true"/>
    <w:lsdException w:name="List 2" w:locked="true" w:unhideWhenUsed="true"/>
    <w:lsdException w:name="List 3" w:locked="true" w:unhideWhenUsed="true"/>
    <w:lsdException w:name="List 4" w:locked="true" w:unhideWhenUsed="true"/>
    <w:lsdException w:name="List 5" w:locked="true" w:unhideWhenUsed="true"/>
    <w:lsdException w:name="List Bullet 2" w:locked="true" w:unhideWhenUsed="true"/>
    <w:lsdException w:name="List Bullet 3" w:locked="true" w:unhideWhenUsed="true"/>
    <w:lsdException w:name="List Bullet 4" w:locked="true" w:unhideWhenUsed="true"/>
    <w:lsdException w:name="List Bullet 5" w:locked="true" w:unhideWhenUsed="true"/>
    <w:lsdException w:name="List Number 2" w:locked="true" w:unhideWhenUsed="true"/>
    <w:lsdException w:name="List Number 3" w:locked="true" w:unhideWhenUsed="true"/>
    <w:lsdException w:name="List Number 4" w:locked="true" w:unhideWhenUsed="true"/>
    <w:lsdException w:name="List Number 5" w:locked="true" w:unhideWhenUsed="true"/>
    <w:lsdException w:name="Title" w:uiPriority="0" w:semiHidden="false" w:qFormat="true"/>
    <w:lsdException w:name="Closing" w:locked="true" w:unhideWhenUsed="true"/>
    <w:lsdException w:name="Signature" w:locked="true" w:unhideWhenUsed="true"/>
    <w:lsdException w:name="Default Paragraph Font" w:uiPriority="0" w:semiHidden="false"/>
    <w:lsdException w:name="Body Text" w:locked="true" w:unhideWhenUsed="true"/>
    <w:lsdException w:name="Body Text Indent" w:locked="true" w:unhideWhenUsed="true"/>
    <w:lsdException w:name="List Continue" w:locked="true" w:unhideWhenUsed="true"/>
    <w:lsdException w:name="List Continue 2" w:locked="true" w:unhideWhenUsed="true"/>
    <w:lsdException w:name="List Continue 3" w:locked="true" w:unhideWhenUsed="true"/>
    <w:lsdException w:name="List Continue 4" w:locked="true" w:unhideWhenUsed="true"/>
    <w:lsdException w:name="List Continue 5" w:locked="true" w:unhideWhenUsed="true"/>
    <w:lsdException w:name="Message Header" w:locked="true" w:unhideWhenUsed="true"/>
    <w:lsdException w:name="Subtitle" w:uiPriority="0" w:semiHidden="false" w:qFormat="true"/>
    <w:lsdException w:name="Salutation" w:locked="true" w:unhideWhenUsed="true"/>
    <w:lsdException w:name="Date" w:locked="true" w:unhideWhenUsed="true"/>
    <w:lsdException w:name="Body Text First Indent" w:locked="true" w:unhideWhenUsed="true"/>
    <w:lsdException w:name="Body Text First Indent 2" w:locked="true" w:unhideWhenUsed="true"/>
    <w:lsdException w:name="Note Heading" w:locked="true" w:unhideWhenUsed="true"/>
    <w:lsdException w:name="Body Text 2" w:locked="true" w:unhideWhenUsed="true"/>
    <w:lsdException w:name="Body Text 3" w:locked="true" w:unhideWhenUsed="true"/>
    <w:lsdException w:name="Body Text Indent 2" w:locked="true" w:unhideWhenUsed="true"/>
    <w:lsdException w:name="Body Text Indent 3" w:locked="true" w:unhideWhenUsed="true"/>
    <w:lsdException w:name="Block Text" w:locked="true" w:unhideWhenUsed="true"/>
    <w:lsdException w:name="Hyperlink" w:locked="true" w:unhideWhenUsed="true"/>
    <w:lsdException w:name="FollowedHyperlink" w:locked="true" w:unhideWhenUsed="true"/>
    <w:lsdException w:name="Strong" w:uiPriority="0" w:semiHidden="false" w:qFormat="true"/>
    <w:lsdException w:name="Emphasis" w:uiPriority="0" w:semiHidden="false" w:qFormat="true"/>
    <w:lsdException w:name="Document Map" w:locked="true" w:unhideWhenUsed="true"/>
    <w:lsdException w:name="Plain Text" w:locked="true" w:unhideWhenUsed="true"/>
    <w:lsdException w:name="E-mail Signature" w:locked="true" w:unhideWhenUsed="true"/>
    <w:lsdException w:name="HTML Top of Form" w:locked="true" w:unhideWhenUsed="true"/>
    <w:lsdException w:name="HTML Bottom of Form" w:locked="true" w:unhideWhenUsed="true"/>
    <w:lsdException w:name="Normal (Web)" w:locked="true" w:unhideWhenUsed="true"/>
    <w:lsdException w:name="HTML Acronym" w:locked="true" w:unhideWhenUsed="true"/>
    <w:lsdException w:name="HTML Address" w:locked="true" w:unhideWhenUsed="true"/>
    <w:lsdException w:name="HTML Cite" w:locked="true" w:unhideWhenUsed="true"/>
    <w:lsdException w:name="HTML Code" w:locked="true" w:unhideWhenUsed="true"/>
    <w:lsdException w:name="HTML Definition" w:locked="true" w:unhideWhenUsed="true"/>
    <w:lsdException w:name="HTML Keyboard" w:locked="true" w:unhideWhenUsed="true"/>
    <w:lsdException w:name="HTML Preformatted" w:locked="true" w:unhideWhenUsed="true"/>
    <w:lsdException w:name="HTML Sample" w:locked="true" w:unhideWhenUsed="true"/>
    <w:lsdException w:name="HTML Typewriter" w:locked="true" w:unhideWhenUsed="true"/>
    <w:lsdException w:name="HTML Variable" w:locked="true" w:unhideWhenUsed="true"/>
    <w:lsdException w:name="Normal Table" w:locked="true" w:unhideWhenUsed="true"/>
    <w:lsdException w:name="annotation subject" w:locked="true" w:unhideWhenUsed="true"/>
    <w:lsdException w:name="No List" w:locked="true" w:unhideWhenUsed="true"/>
    <w:lsdException w:name="Outline List 1" w:locked="true" w:unhideWhenUsed="true"/>
    <w:lsdException w:name="Outline List 2" w:locked="true" w:unhideWhenUsed="true"/>
    <w:lsdException w:name="Outline List 3" w:locked="true" w:unhideWhenUsed="true"/>
    <w:lsdException w:name="Table Simple 1" w:locked="true" w:unhideWhenUsed="true"/>
    <w:lsdException w:name="Table Simple 2" w:locked="true" w:unhideWhenUsed="true"/>
    <w:lsdException w:name="Table Simple 3" w:locked="true" w:unhideWhenUsed="true"/>
    <w:lsdException w:name="Table Classic 1" w:locked="true" w:unhideWhenUsed="true"/>
    <w:lsdException w:name="Table Classic 2" w:locked="true" w:unhideWhenUsed="true"/>
    <w:lsdException w:name="Table Classic 3" w:locked="true" w:unhideWhenUsed="true"/>
    <w:lsdException w:name="Table Classic 4" w:locked="true" w:unhideWhenUsed="true"/>
    <w:lsdException w:name="Table Colorful 1" w:locked="true" w:unhideWhenUsed="true"/>
    <w:lsdException w:name="Table Colorful 2" w:locked="true" w:unhideWhenUsed="true"/>
    <w:lsdException w:name="Table Colorful 3" w:locked="true" w:unhideWhenUsed="true"/>
    <w:lsdException w:name="Table Columns 1" w:locked="true" w:unhideWhenUsed="true"/>
    <w:lsdException w:name="Table Columns 2" w:locked="true" w:unhideWhenUsed="true"/>
    <w:lsdException w:name="Table Columns 3" w:locked="true" w:unhideWhenUsed="true"/>
    <w:lsdException w:name="Table Columns 4" w:locked="true" w:unhideWhenUsed="true"/>
    <w:lsdException w:name="Table Columns 5" w:locked="true" w:unhideWhenUsed="true"/>
    <w:lsdException w:name="Table Grid 1" w:locked="true" w:unhideWhenUsed="true"/>
    <w:lsdException w:name="Table Grid 2" w:locked="true" w:unhideWhenUsed="true"/>
    <w:lsdException w:name="Table Grid 3" w:locked="true" w:unhideWhenUsed="true"/>
    <w:lsdException w:name="Table Grid 4" w:locked="true" w:unhideWhenUsed="true"/>
    <w:lsdException w:name="Table Grid 5" w:locked="true" w:unhideWhenUsed="true"/>
    <w:lsdException w:name="Table Grid 6" w:locked="true" w:unhideWhenUsed="true"/>
    <w:lsdException w:name="Table Grid 7" w:locked="true" w:unhideWhenUsed="true"/>
    <w:lsdException w:name="Table Grid 8" w:locked="true" w:unhideWhenUsed="true"/>
    <w:lsdException w:name="Table List 1" w:locked="true" w:unhideWhenUsed="true"/>
    <w:lsdException w:name="Table List 2" w:locked="true" w:unhideWhenUsed="true"/>
    <w:lsdException w:name="Table List 3" w:locked="true" w:unhideWhenUsed="true"/>
    <w:lsdException w:name="Table List 4" w:locked="true" w:unhideWhenUsed="true"/>
    <w:lsdException w:name="Table List 5" w:locked="true" w:unhideWhenUsed="true"/>
    <w:lsdException w:name="Table List 6" w:locked="true" w:unhideWhenUsed="true"/>
    <w:lsdException w:name="Table List 7" w:locked="true" w:unhideWhenUsed="true"/>
    <w:lsdException w:name="Table List 8" w:locked="true" w:unhideWhenUsed="true"/>
    <w:lsdException w:name="Table 3D effects 1" w:locked="true" w:unhideWhenUsed="true"/>
    <w:lsdException w:name="Table 3D effects 2" w:locked="true" w:unhideWhenUsed="true"/>
    <w:lsdException w:name="Table 3D effects 3" w:locked="true" w:unhideWhenUsed="true"/>
    <w:lsdException w:name="Table Contemporary" w:locked="true" w:unhideWhenUsed="true"/>
    <w:lsdException w:name="Table Elegant" w:locked="true" w:unhideWhenUsed="true"/>
    <w:lsdException w:name="Table Professional" w:locked="true" w:unhideWhenUsed="true"/>
    <w:lsdException w:name="Table Subtle 1" w:locked="true" w:unhideWhenUsed="true"/>
    <w:lsdException w:name="Table Subtle 2" w:locked="true" w:unhideWhenUsed="true"/>
    <w:lsdException w:name="Table Web 1" w:locked="true" w:unhideWhenUsed="true"/>
    <w:lsdException w:name="Table Web 2" w:locked="true" w:unhideWhenUsed="true"/>
    <w:lsdException w:name="Table Web 3" w:locked="true" w:unhideWhenUsed="true"/>
    <w:lsdException w:name="Balloon Text" w:locked="true" w:unhideWhenUsed="true"/>
    <w:lsdException w:name="Table Grid" w:uiPriority="0" w:semiHidden="false"/>
    <w:lsdException w:name="Table Theme" w:locked="true" w:unhideWhenUsed="true"/>
    <w:lsdException w:name="No Spacing" w:uiPriority="1" w:semiHidden="false" w:qFormat="true"/>
    <w:lsdException w:name="Light Shading" w:uiPriority="60" w:semiHidden="false"/>
    <w:lsdException w:name="Light List" w:uiPriority="61" w:semiHidden="false"/>
    <w:lsdException w:name="Light Grid" w:uiPriority="62" w:semiHidden="false"/>
    <w:lsdException w:name="Medium Shading 1" w:uiPriority="63" w:semiHidden="false"/>
    <w:lsdException w:name="Medium Shading 2" w:uiPriority="64" w:semiHidden="false"/>
    <w:lsdException w:name="Medium List 1" w:uiPriority="65" w:semiHidden="false"/>
    <w:lsdException w:name="Medium List 2" w:uiPriority="66" w:semiHidden="false"/>
    <w:lsdException w:name="Medium Grid 1" w:uiPriority="67" w:semiHidden="false"/>
    <w:lsdException w:name="Medium Grid 2" w:uiPriority="68" w:semiHidden="false"/>
    <w:lsdException w:name="Medium Grid 3" w:uiPriority="69" w:semiHidden="false"/>
    <w:lsdException w:name="Dark List" w:uiPriority="70" w:semiHidden="false"/>
    <w:lsdException w:name="Colorful Shading" w:uiPriority="71" w:semiHidden="false"/>
    <w:lsdException w:name="Colorful List" w:uiPriority="72" w:semiHidden="false"/>
    <w:lsdException w:name="Colorful Grid" w:uiPriority="73" w:semiHidden="false"/>
    <w:lsdException w:name="Light Shading Accent 1" w:uiPriority="60" w:semiHidden="false"/>
    <w:lsdException w:name="Light List Accent 1" w:uiPriority="61" w:semiHidden="false"/>
    <w:lsdException w:name="Light Grid Accent 1" w:uiPriority="62" w:semiHidden="false"/>
    <w:lsdException w:name="Medium Shading 1 Accent 1" w:uiPriority="63" w:semiHidden="false"/>
    <w:lsdException w:name="Medium Shading 2 Accent 1" w:uiPriority="64" w:semiHidden="false"/>
    <w:lsdException w:name="Medium List 1 Accent 1" w:uiPriority="65" w:semiHidden="false"/>
    <w:lsdException w:name="List Paragraph" w:uiPriority="34" w:semiHidden="false" w:qFormat="true"/>
    <w:lsdException w:name="Quote" w:uiPriority="29" w:semiHidden="false" w:qFormat="true"/>
    <w:lsdException w:name="Intense Quote" w:uiPriority="30" w:semiHidden="false" w:qFormat="true"/>
    <w:lsdException w:name="Medium List 2 Accent 1" w:uiPriority="66" w:semiHidden="false"/>
    <w:lsdException w:name="Medium Grid 1 Accent 1" w:uiPriority="67" w:semiHidden="false"/>
    <w:lsdException w:name="Medium Grid 2 Accent 1" w:uiPriority="68" w:semiHidden="false"/>
    <w:lsdException w:name="Medium Grid 3 Accent 1" w:uiPriority="69" w:semiHidden="false"/>
    <w:lsdException w:name="Dark List Accent 1" w:uiPriority="70" w:semiHidden="false"/>
    <w:lsdException w:name="Colorful Shading Accent 1" w:uiPriority="71" w:semiHidden="false"/>
    <w:lsdException w:name="Colorful List Accent 1" w:uiPriority="72" w:semiHidden="false"/>
    <w:lsdException w:name="Colorful Grid Accent 1" w:uiPriority="73" w:semiHidden="false"/>
    <w:lsdException w:name="Light Shading Accent 2" w:uiPriority="60" w:semiHidden="false"/>
    <w:lsdException w:name="Light List Accent 2" w:uiPriority="61" w:semiHidden="false"/>
    <w:lsdException w:name="Light Grid Accent 2" w:uiPriority="62" w:semiHidden="false"/>
    <w:lsdException w:name="Medium Shading 1 Accent 2" w:uiPriority="63" w:semiHidden="false"/>
    <w:lsdException w:name="Medium Shading 2 Accent 2" w:uiPriority="64" w:semiHidden="false"/>
    <w:lsdException w:name="Medium List 1 Accent 2" w:uiPriority="65" w:semiHidden="false"/>
    <w:lsdException w:name="Medium List 2 Accent 2" w:uiPriority="66" w:semiHidden="false"/>
    <w:lsdException w:name="Medium Grid 1 Accent 2" w:uiPriority="67" w:semiHidden="false"/>
    <w:lsdException w:name="Medium Grid 2 Accent 2" w:uiPriority="68" w:semiHidden="false"/>
    <w:lsdException w:name="Medium Grid 3 Accent 2" w:uiPriority="69" w:semiHidden="false"/>
    <w:lsdException w:name="Dark List Accent 2" w:uiPriority="70" w:semiHidden="false"/>
    <w:lsdException w:name="Colorful Shading Accent 2" w:uiPriority="71" w:semiHidden="false"/>
    <w:lsdException w:name="Colorful List Accent 2" w:uiPriority="72" w:semiHidden="false"/>
    <w:lsdException w:name="Colorful Grid Accent 2" w:uiPriority="73" w:semiHidden="false"/>
    <w:lsdException w:name="Light Shading Accent 3" w:uiPriority="60" w:semiHidden="false"/>
    <w:lsdException w:name="Light List Accent 3" w:uiPriority="61" w:semiHidden="false"/>
    <w:lsdException w:name="Light Grid Accent 3" w:uiPriority="62" w:semiHidden="false"/>
    <w:lsdException w:name="Medium Shading 1 Accent 3" w:uiPriority="63" w:semiHidden="false"/>
    <w:lsdException w:name="Medium Shading 2 Accent 3" w:uiPriority="64" w:semiHidden="false"/>
    <w:lsdException w:name="Medium List 1 Accent 3" w:uiPriority="65" w:semiHidden="false"/>
    <w:lsdException w:name="Medium List 2 Accent 3" w:uiPriority="66" w:semiHidden="false"/>
    <w:lsdException w:name="Medium Grid 1 Accent 3" w:uiPriority="67" w:semiHidden="false"/>
    <w:lsdException w:name="Medium Grid 2 Accent 3" w:uiPriority="68" w:semiHidden="false"/>
    <w:lsdException w:name="Medium Grid 3 Accent 3" w:uiPriority="69" w:semiHidden="false"/>
    <w:lsdException w:name="Dark List Accent 3" w:uiPriority="70" w:semiHidden="false"/>
    <w:lsdException w:name="Colorful Shading Accent 3" w:uiPriority="71" w:semiHidden="false"/>
    <w:lsdException w:name="Colorful List Accent 3" w:uiPriority="72" w:semiHidden="false"/>
    <w:lsdException w:name="Colorful Grid Accent 3" w:uiPriority="73" w:semiHidden="false"/>
    <w:lsdException w:name="Light Shading Accent 4" w:uiPriority="60" w:semiHidden="false"/>
    <w:lsdException w:name="Light List Accent 4" w:uiPriority="61" w:semiHidden="false"/>
    <w:lsdException w:name="Light Grid Accent 4" w:uiPriority="62" w:semiHidden="false"/>
    <w:lsdException w:name="Medium Shading 1 Accent 4" w:uiPriority="63" w:semiHidden="false"/>
    <w:lsdException w:name="Medium Shading 2 Accent 4" w:uiPriority="64" w:semiHidden="false"/>
    <w:lsdException w:name="Medium List 1 Accent 4" w:uiPriority="65" w:semiHidden="false"/>
    <w:lsdException w:name="Medium List 2 Accent 4" w:uiPriority="66" w:semiHidden="false"/>
    <w:lsdException w:name="Medium Grid 1 Accent 4" w:uiPriority="67" w:semiHidden="false"/>
    <w:lsdException w:name="Medium Grid 2 Accent 4" w:uiPriority="68" w:semiHidden="false"/>
    <w:lsdException w:name="Medium Grid 3 Accent 4" w:uiPriority="69" w:semiHidden="false"/>
    <w:lsdException w:name="Dark List Accent 4" w:uiPriority="70" w:semiHidden="false"/>
    <w:lsdException w:name="Colorful Shading Accent 4" w:uiPriority="71" w:semiHidden="false"/>
    <w:lsdException w:name="Colorful List Accent 4" w:uiPriority="72" w:semiHidden="false"/>
    <w:lsdException w:name="Colorful Grid Accent 4" w:uiPriority="73" w:semiHidden="false"/>
    <w:lsdException w:name="Light Shading Accent 5" w:uiPriority="60" w:semiHidden="false"/>
    <w:lsdException w:name="Light List Accent 5" w:uiPriority="61" w:semiHidden="false"/>
    <w:lsdException w:name="Light Grid Accent 5" w:uiPriority="62" w:semiHidden="false"/>
    <w:lsdException w:name="Medium Shading 1 Accent 5" w:uiPriority="63" w:semiHidden="false"/>
    <w:lsdException w:name="Medium Shading 2 Accent 5" w:uiPriority="64" w:semiHidden="false"/>
    <w:lsdException w:name="Medium List 1 Accent 5" w:uiPriority="65" w:semiHidden="false"/>
    <w:lsdException w:name="Medium List 2 Accent 5" w:uiPriority="66" w:semiHidden="false"/>
    <w:lsdException w:name="Medium Grid 1 Accent 5" w:uiPriority="67" w:semiHidden="false"/>
    <w:lsdException w:name="Medium Grid 2 Accent 5" w:uiPriority="68" w:semiHidden="false"/>
    <w:lsdException w:name="Medium Grid 3 Accent 5" w:uiPriority="69" w:semiHidden="false"/>
    <w:lsdException w:name="Dark List Accent 5" w:uiPriority="70" w:semiHidden="false"/>
    <w:lsdException w:name="Colorful Shading Accent 5" w:uiPriority="71" w:semiHidden="false"/>
    <w:lsdException w:name="Colorful List Accent 5" w:uiPriority="72" w:semiHidden="false"/>
    <w:lsdException w:name="Colorful Grid Accent 5" w:uiPriority="73" w:semiHidden="false"/>
    <w:lsdException w:name="Light Shading Accent 6" w:uiPriority="60" w:semiHidden="false"/>
    <w:lsdException w:name="Light List Accent 6" w:uiPriority="61" w:semiHidden="false"/>
    <w:lsdException w:name="Light Grid Accent 6" w:uiPriority="62" w:semiHidden="false"/>
    <w:lsdException w:name="Medium Shading 1 Accent 6" w:uiPriority="63" w:semiHidden="false"/>
    <w:lsdException w:name="Medium Shading 2 Accent 6" w:uiPriority="64" w:semiHidden="false"/>
    <w:lsdException w:name="Medium List 1 Accent 6" w:uiPriority="65" w:semiHidden="false"/>
    <w:lsdException w:name="Medium List 2 Accent 6" w:uiPriority="66" w:semiHidden="false"/>
    <w:lsdException w:name="Medium Grid 1 Accent 6" w:uiPriority="67" w:semiHidden="false"/>
    <w:lsdException w:name="Medium Grid 2 Accent 6" w:uiPriority="68" w:semiHidden="false"/>
    <w:lsdException w:name="Medium Grid 3 Accent 6" w:uiPriority="69" w:semiHidden="false"/>
    <w:lsdException w:name="Dark List Accent 6" w:uiPriority="70" w:semiHidden="false"/>
    <w:lsdException w:name="Colorful Shading Accent 6" w:uiPriority="71" w:semiHidden="false"/>
    <w:lsdException w:name="Colorful List Accent 6" w:uiPriority="72" w:semiHidden="false"/>
    <w:lsdException w:name="Colorful Grid Accent 6" w:uiPriority="73" w:semiHidden="false"/>
    <w:lsdException w:name="Subtle Emphasis" w:uiPriority="19" w:semiHidden="false" w:qFormat="true"/>
    <w:lsdException w:name="Intense Emphasis" w:uiPriority="21" w:semiHidden="false" w:qFormat="true"/>
    <w:lsdException w:name="Subtle Reference" w:uiPriority="31" w:semiHidden="false" w:qFormat="true"/>
    <w:lsdException w:name="Intense Reference" w:uiPriority="32" w:semiHidden="false" w:qFormat="true"/>
    <w:lsdException w:name="Book Title" w:uiPriority="33" w:semiHidden="false" w:qFormat="true"/>
    <w:lsdException w:name="Bibliography" w:uiPriority="37" w:unhideWhenUsed="true"/>
    <w:lsdException w:name="TOC Heading" w:uiPriority="39" w:unhideWhenUsed="true" w:qFormat="true"/>
  </w:latentStyles>
  <w:style w:type="paragraph" w:styleId="Normln" w:default="true">
    <w:name w:val="Normal"/>
    <w:qFormat/>
    <w:rsid w:val="001428F2"/>
    <w:pPr>
      <w:spacing w:before="120" w:after="120" w:line="276" w:lineRule="auto"/>
      <w:jc w:val="both"/>
    </w:pPr>
    <w:rPr>
      <w:rFonts w:ascii="Arial" w:hAnsi="Arial"/>
      <w:sz w:val="24"/>
      <w:lang w:eastAsia="en-US"/>
    </w:rPr>
  </w:style>
  <w:style w:type="paragraph" w:styleId="Nadpis1">
    <w:name w:val="heading 1"/>
    <w:aliases w:val="muj nadpis,Kapitola,F8,Kapitola1,Kapitola2,Kapitola3,Kapitola4,Kapitola5,Kapitola11,Kapitola21,Kapitola31,Kapitola41,Kapitola6,Kapitola12,Kapitola22,Kapitola32,Kapitola42,Kapitola51,Kapitola111,Kapitola211,Kapitola311,Kapitola411,Kapitola7"/>
    <w:basedOn w:val="Normln"/>
    <w:next w:val="Normln"/>
    <w:link w:val="Nadpis1Char"/>
    <w:uiPriority w:val="99"/>
    <w:qFormat/>
    <w:rsid w:val="00E35D08"/>
    <w:pPr>
      <w:keepNext/>
      <w:keepLines/>
      <w:numPr>
        <w:numId w:val="35"/>
      </w:numPr>
      <w:pBdr>
        <w:bottom w:val="single" w:color="4F81BD" w:sz="8" w:space="1"/>
      </w:pBdr>
      <w:tabs>
        <w:tab w:val="left" w:pos="567"/>
      </w:tabs>
      <w:spacing w:before="480" w:after="360"/>
      <w:contextualSpacing/>
      <w:outlineLvl w:val="0"/>
    </w:pPr>
    <w:rPr>
      <w:rFonts w:eastAsia="Times New Roman" w:cs="Arial"/>
      <w:b/>
      <w:bCs/>
      <w:color w:val="17365D"/>
      <w:spacing w:val="5"/>
      <w:kern w:val="28"/>
      <w:sz w:val="32"/>
      <w:szCs w:val="28"/>
    </w:rPr>
  </w:style>
  <w:style w:type="paragraph" w:styleId="Nadpis2">
    <w:name w:val="heading 2"/>
    <w:basedOn w:val="Normln"/>
    <w:next w:val="Normln"/>
    <w:link w:val="Nadpis2Char"/>
    <w:uiPriority w:val="99"/>
    <w:qFormat/>
    <w:rsid w:val="00E35D08"/>
    <w:pPr>
      <w:keepNext/>
      <w:numPr>
        <w:ilvl w:val="1"/>
        <w:numId w:val="35"/>
      </w:numPr>
      <w:spacing w:before="0" w:after="0"/>
      <w:outlineLvl w:val="1"/>
    </w:pPr>
    <w:rPr>
      <w:rFonts w:eastAsia="Times New Roman"/>
      <w:b/>
      <w:color w:val="002F62"/>
      <w:sz w:val="28"/>
      <w:szCs w:val="20"/>
      <w:lang w:eastAsia="cs-CZ"/>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
    <w:basedOn w:val="Normln"/>
    <w:next w:val="Normln"/>
    <w:link w:val="Nadpis3Char"/>
    <w:uiPriority w:val="99"/>
    <w:qFormat/>
    <w:rsid w:val="00E35D08"/>
    <w:pPr>
      <w:keepNext/>
      <w:numPr>
        <w:ilvl w:val="2"/>
        <w:numId w:val="35"/>
      </w:numPr>
      <w:tabs>
        <w:tab w:val="left" w:pos="851"/>
      </w:tabs>
      <w:spacing w:before="0" w:after="0"/>
      <w:outlineLvl w:val="2"/>
    </w:pPr>
    <w:rPr>
      <w:rFonts w:cs="Arial"/>
      <w:b/>
      <w:i/>
      <w:color w:val="002F62"/>
      <w:sz w:val="22"/>
      <w:szCs w:val="24"/>
    </w:rPr>
  </w:style>
  <w:style w:type="paragraph" w:styleId="Nadpis4">
    <w:name w:val="heading 4"/>
    <w:basedOn w:val="Normln"/>
    <w:next w:val="Normln"/>
    <w:link w:val="Nadpis4Char"/>
    <w:uiPriority w:val="99"/>
    <w:qFormat/>
    <w:rsid w:val="00E35D08"/>
    <w:pPr>
      <w:keepNext/>
      <w:numPr>
        <w:ilvl w:val="3"/>
        <w:numId w:val="35"/>
      </w:numPr>
      <w:spacing w:before="0" w:after="0"/>
      <w:ind w:left="1134" w:hanging="1134"/>
      <w:outlineLvl w:val="3"/>
    </w:pPr>
    <w:rPr>
      <w:rFonts w:eastAsia="Times New Roman"/>
      <w:i/>
      <w:color w:val="002F62"/>
      <w:sz w:val="22"/>
      <w:szCs w:val="20"/>
    </w:rPr>
  </w:style>
  <w:style w:type="paragraph" w:styleId="Nadpis5">
    <w:name w:val="heading 5"/>
    <w:basedOn w:val="Normln"/>
    <w:next w:val="Normln"/>
    <w:link w:val="Nadpis5Char"/>
    <w:uiPriority w:val="99"/>
    <w:qFormat/>
    <w:rsid w:val="00E35D08"/>
    <w:pPr>
      <w:numPr>
        <w:ilvl w:val="4"/>
        <w:numId w:val="35"/>
      </w:numPr>
      <w:spacing w:before="240" w:after="60"/>
      <w:outlineLvl w:val="4"/>
    </w:pPr>
    <w:rPr>
      <w:rFonts w:eastAsia="Times New Roman" w:cs="Arial"/>
      <w:i/>
      <w:color w:val="002F62"/>
      <w:sz w:val="22"/>
      <w:szCs w:val="20"/>
      <w:lang w:val="en-GB" w:eastAsia="cs-CZ"/>
    </w:rPr>
  </w:style>
  <w:style w:type="paragraph" w:styleId="Nadpis6">
    <w:name w:val="heading 6"/>
    <w:basedOn w:val="Normln"/>
    <w:next w:val="Normln"/>
    <w:link w:val="Nadpis6Char"/>
    <w:uiPriority w:val="99"/>
    <w:qFormat/>
    <w:rsid w:val="00E35D08"/>
    <w:pPr>
      <w:numPr>
        <w:ilvl w:val="5"/>
        <w:numId w:val="35"/>
      </w:numPr>
      <w:spacing w:before="240" w:after="60"/>
      <w:outlineLvl w:val="5"/>
    </w:pPr>
    <w:rPr>
      <w:rFonts w:ascii="PalmSprings" w:hAnsi="PalmSprings" w:eastAsia="Times New Roman"/>
      <w:i/>
      <w:color w:val="002F62"/>
      <w:sz w:val="22"/>
      <w:szCs w:val="20"/>
      <w:lang w:eastAsia="cs-CZ"/>
    </w:rPr>
  </w:style>
  <w:style w:type="paragraph" w:styleId="Nadpis7">
    <w:name w:val="heading 7"/>
    <w:basedOn w:val="Normln"/>
    <w:next w:val="Normln"/>
    <w:link w:val="Nadpis7Char"/>
    <w:uiPriority w:val="99"/>
    <w:qFormat/>
    <w:rsid w:val="00E35D08"/>
    <w:pPr>
      <w:numPr>
        <w:ilvl w:val="6"/>
        <w:numId w:val="35"/>
      </w:numPr>
      <w:spacing w:before="240" w:after="60"/>
      <w:outlineLvl w:val="6"/>
    </w:pPr>
    <w:rPr>
      <w:rFonts w:eastAsia="Times New Roman"/>
      <w:color w:val="002F62"/>
      <w:szCs w:val="20"/>
      <w:lang w:eastAsia="cs-CZ"/>
    </w:rPr>
  </w:style>
  <w:style w:type="paragraph" w:styleId="Nadpis8">
    <w:name w:val="heading 8"/>
    <w:basedOn w:val="Normln"/>
    <w:next w:val="Normln"/>
    <w:link w:val="Nadpis8Char"/>
    <w:uiPriority w:val="99"/>
    <w:qFormat/>
    <w:rsid w:val="00E35D08"/>
    <w:pPr>
      <w:numPr>
        <w:ilvl w:val="7"/>
        <w:numId w:val="35"/>
      </w:numPr>
      <w:spacing w:before="240" w:after="60"/>
      <w:outlineLvl w:val="7"/>
    </w:pPr>
    <w:rPr>
      <w:rFonts w:eastAsia="Times New Roman"/>
      <w:i/>
      <w:color w:val="002F62"/>
      <w:szCs w:val="20"/>
      <w:lang w:eastAsia="cs-CZ"/>
    </w:rPr>
  </w:style>
  <w:style w:type="paragraph" w:styleId="Nadpis9">
    <w:name w:val="heading 9"/>
    <w:basedOn w:val="Normln"/>
    <w:next w:val="Normln"/>
    <w:link w:val="Nadpis9Char"/>
    <w:uiPriority w:val="99"/>
    <w:qFormat/>
    <w:rsid w:val="00E35D08"/>
    <w:pPr>
      <w:keepNext/>
      <w:numPr>
        <w:ilvl w:val="8"/>
        <w:numId w:val="35"/>
      </w:numPr>
      <w:spacing w:before="0" w:after="0"/>
      <w:jc w:val="right"/>
      <w:outlineLvl w:val="8"/>
    </w:pPr>
    <w:rPr>
      <w:rFonts w:ascii="Frutiger Condensed" w:hAnsi="Frutiger Condensed" w:eastAsia="Times New Roman"/>
      <w:color w:val="002F62"/>
      <w:szCs w:val="20"/>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Heading1Char" w:customStyle="true">
    <w:name w:val="Heading 1 Char"/>
    <w:aliases w:val="muj nadpis Char,Kapitola Char,F8 Char,Kapitola1 Char,Kapitola2 Char,Kapitola3 Char,Kapitola4 Char,Kapitola5 Char,Kapitola11 Char,Kapitola21 Char,Kapitola31 Char,Kapitola41 Char,Kapitola6 Char,Kapitola12 Char,Kapitola22 Char,Kapitola7 Char"/>
    <w:basedOn w:val="Standardnpsmoodstavce"/>
    <w:uiPriority w:val="9"/>
    <w:rsid w:val="00715DDE"/>
    <w:rPr>
      <w:rFonts w:asciiTheme="majorHAnsi" w:hAnsiTheme="majorHAnsi" w:eastAsiaTheme="majorEastAsia" w:cstheme="majorBidi"/>
      <w:b/>
      <w:bCs/>
      <w:kern w:val="32"/>
      <w:sz w:val="32"/>
      <w:szCs w:val="32"/>
      <w:lang w:eastAsia="en-US"/>
    </w:rPr>
  </w:style>
  <w:style w:type="character" w:styleId="Nadpis2Char" w:customStyle="true">
    <w:name w:val="Nadpis 2 Char"/>
    <w:basedOn w:val="Standardnpsmoodstavce"/>
    <w:link w:val="Nadpis2"/>
    <w:uiPriority w:val="99"/>
    <w:locked/>
    <w:rsid w:val="00E35D08"/>
    <w:rPr>
      <w:rFonts w:ascii="Arial" w:hAnsi="Arial" w:cs="Times New Roman"/>
      <w:b/>
      <w:color w:val="002F62"/>
      <w:sz w:val="20"/>
      <w:szCs w:val="20"/>
      <w:lang w:val="cs-CZ"/>
    </w:rPr>
  </w:style>
  <w:style w:type="character" w:styleId="Nadpis3Char" w:customStyle="true">
    <w:name w:val="Nadpis 3 Char"/>
    <w:aliases w:val="Podkapitola 2 Char,Podkapitola 21 Char,Podkapitola 22 Char,Podkapitola 23 Char,Podkapitola 24 Char,Podkapitola 25 Char,Podkapitola 211 Char,Podkapitola 221 Char,Podkapitola 231 Char,Podkapitola 241 Char,Podkapitola 26 Char"/>
    <w:basedOn w:val="Standardnpsmoodstavce"/>
    <w:link w:val="Nadpis3"/>
    <w:uiPriority w:val="99"/>
    <w:locked/>
    <w:rsid w:val="00E35D08"/>
    <w:rPr>
      <w:rFonts w:ascii="Arial" w:hAnsi="Arial" w:cs="Arial"/>
      <w:b/>
      <w:i/>
      <w:color w:val="002F62"/>
      <w:sz w:val="24"/>
      <w:szCs w:val="24"/>
      <w:lang w:val="cs-CZ" w:eastAsia="en-US"/>
    </w:rPr>
  </w:style>
  <w:style w:type="character" w:styleId="Nadpis4Char" w:customStyle="true">
    <w:name w:val="Nadpis 4 Char"/>
    <w:basedOn w:val="Standardnpsmoodstavce"/>
    <w:link w:val="Nadpis4"/>
    <w:uiPriority w:val="99"/>
    <w:locked/>
    <w:rsid w:val="00E35D08"/>
    <w:rPr>
      <w:rFonts w:ascii="Arial" w:hAnsi="Arial" w:cs="Times New Roman"/>
      <w:i/>
      <w:color w:val="002F62"/>
      <w:sz w:val="20"/>
      <w:szCs w:val="20"/>
      <w:lang w:val="cs-CZ" w:eastAsia="en-US"/>
    </w:rPr>
  </w:style>
  <w:style w:type="character" w:styleId="Nadpis5Char" w:customStyle="true">
    <w:name w:val="Nadpis 5 Char"/>
    <w:basedOn w:val="Standardnpsmoodstavce"/>
    <w:link w:val="Nadpis5"/>
    <w:uiPriority w:val="99"/>
    <w:locked/>
    <w:rsid w:val="00E35D08"/>
    <w:rPr>
      <w:rFonts w:ascii="Arial" w:hAnsi="Arial" w:cs="Arial"/>
      <w:i/>
      <w:color w:val="002F62"/>
      <w:sz w:val="20"/>
      <w:szCs w:val="20"/>
      <w:lang w:val="en-GB"/>
    </w:rPr>
  </w:style>
  <w:style w:type="character" w:styleId="Nadpis6Char" w:customStyle="true">
    <w:name w:val="Nadpis 6 Char"/>
    <w:basedOn w:val="Standardnpsmoodstavce"/>
    <w:link w:val="Nadpis6"/>
    <w:uiPriority w:val="99"/>
    <w:locked/>
    <w:rsid w:val="00E35D08"/>
    <w:rPr>
      <w:rFonts w:ascii="PalmSprings" w:hAnsi="PalmSprings" w:cs="Times New Roman"/>
      <w:i/>
      <w:color w:val="002F62"/>
      <w:sz w:val="20"/>
      <w:szCs w:val="20"/>
      <w:lang w:val="cs-CZ"/>
    </w:rPr>
  </w:style>
  <w:style w:type="character" w:styleId="Nadpis7Char" w:customStyle="true">
    <w:name w:val="Nadpis 7 Char"/>
    <w:basedOn w:val="Standardnpsmoodstavce"/>
    <w:link w:val="Nadpis7"/>
    <w:uiPriority w:val="99"/>
    <w:locked/>
    <w:rsid w:val="00E35D08"/>
    <w:rPr>
      <w:rFonts w:ascii="Arial" w:hAnsi="Arial" w:cs="Times New Roman"/>
      <w:color w:val="002F62"/>
      <w:sz w:val="20"/>
      <w:szCs w:val="20"/>
      <w:lang w:val="cs-CZ"/>
    </w:rPr>
  </w:style>
  <w:style w:type="character" w:styleId="Nadpis8Char" w:customStyle="true">
    <w:name w:val="Nadpis 8 Char"/>
    <w:basedOn w:val="Standardnpsmoodstavce"/>
    <w:link w:val="Nadpis8"/>
    <w:uiPriority w:val="99"/>
    <w:locked/>
    <w:rsid w:val="00E35D08"/>
    <w:rPr>
      <w:rFonts w:ascii="Arial" w:hAnsi="Arial" w:cs="Times New Roman"/>
      <w:i/>
      <w:color w:val="002F62"/>
      <w:sz w:val="20"/>
      <w:szCs w:val="20"/>
      <w:lang w:val="cs-CZ"/>
    </w:rPr>
  </w:style>
  <w:style w:type="character" w:styleId="Nadpis9Char" w:customStyle="true">
    <w:name w:val="Nadpis 9 Char"/>
    <w:basedOn w:val="Standardnpsmoodstavce"/>
    <w:link w:val="Nadpis9"/>
    <w:uiPriority w:val="99"/>
    <w:locked/>
    <w:rsid w:val="00E35D08"/>
    <w:rPr>
      <w:rFonts w:ascii="Frutiger Condensed" w:hAnsi="Frutiger Condensed" w:cs="Times New Roman"/>
      <w:color w:val="002F62"/>
      <w:sz w:val="20"/>
      <w:szCs w:val="20"/>
      <w:lang w:val="cs-CZ"/>
    </w:rPr>
  </w:style>
  <w:style w:type="paragraph" w:styleId="Textbubliny">
    <w:name w:val="Balloon Text"/>
    <w:basedOn w:val="Normln"/>
    <w:link w:val="TextbublinyChar"/>
    <w:uiPriority w:val="99"/>
    <w:semiHidden/>
    <w:rsid w:val="00EA5AE1"/>
    <w:pPr>
      <w:spacing w:before="0"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locked/>
    <w:rsid w:val="00EA5AE1"/>
    <w:rPr>
      <w:rFonts w:ascii="Tahoma" w:hAnsi="Tahoma" w:cs="Tahoma"/>
      <w:sz w:val="16"/>
      <w:szCs w:val="16"/>
      <w:lang w:val="cs-CZ" w:eastAsia="en-US"/>
    </w:rPr>
  </w:style>
  <w:style w:type="character" w:styleId="Heading1Char5" w:customStyle="true">
    <w:name w:val="Heading 1 Char5"/>
    <w:aliases w:val="muj nadpis Char5,Kapitola Char5,F8 Char5,Kapitola1 Char5,Kapitola2 Char5,Kapitola3 Char5,Kapitola4 Char5,Kapitola5 Char5,Kapitola11 Char5,Kapitola21 Char5,Kapitola31 Char5,Kapitola41 Char5,Kapitola6 Char5,Kapitola12 Char5,Kapitola7 Cha"/>
    <w:basedOn w:val="Standardnpsmoodstavce"/>
    <w:uiPriority w:val="99"/>
    <w:locked/>
    <w:rPr>
      <w:rFonts w:ascii="Cambria" w:hAnsi="Cambria" w:cs="Times New Roman"/>
      <w:b/>
      <w:bCs/>
      <w:kern w:val="32"/>
      <w:sz w:val="32"/>
      <w:szCs w:val="32"/>
      <w:lang w:eastAsia="en-US"/>
    </w:rPr>
  </w:style>
  <w:style w:type="character" w:styleId="Heading1Char4" w:customStyle="true">
    <w:name w:val="Heading 1 Char4"/>
    <w:aliases w:val="muj nadpis Char4,Kapitola Char4,F8 Char4,Kapitola1 Char4,Kapitola2 Char4,Kapitola3 Char4,Kapitola4 Char4,Kapitola5 Char4,Kapitola11 Char4,Kapitola21 Char4,Kapitola31 Char4,Kapitola41 Char4,Kapitola6 Char4,Kapitola12 Char4,Kapitola7 Cha3"/>
    <w:basedOn w:val="Standardnpsmoodstavce"/>
    <w:uiPriority w:val="99"/>
    <w:locked/>
    <w:rsid w:val="004F1A9C"/>
    <w:rPr>
      <w:rFonts w:ascii="Cambria" w:hAnsi="Cambria" w:cs="Times New Roman"/>
      <w:b/>
      <w:bCs/>
      <w:kern w:val="32"/>
      <w:sz w:val="32"/>
      <w:szCs w:val="32"/>
      <w:lang w:eastAsia="en-US"/>
    </w:rPr>
  </w:style>
  <w:style w:type="character" w:styleId="Heading1Char3" w:customStyle="true">
    <w:name w:val="Heading 1 Char3"/>
    <w:aliases w:val="muj nadpis Char3,Kapitola Char3,F8 Char3,Kapitola1 Char3,Kapitola2 Char3,Kapitola3 Char3,Kapitola4 Char3,Kapitola5 Char3,Kapitola11 Char3,Kapitola21 Char3,Kapitola31 Char3,Kapitola41 Char3,Kapitola6 Char3,Kapitola12 Char3,Kapitola7 Cha2"/>
    <w:basedOn w:val="Standardnpsmoodstavce"/>
    <w:uiPriority w:val="99"/>
    <w:rsid w:val="00D5096A"/>
    <w:rPr>
      <w:rFonts w:ascii="Cambria" w:hAnsi="Cambria" w:cs="Times New Roman"/>
      <w:b/>
      <w:bCs/>
      <w:kern w:val="32"/>
      <w:sz w:val="32"/>
      <w:szCs w:val="32"/>
      <w:lang w:eastAsia="en-US"/>
    </w:rPr>
  </w:style>
  <w:style w:type="character" w:styleId="Heading1Char2" w:customStyle="true">
    <w:name w:val="Heading 1 Char2"/>
    <w:aliases w:val="muj nadpis Char2,Kapitola Char2,F8 Char2,Kapitola1 Char2,Kapitola2 Char2,Kapitola3 Char2,Kapitola4 Char2,Kapitola5 Char2,Kapitola11 Char2,Kapitola21 Char2,Kapitola31 Char2,Kapitola41 Char2,Kapitola6 Char2,Kapitola12 Char2,Kapitola7 Cha1"/>
    <w:basedOn w:val="Standardnpsmoodstavce"/>
    <w:uiPriority w:val="99"/>
    <w:locked/>
    <w:rsid w:val="00FF48BC"/>
    <w:rPr>
      <w:rFonts w:ascii="Cambria" w:hAnsi="Cambria" w:cs="Times New Roman"/>
      <w:b/>
      <w:bCs/>
      <w:kern w:val="32"/>
      <w:sz w:val="32"/>
      <w:szCs w:val="32"/>
      <w:lang w:eastAsia="en-US"/>
    </w:rPr>
  </w:style>
  <w:style w:type="paragraph" w:styleId="Odstavecseseznamem">
    <w:name w:val="List Paragraph"/>
    <w:basedOn w:val="Normln"/>
    <w:link w:val="OdstavecseseznamemChar"/>
    <w:uiPriority w:val="99"/>
    <w:qFormat/>
    <w:rsid w:val="00080359"/>
    <w:pPr>
      <w:ind w:left="720"/>
      <w:contextualSpacing/>
    </w:pPr>
    <w:rPr>
      <w:szCs w:val="20"/>
    </w:rPr>
  </w:style>
  <w:style w:type="paragraph" w:styleId="Zhlav">
    <w:name w:val="header"/>
    <w:basedOn w:val="Normln"/>
    <w:link w:val="ZhlavChar"/>
    <w:uiPriority w:val="99"/>
    <w:rsid w:val="007838B6"/>
    <w:pPr>
      <w:tabs>
        <w:tab w:val="center" w:pos="4536"/>
        <w:tab w:val="right" w:pos="9072"/>
      </w:tabs>
      <w:spacing w:before="0" w:after="0" w:line="240" w:lineRule="auto"/>
    </w:pPr>
  </w:style>
  <w:style w:type="character" w:styleId="ZhlavChar" w:customStyle="true">
    <w:name w:val="Záhlaví Char"/>
    <w:basedOn w:val="Standardnpsmoodstavce"/>
    <w:link w:val="Zhlav"/>
    <w:uiPriority w:val="99"/>
    <w:locked/>
    <w:rsid w:val="007838B6"/>
    <w:rPr>
      <w:rFonts w:ascii="Arial" w:hAnsi="Arial" w:cs="Times New Roman"/>
      <w:sz w:val="24"/>
      <w:lang w:val="cs-CZ" w:eastAsia="en-US"/>
    </w:rPr>
  </w:style>
  <w:style w:type="paragraph" w:styleId="Zpat">
    <w:name w:val="footer"/>
    <w:basedOn w:val="Normln"/>
    <w:link w:val="ZpatChar"/>
    <w:uiPriority w:val="99"/>
    <w:rsid w:val="007838B6"/>
    <w:pPr>
      <w:tabs>
        <w:tab w:val="center" w:pos="4536"/>
        <w:tab w:val="right" w:pos="9072"/>
      </w:tabs>
      <w:spacing w:before="0" w:after="0" w:line="240" w:lineRule="auto"/>
    </w:pPr>
  </w:style>
  <w:style w:type="character" w:styleId="ZpatChar" w:customStyle="true">
    <w:name w:val="Zápatí Char"/>
    <w:basedOn w:val="Standardnpsmoodstavce"/>
    <w:link w:val="Zpat"/>
    <w:uiPriority w:val="99"/>
    <w:locked/>
    <w:rsid w:val="007838B6"/>
    <w:rPr>
      <w:rFonts w:ascii="Arial" w:hAnsi="Arial" w:cs="Times New Roman"/>
      <w:sz w:val="24"/>
      <w:lang w:val="cs-CZ" w:eastAsia="en-US"/>
    </w:rPr>
  </w:style>
  <w:style w:type="paragraph" w:styleId="E-rove1" w:customStyle="true">
    <w:name w:val="E - úroveň 1"/>
    <w:basedOn w:val="Normln"/>
    <w:autoRedefine/>
    <w:uiPriority w:val="99"/>
    <w:rsid w:val="00AE37A7"/>
    <w:pPr>
      <w:numPr>
        <w:numId w:val="20"/>
      </w:numPr>
      <w:shd w:val="clear" w:color="auto" w:fill="CCFFFF"/>
      <w:spacing w:before="0" w:after="0" w:line="240" w:lineRule="auto"/>
      <w:ind w:left="540" w:hanging="540"/>
    </w:pPr>
    <w:rPr>
      <w:rFonts w:ascii="Tahoma" w:hAnsi="Tahoma" w:eastAsia="Times New Roman" w:cs="Tahoma"/>
      <w:b/>
      <w:noProof/>
      <w:szCs w:val="28"/>
      <w:lang w:eastAsia="cs-CZ"/>
    </w:rPr>
  </w:style>
  <w:style w:type="character" w:styleId="OdstavecseseznamemChar" w:customStyle="true">
    <w:name w:val="Odstavec se seznamem Char"/>
    <w:link w:val="Odstavecseseznamem"/>
    <w:uiPriority w:val="99"/>
    <w:locked/>
    <w:rsid w:val="00AE37A7"/>
    <w:rPr>
      <w:rFonts w:ascii="Arial" w:hAnsi="Arial"/>
      <w:sz w:val="24"/>
      <w:lang w:val="cs-CZ" w:eastAsia="en-US"/>
    </w:rPr>
  </w:style>
  <w:style w:type="paragraph" w:styleId="Style12" w:customStyle="true">
    <w:name w:val="Style12"/>
    <w:basedOn w:val="Normln"/>
    <w:uiPriority w:val="99"/>
    <w:rsid w:val="00306831"/>
    <w:pPr>
      <w:widowControl w:val="false"/>
      <w:spacing w:before="0" w:after="0" w:line="253" w:lineRule="exact"/>
      <w:ind w:hanging="346"/>
    </w:pPr>
    <w:rPr>
      <w:rFonts w:eastAsia="Times New Roman" w:cs="Arial"/>
      <w:color w:val="002F62"/>
      <w:szCs w:val="24"/>
      <w:lang w:eastAsia="cs-CZ"/>
    </w:rPr>
  </w:style>
  <w:style w:type="character" w:styleId="FontStyle24" w:customStyle="true">
    <w:name w:val="Font Style24"/>
    <w:uiPriority w:val="99"/>
    <w:rsid w:val="00306831"/>
    <w:rPr>
      <w:rFonts w:ascii="Arial" w:hAnsi="Arial"/>
      <w:sz w:val="20"/>
    </w:rPr>
  </w:style>
  <w:style w:type="paragraph" w:styleId="Textkomente">
    <w:name w:val="annotation text"/>
    <w:basedOn w:val="Normln"/>
    <w:link w:val="TextkomenteChar"/>
    <w:uiPriority w:val="99"/>
    <w:semiHidden/>
    <w:rsid w:val="00EA5AE1"/>
    <w:pPr>
      <w:spacing w:before="0" w:after="200"/>
    </w:pPr>
    <w:rPr>
      <w:rFonts w:ascii="Calibri" w:hAnsi="Calibri"/>
      <w:color w:val="002F62"/>
      <w:sz w:val="20"/>
      <w:szCs w:val="20"/>
    </w:rPr>
  </w:style>
  <w:style w:type="character" w:styleId="TextkomenteChar" w:customStyle="true">
    <w:name w:val="Text komentáře Char"/>
    <w:basedOn w:val="Standardnpsmoodstavce"/>
    <w:link w:val="Textkomente"/>
    <w:uiPriority w:val="99"/>
    <w:semiHidden/>
    <w:locked/>
    <w:rsid w:val="00EA5AE1"/>
    <w:rPr>
      <w:rFonts w:cs="Times New Roman"/>
      <w:color w:val="002F62"/>
      <w:sz w:val="20"/>
      <w:szCs w:val="20"/>
      <w:lang w:val="cs-CZ" w:eastAsia="en-US"/>
    </w:rPr>
  </w:style>
  <w:style w:type="character" w:styleId="Odkaznakoment">
    <w:name w:val="annotation reference"/>
    <w:basedOn w:val="Standardnpsmoodstavce"/>
    <w:uiPriority w:val="99"/>
    <w:semiHidden/>
    <w:rsid w:val="00EA5AE1"/>
    <w:rPr>
      <w:rFonts w:cs="Times New Roman"/>
      <w:sz w:val="16"/>
    </w:rPr>
  </w:style>
  <w:style w:type="paragraph" w:styleId="Style9" w:customStyle="true">
    <w:name w:val="Style9"/>
    <w:basedOn w:val="Normln"/>
    <w:uiPriority w:val="99"/>
    <w:rsid w:val="008E6DF0"/>
    <w:pPr>
      <w:widowControl w:val="false"/>
      <w:spacing w:before="0" w:after="0" w:line="254" w:lineRule="exact"/>
      <w:ind w:hanging="566"/>
    </w:pPr>
    <w:rPr>
      <w:rFonts w:eastAsia="Times New Roman" w:cs="Arial"/>
      <w:color w:val="002F62"/>
      <w:szCs w:val="24"/>
      <w:lang w:eastAsia="cs-CZ"/>
    </w:rPr>
  </w:style>
  <w:style w:type="paragraph" w:styleId="Style4" w:customStyle="true">
    <w:name w:val="Style4"/>
    <w:basedOn w:val="Normln"/>
    <w:uiPriority w:val="99"/>
    <w:rsid w:val="008E6DF0"/>
    <w:pPr>
      <w:widowControl w:val="false"/>
      <w:spacing w:before="0" w:after="0" w:line="254" w:lineRule="exact"/>
    </w:pPr>
    <w:rPr>
      <w:rFonts w:eastAsia="Times New Roman" w:cs="Arial"/>
      <w:color w:val="002F62"/>
      <w:szCs w:val="24"/>
      <w:lang w:eastAsia="cs-CZ"/>
    </w:rPr>
  </w:style>
  <w:style w:type="paragraph" w:styleId="Style8" w:customStyle="true">
    <w:name w:val="Style8"/>
    <w:basedOn w:val="Normln"/>
    <w:uiPriority w:val="99"/>
    <w:rsid w:val="008E6DF0"/>
    <w:pPr>
      <w:widowControl w:val="false"/>
      <w:spacing w:before="0" w:after="0" w:line="252" w:lineRule="exact"/>
      <w:ind w:hanging="346"/>
    </w:pPr>
    <w:rPr>
      <w:rFonts w:eastAsia="Times New Roman" w:cs="Arial"/>
      <w:color w:val="002F62"/>
      <w:szCs w:val="24"/>
      <w:lang w:eastAsia="cs-CZ"/>
    </w:rPr>
  </w:style>
  <w:style w:type="character" w:styleId="FontStyle23" w:customStyle="true">
    <w:name w:val="Font Style23"/>
    <w:uiPriority w:val="99"/>
    <w:rsid w:val="008E6DF0"/>
    <w:rPr>
      <w:rFonts w:ascii="Arial" w:hAnsi="Arial"/>
      <w:b/>
      <w:sz w:val="20"/>
    </w:rPr>
  </w:style>
  <w:style w:type="paragraph" w:styleId="Style7" w:customStyle="true">
    <w:name w:val="Style7"/>
    <w:basedOn w:val="Normln"/>
    <w:uiPriority w:val="99"/>
    <w:rsid w:val="00DB5427"/>
    <w:pPr>
      <w:widowControl w:val="false"/>
      <w:spacing w:before="0" w:after="0" w:line="252" w:lineRule="exact"/>
      <w:ind w:hanging="557"/>
    </w:pPr>
    <w:rPr>
      <w:rFonts w:eastAsia="Times New Roman" w:cs="Arial"/>
      <w:color w:val="002F62"/>
      <w:szCs w:val="24"/>
      <w:lang w:eastAsia="cs-CZ"/>
    </w:rPr>
  </w:style>
  <w:style w:type="character" w:styleId="Nadpis1Char" w:customStyle="true">
    <w:name w:val="Nadpis 1 Char"/>
    <w:aliases w:val="muj nadpis Char1,Kapitola Char1,F8 Char1,Kapitola1 Char1,Kapitola2 Char1,Kapitola3 Char1,Kapitola4 Char1,Kapitola5 Char1,Kapitola11 Char1,Kapitola21 Char1,Kapitola31 Char1,Kapitola41 Char1,Kapitola6 Char1,Kapitola12 Char1,Kapitola22 Char1"/>
    <w:basedOn w:val="Standardnpsmoodstavce"/>
    <w:link w:val="Nadpis1"/>
    <w:uiPriority w:val="99"/>
    <w:locked/>
    <w:rsid w:val="00E35D08"/>
    <w:rPr>
      <w:rFonts w:ascii="Arial" w:hAnsi="Arial" w:cs="Arial"/>
      <w:b/>
      <w:bCs/>
      <w:color w:val="17365D"/>
      <w:spacing w:val="5"/>
      <w:kern w:val="28"/>
      <w:sz w:val="28"/>
      <w:szCs w:val="28"/>
      <w:lang w:val="cs-CZ" w:eastAsia="en-US"/>
    </w:rPr>
  </w:style>
  <w:style w:type="character" w:styleId="Siln">
    <w:name w:val="Strong"/>
    <w:basedOn w:val="Standardnpsmoodstavce"/>
    <w:uiPriority w:val="99"/>
    <w:qFormat/>
    <w:rsid w:val="00E35D08"/>
    <w:rPr>
      <w:rFonts w:cs="Times New Roman"/>
      <w:b/>
      <w:bCs/>
    </w:rPr>
  </w:style>
  <w:style w:type="paragraph" w:styleId="c10" w:customStyle="true">
    <w:name w:val="c10"/>
    <w:basedOn w:val="Normln"/>
    <w:uiPriority w:val="99"/>
    <w:rsid w:val="007A2CCC"/>
    <w:pPr>
      <w:spacing w:before="100" w:beforeAutospacing="true" w:after="100" w:afterAutospacing="true" w:line="240" w:lineRule="auto"/>
      <w:jc w:val="left"/>
    </w:pPr>
    <w:rPr>
      <w:rFonts w:ascii="Times New Roman" w:hAnsi="Times New Roman" w:eastAsia="Times New Roman"/>
      <w:szCs w:val="24"/>
      <w:lang w:eastAsia="cs-CZ"/>
    </w:rPr>
  </w:style>
  <w:style w:type="character" w:styleId="hword" w:customStyle="true">
    <w:name w:val="h_word"/>
    <w:uiPriority w:val="99"/>
    <w:rsid w:val="00F50C3B"/>
  </w:style>
  <w:style w:type="paragraph" w:styleId="Odrazka2" w:customStyle="true">
    <w:name w:val="Odrazka 2"/>
    <w:basedOn w:val="Normln"/>
    <w:uiPriority w:val="99"/>
    <w:rsid w:val="00F50C3B"/>
    <w:pPr>
      <w:numPr>
        <w:ilvl w:val="1"/>
        <w:numId w:val="37"/>
      </w:numPr>
      <w:snapToGrid w:val="false"/>
      <w:spacing w:before="60" w:after="60"/>
    </w:pPr>
    <w:rPr>
      <w:rFonts w:ascii="Calibri" w:hAnsi="Calibri" w:eastAsia="Times New Roman"/>
      <w:sz w:val="22"/>
      <w:szCs w:val="24"/>
      <w:lang w:val="en-US"/>
    </w:rPr>
  </w:style>
  <w:style w:type="character" w:styleId="Odrazka3Char" w:customStyle="true">
    <w:name w:val="Odrazka 3 Char"/>
    <w:link w:val="Odrazka3"/>
    <w:uiPriority w:val="99"/>
    <w:locked/>
    <w:rsid w:val="00F50C3B"/>
    <w:rPr>
      <w:rFonts w:ascii="Times New Roman" w:hAnsi="Times New Roman"/>
      <w:sz w:val="24"/>
      <w:lang w:val="en-US" w:eastAsia="en-US"/>
    </w:rPr>
  </w:style>
  <w:style w:type="paragraph" w:styleId="Odrazka3" w:customStyle="true">
    <w:name w:val="Odrazka 3"/>
    <w:basedOn w:val="Odrazka2"/>
    <w:link w:val="Odrazka3Char"/>
    <w:uiPriority w:val="99"/>
    <w:rsid w:val="00F50C3B"/>
    <w:pPr>
      <w:numPr>
        <w:ilvl w:val="2"/>
      </w:numPr>
      <w:snapToGrid/>
    </w:pPr>
    <w:rPr>
      <w:rFonts w:ascii="Times New Roman" w:hAnsi="Times New Roman" w:eastAsia="Calibri"/>
      <w:sz w:val="24"/>
      <w:szCs w:val="20"/>
    </w:rPr>
  </w:style>
  <w:style w:type="paragraph" w:styleId="Normln1" w:customStyle="true">
    <w:name w:val="Normální1"/>
    <w:uiPriority w:val="99"/>
    <w:rsid w:val="00CB04D5"/>
    <w:rPr>
      <w:rFonts w:ascii="Times New Roman" w:hAnsi="Times New Roman" w:eastAsia="ヒラギノ角ゴ Pro W3"/>
      <w:color w:val="000000"/>
      <w:sz w:val="24"/>
      <w:szCs w:val="20"/>
    </w:rPr>
  </w:style>
  <w:style w:type="paragraph" w:styleId="Pedmtkomente">
    <w:name w:val="annotation subject"/>
    <w:basedOn w:val="Textkomente"/>
    <w:next w:val="Textkomente"/>
    <w:link w:val="PedmtkomenteChar"/>
    <w:uiPriority w:val="99"/>
    <w:semiHidden/>
    <w:rsid w:val="00E01E5A"/>
    <w:pPr>
      <w:spacing w:before="120" w:after="120" w:line="240" w:lineRule="auto"/>
    </w:pPr>
    <w:rPr>
      <w:rFonts w:ascii="Arial" w:hAnsi="Arial"/>
      <w:b/>
      <w:bCs/>
      <w:color w:val="auto"/>
    </w:rPr>
  </w:style>
  <w:style w:type="character" w:styleId="PedmtkomenteChar" w:customStyle="true">
    <w:name w:val="Předmět komentáře Char"/>
    <w:basedOn w:val="TextkomenteChar"/>
    <w:link w:val="Pedmtkomente"/>
    <w:uiPriority w:val="99"/>
    <w:semiHidden/>
    <w:locked/>
    <w:rsid w:val="00E01E5A"/>
    <w:rPr>
      <w:rFonts w:ascii="Arial" w:hAnsi="Arial" w:cs="Times New Roman"/>
      <w:b/>
      <w:bCs/>
      <w:color w:val="002F62"/>
      <w:sz w:val="20"/>
      <w:szCs w:val="20"/>
      <w:lang w:val="cs-CZ" w:eastAsia="en-US"/>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cs="Times New Roman" w:eastAsia="Calibri" w:hAnsi="Calibri"/>
        <w:sz w:val="22"/>
        <w:szCs w:val="22"/>
        <w:lang w:bidi="ar-SA" w:eastAsia="cs-CZ" w:val="cs-CZ"/>
      </w:rPr>
    </w:rPrDefault>
    <w:pPrDefault/>
  </w:docDefaults>
  <w:latentStyles w:count="267" w:defLockedState="0" w:defQFormat="0" w:defSemiHidden="1" w:defUIPriority="99" w:defUnhideWhenUsed="0">
    <w:lsdException w:name="Normal" w:qFormat="1" w:semiHidden="0" w:uiPriority="0"/>
    <w:lsdException w:name="heading 1" w:qFormat="1" w:semiHidden="0" w:uiPriority="0"/>
    <w:lsdException w:name="heading 2" w:qFormat="1" w:semiHidden="0" w:uiPriority="0"/>
    <w:lsdException w:name="heading 3" w:qFormat="1" w:semiHidden="0" w:uiPriority="0"/>
    <w:lsdException w:name="heading 4" w:qFormat="1" w:semiHidden="0" w:uiPriority="0"/>
    <w:lsdException w:name="heading 5" w:qFormat="1" w:semiHidden="0" w:uiPriority="0"/>
    <w:lsdException w:name="heading 6" w:qFormat="1" w:semiHidden="0" w:uiPriority="0"/>
    <w:lsdException w:name="heading 7" w:qFormat="1" w:semiHidden="0" w:uiPriority="0"/>
    <w:lsdException w:name="heading 8" w:qFormat="1" w:semiHidden="0" w:uiPriority="0"/>
    <w:lsdException w:name="heading 9" w:qFormat="1" w:semiHidden="0" w:uiPriority="0"/>
    <w:lsdException w:locked="1" w:name="index 1" w:unhideWhenUsed="1"/>
    <w:lsdException w:locked="1" w:name="index 2" w:unhideWhenUsed="1"/>
    <w:lsdException w:locked="1" w:name="index 3" w:unhideWhenUsed="1"/>
    <w:lsdException w:locked="1" w:name="index 4" w:unhideWhenUsed="1"/>
    <w:lsdException w:locked="1" w:name="index 5" w:unhideWhenUsed="1"/>
    <w:lsdException w:locked="1" w:name="index 6" w:unhideWhenUsed="1"/>
    <w:lsdException w:locked="1" w:name="index 7" w:unhideWhenUsed="1"/>
    <w:lsdException w:locked="1" w:name="index 8" w:unhideWhenUsed="1"/>
    <w:lsdException w:locked="1" w:name="index 9"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locked="1" w:name="Normal Indent" w:unhideWhenUsed="1"/>
    <w:lsdException w:locked="1" w:name="footnote text" w:unhideWhenUsed="1"/>
    <w:lsdException w:locked="1" w:name="annotation text" w:unhideWhenUsed="1"/>
    <w:lsdException w:locked="1" w:name="header" w:unhideWhenUsed="1"/>
    <w:lsdException w:locked="1" w:name="footer" w:unhideWhenUsed="1"/>
    <w:lsdException w:locked="1" w:name="index heading" w:unhideWhenUsed="1"/>
    <w:lsdException w:name="caption" w:qFormat="1" w:uiPriority="0" w:unhideWhenUsed="1"/>
    <w:lsdException w:locked="1" w:name="table of figures" w:unhideWhenUsed="1"/>
    <w:lsdException w:locked="1" w:name="envelope address" w:unhideWhenUsed="1"/>
    <w:lsdException w:locked="1" w:name="envelope return" w:unhideWhenUsed="1"/>
    <w:lsdException w:locked="1" w:name="footnote reference" w:unhideWhenUsed="1"/>
    <w:lsdException w:locked="1" w:name="annotation reference" w:unhideWhenUsed="1"/>
    <w:lsdException w:locked="1" w:name="line number" w:unhideWhenUsed="1"/>
    <w:lsdException w:locked="1" w:name="page number" w:unhideWhenUsed="1"/>
    <w:lsdException w:locked="1" w:name="endnote reference" w:unhideWhenUsed="1"/>
    <w:lsdException w:locked="1" w:name="endnote text" w:unhideWhenUsed="1"/>
    <w:lsdException w:locked="1" w:name="table of authorities" w:unhideWhenUsed="1"/>
    <w:lsdException w:locked="1" w:name="macro" w:unhideWhenUsed="1"/>
    <w:lsdException w:locked="1" w:name="toa heading" w:unhideWhenUsed="1"/>
    <w:lsdException w:locked="1" w:name="List" w:unhideWhenUsed="1"/>
    <w:lsdException w:locked="1" w:name="List Bullet" w:unhideWhenUsed="1"/>
    <w:lsdException w:locked="1" w:name="List Number" w:unhideWhenUsed="1"/>
    <w:lsdException w:locked="1" w:name="List 2" w:unhideWhenUsed="1"/>
    <w:lsdException w:locked="1" w:name="List 3" w:unhideWhenUsed="1"/>
    <w:lsdException w:locked="1" w:name="List 4" w:unhideWhenUsed="1"/>
    <w:lsdException w:locked="1" w:name="List 5" w:unhideWhenUsed="1"/>
    <w:lsdException w:locked="1" w:name="List Bullet 2" w:unhideWhenUsed="1"/>
    <w:lsdException w:locked="1" w:name="List Bullet 3" w:unhideWhenUsed="1"/>
    <w:lsdException w:locked="1" w:name="List Bullet 4" w:unhideWhenUsed="1"/>
    <w:lsdException w:locked="1" w:name="List Bullet 5" w:unhideWhenUsed="1"/>
    <w:lsdException w:locked="1" w:name="List Number 2" w:unhideWhenUsed="1"/>
    <w:lsdException w:locked="1" w:name="List Number 3" w:unhideWhenUsed="1"/>
    <w:lsdException w:locked="1" w:name="List Number 4" w:unhideWhenUsed="1"/>
    <w:lsdException w:locked="1" w:name="List Number 5" w:unhideWhenUsed="1"/>
    <w:lsdException w:name="Title" w:qFormat="1" w:semiHidden="0" w:uiPriority="0"/>
    <w:lsdException w:locked="1" w:name="Closing" w:unhideWhenUsed="1"/>
    <w:lsdException w:locked="1" w:name="Signature" w:unhideWhenUsed="1"/>
    <w:lsdException w:name="Default Paragraph Font" w:semiHidden="0" w:uiPriority="0"/>
    <w:lsdException w:locked="1" w:name="Body Text" w:unhideWhenUsed="1"/>
    <w:lsdException w:locked="1" w:name="Body Text Indent" w:unhideWhenUsed="1"/>
    <w:lsdException w:locked="1" w:name="List Continue" w:unhideWhenUsed="1"/>
    <w:lsdException w:locked="1" w:name="List Continue 2" w:unhideWhenUsed="1"/>
    <w:lsdException w:locked="1" w:name="List Continue 3" w:unhideWhenUsed="1"/>
    <w:lsdException w:locked="1" w:name="List Continue 4" w:unhideWhenUsed="1"/>
    <w:lsdException w:locked="1" w:name="List Continue 5" w:unhideWhenUsed="1"/>
    <w:lsdException w:locked="1" w:name="Message Header" w:unhideWhenUsed="1"/>
    <w:lsdException w:name="Subtitle" w:qFormat="1" w:semiHidden="0" w:uiPriority="0"/>
    <w:lsdException w:locked="1" w:name="Salutation" w:unhideWhenUsed="1"/>
    <w:lsdException w:locked="1" w:name="Date" w:unhideWhenUsed="1"/>
    <w:lsdException w:locked="1" w:name="Body Text First Indent" w:unhideWhenUsed="1"/>
    <w:lsdException w:locked="1" w:name="Body Text First Indent 2" w:unhideWhenUsed="1"/>
    <w:lsdException w:locked="1" w:name="Note Heading" w:unhideWhenUsed="1"/>
    <w:lsdException w:locked="1" w:name="Body Text 2" w:unhideWhenUsed="1"/>
    <w:lsdException w:locked="1" w:name="Body Text 3" w:unhideWhenUsed="1"/>
    <w:lsdException w:locked="1" w:name="Body Text Indent 2" w:unhideWhenUsed="1"/>
    <w:lsdException w:locked="1" w:name="Body Text Indent 3" w:unhideWhenUsed="1"/>
    <w:lsdException w:locked="1" w:name="Block Text" w:unhideWhenUsed="1"/>
    <w:lsdException w:locked="1" w:name="Hyperlink" w:unhideWhenUsed="1"/>
    <w:lsdException w:locked="1" w:name="FollowedHyperlink" w:unhideWhenUsed="1"/>
    <w:lsdException w:name="Strong" w:qFormat="1" w:semiHidden="0" w:uiPriority="0"/>
    <w:lsdException w:name="Emphasis" w:qFormat="1" w:semiHidden="0" w:uiPriority="0"/>
    <w:lsdException w:locked="1" w:name="Document Map" w:unhideWhenUsed="1"/>
    <w:lsdException w:locked="1" w:name="Plain Text" w:unhideWhenUsed="1"/>
    <w:lsdException w:locked="1" w:name="E-mail Signature" w:unhideWhenUsed="1"/>
    <w:lsdException w:locked="1" w:name="HTML Top of Form" w:unhideWhenUsed="1"/>
    <w:lsdException w:locked="1" w:name="HTML Bottom of Form" w:unhideWhenUsed="1"/>
    <w:lsdException w:locked="1" w:name="Normal (Web)" w:unhideWhenUsed="1"/>
    <w:lsdException w:locked="1" w:name="HTML Acronym" w:unhideWhenUsed="1"/>
    <w:lsdException w:locked="1" w:name="HTML Address" w:unhideWhenUsed="1"/>
    <w:lsdException w:locked="1" w:name="HTML Cite" w:unhideWhenUsed="1"/>
    <w:lsdException w:locked="1" w:name="HTML Code" w:unhideWhenUsed="1"/>
    <w:lsdException w:locked="1" w:name="HTML Definition" w:unhideWhenUsed="1"/>
    <w:lsdException w:locked="1" w:name="HTML Keyboard" w:unhideWhenUsed="1"/>
    <w:lsdException w:locked="1" w:name="HTML Preformatted" w:unhideWhenUsed="1"/>
    <w:lsdException w:locked="1" w:name="HTML Sample" w:unhideWhenUsed="1"/>
    <w:lsdException w:locked="1" w:name="HTML Typewriter" w:unhideWhenUsed="1"/>
    <w:lsdException w:locked="1" w:name="HTML Variable" w:unhideWhenUsed="1"/>
    <w:lsdException w:locked="1" w:name="Normal Table" w:unhideWhenUsed="1"/>
    <w:lsdException w:locked="1" w:name="annotation subject" w:unhideWhenUsed="1"/>
    <w:lsdException w:locked="1" w:name="No List" w:unhideWhenUsed="1"/>
    <w:lsdException w:locked="1" w:name="Outline List 1" w:unhideWhenUsed="1"/>
    <w:lsdException w:locked="1" w:name="Outline List 2" w:unhideWhenUsed="1"/>
    <w:lsdException w:locked="1" w:name="Outline List 3" w:unhideWhenUsed="1"/>
    <w:lsdException w:locked="1" w:name="Table Simple 1" w:unhideWhenUsed="1"/>
    <w:lsdException w:locked="1" w:name="Table Simple 2" w:unhideWhenUsed="1"/>
    <w:lsdException w:locked="1" w:name="Table Simple 3" w:unhideWhenUsed="1"/>
    <w:lsdException w:locked="1" w:name="Table Classic 1" w:unhideWhenUsed="1"/>
    <w:lsdException w:locked="1" w:name="Table Classic 2" w:unhideWhenUsed="1"/>
    <w:lsdException w:locked="1" w:name="Table Classic 3" w:unhideWhenUsed="1"/>
    <w:lsdException w:locked="1" w:name="Table Classic 4" w:unhideWhenUsed="1"/>
    <w:lsdException w:locked="1" w:name="Table Colorful 1" w:unhideWhenUsed="1"/>
    <w:lsdException w:locked="1" w:name="Table Colorful 2" w:unhideWhenUsed="1"/>
    <w:lsdException w:locked="1" w:name="Table Colorful 3" w:unhideWhenUsed="1"/>
    <w:lsdException w:locked="1" w:name="Table Columns 1" w:unhideWhenUsed="1"/>
    <w:lsdException w:locked="1" w:name="Table Columns 2" w:unhideWhenUsed="1"/>
    <w:lsdException w:locked="1" w:name="Table Columns 3" w:unhideWhenUsed="1"/>
    <w:lsdException w:locked="1" w:name="Table Columns 4" w:unhideWhenUsed="1"/>
    <w:lsdException w:locked="1" w:name="Table Columns 5" w:unhideWhenUsed="1"/>
    <w:lsdException w:locked="1" w:name="Table Grid 1" w:unhideWhenUsed="1"/>
    <w:lsdException w:locked="1" w:name="Table Grid 2" w:unhideWhenUsed="1"/>
    <w:lsdException w:locked="1" w:name="Table Grid 3" w:unhideWhenUsed="1"/>
    <w:lsdException w:locked="1" w:name="Table Grid 4" w:unhideWhenUsed="1"/>
    <w:lsdException w:locked="1" w:name="Table Grid 5" w:unhideWhenUsed="1"/>
    <w:lsdException w:locked="1" w:name="Table Grid 6" w:unhideWhenUsed="1"/>
    <w:lsdException w:locked="1" w:name="Table Grid 7" w:unhideWhenUsed="1"/>
    <w:lsdException w:locked="1" w:name="Table Grid 8" w:unhideWhenUsed="1"/>
    <w:lsdException w:locked="1" w:name="Table List 1" w:unhideWhenUsed="1"/>
    <w:lsdException w:locked="1" w:name="Table List 2" w:unhideWhenUsed="1"/>
    <w:lsdException w:locked="1" w:name="Table List 3" w:unhideWhenUsed="1"/>
    <w:lsdException w:locked="1" w:name="Table List 4" w:unhideWhenUsed="1"/>
    <w:lsdException w:locked="1" w:name="Table List 5" w:unhideWhenUsed="1"/>
    <w:lsdException w:locked="1" w:name="Table List 6" w:unhideWhenUsed="1"/>
    <w:lsdException w:locked="1" w:name="Table List 7" w:unhideWhenUsed="1"/>
    <w:lsdException w:locked="1" w:name="Table List 8" w:unhideWhenUsed="1"/>
    <w:lsdException w:locked="1" w:name="Table 3D effects 1" w:unhideWhenUsed="1"/>
    <w:lsdException w:locked="1" w:name="Table 3D effects 2" w:unhideWhenUsed="1"/>
    <w:lsdException w:locked="1" w:name="Table 3D effects 3" w:unhideWhenUsed="1"/>
    <w:lsdException w:locked="1" w:name="Table Contemporary" w:unhideWhenUsed="1"/>
    <w:lsdException w:locked="1" w:name="Table Elegant" w:unhideWhenUsed="1"/>
    <w:lsdException w:locked="1" w:name="Table Professional" w:unhideWhenUsed="1"/>
    <w:lsdException w:locked="1" w:name="Table Subtle 1" w:unhideWhenUsed="1"/>
    <w:lsdException w:locked="1" w:name="Table Subtle 2" w:unhideWhenUsed="1"/>
    <w:lsdException w:locked="1" w:name="Table Web 1" w:unhideWhenUsed="1"/>
    <w:lsdException w:locked="1" w:name="Table Web 2" w:unhideWhenUsed="1"/>
    <w:lsdException w:locked="1" w:name="Table Web 3" w:unhideWhenUsed="1"/>
    <w:lsdException w:locked="1" w:name="Balloon Text" w:unhideWhenUsed="1"/>
    <w:lsdException w:name="Table Grid" w:semiHidden="0" w:uiPriority="0"/>
    <w:lsdException w:locked="1" w:name="Table Theme" w:unhideWhenUsed="1"/>
    <w:lsdException w:name="No Spacing" w:qFormat="1"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qFormat="1" w:semiHidden="0" w:uiPriority="34"/>
    <w:lsdException w:name="Quote" w:qFormat="1" w:semiHidden="0" w:uiPriority="29"/>
    <w:lsdException w:name="Intense Quote" w:qFormat="1"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qFormat="1" w:semiHidden="0" w:uiPriority="19"/>
    <w:lsdException w:name="Intense Emphasis" w:qFormat="1" w:semiHidden="0" w:uiPriority="21"/>
    <w:lsdException w:name="Subtle Reference" w:qFormat="1" w:semiHidden="0" w:uiPriority="31"/>
    <w:lsdException w:name="Intense Reference" w:qFormat="1" w:semiHidden="0" w:uiPriority="32"/>
    <w:lsdException w:name="Book Title" w:qFormat="1" w:semiHidden="0" w:uiPriority="33"/>
    <w:lsdException w:name="Bibliography" w:uiPriority="37" w:unhideWhenUsed="1"/>
    <w:lsdException w:name="TOC Heading" w:qFormat="1" w:uiPriority="39" w:unhideWhenUsed="1"/>
  </w:latentStyles>
  <w:style w:default="1" w:styleId="Normln" w:type="paragraph">
    <w:name w:val="Normal"/>
    <w:qFormat/>
    <w:rsid w:val="001428F2"/>
    <w:pPr>
      <w:spacing w:after="120" w:before="120" w:line="276" w:lineRule="auto"/>
      <w:jc w:val="both"/>
    </w:pPr>
    <w:rPr>
      <w:rFonts w:ascii="Arial" w:hAnsi="Arial"/>
      <w:sz w:val="24"/>
      <w:lang w:eastAsia="en-US"/>
    </w:rPr>
  </w:style>
  <w:style w:styleId="Nadpis1" w:type="paragraph">
    <w:name w:val="heading 1"/>
    <w:aliases w:val="muj nadpis,Kapitola,F8,Kapitola1,Kapitola2,Kapitola3,Kapitola4,Kapitola5,Kapitola11,Kapitola21,Kapitola31,Kapitola41,Kapitola6,Kapitola12,Kapitola22,Kapitola32,Kapitola42,Kapitola51,Kapitola111,Kapitola211,Kapitola311,Kapitola411,Kapitola7"/>
    <w:basedOn w:val="Normln"/>
    <w:next w:val="Normln"/>
    <w:link w:val="Nadpis1Char"/>
    <w:uiPriority w:val="99"/>
    <w:qFormat/>
    <w:rsid w:val="00E35D08"/>
    <w:pPr>
      <w:keepNext/>
      <w:keepLines/>
      <w:numPr>
        <w:numId w:val="35"/>
      </w:numPr>
      <w:pBdr>
        <w:bottom w:color="4F81BD" w:space="1" w:sz="8" w:val="single"/>
      </w:pBdr>
      <w:tabs>
        <w:tab w:pos="567" w:val="left"/>
      </w:tabs>
      <w:spacing w:after="360" w:before="480"/>
      <w:contextualSpacing/>
      <w:outlineLvl w:val="0"/>
    </w:pPr>
    <w:rPr>
      <w:rFonts w:cs="Arial" w:eastAsia="Times New Roman"/>
      <w:b/>
      <w:bCs/>
      <w:color w:val="17365D"/>
      <w:spacing w:val="5"/>
      <w:kern w:val="28"/>
      <w:sz w:val="32"/>
      <w:szCs w:val="28"/>
    </w:rPr>
  </w:style>
  <w:style w:styleId="Nadpis2" w:type="paragraph">
    <w:name w:val="heading 2"/>
    <w:basedOn w:val="Normln"/>
    <w:next w:val="Normln"/>
    <w:link w:val="Nadpis2Char"/>
    <w:uiPriority w:val="99"/>
    <w:qFormat/>
    <w:rsid w:val="00E35D08"/>
    <w:pPr>
      <w:keepNext/>
      <w:numPr>
        <w:ilvl w:val="1"/>
        <w:numId w:val="35"/>
      </w:numPr>
      <w:spacing w:after="0" w:before="0"/>
      <w:outlineLvl w:val="1"/>
    </w:pPr>
    <w:rPr>
      <w:rFonts w:eastAsia="Times New Roman"/>
      <w:b/>
      <w:color w:val="002F62"/>
      <w:sz w:val="28"/>
      <w:szCs w:val="20"/>
      <w:lang w:eastAsia="cs-CZ"/>
    </w:rPr>
  </w:style>
  <w:style w:styleId="Nadpis3" w:type="paragraph">
    <w:name w:val="heading 3"/>
    <w:aliases w:val="Podkapitola 2,Podkapitola 21,Podkapitola 22,Podkapitola 23,Podkapitola 24,Podkapitola 25,Podkapitola 211,Podkapitola 221,Podkapitola 231,Podkapitola 241,Podkapitola 26,Podkapitola 212,Podkapitola 222,Podkapitola 232,Podkapitola 242"/>
    <w:basedOn w:val="Normln"/>
    <w:next w:val="Normln"/>
    <w:link w:val="Nadpis3Char"/>
    <w:uiPriority w:val="99"/>
    <w:qFormat/>
    <w:rsid w:val="00E35D08"/>
    <w:pPr>
      <w:keepNext/>
      <w:numPr>
        <w:ilvl w:val="2"/>
        <w:numId w:val="35"/>
      </w:numPr>
      <w:tabs>
        <w:tab w:pos="851" w:val="left"/>
      </w:tabs>
      <w:spacing w:after="0" w:before="0"/>
      <w:outlineLvl w:val="2"/>
    </w:pPr>
    <w:rPr>
      <w:rFonts w:cs="Arial"/>
      <w:b/>
      <w:i/>
      <w:color w:val="002F62"/>
      <w:sz w:val="22"/>
      <w:szCs w:val="24"/>
    </w:rPr>
  </w:style>
  <w:style w:styleId="Nadpis4" w:type="paragraph">
    <w:name w:val="heading 4"/>
    <w:basedOn w:val="Normln"/>
    <w:next w:val="Normln"/>
    <w:link w:val="Nadpis4Char"/>
    <w:uiPriority w:val="99"/>
    <w:qFormat/>
    <w:rsid w:val="00E35D08"/>
    <w:pPr>
      <w:keepNext/>
      <w:numPr>
        <w:ilvl w:val="3"/>
        <w:numId w:val="35"/>
      </w:numPr>
      <w:spacing w:after="0" w:before="0"/>
      <w:ind w:hanging="1134" w:left="1134"/>
      <w:outlineLvl w:val="3"/>
    </w:pPr>
    <w:rPr>
      <w:rFonts w:eastAsia="Times New Roman"/>
      <w:i/>
      <w:color w:val="002F62"/>
      <w:sz w:val="22"/>
      <w:szCs w:val="20"/>
    </w:rPr>
  </w:style>
  <w:style w:styleId="Nadpis5" w:type="paragraph">
    <w:name w:val="heading 5"/>
    <w:basedOn w:val="Normln"/>
    <w:next w:val="Normln"/>
    <w:link w:val="Nadpis5Char"/>
    <w:uiPriority w:val="99"/>
    <w:qFormat/>
    <w:rsid w:val="00E35D08"/>
    <w:pPr>
      <w:numPr>
        <w:ilvl w:val="4"/>
        <w:numId w:val="35"/>
      </w:numPr>
      <w:spacing w:after="60" w:before="240"/>
      <w:outlineLvl w:val="4"/>
    </w:pPr>
    <w:rPr>
      <w:rFonts w:cs="Arial" w:eastAsia="Times New Roman"/>
      <w:i/>
      <w:color w:val="002F62"/>
      <w:sz w:val="22"/>
      <w:szCs w:val="20"/>
      <w:lang w:eastAsia="cs-CZ" w:val="en-GB"/>
    </w:rPr>
  </w:style>
  <w:style w:styleId="Nadpis6" w:type="paragraph">
    <w:name w:val="heading 6"/>
    <w:basedOn w:val="Normln"/>
    <w:next w:val="Normln"/>
    <w:link w:val="Nadpis6Char"/>
    <w:uiPriority w:val="99"/>
    <w:qFormat/>
    <w:rsid w:val="00E35D08"/>
    <w:pPr>
      <w:numPr>
        <w:ilvl w:val="5"/>
        <w:numId w:val="35"/>
      </w:numPr>
      <w:spacing w:after="60" w:before="240"/>
      <w:outlineLvl w:val="5"/>
    </w:pPr>
    <w:rPr>
      <w:rFonts w:ascii="PalmSprings" w:eastAsia="Times New Roman" w:hAnsi="PalmSprings"/>
      <w:i/>
      <w:color w:val="002F62"/>
      <w:sz w:val="22"/>
      <w:szCs w:val="20"/>
      <w:lang w:eastAsia="cs-CZ"/>
    </w:rPr>
  </w:style>
  <w:style w:styleId="Nadpis7" w:type="paragraph">
    <w:name w:val="heading 7"/>
    <w:basedOn w:val="Normln"/>
    <w:next w:val="Normln"/>
    <w:link w:val="Nadpis7Char"/>
    <w:uiPriority w:val="99"/>
    <w:qFormat/>
    <w:rsid w:val="00E35D08"/>
    <w:pPr>
      <w:numPr>
        <w:ilvl w:val="6"/>
        <w:numId w:val="35"/>
      </w:numPr>
      <w:spacing w:after="60" w:before="240"/>
      <w:outlineLvl w:val="6"/>
    </w:pPr>
    <w:rPr>
      <w:rFonts w:eastAsia="Times New Roman"/>
      <w:color w:val="002F62"/>
      <w:szCs w:val="20"/>
      <w:lang w:eastAsia="cs-CZ"/>
    </w:rPr>
  </w:style>
  <w:style w:styleId="Nadpis8" w:type="paragraph">
    <w:name w:val="heading 8"/>
    <w:basedOn w:val="Normln"/>
    <w:next w:val="Normln"/>
    <w:link w:val="Nadpis8Char"/>
    <w:uiPriority w:val="99"/>
    <w:qFormat/>
    <w:rsid w:val="00E35D08"/>
    <w:pPr>
      <w:numPr>
        <w:ilvl w:val="7"/>
        <w:numId w:val="35"/>
      </w:numPr>
      <w:spacing w:after="60" w:before="240"/>
      <w:outlineLvl w:val="7"/>
    </w:pPr>
    <w:rPr>
      <w:rFonts w:eastAsia="Times New Roman"/>
      <w:i/>
      <w:color w:val="002F62"/>
      <w:szCs w:val="20"/>
      <w:lang w:eastAsia="cs-CZ"/>
    </w:rPr>
  </w:style>
  <w:style w:styleId="Nadpis9" w:type="paragraph">
    <w:name w:val="heading 9"/>
    <w:basedOn w:val="Normln"/>
    <w:next w:val="Normln"/>
    <w:link w:val="Nadpis9Char"/>
    <w:uiPriority w:val="99"/>
    <w:qFormat/>
    <w:rsid w:val="00E35D08"/>
    <w:pPr>
      <w:keepNext/>
      <w:numPr>
        <w:ilvl w:val="8"/>
        <w:numId w:val="35"/>
      </w:numPr>
      <w:spacing w:after="0" w:before="0"/>
      <w:jc w:val="right"/>
      <w:outlineLvl w:val="8"/>
    </w:pPr>
    <w:rPr>
      <w:rFonts w:ascii="Frutiger Condensed" w:eastAsia="Times New Roman" w:hAnsi="Frutiger Condensed"/>
      <w:color w:val="002F62"/>
      <w:szCs w:val="20"/>
      <w:lang w:eastAsia="cs-CZ"/>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Heading1Char" w:type="character">
    <w:name w:val="Heading 1 Char"/>
    <w:aliases w:val="muj nadpis Char,Kapitola Char,F8 Char,Kapitola1 Char,Kapitola2 Char,Kapitola3 Char,Kapitola4 Char,Kapitola5 Char,Kapitola11 Char,Kapitola21 Char,Kapitola31 Char,Kapitola41 Char,Kapitola6 Char,Kapitola12 Char,Kapitola22 Char,Kapitola7 Char"/>
    <w:basedOn w:val="Standardnpsmoodstavce"/>
    <w:uiPriority w:val="9"/>
    <w:rsid w:val="00715DDE"/>
    <w:rPr>
      <w:rFonts w:asciiTheme="majorHAnsi" w:cstheme="majorBidi" w:eastAsiaTheme="majorEastAsia" w:hAnsiTheme="majorHAnsi"/>
      <w:b/>
      <w:bCs/>
      <w:kern w:val="32"/>
      <w:sz w:val="32"/>
      <w:szCs w:val="32"/>
      <w:lang w:eastAsia="en-US"/>
    </w:rPr>
  </w:style>
  <w:style w:customStyle="1" w:styleId="Nadpis2Char" w:type="character">
    <w:name w:val="Nadpis 2 Char"/>
    <w:basedOn w:val="Standardnpsmoodstavce"/>
    <w:link w:val="Nadpis2"/>
    <w:uiPriority w:val="99"/>
    <w:locked/>
    <w:rsid w:val="00E35D08"/>
    <w:rPr>
      <w:rFonts w:ascii="Arial" w:cs="Times New Roman" w:hAnsi="Arial"/>
      <w:b/>
      <w:color w:val="002F62"/>
      <w:sz w:val="20"/>
      <w:szCs w:val="20"/>
      <w:lang w:val="cs-CZ"/>
    </w:rPr>
  </w:style>
  <w:style w:customStyle="1" w:styleId="Nadpis3Char" w:type="character">
    <w:name w:val="Nadpis 3 Char"/>
    <w:aliases w:val="Podkapitola 2 Char,Podkapitola 21 Char,Podkapitola 22 Char,Podkapitola 23 Char,Podkapitola 24 Char,Podkapitola 25 Char,Podkapitola 211 Char,Podkapitola 221 Char,Podkapitola 231 Char,Podkapitola 241 Char,Podkapitola 26 Char"/>
    <w:basedOn w:val="Standardnpsmoodstavce"/>
    <w:link w:val="Nadpis3"/>
    <w:uiPriority w:val="99"/>
    <w:locked/>
    <w:rsid w:val="00E35D08"/>
    <w:rPr>
      <w:rFonts w:ascii="Arial" w:cs="Arial" w:hAnsi="Arial"/>
      <w:b/>
      <w:i/>
      <w:color w:val="002F62"/>
      <w:sz w:val="24"/>
      <w:szCs w:val="24"/>
      <w:lang w:eastAsia="en-US" w:val="cs-CZ"/>
    </w:rPr>
  </w:style>
  <w:style w:customStyle="1" w:styleId="Nadpis4Char" w:type="character">
    <w:name w:val="Nadpis 4 Char"/>
    <w:basedOn w:val="Standardnpsmoodstavce"/>
    <w:link w:val="Nadpis4"/>
    <w:uiPriority w:val="99"/>
    <w:locked/>
    <w:rsid w:val="00E35D08"/>
    <w:rPr>
      <w:rFonts w:ascii="Arial" w:cs="Times New Roman" w:hAnsi="Arial"/>
      <w:i/>
      <w:color w:val="002F62"/>
      <w:sz w:val="20"/>
      <w:szCs w:val="20"/>
      <w:lang w:eastAsia="en-US" w:val="cs-CZ"/>
    </w:rPr>
  </w:style>
  <w:style w:customStyle="1" w:styleId="Nadpis5Char" w:type="character">
    <w:name w:val="Nadpis 5 Char"/>
    <w:basedOn w:val="Standardnpsmoodstavce"/>
    <w:link w:val="Nadpis5"/>
    <w:uiPriority w:val="99"/>
    <w:locked/>
    <w:rsid w:val="00E35D08"/>
    <w:rPr>
      <w:rFonts w:ascii="Arial" w:cs="Arial" w:hAnsi="Arial"/>
      <w:i/>
      <w:color w:val="002F62"/>
      <w:sz w:val="20"/>
      <w:szCs w:val="20"/>
      <w:lang w:val="en-GB"/>
    </w:rPr>
  </w:style>
  <w:style w:customStyle="1" w:styleId="Nadpis6Char" w:type="character">
    <w:name w:val="Nadpis 6 Char"/>
    <w:basedOn w:val="Standardnpsmoodstavce"/>
    <w:link w:val="Nadpis6"/>
    <w:uiPriority w:val="99"/>
    <w:locked/>
    <w:rsid w:val="00E35D08"/>
    <w:rPr>
      <w:rFonts w:ascii="PalmSprings" w:cs="Times New Roman" w:hAnsi="PalmSprings"/>
      <w:i/>
      <w:color w:val="002F62"/>
      <w:sz w:val="20"/>
      <w:szCs w:val="20"/>
      <w:lang w:val="cs-CZ"/>
    </w:rPr>
  </w:style>
  <w:style w:customStyle="1" w:styleId="Nadpis7Char" w:type="character">
    <w:name w:val="Nadpis 7 Char"/>
    <w:basedOn w:val="Standardnpsmoodstavce"/>
    <w:link w:val="Nadpis7"/>
    <w:uiPriority w:val="99"/>
    <w:locked/>
    <w:rsid w:val="00E35D08"/>
    <w:rPr>
      <w:rFonts w:ascii="Arial" w:cs="Times New Roman" w:hAnsi="Arial"/>
      <w:color w:val="002F62"/>
      <w:sz w:val="20"/>
      <w:szCs w:val="20"/>
      <w:lang w:val="cs-CZ"/>
    </w:rPr>
  </w:style>
  <w:style w:customStyle="1" w:styleId="Nadpis8Char" w:type="character">
    <w:name w:val="Nadpis 8 Char"/>
    <w:basedOn w:val="Standardnpsmoodstavce"/>
    <w:link w:val="Nadpis8"/>
    <w:uiPriority w:val="99"/>
    <w:locked/>
    <w:rsid w:val="00E35D08"/>
    <w:rPr>
      <w:rFonts w:ascii="Arial" w:cs="Times New Roman" w:hAnsi="Arial"/>
      <w:i/>
      <w:color w:val="002F62"/>
      <w:sz w:val="20"/>
      <w:szCs w:val="20"/>
      <w:lang w:val="cs-CZ"/>
    </w:rPr>
  </w:style>
  <w:style w:customStyle="1" w:styleId="Nadpis9Char" w:type="character">
    <w:name w:val="Nadpis 9 Char"/>
    <w:basedOn w:val="Standardnpsmoodstavce"/>
    <w:link w:val="Nadpis9"/>
    <w:uiPriority w:val="99"/>
    <w:locked/>
    <w:rsid w:val="00E35D08"/>
    <w:rPr>
      <w:rFonts w:ascii="Frutiger Condensed" w:cs="Times New Roman" w:hAnsi="Frutiger Condensed"/>
      <w:color w:val="002F62"/>
      <w:sz w:val="20"/>
      <w:szCs w:val="20"/>
      <w:lang w:val="cs-CZ"/>
    </w:rPr>
  </w:style>
  <w:style w:styleId="Textbubliny" w:type="paragraph">
    <w:name w:val="Balloon Text"/>
    <w:basedOn w:val="Normln"/>
    <w:link w:val="TextbublinyChar"/>
    <w:uiPriority w:val="99"/>
    <w:semiHidden/>
    <w:rsid w:val="00EA5AE1"/>
    <w:pPr>
      <w:spacing w:after="0" w:before="0" w:line="240" w:lineRule="auto"/>
    </w:pPr>
    <w:rPr>
      <w:rFonts w:ascii="Tahoma" w:cs="Tahoma" w:hAnsi="Tahoma"/>
      <w:sz w:val="16"/>
      <w:szCs w:val="16"/>
    </w:rPr>
  </w:style>
  <w:style w:customStyle="1" w:styleId="TextbublinyChar" w:type="character">
    <w:name w:val="Text bubliny Char"/>
    <w:basedOn w:val="Standardnpsmoodstavce"/>
    <w:link w:val="Textbubliny"/>
    <w:uiPriority w:val="99"/>
    <w:semiHidden/>
    <w:locked/>
    <w:rsid w:val="00EA5AE1"/>
    <w:rPr>
      <w:rFonts w:ascii="Tahoma" w:cs="Tahoma" w:hAnsi="Tahoma"/>
      <w:sz w:val="16"/>
      <w:szCs w:val="16"/>
      <w:lang w:eastAsia="en-US" w:val="cs-CZ"/>
    </w:rPr>
  </w:style>
  <w:style w:customStyle="1" w:styleId="Heading1Char5" w:type="character">
    <w:name w:val="Heading 1 Char5"/>
    <w:aliases w:val="muj nadpis Char5,Kapitola Char5,F8 Char5,Kapitola1 Char5,Kapitola2 Char5,Kapitola3 Char5,Kapitola4 Char5,Kapitola5 Char5,Kapitola11 Char5,Kapitola21 Char5,Kapitola31 Char5,Kapitola41 Char5,Kapitola6 Char5,Kapitola12 Char5,Kapitola7 Cha"/>
    <w:basedOn w:val="Standardnpsmoodstavce"/>
    <w:uiPriority w:val="99"/>
    <w:locked/>
    <w:rPr>
      <w:rFonts w:ascii="Cambria" w:cs="Times New Roman" w:hAnsi="Cambria"/>
      <w:b/>
      <w:bCs/>
      <w:kern w:val="32"/>
      <w:sz w:val="32"/>
      <w:szCs w:val="32"/>
      <w:lang w:eastAsia="en-US"/>
    </w:rPr>
  </w:style>
  <w:style w:customStyle="1" w:styleId="Heading1Char4" w:type="character">
    <w:name w:val="Heading 1 Char4"/>
    <w:aliases w:val="muj nadpis Char4,Kapitola Char4,F8 Char4,Kapitola1 Char4,Kapitola2 Char4,Kapitola3 Char4,Kapitola4 Char4,Kapitola5 Char4,Kapitola11 Char4,Kapitola21 Char4,Kapitola31 Char4,Kapitola41 Char4,Kapitola6 Char4,Kapitola12 Char4,Kapitola7 Cha3"/>
    <w:basedOn w:val="Standardnpsmoodstavce"/>
    <w:uiPriority w:val="99"/>
    <w:locked/>
    <w:rsid w:val="004F1A9C"/>
    <w:rPr>
      <w:rFonts w:ascii="Cambria" w:cs="Times New Roman" w:hAnsi="Cambria"/>
      <w:b/>
      <w:bCs/>
      <w:kern w:val="32"/>
      <w:sz w:val="32"/>
      <w:szCs w:val="32"/>
      <w:lang w:eastAsia="en-US"/>
    </w:rPr>
  </w:style>
  <w:style w:customStyle="1" w:styleId="Heading1Char3" w:type="character">
    <w:name w:val="Heading 1 Char3"/>
    <w:aliases w:val="muj nadpis Char3,Kapitola Char3,F8 Char3,Kapitola1 Char3,Kapitola2 Char3,Kapitola3 Char3,Kapitola4 Char3,Kapitola5 Char3,Kapitola11 Char3,Kapitola21 Char3,Kapitola31 Char3,Kapitola41 Char3,Kapitola6 Char3,Kapitola12 Char3,Kapitola7 Cha2"/>
    <w:basedOn w:val="Standardnpsmoodstavce"/>
    <w:uiPriority w:val="99"/>
    <w:rsid w:val="00D5096A"/>
    <w:rPr>
      <w:rFonts w:ascii="Cambria" w:cs="Times New Roman" w:hAnsi="Cambria"/>
      <w:b/>
      <w:bCs/>
      <w:kern w:val="32"/>
      <w:sz w:val="32"/>
      <w:szCs w:val="32"/>
      <w:lang w:eastAsia="en-US"/>
    </w:rPr>
  </w:style>
  <w:style w:customStyle="1" w:styleId="Heading1Char2" w:type="character">
    <w:name w:val="Heading 1 Char2"/>
    <w:aliases w:val="muj nadpis Char2,Kapitola Char2,F8 Char2,Kapitola1 Char2,Kapitola2 Char2,Kapitola3 Char2,Kapitola4 Char2,Kapitola5 Char2,Kapitola11 Char2,Kapitola21 Char2,Kapitola31 Char2,Kapitola41 Char2,Kapitola6 Char2,Kapitola12 Char2,Kapitola7 Cha1"/>
    <w:basedOn w:val="Standardnpsmoodstavce"/>
    <w:uiPriority w:val="99"/>
    <w:locked/>
    <w:rsid w:val="00FF48BC"/>
    <w:rPr>
      <w:rFonts w:ascii="Cambria" w:cs="Times New Roman" w:hAnsi="Cambria"/>
      <w:b/>
      <w:bCs/>
      <w:kern w:val="32"/>
      <w:sz w:val="32"/>
      <w:szCs w:val="32"/>
      <w:lang w:eastAsia="en-US"/>
    </w:rPr>
  </w:style>
  <w:style w:styleId="Odstavecseseznamem" w:type="paragraph">
    <w:name w:val="List Paragraph"/>
    <w:basedOn w:val="Normln"/>
    <w:link w:val="OdstavecseseznamemChar"/>
    <w:uiPriority w:val="99"/>
    <w:qFormat/>
    <w:rsid w:val="00080359"/>
    <w:pPr>
      <w:ind w:left="720"/>
      <w:contextualSpacing/>
    </w:pPr>
    <w:rPr>
      <w:szCs w:val="20"/>
    </w:rPr>
  </w:style>
  <w:style w:styleId="Zhlav" w:type="paragraph">
    <w:name w:val="header"/>
    <w:basedOn w:val="Normln"/>
    <w:link w:val="ZhlavChar"/>
    <w:uiPriority w:val="99"/>
    <w:rsid w:val="007838B6"/>
    <w:pPr>
      <w:tabs>
        <w:tab w:pos="4536" w:val="center"/>
        <w:tab w:pos="9072" w:val="right"/>
      </w:tabs>
      <w:spacing w:after="0" w:before="0" w:line="240" w:lineRule="auto"/>
    </w:pPr>
  </w:style>
  <w:style w:customStyle="1" w:styleId="ZhlavChar" w:type="character">
    <w:name w:val="Záhlaví Char"/>
    <w:basedOn w:val="Standardnpsmoodstavce"/>
    <w:link w:val="Zhlav"/>
    <w:uiPriority w:val="99"/>
    <w:locked/>
    <w:rsid w:val="007838B6"/>
    <w:rPr>
      <w:rFonts w:ascii="Arial" w:cs="Times New Roman" w:hAnsi="Arial"/>
      <w:sz w:val="24"/>
      <w:lang w:eastAsia="en-US" w:val="cs-CZ"/>
    </w:rPr>
  </w:style>
  <w:style w:styleId="Zpat" w:type="paragraph">
    <w:name w:val="footer"/>
    <w:basedOn w:val="Normln"/>
    <w:link w:val="ZpatChar"/>
    <w:uiPriority w:val="99"/>
    <w:rsid w:val="007838B6"/>
    <w:pPr>
      <w:tabs>
        <w:tab w:pos="4536" w:val="center"/>
        <w:tab w:pos="9072" w:val="right"/>
      </w:tabs>
      <w:spacing w:after="0" w:before="0" w:line="240" w:lineRule="auto"/>
    </w:pPr>
  </w:style>
  <w:style w:customStyle="1" w:styleId="ZpatChar" w:type="character">
    <w:name w:val="Zápatí Char"/>
    <w:basedOn w:val="Standardnpsmoodstavce"/>
    <w:link w:val="Zpat"/>
    <w:uiPriority w:val="99"/>
    <w:locked/>
    <w:rsid w:val="007838B6"/>
    <w:rPr>
      <w:rFonts w:ascii="Arial" w:cs="Times New Roman" w:hAnsi="Arial"/>
      <w:sz w:val="24"/>
      <w:lang w:eastAsia="en-US" w:val="cs-CZ"/>
    </w:rPr>
  </w:style>
  <w:style w:customStyle="1" w:styleId="E-rove1" w:type="paragraph">
    <w:name w:val="E - úroveň 1"/>
    <w:basedOn w:val="Normln"/>
    <w:autoRedefine/>
    <w:uiPriority w:val="99"/>
    <w:rsid w:val="00AE37A7"/>
    <w:pPr>
      <w:numPr>
        <w:numId w:val="20"/>
      </w:numPr>
      <w:shd w:color="auto" w:fill="CCFFFF" w:val="clear"/>
      <w:spacing w:after="0" w:before="0" w:line="240" w:lineRule="auto"/>
      <w:ind w:hanging="540" w:left="540"/>
    </w:pPr>
    <w:rPr>
      <w:rFonts w:ascii="Tahoma" w:cs="Tahoma" w:eastAsia="Times New Roman" w:hAnsi="Tahoma"/>
      <w:b/>
      <w:noProof/>
      <w:szCs w:val="28"/>
      <w:lang w:eastAsia="cs-CZ"/>
    </w:rPr>
  </w:style>
  <w:style w:customStyle="1" w:styleId="OdstavecseseznamemChar" w:type="character">
    <w:name w:val="Odstavec se seznamem Char"/>
    <w:link w:val="Odstavecseseznamem"/>
    <w:uiPriority w:val="99"/>
    <w:locked/>
    <w:rsid w:val="00AE37A7"/>
    <w:rPr>
      <w:rFonts w:ascii="Arial" w:hAnsi="Arial"/>
      <w:sz w:val="24"/>
      <w:lang w:eastAsia="en-US" w:val="cs-CZ"/>
    </w:rPr>
  </w:style>
  <w:style w:customStyle="1" w:styleId="Style12" w:type="paragraph">
    <w:name w:val="Style12"/>
    <w:basedOn w:val="Normln"/>
    <w:uiPriority w:val="99"/>
    <w:rsid w:val="00306831"/>
    <w:pPr>
      <w:widowControl w:val="0"/>
      <w:spacing w:after="0" w:before="0" w:line="253" w:lineRule="exact"/>
      <w:ind w:hanging="346"/>
    </w:pPr>
    <w:rPr>
      <w:rFonts w:cs="Arial" w:eastAsia="Times New Roman"/>
      <w:color w:val="002F62"/>
      <w:szCs w:val="24"/>
      <w:lang w:eastAsia="cs-CZ"/>
    </w:rPr>
  </w:style>
  <w:style w:customStyle="1" w:styleId="FontStyle24" w:type="character">
    <w:name w:val="Font Style24"/>
    <w:uiPriority w:val="99"/>
    <w:rsid w:val="00306831"/>
    <w:rPr>
      <w:rFonts w:ascii="Arial" w:hAnsi="Arial"/>
      <w:sz w:val="20"/>
    </w:rPr>
  </w:style>
  <w:style w:styleId="Textkomente" w:type="paragraph">
    <w:name w:val="annotation text"/>
    <w:basedOn w:val="Normln"/>
    <w:link w:val="TextkomenteChar"/>
    <w:uiPriority w:val="99"/>
    <w:semiHidden/>
    <w:rsid w:val="00EA5AE1"/>
    <w:pPr>
      <w:spacing w:after="200" w:before="0"/>
    </w:pPr>
    <w:rPr>
      <w:rFonts w:ascii="Calibri" w:hAnsi="Calibri"/>
      <w:color w:val="002F62"/>
      <w:sz w:val="20"/>
      <w:szCs w:val="20"/>
    </w:rPr>
  </w:style>
  <w:style w:customStyle="1" w:styleId="TextkomenteChar" w:type="character">
    <w:name w:val="Text komentáře Char"/>
    <w:basedOn w:val="Standardnpsmoodstavce"/>
    <w:link w:val="Textkomente"/>
    <w:uiPriority w:val="99"/>
    <w:semiHidden/>
    <w:locked/>
    <w:rsid w:val="00EA5AE1"/>
    <w:rPr>
      <w:rFonts w:cs="Times New Roman"/>
      <w:color w:val="002F62"/>
      <w:sz w:val="20"/>
      <w:szCs w:val="20"/>
      <w:lang w:eastAsia="en-US" w:val="cs-CZ"/>
    </w:rPr>
  </w:style>
  <w:style w:styleId="Odkaznakoment" w:type="character">
    <w:name w:val="annotation reference"/>
    <w:basedOn w:val="Standardnpsmoodstavce"/>
    <w:uiPriority w:val="99"/>
    <w:semiHidden/>
    <w:rsid w:val="00EA5AE1"/>
    <w:rPr>
      <w:rFonts w:cs="Times New Roman"/>
      <w:sz w:val="16"/>
    </w:rPr>
  </w:style>
  <w:style w:customStyle="1" w:styleId="Style9" w:type="paragraph">
    <w:name w:val="Style9"/>
    <w:basedOn w:val="Normln"/>
    <w:uiPriority w:val="99"/>
    <w:rsid w:val="008E6DF0"/>
    <w:pPr>
      <w:widowControl w:val="0"/>
      <w:spacing w:after="0" w:before="0" w:line="254" w:lineRule="exact"/>
      <w:ind w:hanging="566"/>
    </w:pPr>
    <w:rPr>
      <w:rFonts w:cs="Arial" w:eastAsia="Times New Roman"/>
      <w:color w:val="002F62"/>
      <w:szCs w:val="24"/>
      <w:lang w:eastAsia="cs-CZ"/>
    </w:rPr>
  </w:style>
  <w:style w:customStyle="1" w:styleId="Style4" w:type="paragraph">
    <w:name w:val="Style4"/>
    <w:basedOn w:val="Normln"/>
    <w:uiPriority w:val="99"/>
    <w:rsid w:val="008E6DF0"/>
    <w:pPr>
      <w:widowControl w:val="0"/>
      <w:spacing w:after="0" w:before="0" w:line="254" w:lineRule="exact"/>
    </w:pPr>
    <w:rPr>
      <w:rFonts w:cs="Arial" w:eastAsia="Times New Roman"/>
      <w:color w:val="002F62"/>
      <w:szCs w:val="24"/>
      <w:lang w:eastAsia="cs-CZ"/>
    </w:rPr>
  </w:style>
  <w:style w:customStyle="1" w:styleId="Style8" w:type="paragraph">
    <w:name w:val="Style8"/>
    <w:basedOn w:val="Normln"/>
    <w:uiPriority w:val="99"/>
    <w:rsid w:val="008E6DF0"/>
    <w:pPr>
      <w:widowControl w:val="0"/>
      <w:spacing w:after="0" w:before="0" w:line="252" w:lineRule="exact"/>
      <w:ind w:hanging="346"/>
    </w:pPr>
    <w:rPr>
      <w:rFonts w:cs="Arial" w:eastAsia="Times New Roman"/>
      <w:color w:val="002F62"/>
      <w:szCs w:val="24"/>
      <w:lang w:eastAsia="cs-CZ"/>
    </w:rPr>
  </w:style>
  <w:style w:customStyle="1" w:styleId="FontStyle23" w:type="character">
    <w:name w:val="Font Style23"/>
    <w:uiPriority w:val="99"/>
    <w:rsid w:val="008E6DF0"/>
    <w:rPr>
      <w:rFonts w:ascii="Arial" w:hAnsi="Arial"/>
      <w:b/>
      <w:sz w:val="20"/>
    </w:rPr>
  </w:style>
  <w:style w:customStyle="1" w:styleId="Style7" w:type="paragraph">
    <w:name w:val="Style7"/>
    <w:basedOn w:val="Normln"/>
    <w:uiPriority w:val="99"/>
    <w:rsid w:val="00DB5427"/>
    <w:pPr>
      <w:widowControl w:val="0"/>
      <w:spacing w:after="0" w:before="0" w:line="252" w:lineRule="exact"/>
      <w:ind w:hanging="557"/>
    </w:pPr>
    <w:rPr>
      <w:rFonts w:cs="Arial" w:eastAsia="Times New Roman"/>
      <w:color w:val="002F62"/>
      <w:szCs w:val="24"/>
      <w:lang w:eastAsia="cs-CZ"/>
    </w:rPr>
  </w:style>
  <w:style w:customStyle="1" w:styleId="Nadpis1Char" w:type="character">
    <w:name w:val="Nadpis 1 Char"/>
    <w:aliases w:val="muj nadpis Char1,Kapitola Char1,F8 Char1,Kapitola1 Char1,Kapitola2 Char1,Kapitola3 Char1,Kapitola4 Char1,Kapitola5 Char1,Kapitola11 Char1,Kapitola21 Char1,Kapitola31 Char1,Kapitola41 Char1,Kapitola6 Char1,Kapitola12 Char1,Kapitola22 Char1"/>
    <w:basedOn w:val="Standardnpsmoodstavce"/>
    <w:link w:val="Nadpis1"/>
    <w:uiPriority w:val="99"/>
    <w:locked/>
    <w:rsid w:val="00E35D08"/>
    <w:rPr>
      <w:rFonts w:ascii="Arial" w:cs="Arial" w:hAnsi="Arial"/>
      <w:b/>
      <w:bCs/>
      <w:color w:val="17365D"/>
      <w:spacing w:val="5"/>
      <w:kern w:val="28"/>
      <w:sz w:val="28"/>
      <w:szCs w:val="28"/>
      <w:lang w:eastAsia="en-US" w:val="cs-CZ"/>
    </w:rPr>
  </w:style>
  <w:style w:styleId="Siln" w:type="character">
    <w:name w:val="Strong"/>
    <w:basedOn w:val="Standardnpsmoodstavce"/>
    <w:uiPriority w:val="99"/>
    <w:qFormat/>
    <w:rsid w:val="00E35D08"/>
    <w:rPr>
      <w:rFonts w:cs="Times New Roman"/>
      <w:b/>
      <w:bCs/>
    </w:rPr>
  </w:style>
  <w:style w:customStyle="1" w:styleId="c10" w:type="paragraph">
    <w:name w:val="c10"/>
    <w:basedOn w:val="Normln"/>
    <w:uiPriority w:val="99"/>
    <w:rsid w:val="007A2CCC"/>
    <w:pPr>
      <w:spacing w:after="100" w:afterAutospacing="1" w:before="100" w:beforeAutospacing="1" w:line="240" w:lineRule="auto"/>
      <w:jc w:val="left"/>
    </w:pPr>
    <w:rPr>
      <w:rFonts w:ascii="Times New Roman" w:eastAsia="Times New Roman" w:hAnsi="Times New Roman"/>
      <w:szCs w:val="24"/>
      <w:lang w:eastAsia="cs-CZ"/>
    </w:rPr>
  </w:style>
  <w:style w:customStyle="1" w:styleId="hword" w:type="character">
    <w:name w:val="h_word"/>
    <w:uiPriority w:val="99"/>
    <w:rsid w:val="00F50C3B"/>
  </w:style>
  <w:style w:customStyle="1" w:styleId="Odrazka2" w:type="paragraph">
    <w:name w:val="Odrazka 2"/>
    <w:basedOn w:val="Normln"/>
    <w:uiPriority w:val="99"/>
    <w:rsid w:val="00F50C3B"/>
    <w:pPr>
      <w:numPr>
        <w:ilvl w:val="1"/>
        <w:numId w:val="37"/>
      </w:numPr>
      <w:snapToGrid w:val="0"/>
      <w:spacing w:after="60" w:before="60"/>
    </w:pPr>
    <w:rPr>
      <w:rFonts w:ascii="Calibri" w:eastAsia="Times New Roman" w:hAnsi="Calibri"/>
      <w:sz w:val="22"/>
      <w:szCs w:val="24"/>
      <w:lang w:val="en-US"/>
    </w:rPr>
  </w:style>
  <w:style w:customStyle="1" w:styleId="Odrazka3Char" w:type="character">
    <w:name w:val="Odrazka 3 Char"/>
    <w:link w:val="Odrazka3"/>
    <w:uiPriority w:val="99"/>
    <w:locked/>
    <w:rsid w:val="00F50C3B"/>
    <w:rPr>
      <w:rFonts w:ascii="Times New Roman" w:hAnsi="Times New Roman"/>
      <w:sz w:val="24"/>
      <w:lang w:eastAsia="en-US" w:val="en-US"/>
    </w:rPr>
  </w:style>
  <w:style w:customStyle="1" w:styleId="Odrazka3" w:type="paragraph">
    <w:name w:val="Odrazka 3"/>
    <w:basedOn w:val="Odrazka2"/>
    <w:link w:val="Odrazka3Char"/>
    <w:uiPriority w:val="99"/>
    <w:rsid w:val="00F50C3B"/>
    <w:pPr>
      <w:numPr>
        <w:ilvl w:val="2"/>
      </w:numPr>
      <w:snapToGrid/>
    </w:pPr>
    <w:rPr>
      <w:rFonts w:ascii="Times New Roman" w:eastAsia="Calibri" w:hAnsi="Times New Roman"/>
      <w:sz w:val="24"/>
      <w:szCs w:val="20"/>
    </w:rPr>
  </w:style>
  <w:style w:customStyle="1" w:styleId="Normln1" w:type="paragraph">
    <w:name w:val="Normální1"/>
    <w:uiPriority w:val="99"/>
    <w:rsid w:val="00CB04D5"/>
    <w:rPr>
      <w:rFonts w:ascii="Times New Roman" w:eastAsia="ヒラギノ角ゴ Pro W3" w:hAnsi="Times New Roman"/>
      <w:color w:val="000000"/>
      <w:sz w:val="24"/>
      <w:szCs w:val="20"/>
    </w:rPr>
  </w:style>
  <w:style w:styleId="Pedmtkomente" w:type="paragraph">
    <w:name w:val="annotation subject"/>
    <w:basedOn w:val="Textkomente"/>
    <w:next w:val="Textkomente"/>
    <w:link w:val="PedmtkomenteChar"/>
    <w:uiPriority w:val="99"/>
    <w:semiHidden/>
    <w:rsid w:val="00E01E5A"/>
    <w:pPr>
      <w:spacing w:after="120" w:before="120" w:line="240" w:lineRule="auto"/>
    </w:pPr>
    <w:rPr>
      <w:rFonts w:ascii="Arial" w:hAnsi="Arial"/>
      <w:b/>
      <w:bCs/>
      <w:color w:val="auto"/>
    </w:rPr>
  </w:style>
  <w:style w:customStyle="1" w:styleId="PedmtkomenteChar" w:type="character">
    <w:name w:val="Předmět komentáře Char"/>
    <w:basedOn w:val="TextkomenteChar"/>
    <w:link w:val="Pedmtkomente"/>
    <w:uiPriority w:val="99"/>
    <w:semiHidden/>
    <w:locked/>
    <w:rsid w:val="00E01E5A"/>
    <w:rPr>
      <w:rFonts w:ascii="Arial" w:cs="Times New Roman" w:hAnsi="Arial"/>
      <w:b/>
      <w:bCs/>
      <w:color w:val="002F62"/>
      <w:sz w:val="20"/>
      <w:szCs w:val="20"/>
      <w:lang w:eastAsia="en-US" w:val="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297679234">
      <w:marLeft w:val="0"/>
      <w:marRight w:val="0"/>
      <w:marTop w:val="0"/>
      <w:marBottom w:val="0"/>
      <w:divBdr>
        <w:top w:val="none" w:color="auto" w:sz="0" w:space="0"/>
        <w:left w:val="none" w:color="auto" w:sz="0" w:space="0"/>
        <w:bottom w:val="none" w:color="auto" w:sz="0" w:space="0"/>
        <w:right w:val="none" w:color="auto" w:sz="0" w:space="0"/>
      </w:divBdr>
    </w:div>
    <w:div w:id="1297679235">
      <w:marLeft w:val="0"/>
      <w:marRight w:val="0"/>
      <w:marTop w:val="0"/>
      <w:marBottom w:val="0"/>
      <w:divBdr>
        <w:top w:val="none" w:color="auto" w:sz="0" w:space="0"/>
        <w:left w:val="none" w:color="auto" w:sz="0" w:space="0"/>
        <w:bottom w:val="none" w:color="auto" w:sz="0" w:space="0"/>
        <w:right w:val="none" w:color="auto" w:sz="0" w:space="0"/>
      </w:divBdr>
    </w:div>
    <w:div w:id="1297679236">
      <w:marLeft w:val="0"/>
      <w:marRight w:val="0"/>
      <w:marTop w:val="0"/>
      <w:marBottom w:val="0"/>
      <w:divBdr>
        <w:top w:val="none" w:color="auto" w:sz="0" w:space="0"/>
        <w:left w:val="none" w:color="auto" w:sz="0" w:space="0"/>
        <w:bottom w:val="none" w:color="auto" w:sz="0" w:space="0"/>
        <w:right w:val="none" w:color="auto" w:sz="0" w:space="0"/>
      </w:divBdr>
    </w:div>
    <w:div w:id="1297679237">
      <w:marLeft w:val="0"/>
      <w:marRight w:val="0"/>
      <w:marTop w:val="0"/>
      <w:marBottom w:val="0"/>
      <w:divBdr>
        <w:top w:val="none" w:color="auto" w:sz="0" w:space="0"/>
        <w:left w:val="none" w:color="auto" w:sz="0" w:space="0"/>
        <w:bottom w:val="none" w:color="auto" w:sz="0" w:space="0"/>
        <w:right w:val="none" w:color="auto" w:sz="0" w:space="0"/>
      </w:divBdr>
    </w:div>
    <w:div w:id="1297679238">
      <w:marLeft w:val="0"/>
      <w:marRight w:val="0"/>
      <w:marTop w:val="0"/>
      <w:marBottom w:val="0"/>
      <w:divBdr>
        <w:top w:val="none" w:color="auto" w:sz="0" w:space="0"/>
        <w:left w:val="none" w:color="auto" w:sz="0" w:space="0"/>
        <w:bottom w:val="none" w:color="auto" w:sz="0" w:space="0"/>
        <w:right w:val="none" w:color="auto" w:sz="0" w:space="0"/>
      </w:divBdr>
    </w:div>
    <w:div w:id="1297679239">
      <w:marLeft w:val="0"/>
      <w:marRight w:val="0"/>
      <w:marTop w:val="0"/>
      <w:marBottom w:val="0"/>
      <w:divBdr>
        <w:top w:val="none" w:color="auto" w:sz="0" w:space="0"/>
        <w:left w:val="none" w:color="auto" w:sz="0" w:space="0"/>
        <w:bottom w:val="none" w:color="auto" w:sz="0" w:space="0"/>
        <w:right w:val="none" w:color="auto" w:sz="0" w:space="0"/>
      </w:divBdr>
    </w:div>
    <w:div w:id="1297679240">
      <w:marLeft w:val="0"/>
      <w:marRight w:val="0"/>
      <w:marTop w:val="0"/>
      <w:marBottom w:val="0"/>
      <w:divBdr>
        <w:top w:val="none" w:color="auto" w:sz="0" w:space="0"/>
        <w:left w:val="none" w:color="auto" w:sz="0" w:space="0"/>
        <w:bottom w:val="none" w:color="auto" w:sz="0" w:space="0"/>
        <w:right w:val="none" w:color="auto" w:sz="0" w:space="0"/>
      </w:divBdr>
    </w:div>
    <w:div w:id="1297679241">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WithEffects.xml" Type="http://schemas.microsoft.com/office/2007/relationships/stylesWithEffects" Id="rId3"/>
    <Relationship Target="endnotes.xml" Type="http://schemas.openxmlformats.org/officeDocument/2006/relationships/endnotes" Id="rId7"/>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SOFO Group a.s.</properties:Company>
  <properties:Pages>10</properties:Pages>
  <properties:Words>3834</properties:Words>
  <properties:Characters>23185</properties:Characters>
  <properties:Lines>193</properties:Lines>
  <properties:Paragraphs>53</properties:Paragraphs>
  <properties:TotalTime>3</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Smluvní strany</vt:lpstr>
    </vt:vector>
  </properties:TitlesOfParts>
  <properties:LinksUpToDate>false</properties:LinksUpToDate>
  <properties:CharactersWithSpaces>26966</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2014-07-29T09:23:00Z</dcterms:created>
  <dc:creator/>
  <cp:lastModifiedBy/>
  <cp:lastPrinted>2014-03-28T10:44:00Z</cp:lastPrinted>
  <dcterms:modified xmlns:xsi="http://www.w3.org/2001/XMLSchema-instance" xsi:type="dcterms:W3CDTF">2014-10-21T10:02:00Z</dcterms:modified>
  <cp:revision>8</cp:revision>
  <dc:title>Smluvní strany</dc:title>
</cp:coreProperties>
</file>