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7D761D" w:rsidP="00460B24" w:rsidRDefault="007D761D">
      <w:pPr>
        <w:jc w:val="center"/>
        <w:rPr>
          <w:rFonts w:asciiTheme="minorHAnsi" w:hAnsiTheme="minorHAnsi"/>
          <w:b/>
          <w:sz w:val="24"/>
        </w:rPr>
      </w:pPr>
      <w:r w:rsidRPr="00460B24">
        <w:rPr>
          <w:rFonts w:asciiTheme="minorHAnsi" w:hAnsiTheme="minorHAnsi"/>
          <w:b/>
          <w:sz w:val="24"/>
        </w:rPr>
        <w:t xml:space="preserve">Příloha č. </w:t>
      </w:r>
      <w:r w:rsidR="00CE15D9">
        <w:rPr>
          <w:rFonts w:asciiTheme="minorHAnsi" w:hAnsiTheme="minorHAnsi"/>
          <w:b/>
          <w:sz w:val="24"/>
        </w:rPr>
        <w:t>1</w:t>
      </w:r>
      <w:r w:rsidRPr="00460B24">
        <w:rPr>
          <w:rFonts w:asciiTheme="minorHAnsi" w:hAnsiTheme="minorHAnsi"/>
          <w:b/>
          <w:sz w:val="24"/>
        </w:rPr>
        <w:t xml:space="preserve"> – SPECIFIKACE VZDĚLÁVACÍCH POTŘEB</w:t>
      </w:r>
    </w:p>
    <w:p w:rsidR="00CE15D9" w:rsidP="00460B24" w:rsidRDefault="00CE15D9">
      <w:pPr>
        <w:jc w:val="center"/>
        <w:rPr>
          <w:rFonts w:asciiTheme="minorHAnsi" w:hAnsiTheme="minorHAnsi"/>
          <w:b/>
          <w:sz w:val="24"/>
        </w:rPr>
      </w:pPr>
    </w:p>
    <w:p w:rsidR="00CE15D9" w:rsidP="00CE15D9" w:rsidRDefault="00CE15D9">
      <w:pPr>
        <w:jc w:val="center"/>
        <w:rPr>
          <w:rFonts w:ascii="Arial" w:hAnsi="Arial" w:cs="Arial"/>
          <w:b/>
          <w:i/>
        </w:rPr>
      </w:pPr>
      <w:r w:rsidRPr="00B55E1B">
        <w:rPr>
          <w:rFonts w:ascii="Arial" w:hAnsi="Arial" w:cs="Arial"/>
          <w:b/>
          <w:i/>
        </w:rPr>
        <w:t>Níže uvedené obsahy jednotlivých kurzů jsou pouze orientační, zadavatel umožňuje cíle kurzu naplnit i jiným obdobným obsahem kurzů dle akreditace uchazečů. Závazný je pouze rozsah tj. délka konání jednotlivých kurzů.</w:t>
      </w:r>
    </w:p>
    <w:p w:rsidR="00CE15D9" w:rsidP="00460B24" w:rsidRDefault="00CE15D9">
      <w:pPr>
        <w:jc w:val="center"/>
        <w:rPr>
          <w:rFonts w:asciiTheme="minorHAnsi" w:hAnsiTheme="minorHAnsi"/>
          <w:b/>
        </w:rPr>
      </w:pPr>
    </w:p>
    <w:p w:rsidR="00F1787A" w:rsidP="00460B24" w:rsidRDefault="00F1787A">
      <w:pPr>
        <w:jc w:val="center"/>
        <w:rPr>
          <w:rFonts w:asciiTheme="minorHAnsi" w:hAnsiTheme="minorHAnsi"/>
          <w:b/>
        </w:rPr>
      </w:pPr>
    </w:p>
    <w:p w:rsidR="00460B24" w:rsidRDefault="00460B24">
      <w:pPr>
        <w:rPr>
          <w:rFonts w:asciiTheme="minorHAnsi" w:hAnsiTheme="minorHAnsi"/>
        </w:rPr>
      </w:pPr>
    </w:p>
    <w:p w:rsidRPr="00907C09" w:rsidR="00A872BB" w:rsidP="00A872BB" w:rsidRDefault="00A872BB">
      <w:pPr>
        <w:pStyle w:val="Normlnweb"/>
        <w:spacing w:before="120" w:beforeAutospacing="false" w:after="120" w:afterAutospacing="false" w:line="276" w:lineRule="auto"/>
        <w:jc w:val="both"/>
        <w:rPr>
          <w:rFonts w:cs="Arial" w:asciiTheme="minorHAnsi" w:hAnsiTheme="minorHAnsi"/>
          <w:sz w:val="28"/>
          <w:szCs w:val="28"/>
          <w:u w:val="single"/>
        </w:rPr>
      </w:pPr>
      <w:r w:rsidRPr="00907C09">
        <w:rPr>
          <w:rFonts w:cs="Arial" w:asciiTheme="minorHAnsi" w:hAnsiTheme="minorHAnsi"/>
          <w:sz w:val="28"/>
          <w:szCs w:val="28"/>
          <w:u w:val="single"/>
        </w:rPr>
        <w:t xml:space="preserve">Dílčí část </w:t>
      </w:r>
      <w:r>
        <w:rPr>
          <w:rFonts w:cs="Arial" w:asciiTheme="minorHAnsi" w:hAnsiTheme="minorHAnsi"/>
          <w:sz w:val="28"/>
          <w:szCs w:val="28"/>
          <w:u w:val="single"/>
        </w:rPr>
        <w:t>3</w:t>
      </w:r>
      <w:r w:rsidRPr="00907C09">
        <w:rPr>
          <w:rFonts w:cs="Arial" w:asciiTheme="minorHAnsi" w:hAnsiTheme="minorHAnsi"/>
          <w:sz w:val="28"/>
          <w:szCs w:val="28"/>
          <w:u w:val="single"/>
        </w:rPr>
        <w:t xml:space="preserve"> </w:t>
      </w:r>
      <w:r>
        <w:rPr>
          <w:rFonts w:cs="Arial" w:asciiTheme="minorHAnsi" w:hAnsiTheme="minorHAnsi"/>
          <w:sz w:val="28"/>
          <w:szCs w:val="28"/>
          <w:u w:val="single"/>
        </w:rPr>
        <w:t>Kurzy Bazální stimulace</w:t>
      </w:r>
    </w:p>
    <w:p w:rsidRPr="00A872BB" w:rsidR="00A872BB" w:rsidP="00A872BB" w:rsidRDefault="00A872BB">
      <w:pPr>
        <w:pStyle w:val="Normlnweb"/>
        <w:spacing w:before="120" w:beforeAutospacing="false" w:after="120" w:afterAutospacing="false"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3.1 </w:t>
      </w:r>
      <w:r w:rsidRPr="00420C5D">
        <w:rPr>
          <w:rFonts w:ascii="Calibri" w:hAnsi="Calibri"/>
        </w:rPr>
        <w:t>Bazální stimulace - základní kurz</w:t>
      </w:r>
      <w:r>
        <w:rPr>
          <w:rFonts w:ascii="Calibri" w:hAnsi="Calibri"/>
        </w:rPr>
        <w:t xml:space="preserve"> – 24 hod. (3dny) kurz pro 20 PSS rozdělených do 2 skupin</w:t>
      </w:r>
    </w:p>
    <w:p w:rsidRPr="00420C5D" w:rsidR="00A872BB" w:rsidP="00A872BB" w:rsidRDefault="00A872BB">
      <w:pPr>
        <w:jc w:val="both"/>
        <w:rPr>
          <w:rFonts w:asciiTheme="minorHAnsi" w:hAnsiTheme="minorHAnsi"/>
          <w:b/>
        </w:rPr>
      </w:pPr>
      <w:r w:rsidRPr="00420C5D">
        <w:rPr>
          <w:rFonts w:asciiTheme="minorHAnsi" w:hAnsiTheme="minorHAnsi"/>
          <w:b/>
        </w:rPr>
        <w:t xml:space="preserve">Název vzdělávacího programu: </w:t>
      </w:r>
      <w:r w:rsidRPr="00420C5D">
        <w:rPr>
          <w:rFonts w:asciiTheme="minorHAnsi" w:hAnsiTheme="minorHAnsi"/>
        </w:rPr>
        <w:t>Bazální stimulace - základní kurz</w:t>
      </w:r>
    </w:p>
    <w:p w:rsidRPr="00420C5D" w:rsidR="00A872BB" w:rsidP="00A872BB" w:rsidRDefault="00A872BB">
      <w:pPr>
        <w:jc w:val="both"/>
        <w:rPr>
          <w:rFonts w:asciiTheme="minorHAnsi" w:hAnsiTheme="minorHAnsi"/>
          <w:b/>
        </w:rPr>
      </w:pPr>
      <w:r w:rsidRPr="00420C5D">
        <w:rPr>
          <w:rFonts w:asciiTheme="minorHAnsi" w:hAnsiTheme="minorHAnsi"/>
          <w:b/>
        </w:rPr>
        <w:t>Obsah vzdělávání:</w:t>
      </w:r>
    </w:p>
    <w:p w:rsidRPr="00420C5D" w:rsidR="00A872BB" w:rsidP="00A872BB" w:rsidRDefault="00A872B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Historie konceptu Bazální stimulace</w:t>
      </w:r>
    </w:p>
    <w:p w:rsidRPr="00420C5D" w:rsidR="00A872BB" w:rsidP="00A872BB" w:rsidRDefault="00A872B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Neurofyziologický úvod</w:t>
      </w:r>
    </w:p>
    <w:p w:rsidRPr="00420C5D" w:rsidR="00A872BB" w:rsidP="00A872BB" w:rsidRDefault="00A872B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Teoretická východiska konceptu Bazální stimulace</w:t>
      </w:r>
    </w:p>
    <w:p w:rsidRPr="00420C5D" w:rsidR="00A872BB" w:rsidP="00A872BB" w:rsidRDefault="00A872B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Komunikační proces, komunikace v konceptu Bazální stimulace</w:t>
      </w:r>
    </w:p>
    <w:p w:rsidRPr="00420C5D" w:rsidR="00A872BB" w:rsidP="00A872BB" w:rsidRDefault="00A872B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Somatická stimulace</w:t>
      </w:r>
    </w:p>
    <w:p w:rsidRPr="00420C5D" w:rsidR="00A872BB" w:rsidP="00A872BB" w:rsidRDefault="00A872B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Vestibulární stimulace</w:t>
      </w:r>
    </w:p>
    <w:p w:rsidRPr="00420C5D" w:rsidR="00A872BB" w:rsidP="00A872BB" w:rsidRDefault="00A872B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Vibrační stimulace</w:t>
      </w:r>
    </w:p>
    <w:p w:rsidRPr="00420C5D" w:rsidR="00A872BB" w:rsidP="00A872BB" w:rsidRDefault="00A872B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Biografická anamnéza, práce s biografií uživatele</w:t>
      </w:r>
    </w:p>
    <w:p w:rsidRPr="00420C5D" w:rsidR="00A872BB" w:rsidP="00A872BB" w:rsidRDefault="00A872B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Strukturalizace a ritualizace péče</w:t>
      </w:r>
    </w:p>
    <w:p w:rsidRPr="00420C5D" w:rsidR="00A872BB" w:rsidP="00A872BB" w:rsidRDefault="00A872B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9 centrálních evropských cílů pro stanovení individuálních plánů</w:t>
      </w:r>
    </w:p>
    <w:p w:rsidRPr="00420C5D" w:rsidR="00A872BB" w:rsidP="00A872BB" w:rsidRDefault="00A872BB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Počet osob (účastníků):</w:t>
      </w:r>
      <w:r w:rsidRPr="00420C5D">
        <w:rPr>
          <w:rFonts w:asciiTheme="minorHAnsi" w:hAnsiTheme="minorHAnsi"/>
        </w:rPr>
        <w:t xml:space="preserve"> 20 osob (pracovníků v sociálních službách)</w:t>
      </w:r>
    </w:p>
    <w:p w:rsidR="00A872BB" w:rsidP="00A872BB" w:rsidRDefault="00A872BB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Zdůvodnění potřebnosti:</w:t>
      </w:r>
      <w:r w:rsidRPr="00420C5D">
        <w:rPr>
          <w:rFonts w:asciiTheme="minorHAnsi" w:hAnsiTheme="minorHAnsi"/>
        </w:rPr>
        <w:t xml:space="preserve"> </w:t>
      </w:r>
    </w:p>
    <w:p w:rsidRPr="00B65338" w:rsidR="00A872BB" w:rsidP="00A872BB" w:rsidRDefault="00A872BB">
      <w:pPr>
        <w:jc w:val="both"/>
        <w:rPr>
          <w:rFonts w:asciiTheme="minorHAnsi" w:hAnsiTheme="minorHAnsi"/>
          <w:bCs/>
        </w:rPr>
      </w:pPr>
      <w:r w:rsidRPr="00B65338">
        <w:rPr>
          <w:rFonts w:asciiTheme="minorHAnsi" w:hAnsiTheme="minorHAnsi"/>
          <w:bCs/>
        </w:rPr>
        <w:t>Princip Bazální stimulace je jednou z možných cest k maximální autonomii lidské bytosti při těsném kontaktu s</w:t>
      </w:r>
      <w:r>
        <w:rPr>
          <w:rFonts w:asciiTheme="minorHAnsi" w:hAnsiTheme="minorHAnsi"/>
          <w:bCs/>
        </w:rPr>
        <w:t> pomá</w:t>
      </w:r>
      <w:r w:rsidRPr="00B65338">
        <w:rPr>
          <w:rFonts w:asciiTheme="minorHAnsi" w:hAnsiTheme="minorHAnsi"/>
          <w:bCs/>
        </w:rPr>
        <w:t>h</w:t>
      </w:r>
      <w:r>
        <w:rPr>
          <w:rFonts w:asciiTheme="minorHAnsi" w:hAnsiTheme="minorHAnsi"/>
          <w:bCs/>
        </w:rPr>
        <w:t>ající osobou. Bazální stimulace</w:t>
      </w:r>
      <w:r w:rsidRPr="00B65338">
        <w:rPr>
          <w:rFonts w:asciiTheme="minorHAnsi" w:hAnsiTheme="minorHAnsi"/>
          <w:bCs/>
        </w:rPr>
        <w:t xml:space="preserve"> dává možnost alespoň trochu poodhalit některá z tajemství lidského života, případně pomáhá některé z nedokonalostí napravit.</w:t>
      </w:r>
      <w:r>
        <w:rPr>
          <w:rFonts w:asciiTheme="minorHAnsi" w:hAnsiTheme="minorHAnsi"/>
          <w:bCs/>
        </w:rPr>
        <w:t xml:space="preserve"> Jedná se o </w:t>
      </w:r>
      <w:r w:rsidRPr="00B65338">
        <w:rPr>
          <w:rFonts w:asciiTheme="minorHAnsi" w:hAnsiTheme="minorHAnsi"/>
          <w:bCs/>
        </w:rPr>
        <w:t xml:space="preserve">pedagogicko-ošetřovatelský koncept podporující vnímání, komunikaci a pohybové schopnosti člověka. Ošetřovatelská péče je v konceptu strukturovaná tak, aby byly podporovány zachovalé schopnosti (komunikační a pohybové) klienta. Předpokladem je také práce s autobiografií (individualitou) klienta a integrace jeho příbuzných do ošetřovatelského procesu. Koncept má vypracované rehabilitační techniky pro stimulaci vnímání tělesného schématu (somatická stimulace), vestibulární stimulaci, vibrační, taktilně-haptickou, chuťovou, optickou, auditivní a olfaktorickou stimulaci. Bazální stimulace je integrovatelná do klinické péče (intenzivní medicína, neonatologie, následná péče) a také do neklinické praxe (domovy pro seniory, ústavy sociální péče, speciální školy, hospice a domácí péče). </w:t>
      </w:r>
    </w:p>
    <w:p w:rsidRPr="00420C5D" w:rsidR="00A872BB" w:rsidP="00A872BB" w:rsidRDefault="00A872BB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Specifikace přínosů:</w:t>
      </w:r>
    </w:p>
    <w:p w:rsidRPr="00B65338" w:rsidR="00A872BB" w:rsidP="00A872BB" w:rsidRDefault="00A872BB">
      <w:pPr>
        <w:jc w:val="both"/>
        <w:rPr>
          <w:rFonts w:asciiTheme="minorHAnsi" w:hAnsiTheme="minorHAnsi"/>
          <w:bCs/>
        </w:rPr>
      </w:pPr>
      <w:r w:rsidRPr="00B65338">
        <w:rPr>
          <w:rFonts w:asciiTheme="minorHAnsi" w:hAnsiTheme="minorHAnsi"/>
          <w:bCs/>
        </w:rPr>
        <w:t>Přínosem kurzu, zvláště u klientů s nezvratnými změnami jejich tělesného a duševního stavu</w:t>
      </w:r>
      <w:r>
        <w:rPr>
          <w:rFonts w:asciiTheme="minorHAnsi" w:hAnsiTheme="minorHAnsi"/>
          <w:bCs/>
        </w:rPr>
        <w:t>, je</w:t>
      </w:r>
      <w:r w:rsidRPr="00B65338">
        <w:rPr>
          <w:rFonts w:asciiTheme="minorHAnsi" w:hAnsiTheme="minorHAnsi"/>
          <w:bCs/>
        </w:rPr>
        <w:t xml:space="preserve"> výrazn</w:t>
      </w:r>
      <w:r>
        <w:rPr>
          <w:rFonts w:asciiTheme="minorHAnsi" w:hAnsiTheme="minorHAnsi"/>
          <w:bCs/>
        </w:rPr>
        <w:t>á</w:t>
      </w:r>
      <w:r w:rsidRPr="00B65338">
        <w:rPr>
          <w:rFonts w:asciiTheme="minorHAnsi" w:hAnsiTheme="minorHAnsi"/>
          <w:bCs/>
        </w:rPr>
        <w:t xml:space="preserve"> podpor</w:t>
      </w:r>
      <w:r>
        <w:rPr>
          <w:rFonts w:asciiTheme="minorHAnsi" w:hAnsiTheme="minorHAnsi"/>
          <w:bCs/>
        </w:rPr>
        <w:t>a</w:t>
      </w:r>
      <w:r w:rsidRPr="00B65338">
        <w:rPr>
          <w:rFonts w:asciiTheme="minorHAnsi" w:hAnsiTheme="minorHAnsi"/>
          <w:bCs/>
        </w:rPr>
        <w:t xml:space="preserve"> kvalit</w:t>
      </w:r>
      <w:r>
        <w:rPr>
          <w:rFonts w:asciiTheme="minorHAnsi" w:hAnsiTheme="minorHAnsi"/>
          <w:bCs/>
        </w:rPr>
        <w:t>y</w:t>
      </w:r>
      <w:r w:rsidRPr="00B65338">
        <w:rPr>
          <w:rFonts w:asciiTheme="minorHAnsi" w:hAnsiTheme="minorHAnsi"/>
          <w:bCs/>
        </w:rPr>
        <w:t xml:space="preserve"> jejich života.</w:t>
      </w:r>
      <w:r>
        <w:rPr>
          <w:rFonts w:asciiTheme="minorHAnsi" w:hAnsiTheme="minorHAnsi"/>
          <w:bCs/>
        </w:rPr>
        <w:t xml:space="preserve"> </w:t>
      </w:r>
      <w:r w:rsidRPr="00B65338">
        <w:rPr>
          <w:rFonts w:asciiTheme="minorHAnsi" w:hAnsiTheme="minorHAnsi"/>
          <w:bCs/>
        </w:rPr>
        <w:t>Cílem je podpora rozvoje vlastní identity klienta, umožnit mu orientaci na svém těle a následně v jeho okolí a podpora komunikace na úrovni jemu a</w:t>
      </w:r>
      <w:r>
        <w:rPr>
          <w:rFonts w:asciiTheme="minorHAnsi" w:hAnsiTheme="minorHAnsi"/>
          <w:bCs/>
        </w:rPr>
        <w:t>dekvátních komunikačních kanálů</w:t>
      </w:r>
      <w:r w:rsidRPr="00B65338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  <w:r w:rsidRPr="00B65338">
        <w:rPr>
          <w:rFonts w:asciiTheme="minorHAnsi" w:hAnsiTheme="minorHAnsi"/>
          <w:bCs/>
        </w:rPr>
        <w:t>Kontinuální stimulace smyslových orgánů dle konceptu Bazální stimulace umožňuje vznik nových dendritických spojení v mozku a novou neuronální organizaci v jeho určitých regionech</w:t>
      </w:r>
      <w:r>
        <w:rPr>
          <w:rFonts w:asciiTheme="minorHAnsi" w:hAnsiTheme="minorHAnsi"/>
          <w:bCs/>
        </w:rPr>
        <w:t xml:space="preserve">, proto je zařazení této techniky jedním z perspektivnách prvků rehabilitace klientů výrezně zvyšující jejich šasńci se integrovat do „normálního“ života. </w:t>
      </w:r>
    </w:p>
    <w:p w:rsidRPr="00762D07" w:rsidR="00A872BB" w:rsidP="00A872BB" w:rsidRDefault="00A872BB">
      <w:pPr>
        <w:pStyle w:val="Normlnweb"/>
        <w:spacing w:before="120" w:beforeAutospacing="false" w:after="120" w:afterAutospacing="false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Pr="004547E4" w:rsidR="00A872BB" w:rsidP="00A872BB" w:rsidRDefault="00A872BB">
      <w:pPr>
        <w:pStyle w:val="Normlnweb"/>
        <w:numPr>
          <w:ilvl w:val="1"/>
          <w:numId w:val="8"/>
        </w:numPr>
        <w:spacing w:before="120" w:beforeAutospacing="false" w:after="120" w:afterAutospacing="false" w:line="276" w:lineRule="auto"/>
        <w:jc w:val="both"/>
        <w:rPr>
          <w:rFonts w:ascii="Arial" w:hAnsi="Arial" w:cs="Arial"/>
          <w:sz w:val="22"/>
          <w:szCs w:val="22"/>
        </w:rPr>
      </w:pPr>
      <w:r w:rsidRPr="00420C5D">
        <w:rPr>
          <w:rFonts w:ascii="Calibri" w:hAnsi="Calibri"/>
        </w:rPr>
        <w:t>Bazální stimulace - navazující kurz</w:t>
      </w:r>
      <w:r>
        <w:rPr>
          <w:rFonts w:ascii="Calibri" w:hAnsi="Calibri"/>
        </w:rPr>
        <w:t xml:space="preserve"> – 16 hod. (2dny) kurz pro 20 PSS rozdělených do 2 skupin</w:t>
      </w:r>
    </w:p>
    <w:p w:rsidRPr="00420C5D" w:rsidR="00A872BB" w:rsidP="00A872BB" w:rsidRDefault="00A872BB">
      <w:pPr>
        <w:jc w:val="both"/>
        <w:rPr>
          <w:rFonts w:asciiTheme="minorHAnsi" w:hAnsiTheme="minorHAnsi"/>
          <w:b/>
        </w:rPr>
      </w:pPr>
      <w:r w:rsidRPr="00420C5D">
        <w:rPr>
          <w:rFonts w:asciiTheme="minorHAnsi" w:hAnsiTheme="minorHAnsi"/>
          <w:b/>
        </w:rPr>
        <w:t xml:space="preserve">Název vzdělávacího programu: </w:t>
      </w:r>
      <w:r w:rsidRPr="00420C5D">
        <w:rPr>
          <w:rFonts w:asciiTheme="minorHAnsi" w:hAnsiTheme="minorHAnsi"/>
        </w:rPr>
        <w:t>Bazální stimulace - navazující kurz</w:t>
      </w:r>
    </w:p>
    <w:p w:rsidRPr="00420C5D" w:rsidR="00A872BB" w:rsidP="00A872BB" w:rsidRDefault="00A872BB">
      <w:pPr>
        <w:jc w:val="both"/>
        <w:rPr>
          <w:rFonts w:asciiTheme="minorHAnsi" w:hAnsiTheme="minorHAnsi"/>
          <w:b/>
        </w:rPr>
      </w:pPr>
      <w:r w:rsidRPr="00420C5D">
        <w:rPr>
          <w:rFonts w:asciiTheme="minorHAnsi" w:hAnsiTheme="minorHAnsi"/>
          <w:b/>
        </w:rPr>
        <w:t>Obsah vzdělávání:</w:t>
      </w:r>
    </w:p>
    <w:p w:rsidRPr="00420C5D" w:rsidR="00A872BB" w:rsidP="00A872BB" w:rsidRDefault="00A872BB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lastRenderedPageBreak/>
        <w:t>Orální stimulace, její možnosti a využití</w:t>
      </w:r>
    </w:p>
    <w:p w:rsidRPr="00420C5D" w:rsidR="00A872BB" w:rsidP="00A872BB" w:rsidRDefault="00A872BB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Olfaktorická stimulace</w:t>
      </w:r>
    </w:p>
    <w:p w:rsidRPr="00420C5D" w:rsidR="00A872BB" w:rsidP="00A872BB" w:rsidRDefault="00A872BB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Optická stimulace</w:t>
      </w:r>
    </w:p>
    <w:p w:rsidRPr="00420C5D" w:rsidR="00A872BB" w:rsidP="00A872BB" w:rsidRDefault="00A872BB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Auditivní stimulace</w:t>
      </w:r>
    </w:p>
    <w:p w:rsidRPr="00420C5D" w:rsidR="00A872BB" w:rsidP="00A872BB" w:rsidRDefault="00A872BB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Taktilně-haptická stimulace</w:t>
      </w:r>
    </w:p>
    <w:p w:rsidRPr="00420C5D" w:rsidR="00A872BB" w:rsidP="00A872BB" w:rsidRDefault="00A872BB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Diametrální koupel</w:t>
      </w:r>
    </w:p>
    <w:p w:rsidRPr="00420C5D" w:rsidR="00A872BB" w:rsidP="00A872BB" w:rsidRDefault="00A872BB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Biografická anamnéza a její význam v bazálně stimulující péči</w:t>
      </w:r>
    </w:p>
    <w:p w:rsidRPr="00420C5D" w:rsidR="00A872BB" w:rsidP="00A872BB" w:rsidRDefault="00A872BB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Počet osob (účastníků):</w:t>
      </w:r>
      <w:r w:rsidRPr="00420C5D">
        <w:rPr>
          <w:rFonts w:asciiTheme="minorHAnsi" w:hAnsiTheme="minorHAnsi"/>
        </w:rPr>
        <w:t xml:space="preserve"> 20 osob (pracovníků v sociálních službách)</w:t>
      </w:r>
    </w:p>
    <w:p w:rsidR="00A872BB" w:rsidP="00A872BB" w:rsidRDefault="00A872BB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Zdůvodnění potřebnosti:</w:t>
      </w:r>
      <w:r w:rsidRPr="00420C5D">
        <w:rPr>
          <w:rFonts w:asciiTheme="minorHAnsi" w:hAnsiTheme="minorHAnsi"/>
        </w:rPr>
        <w:t xml:space="preserve"> </w:t>
      </w:r>
    </w:p>
    <w:p w:rsidRPr="00B65338" w:rsidR="00A872BB" w:rsidP="00A872BB" w:rsidRDefault="00A872BB">
      <w:pPr>
        <w:jc w:val="both"/>
        <w:rPr>
          <w:rFonts w:asciiTheme="minorHAnsi" w:hAnsiTheme="minorHAnsi"/>
          <w:bCs/>
        </w:rPr>
      </w:pPr>
      <w:r w:rsidRPr="00B65338">
        <w:rPr>
          <w:rFonts w:asciiTheme="minorHAnsi" w:hAnsiTheme="minorHAnsi"/>
          <w:bCs/>
        </w:rPr>
        <w:t>Princip Bazální stimulace je jednou z možných cest k maximální autonomii lidské bytosti při těsném kontaktu s</w:t>
      </w:r>
      <w:r>
        <w:rPr>
          <w:rFonts w:asciiTheme="minorHAnsi" w:hAnsiTheme="minorHAnsi"/>
          <w:bCs/>
        </w:rPr>
        <w:t> pomá</w:t>
      </w:r>
      <w:r w:rsidRPr="00B65338">
        <w:rPr>
          <w:rFonts w:asciiTheme="minorHAnsi" w:hAnsiTheme="minorHAnsi"/>
          <w:bCs/>
        </w:rPr>
        <w:t>h</w:t>
      </w:r>
      <w:r>
        <w:rPr>
          <w:rFonts w:asciiTheme="minorHAnsi" w:hAnsiTheme="minorHAnsi"/>
          <w:bCs/>
        </w:rPr>
        <w:t>ající osobou. Bazální stimulace</w:t>
      </w:r>
      <w:r w:rsidRPr="00B65338">
        <w:rPr>
          <w:rFonts w:asciiTheme="minorHAnsi" w:hAnsiTheme="minorHAnsi"/>
          <w:bCs/>
        </w:rPr>
        <w:t xml:space="preserve"> dává možnost alespoň trochu poodhalit některá z tajemství lidského života, případně pomáhá některé z nedokonalostí napravit.</w:t>
      </w:r>
      <w:r>
        <w:rPr>
          <w:rFonts w:asciiTheme="minorHAnsi" w:hAnsiTheme="minorHAnsi"/>
          <w:bCs/>
        </w:rPr>
        <w:t xml:space="preserve"> Jedná se o </w:t>
      </w:r>
      <w:r w:rsidRPr="00B65338">
        <w:rPr>
          <w:rFonts w:asciiTheme="minorHAnsi" w:hAnsiTheme="minorHAnsi"/>
          <w:bCs/>
        </w:rPr>
        <w:t xml:space="preserve">pedagogicko-ošetřovatelský koncept podporující vnímání, komunikaci a pohybové schopnosti člověka. Ošetřovatelská péče je v konceptu strukturovaná tak, aby byly podporovány zachovalé schopnosti (komunikační a pohybové) klienta. Předpokladem je také práce s autobiografií (individualitou) klienta a integrace jeho příbuzných do ošetřovatelského procesu. Koncept má vypracované rehabilitační techniky pro stimulaci vnímání tělesného schématu (somatická stimulace), vestibulární stimulaci, vibrační, taktilně-haptickou, chuťovou, optickou, auditivní a olfaktorickou stimulaci. Bazální stimulace je integrovatelná do klinické péče (intenzivní medicína, neonatologie, následná péče) a také do neklinické praxe (domovy pro seniory, ústavy sociální péče, speciální školy, hospice a domácí péče). </w:t>
      </w:r>
    </w:p>
    <w:p w:rsidRPr="00420C5D" w:rsidR="00A872BB" w:rsidP="00A872BB" w:rsidRDefault="00A872BB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Specifikace přínosů:</w:t>
      </w:r>
    </w:p>
    <w:p w:rsidR="00A872BB" w:rsidP="00A872BB" w:rsidRDefault="00A872BB">
      <w:pPr>
        <w:jc w:val="both"/>
        <w:rPr>
          <w:rFonts w:asciiTheme="minorHAnsi" w:hAnsiTheme="minorHAnsi"/>
          <w:bCs/>
        </w:rPr>
      </w:pPr>
      <w:r w:rsidRPr="00B65338">
        <w:rPr>
          <w:rFonts w:asciiTheme="minorHAnsi" w:hAnsiTheme="minorHAnsi"/>
          <w:bCs/>
        </w:rPr>
        <w:t>Přínosem kurzu, zvláště u klientů s nezvratnými změnami jejich tělesného a duševního stavu</w:t>
      </w:r>
      <w:r>
        <w:rPr>
          <w:rFonts w:asciiTheme="minorHAnsi" w:hAnsiTheme="minorHAnsi"/>
          <w:bCs/>
        </w:rPr>
        <w:t>, je</w:t>
      </w:r>
      <w:r w:rsidRPr="00B65338">
        <w:rPr>
          <w:rFonts w:asciiTheme="minorHAnsi" w:hAnsiTheme="minorHAnsi"/>
          <w:bCs/>
        </w:rPr>
        <w:t xml:space="preserve"> výrazn</w:t>
      </w:r>
      <w:r>
        <w:rPr>
          <w:rFonts w:asciiTheme="minorHAnsi" w:hAnsiTheme="minorHAnsi"/>
          <w:bCs/>
        </w:rPr>
        <w:t>á</w:t>
      </w:r>
      <w:r w:rsidRPr="00B65338">
        <w:rPr>
          <w:rFonts w:asciiTheme="minorHAnsi" w:hAnsiTheme="minorHAnsi"/>
          <w:bCs/>
        </w:rPr>
        <w:t xml:space="preserve"> podpor</w:t>
      </w:r>
      <w:r>
        <w:rPr>
          <w:rFonts w:asciiTheme="minorHAnsi" w:hAnsiTheme="minorHAnsi"/>
          <w:bCs/>
        </w:rPr>
        <w:t>a</w:t>
      </w:r>
      <w:r w:rsidRPr="00B65338">
        <w:rPr>
          <w:rFonts w:asciiTheme="minorHAnsi" w:hAnsiTheme="minorHAnsi"/>
          <w:bCs/>
        </w:rPr>
        <w:t xml:space="preserve"> kvalit</w:t>
      </w:r>
      <w:r>
        <w:rPr>
          <w:rFonts w:asciiTheme="minorHAnsi" w:hAnsiTheme="minorHAnsi"/>
          <w:bCs/>
        </w:rPr>
        <w:t>y</w:t>
      </w:r>
      <w:r w:rsidRPr="00B65338">
        <w:rPr>
          <w:rFonts w:asciiTheme="minorHAnsi" w:hAnsiTheme="minorHAnsi"/>
          <w:bCs/>
        </w:rPr>
        <w:t xml:space="preserve"> jejich života.</w:t>
      </w:r>
      <w:r>
        <w:rPr>
          <w:rFonts w:asciiTheme="minorHAnsi" w:hAnsiTheme="minorHAnsi"/>
          <w:bCs/>
        </w:rPr>
        <w:t xml:space="preserve"> </w:t>
      </w:r>
      <w:r w:rsidRPr="00B65338">
        <w:rPr>
          <w:rFonts w:asciiTheme="minorHAnsi" w:hAnsiTheme="minorHAnsi"/>
          <w:bCs/>
        </w:rPr>
        <w:t>Cílem je podpora rozvoje vlastní identity klienta, umožnit mu orientaci na svém těle a následně v jeho okolí a podpora komunikace na úrovni jemu a</w:t>
      </w:r>
      <w:r>
        <w:rPr>
          <w:rFonts w:asciiTheme="minorHAnsi" w:hAnsiTheme="minorHAnsi"/>
          <w:bCs/>
        </w:rPr>
        <w:t>dekvátních komunikačních kanálů</w:t>
      </w:r>
      <w:r w:rsidRPr="00B65338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  <w:r w:rsidRPr="00B65338">
        <w:rPr>
          <w:rFonts w:asciiTheme="minorHAnsi" w:hAnsiTheme="minorHAnsi"/>
          <w:bCs/>
        </w:rPr>
        <w:t>Kontinuální stimulace smyslových orgánů dle konceptu Bazální stimulace umožňuje vznik nových dendritických spojení v mozku a novou neuronální organizaci v jeho určitých regionech</w:t>
      </w:r>
      <w:r>
        <w:rPr>
          <w:rFonts w:asciiTheme="minorHAnsi" w:hAnsiTheme="minorHAnsi"/>
          <w:bCs/>
        </w:rPr>
        <w:t>, proto je zařazení této techniky jedním z perspektivnách prvků rehabilitace klientů výrezně zvyšující jejich šasńci se integrovat do „normálního“ života.</w:t>
      </w:r>
    </w:p>
    <w:p w:rsidR="00167C4C" w:rsidRDefault="00167C4C">
      <w:pPr>
        <w:rPr>
          <w:rFonts w:asciiTheme="minorHAnsi" w:hAnsiTheme="minorHAnsi"/>
        </w:rPr>
      </w:pPr>
    </w:p>
    <w:p w:rsidRPr="00420C5D" w:rsidR="00BD6C64" w:rsidRDefault="00BD6C64">
      <w:pPr>
        <w:rPr>
          <w:rFonts w:asciiTheme="minorHAnsi" w:hAnsiTheme="minorHAnsi"/>
        </w:rPr>
      </w:pPr>
    </w:p>
    <w:p w:rsidRPr="006D44A5" w:rsidR="006D44A5" w:rsidP="006D44A5" w:rsidRDefault="006D44A5">
      <w:pPr>
        <w:pStyle w:val="Normlnweb"/>
        <w:spacing w:before="120" w:beforeAutospacing="false" w:after="120" w:afterAutospacing="false" w:line="276" w:lineRule="auto"/>
        <w:jc w:val="both"/>
        <w:rPr>
          <w:rFonts w:cs="Arial" w:asciiTheme="minorHAnsi" w:hAnsiTheme="minorHAnsi"/>
          <w:sz w:val="28"/>
          <w:szCs w:val="28"/>
          <w:u w:val="single"/>
        </w:rPr>
      </w:pPr>
      <w:r w:rsidRPr="006D44A5">
        <w:rPr>
          <w:rFonts w:cs="Arial" w:asciiTheme="minorHAnsi" w:hAnsiTheme="minorHAnsi"/>
          <w:sz w:val="28"/>
          <w:szCs w:val="28"/>
          <w:u w:val="single"/>
        </w:rPr>
        <w:t>Dílčí část 4 Kurz Znakového jazyka</w:t>
      </w:r>
    </w:p>
    <w:p w:rsidRPr="006D44A5" w:rsidR="006D44A5" w:rsidP="006D44A5" w:rsidRDefault="006D44A5">
      <w:pPr>
        <w:pStyle w:val="Normlnweb"/>
        <w:numPr>
          <w:ilvl w:val="1"/>
          <w:numId w:val="10"/>
        </w:numPr>
        <w:spacing w:before="120" w:beforeAutospacing="false" w:after="120" w:afterAutospacing="false" w:line="276" w:lineRule="auto"/>
        <w:jc w:val="both"/>
        <w:rPr>
          <w:rFonts w:ascii="Calibri" w:hAnsi="Calibri"/>
        </w:rPr>
      </w:pPr>
      <w:r w:rsidRPr="006D44A5">
        <w:rPr>
          <w:rFonts w:ascii="Calibri" w:hAnsi="Calibri"/>
        </w:rPr>
        <w:t xml:space="preserve">Základy znakového jazyka – </w:t>
      </w:r>
      <w:proofErr w:type="gramStart"/>
      <w:r w:rsidRPr="006D44A5">
        <w:rPr>
          <w:rFonts w:ascii="Calibri" w:hAnsi="Calibri"/>
        </w:rPr>
        <w:t>30ti</w:t>
      </w:r>
      <w:proofErr w:type="gramEnd"/>
      <w:r w:rsidRPr="006D44A5">
        <w:rPr>
          <w:rFonts w:ascii="Calibri" w:hAnsi="Calibri"/>
        </w:rPr>
        <w:t xml:space="preserve"> hod. kurz (4 dny) pro  1 SP, 14 PSS rozdělených do 2 skupin</w:t>
      </w:r>
    </w:p>
    <w:p w:rsidRPr="00420C5D" w:rsidR="006D44A5" w:rsidP="006D44A5" w:rsidRDefault="006D44A5">
      <w:pPr>
        <w:jc w:val="both"/>
        <w:rPr>
          <w:rFonts w:asciiTheme="minorHAnsi" w:hAnsiTheme="minorHAnsi"/>
          <w:b/>
        </w:rPr>
      </w:pPr>
      <w:r w:rsidRPr="00420C5D">
        <w:rPr>
          <w:rFonts w:asciiTheme="minorHAnsi" w:hAnsiTheme="minorHAnsi"/>
          <w:b/>
        </w:rPr>
        <w:t xml:space="preserve">Název vzdělávacího programu: </w:t>
      </w:r>
      <w:r w:rsidRPr="00420C5D">
        <w:rPr>
          <w:rFonts w:asciiTheme="minorHAnsi" w:hAnsiTheme="minorHAnsi"/>
        </w:rPr>
        <w:t>Základy znakového jazyka</w:t>
      </w:r>
    </w:p>
    <w:p w:rsidRPr="00420C5D" w:rsidR="006D44A5" w:rsidP="006D44A5" w:rsidRDefault="006D44A5">
      <w:pPr>
        <w:jc w:val="both"/>
        <w:rPr>
          <w:rFonts w:asciiTheme="minorHAnsi" w:hAnsiTheme="minorHAnsi"/>
          <w:b/>
        </w:rPr>
      </w:pPr>
      <w:r w:rsidRPr="00420C5D">
        <w:rPr>
          <w:rFonts w:asciiTheme="minorHAnsi" w:hAnsiTheme="minorHAnsi"/>
          <w:b/>
        </w:rPr>
        <w:t>Obsah vzdělávání: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základní slovní (znaková) zásoba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základní fráze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znaky pro domácnost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znaky pro lidské tělo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znaky pro nemoci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znaky pro volnočasové aktivity</w:t>
      </w:r>
    </w:p>
    <w:p w:rsidRPr="00420C5D" w:rsidR="006D44A5" w:rsidP="006D44A5" w:rsidRDefault="006D44A5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Počet osob (účastníků):</w:t>
      </w:r>
      <w:r w:rsidRPr="00420C5D">
        <w:rPr>
          <w:rFonts w:asciiTheme="minorHAnsi" w:hAnsiTheme="minorHAnsi"/>
        </w:rPr>
        <w:t xml:space="preserve"> 15 osob (14 pracovníků v sociálních službách, 1 sociální pracovník)</w:t>
      </w:r>
    </w:p>
    <w:p w:rsidR="006D44A5" w:rsidP="006D44A5" w:rsidRDefault="006D44A5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Zdůvodnění potřebnosti:</w:t>
      </w:r>
      <w:r w:rsidRPr="00420C5D">
        <w:rPr>
          <w:rFonts w:asciiTheme="minorHAnsi" w:hAnsiTheme="minorHAnsi"/>
        </w:rPr>
        <w:t xml:space="preserve"> </w:t>
      </w:r>
    </w:p>
    <w:p w:rsidRPr="00420C5D" w:rsidR="006D44A5" w:rsidP="006D44A5" w:rsidRDefault="006D44A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Tak jako u předchozího kurzu – alternativní a augmentativní komunikace je tento kurz zaměřen na určitou formu dorozumění se s klientem a tím i vyhovění jeho požadavkům a potřebám. Vzhledem k tomu, že mentální omezení s sebou často nesou i postižení sluchového aparátu, který bývá velice často provázen schopností mluvit, je znalost znakové řeči klíčová.</w:t>
      </w:r>
    </w:p>
    <w:p w:rsidRPr="00420C5D" w:rsidR="006D44A5" w:rsidP="006D44A5" w:rsidRDefault="006D44A5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Specifikace přínosů:</w:t>
      </w:r>
    </w:p>
    <w:p w:rsidRPr="00420C5D" w:rsidR="006D44A5" w:rsidP="006D44A5" w:rsidRDefault="006D44A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Zlepšení dopadů na dorozumění a porozumění s klientem, lepší reflexe jeho potřeb a tími zlepšení úrovně a kvality péče o něj. </w:t>
      </w:r>
    </w:p>
    <w:p w:rsidRPr="00420C5D" w:rsidR="009B76BD" w:rsidRDefault="009B76BD">
      <w:pPr>
        <w:rPr>
          <w:rFonts w:asciiTheme="minorHAnsi" w:hAnsiTheme="minorHAnsi"/>
        </w:rPr>
      </w:pPr>
    </w:p>
    <w:p w:rsidRPr="00420C5D" w:rsidR="00167C4C" w:rsidRDefault="00167C4C">
      <w:pPr>
        <w:rPr>
          <w:rFonts w:asciiTheme="minorHAnsi" w:hAnsiTheme="minorHAnsi"/>
        </w:rPr>
      </w:pPr>
    </w:p>
    <w:p w:rsidRPr="006D44A5" w:rsidR="006D44A5" w:rsidP="006D44A5" w:rsidRDefault="006D44A5">
      <w:pPr>
        <w:pStyle w:val="Normlnweb"/>
        <w:spacing w:before="120" w:beforeAutospacing="false" w:after="120" w:afterAutospacing="false" w:line="276" w:lineRule="auto"/>
        <w:jc w:val="both"/>
        <w:rPr>
          <w:rFonts w:cs="Arial" w:asciiTheme="minorHAnsi" w:hAnsiTheme="minorHAnsi"/>
          <w:sz w:val="28"/>
          <w:szCs w:val="28"/>
          <w:u w:val="single"/>
        </w:rPr>
      </w:pPr>
      <w:r w:rsidRPr="006D44A5">
        <w:rPr>
          <w:rFonts w:cs="Arial" w:asciiTheme="minorHAnsi" w:hAnsiTheme="minorHAnsi"/>
          <w:sz w:val="28"/>
          <w:szCs w:val="28"/>
          <w:u w:val="single"/>
        </w:rPr>
        <w:lastRenderedPageBreak/>
        <w:t xml:space="preserve">Dílčí část </w:t>
      </w:r>
      <w:r>
        <w:rPr>
          <w:rFonts w:cs="Arial" w:asciiTheme="minorHAnsi" w:hAnsiTheme="minorHAnsi"/>
          <w:sz w:val="28"/>
          <w:szCs w:val="28"/>
          <w:u w:val="single"/>
        </w:rPr>
        <w:t>5</w:t>
      </w:r>
      <w:r w:rsidRPr="006D44A5">
        <w:rPr>
          <w:rFonts w:cs="Arial" w:asciiTheme="minorHAnsi" w:hAnsiTheme="minorHAnsi"/>
          <w:sz w:val="28"/>
          <w:szCs w:val="28"/>
          <w:u w:val="single"/>
        </w:rPr>
        <w:t xml:space="preserve"> </w:t>
      </w:r>
      <w:r>
        <w:rPr>
          <w:rFonts w:cs="Arial" w:asciiTheme="minorHAnsi" w:hAnsiTheme="minorHAnsi"/>
          <w:sz w:val="28"/>
          <w:szCs w:val="28"/>
          <w:u w:val="single"/>
        </w:rPr>
        <w:t>Kurz sebeobrany</w:t>
      </w:r>
    </w:p>
    <w:p w:rsidR="00167C4C" w:rsidRDefault="00167C4C">
      <w:pPr>
        <w:rPr>
          <w:rFonts w:asciiTheme="minorHAnsi" w:hAnsiTheme="minorHAnsi"/>
        </w:rPr>
      </w:pPr>
    </w:p>
    <w:p w:rsidR="006D44A5" w:rsidP="006D44A5" w:rsidRDefault="006D44A5">
      <w:pPr>
        <w:pStyle w:val="Normlnweb"/>
        <w:numPr>
          <w:ilvl w:val="1"/>
          <w:numId w:val="11"/>
        </w:numPr>
        <w:spacing w:before="120" w:beforeAutospacing="false" w:after="120" w:afterAutospacing="false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/>
        </w:rPr>
        <w:t>Zvládání agresivního klienta pomocí systému úchopů a držení – metoda šetrného zvládání agrese – 56 hod. kurz (7 dnů) kurz pro 47 PSS a 9 SP rozdělených do 4 skupin</w:t>
      </w:r>
    </w:p>
    <w:p w:rsidRPr="00420C5D" w:rsidR="006D44A5" w:rsidP="006D44A5" w:rsidRDefault="006D44A5">
      <w:pPr>
        <w:jc w:val="both"/>
        <w:rPr>
          <w:rFonts w:asciiTheme="minorHAnsi" w:hAnsiTheme="minorHAnsi"/>
          <w:b/>
        </w:rPr>
      </w:pPr>
      <w:r w:rsidRPr="00420C5D">
        <w:rPr>
          <w:rFonts w:asciiTheme="minorHAnsi" w:hAnsiTheme="minorHAnsi"/>
          <w:b/>
        </w:rPr>
        <w:t xml:space="preserve">Název vzdělávacího programu: </w:t>
      </w:r>
      <w:r w:rsidRPr="00420C5D">
        <w:rPr>
          <w:rFonts w:asciiTheme="minorHAnsi" w:hAnsiTheme="minorHAnsi"/>
        </w:rPr>
        <w:t>Zvládání agresivního klienta pomocí systému úchopů a držení – metoda šetrného zvládání agrese</w:t>
      </w:r>
    </w:p>
    <w:p w:rsidRPr="00420C5D" w:rsidR="006D44A5" w:rsidP="006D44A5" w:rsidRDefault="006D44A5">
      <w:pPr>
        <w:jc w:val="both"/>
        <w:rPr>
          <w:rFonts w:asciiTheme="minorHAnsi" w:hAnsiTheme="minorHAnsi"/>
          <w:b/>
        </w:rPr>
      </w:pPr>
      <w:r w:rsidRPr="00420C5D">
        <w:rPr>
          <w:rFonts w:asciiTheme="minorHAnsi" w:hAnsiTheme="minorHAnsi"/>
          <w:b/>
        </w:rPr>
        <w:t>Obsah vzdělávání: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Problémové chování a prevence – možné příčiny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Primární a sekundární prevence, metody deeskalace, fyzická intervence, aktivní naslouchání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Omezení osobní svobody klienta z pohledu práva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Obecné zásady a pravidla zásahu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Bezpečný kontakt a přístup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Práce s klientem, který sedí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Práce s klientem, který stojí (jde)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Práce s klientem, který leží na břiše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Práce s klientem, který leží na zádech</w:t>
      </w:r>
    </w:p>
    <w:p w:rsidRPr="00420C5D" w:rsidR="006D44A5" w:rsidP="006D44A5" w:rsidRDefault="006D44A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</w:rPr>
        <w:t>Nebezpečné situace a další opatření</w:t>
      </w:r>
    </w:p>
    <w:p w:rsidRPr="00420C5D" w:rsidR="006D44A5" w:rsidP="006D44A5" w:rsidRDefault="006D44A5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Počet osob (účastníků):</w:t>
      </w:r>
      <w:r w:rsidRPr="00420C5D">
        <w:rPr>
          <w:rFonts w:asciiTheme="minorHAnsi" w:hAnsiTheme="minorHAnsi"/>
        </w:rPr>
        <w:t xml:space="preserve"> 56 osob (47 pracovníků v sociálních službách, 9 sociálních pracovníků)</w:t>
      </w:r>
    </w:p>
    <w:p w:rsidR="006D44A5" w:rsidP="006D44A5" w:rsidRDefault="006D44A5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Zdůvodnění potřebnosti:</w:t>
      </w:r>
      <w:r w:rsidRPr="00420C5D">
        <w:rPr>
          <w:rFonts w:asciiTheme="minorHAnsi" w:hAnsiTheme="minorHAnsi"/>
        </w:rPr>
        <w:t xml:space="preserve"> </w:t>
      </w:r>
    </w:p>
    <w:p w:rsidR="006D44A5" w:rsidP="006D44A5" w:rsidRDefault="006D44A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Reakce psychicky – mentálně i fyzicky postižených lidí je v mnohých případech nepředvídatelná a zkratovitá. Ablosventi kurzu budou seznámeni s novými metodami práce s klientem, s rizikem jejich chování a nácviku zvládnutí šetrné sebeobrany.</w:t>
      </w:r>
    </w:p>
    <w:p w:rsidRPr="00420C5D" w:rsidR="006D44A5" w:rsidP="006D44A5" w:rsidRDefault="006D44A5">
      <w:pPr>
        <w:jc w:val="both"/>
        <w:rPr>
          <w:rFonts w:asciiTheme="minorHAnsi" w:hAnsiTheme="minorHAnsi"/>
        </w:rPr>
      </w:pPr>
      <w:r w:rsidRPr="00420C5D">
        <w:rPr>
          <w:rFonts w:asciiTheme="minorHAnsi" w:hAnsiTheme="minorHAnsi"/>
          <w:b/>
        </w:rPr>
        <w:t>Specifikace přínosů:</w:t>
      </w:r>
    </w:p>
    <w:p w:rsidR="006D44A5" w:rsidP="006D44A5" w:rsidRDefault="006D44A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Přínosem kurzu je osvojení si briskních reakčních schopností a dovedností řešit okamžitou situaci – okamžitý výpad klienta a jeho šetrné zvládnutí tak, aby zaměstnanec nepřišel k újmě a klient byl velice šetrnou formou omezen v dalším negativním výpadkům vůči svému „pečovateli“.</w:t>
      </w:r>
    </w:p>
    <w:p w:rsidRPr="00420C5D" w:rsidR="006D44A5" w:rsidP="006D44A5" w:rsidRDefault="006D44A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Cílem kurzu je také stimulace motorických aktivit zaměstnance a šástečná schopnost predikce jednotlicých „útoků“</w:t>
      </w:r>
    </w:p>
    <w:p w:rsidR="004547E4" w:rsidRDefault="004547E4">
      <w:pPr>
        <w:rPr>
          <w:rFonts w:asciiTheme="minorHAnsi" w:hAnsiTheme="minorHAnsi"/>
        </w:rPr>
      </w:pPr>
    </w:p>
    <w:p w:rsidR="004547E4" w:rsidRDefault="004547E4">
      <w:pPr>
        <w:rPr>
          <w:rFonts w:asciiTheme="minorHAnsi" w:hAnsiTheme="minorHAnsi"/>
        </w:rPr>
      </w:pPr>
    </w:p>
    <w:p w:rsidRPr="00420C5D" w:rsidR="004547E4" w:rsidRDefault="004547E4">
      <w:pPr>
        <w:rPr>
          <w:rFonts w:asciiTheme="minorHAnsi" w:hAnsiTheme="minorHAnsi"/>
        </w:rPr>
      </w:pPr>
    </w:p>
    <w:sectPr w:rsidRPr="00420C5D" w:rsidR="004547E4" w:rsidSect="008866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33FFD" w:rsidP="00460B24" w:rsidRDefault="00433FFD">
      <w:r>
        <w:separator/>
      </w:r>
    </w:p>
  </w:endnote>
  <w:endnote w:type="continuationSeparator" w:id="0">
    <w:p w:rsidR="00433FFD" w:rsidP="00460B24" w:rsidRDefault="00433FF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33FFD" w:rsidP="00460B24" w:rsidRDefault="00433FFD">
      <w:r>
        <w:separator/>
      </w:r>
    </w:p>
  </w:footnote>
  <w:footnote w:type="continuationSeparator" w:id="0">
    <w:p w:rsidR="00433FFD" w:rsidP="00460B24" w:rsidRDefault="00433FF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60B24" w:rsidRDefault="00460B24">
    <w:pPr>
      <w:pStyle w:val="Zhlav"/>
    </w:pPr>
    <w:r>
      <w:drawing>
        <wp:inline distT="0" distB="0" distL="0" distR="0">
          <wp:extent cx="5760720" cy="591820"/>
          <wp:effectExtent l="0" t="0" r="0" b="0"/>
          <wp:docPr id="4" name="obrázek 4" descr="slogan_RGB_ver1_20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slogan_RGB_ver1_200dpi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 l="4039" t="22983" r="2592" b="1938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0B24" w:rsidRDefault="00460B2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5EE2659"/>
    <w:multiLevelType w:val="multilevel"/>
    <w:tmpl w:val="DE6C5074"/>
    <w:lvl w:ilvl="0">
      <w:start w:val="5"/>
      <w:numFmt w:val="decimal"/>
      <w:lvlText w:val="%1"/>
      <w:lvlJc w:val="left"/>
      <w:pPr>
        <w:ind w:left="360" w:hanging="360"/>
      </w:pPr>
      <w:rPr>
        <w:rFonts w:hint="default" w:ascii="Calibri" w:hAnsi="Calibri" w:cs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Calibri" w:hAnsi="Calibri" w:cs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Calibri" w:hAnsi="Calibri" w:cs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Calibri" w:hAnsi="Calibri" w:cs="Times New Roman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Calibri" w:hAnsi="Calibri" w:cs="Times New Roman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Calibri" w:hAnsi="Calibri"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Calibri" w:hAnsi="Calibri"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Calibri" w:hAnsi="Calibri"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Calibri" w:hAnsi="Calibri" w:cs="Times New Roman"/>
        <w:sz w:val="24"/>
      </w:rPr>
    </w:lvl>
  </w:abstractNum>
  <w:abstractNum w:abstractNumId="1">
    <w:nsid w:val="08AE24F9"/>
    <w:multiLevelType w:val="hybridMultilevel"/>
    <w:tmpl w:val="6D7476F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CB52D9"/>
    <w:multiLevelType w:val="multilevel"/>
    <w:tmpl w:val="C3066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ascii="Arial" w:hAnsi="Arial" w:cs="Arial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ascii="Arial" w:hAnsi="Arial" w:cs="Arial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ascii="Arial" w:hAnsi="Arial" w:cs="Arial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ascii="Arial" w:hAnsi="Arial" w:cs="Arial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ascii="Arial" w:hAnsi="Arial" w:cs="Arial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ascii="Arial" w:hAnsi="Arial" w:cs="Arial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ascii="Arial" w:hAnsi="Arial" w:cs="Arial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ascii="Arial" w:hAnsi="Arial" w:cs="Arial"/>
        <w:sz w:val="22"/>
      </w:rPr>
    </w:lvl>
  </w:abstractNum>
  <w:abstractNum w:abstractNumId="3">
    <w:nsid w:val="206E4A5A"/>
    <w:multiLevelType w:val="hybridMultilevel"/>
    <w:tmpl w:val="5B4830D6"/>
    <w:lvl w:ilvl="0" w:tplc="040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">
    <w:nsid w:val="273D0D97"/>
    <w:multiLevelType w:val="hybridMultilevel"/>
    <w:tmpl w:val="15B893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6B684B"/>
    <w:multiLevelType w:val="hybridMultilevel"/>
    <w:tmpl w:val="A9301B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16E0741"/>
    <w:multiLevelType w:val="multilevel"/>
    <w:tmpl w:val="E090B984"/>
    <w:lvl w:ilvl="0">
      <w:start w:val="4"/>
      <w:numFmt w:val="decimal"/>
      <w:lvlText w:val="%1"/>
      <w:lvlJc w:val="left"/>
      <w:pPr>
        <w:ind w:left="360" w:hanging="360"/>
      </w:pPr>
      <w:rPr>
        <w:rFonts w:hint="default" w:ascii="Calibri" w:hAnsi="Calibri" w:cs="Times New Roman"/>
        <w:sz w:val="24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ascii="Calibri" w:hAnsi="Calibri" w:cs="Times New Roman"/>
        <w:sz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="Calibri" w:hAnsi="Calibri" w:cs="Times New Roman"/>
        <w:sz w:val="24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="Calibri" w:hAnsi="Calibri" w:cs="Times New Roman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="Calibri" w:hAnsi="Calibri" w:cs="Times New Roman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="Calibri" w:hAnsi="Calibri" w:cs="Times New Roman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ascii="Calibri" w:hAnsi="Calibri" w:cs="Times New Roman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="Calibri" w:hAnsi="Calibri" w:cs="Times New Roman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ascii="Calibri" w:hAnsi="Calibri" w:cs="Times New Roman"/>
        <w:sz w:val="24"/>
        <w:u w:val="none"/>
      </w:rPr>
    </w:lvl>
  </w:abstractNum>
  <w:abstractNum w:abstractNumId="7">
    <w:nsid w:val="44193631"/>
    <w:multiLevelType w:val="multilevel"/>
    <w:tmpl w:val="47225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 w:ascii="Arial" w:hAnsi="Arial" w:cs="Arial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ascii="Arial" w:hAnsi="Arial" w:cs="Arial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ascii="Arial" w:hAnsi="Arial" w:cs="Arial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ascii="Arial" w:hAnsi="Arial" w:cs="Arial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ascii="Arial" w:hAnsi="Arial" w:cs="Arial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ascii="Arial" w:hAnsi="Arial" w:cs="Arial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ascii="Arial" w:hAnsi="Arial" w:cs="Arial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ascii="Arial" w:hAnsi="Arial" w:cs="Arial"/>
        <w:sz w:val="22"/>
      </w:rPr>
    </w:lvl>
  </w:abstractNum>
  <w:abstractNum w:abstractNumId="8">
    <w:nsid w:val="44F40026"/>
    <w:multiLevelType w:val="multilevel"/>
    <w:tmpl w:val="DFAA0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32D7703"/>
    <w:multiLevelType w:val="multilevel"/>
    <w:tmpl w:val="C3066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ascii="Arial" w:hAnsi="Arial" w:cs="Arial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ascii="Arial" w:hAnsi="Arial" w:cs="Arial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ascii="Arial" w:hAnsi="Arial" w:cs="Arial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ascii="Arial" w:hAnsi="Arial" w:cs="Arial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ascii="Arial" w:hAnsi="Arial" w:cs="Arial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ascii="Arial" w:hAnsi="Arial" w:cs="Arial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ascii="Arial" w:hAnsi="Arial" w:cs="Arial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ascii="Arial" w:hAnsi="Arial" w:cs="Arial"/>
        <w:sz w:val="22"/>
      </w:rPr>
    </w:lvl>
  </w:abstractNum>
  <w:abstractNum w:abstractNumId="10">
    <w:nsid w:val="78FD4F10"/>
    <w:multiLevelType w:val="multilevel"/>
    <w:tmpl w:val="9912CB4E"/>
    <w:lvl w:ilvl="0">
      <w:start w:val="3"/>
      <w:numFmt w:val="decimal"/>
      <w:lvlText w:val="%1"/>
      <w:lvlJc w:val="left"/>
      <w:pPr>
        <w:ind w:left="360" w:hanging="360"/>
      </w:pPr>
      <w:rPr>
        <w:rFonts w:hint="default" w:ascii="Calibri" w:hAnsi="Calibri" w:cs="Times New Roman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 w:ascii="Calibri" w:hAnsi="Calibri" w:cs="Times New Roman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="Calibri" w:hAnsi="Calibri" w:cs="Times New Roman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="Calibri" w:hAnsi="Calibri" w:cs="Times New Roman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="Calibri" w:hAnsi="Calibri" w:cs="Times New Roman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="Calibri" w:hAnsi="Calibri"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ascii="Calibri" w:hAnsi="Calibri"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="Calibri" w:hAnsi="Calibri"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ascii="Calibri" w:hAnsi="Calibri" w:cs="Times New Roman"/>
        <w:sz w:val="24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C4C"/>
    <w:rsid w:val="00167C4C"/>
    <w:rsid w:val="001E2261"/>
    <w:rsid w:val="002C659D"/>
    <w:rsid w:val="0031357B"/>
    <w:rsid w:val="0033348A"/>
    <w:rsid w:val="00374E66"/>
    <w:rsid w:val="00382E58"/>
    <w:rsid w:val="00386DE7"/>
    <w:rsid w:val="00420C5D"/>
    <w:rsid w:val="00433FFD"/>
    <w:rsid w:val="00453D6D"/>
    <w:rsid w:val="004547E4"/>
    <w:rsid w:val="00460B24"/>
    <w:rsid w:val="00496D0D"/>
    <w:rsid w:val="004B3AE4"/>
    <w:rsid w:val="004F5B41"/>
    <w:rsid w:val="0052291B"/>
    <w:rsid w:val="005B3751"/>
    <w:rsid w:val="005F7682"/>
    <w:rsid w:val="006D44A5"/>
    <w:rsid w:val="00705BE5"/>
    <w:rsid w:val="007D761D"/>
    <w:rsid w:val="007F0F33"/>
    <w:rsid w:val="008555FE"/>
    <w:rsid w:val="008866FC"/>
    <w:rsid w:val="008D7A9D"/>
    <w:rsid w:val="00907C09"/>
    <w:rsid w:val="0095518F"/>
    <w:rsid w:val="00970D9E"/>
    <w:rsid w:val="009B76BD"/>
    <w:rsid w:val="00A00DF9"/>
    <w:rsid w:val="00A80C52"/>
    <w:rsid w:val="00A872BB"/>
    <w:rsid w:val="00AC134E"/>
    <w:rsid w:val="00AC5FE8"/>
    <w:rsid w:val="00B50E62"/>
    <w:rsid w:val="00B65338"/>
    <w:rsid w:val="00B74550"/>
    <w:rsid w:val="00B9324D"/>
    <w:rsid w:val="00BD6C64"/>
    <w:rsid w:val="00BE3FCA"/>
    <w:rsid w:val="00C451A7"/>
    <w:rsid w:val="00C922DB"/>
    <w:rsid w:val="00CE15D9"/>
    <w:rsid w:val="00D97ED9"/>
    <w:rsid w:val="00DC2BB8"/>
    <w:rsid w:val="00E07267"/>
    <w:rsid w:val="00F1787A"/>
    <w:rsid w:val="00F46300"/>
    <w:rsid w:val="00F85E82"/>
    <w:rsid w:val="00FA5A32"/>
    <w:rsid w:val="00FE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67C4C"/>
    <w:pPr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C4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80C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60B2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60B24"/>
    <w:rPr>
      <w:rFonts w:ascii="Times New Roman" w:hAnsi="Times New Roman" w:eastAsia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B2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60B24"/>
    <w:rPr>
      <w:rFonts w:ascii="Times New Roman" w:hAnsi="Times New Roman" w:eastAsia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B2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60B24"/>
    <w:rPr>
      <w:rFonts w:ascii="Tahoma" w:hAnsi="Tahoma" w:eastAsia="Times New Roman" w:cs="Tahoma"/>
      <w:noProof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386DE7"/>
    <w:pPr>
      <w:spacing w:before="100" w:beforeAutospacing="true" w:after="100" w:afterAutospacing="true"/>
    </w:pPr>
    <w:rPr>
      <w:noProof w:val="false"/>
      <w:sz w:val="24"/>
      <w:szCs w:val="24"/>
    </w:rPr>
  </w:style>
  <w:style w:type="character" w:styleId="Siln">
    <w:name w:val="Strong"/>
    <w:basedOn w:val="Standardnpsmoodstavce"/>
    <w:uiPriority w:val="22"/>
    <w:qFormat/>
    <w:rsid w:val="00B65338"/>
    <w:rPr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167C4C"/>
    <w:pPr>
      <w:spacing w:after="0" w:line="240" w:lineRule="auto"/>
    </w:pPr>
    <w:rPr>
      <w:rFonts w:ascii="Times New Roman" w:cs="Times New Roman" w:eastAsia="Times New Roman" w:hAnsi="Times New Roman"/>
      <w:noProof/>
      <w:sz w:val="20"/>
      <w:szCs w:val="20"/>
      <w:lang w:eastAsia="cs-CZ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ListParagraph" w:type="paragraph">
    <w:name w:val="List Paragraph"/>
    <w:basedOn w:val="Normal"/>
    <w:uiPriority w:val="34"/>
    <w:qFormat/>
    <w:rsid w:val="00167C4C"/>
    <w:pPr>
      <w:ind w:left="720"/>
      <w:contextualSpacing/>
    </w:pPr>
  </w:style>
  <w:style w:styleId="Hyperlink" w:type="character">
    <w:name w:val="Hyperlink"/>
    <w:basedOn w:val="DefaultParagraphFont"/>
    <w:uiPriority w:val="99"/>
    <w:semiHidden/>
    <w:unhideWhenUsed/>
    <w:rsid w:val="00A80C52"/>
    <w:rPr>
      <w:color w:val="0000FF"/>
      <w:u w:val="single"/>
    </w:rPr>
  </w:style>
  <w:style w:styleId="Header" w:type="paragraph">
    <w:name w:val="header"/>
    <w:basedOn w:val="Normal"/>
    <w:link w:val="HeaderChar"/>
    <w:uiPriority w:val="99"/>
    <w:unhideWhenUsed/>
    <w:rsid w:val="00460B24"/>
    <w:pPr>
      <w:tabs>
        <w:tab w:pos="4536" w:val="center"/>
        <w:tab w:pos="9072" w:val="right"/>
      </w:tabs>
    </w:pPr>
  </w:style>
  <w:style w:customStyle="1" w:styleId="HeaderChar" w:type="character">
    <w:name w:val="Záhlaví Char"/>
    <w:basedOn w:val="DefaultParagraphFont"/>
    <w:link w:val="Header"/>
    <w:uiPriority w:val="99"/>
    <w:rsid w:val="00460B24"/>
    <w:rPr>
      <w:rFonts w:ascii="Times New Roman" w:cs="Times New Roman" w:eastAsia="Times New Roman" w:hAnsi="Times New Roman"/>
      <w:noProof/>
      <w:sz w:val="20"/>
      <w:szCs w:val="20"/>
      <w:lang w:eastAsia="cs-CZ"/>
    </w:rPr>
  </w:style>
  <w:style w:styleId="Footer" w:type="paragraph">
    <w:name w:val="footer"/>
    <w:basedOn w:val="Normal"/>
    <w:link w:val="FooterChar"/>
    <w:uiPriority w:val="99"/>
    <w:unhideWhenUsed/>
    <w:rsid w:val="00460B24"/>
    <w:pPr>
      <w:tabs>
        <w:tab w:pos="4536" w:val="center"/>
        <w:tab w:pos="9072" w:val="right"/>
      </w:tabs>
    </w:pPr>
  </w:style>
  <w:style w:customStyle="1" w:styleId="FooterChar" w:type="character">
    <w:name w:val="Zápatí Char"/>
    <w:basedOn w:val="DefaultParagraphFont"/>
    <w:link w:val="Footer"/>
    <w:uiPriority w:val="99"/>
    <w:rsid w:val="00460B24"/>
    <w:rPr>
      <w:rFonts w:ascii="Times New Roman" w:cs="Times New Roman" w:eastAsia="Times New Roman" w:hAnsi="Times New Roman"/>
      <w:noProof/>
      <w:sz w:val="20"/>
      <w:szCs w:val="20"/>
      <w:lang w:eastAsia="cs-CZ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60B24"/>
    <w:rPr>
      <w:rFonts w:ascii="Tahoma" w:cs="Tahoma" w:hAnsi="Tahoma"/>
      <w:sz w:val="16"/>
      <w:szCs w:val="16"/>
    </w:rPr>
  </w:style>
  <w:style w:customStyle="1" w:styleId="BalloonTextChar" w:type="character">
    <w:name w:val="Text bubliny Char"/>
    <w:basedOn w:val="DefaultParagraphFont"/>
    <w:link w:val="BalloonText"/>
    <w:uiPriority w:val="99"/>
    <w:semiHidden/>
    <w:rsid w:val="00460B24"/>
    <w:rPr>
      <w:rFonts w:ascii="Tahoma" w:cs="Tahoma" w:eastAsia="Times New Roman" w:hAnsi="Tahoma"/>
      <w:noProof/>
      <w:sz w:val="16"/>
      <w:szCs w:val="16"/>
      <w:lang w:eastAsia="cs-CZ"/>
    </w:rPr>
  </w:style>
  <w:style w:styleId="NormalWeb" w:type="paragraph">
    <w:name w:val="Normal (Web)"/>
    <w:basedOn w:val="Normal"/>
    <w:uiPriority w:val="99"/>
    <w:semiHidden/>
    <w:unhideWhenUsed/>
    <w:rsid w:val="00386DE7"/>
    <w:pPr>
      <w:spacing w:after="100" w:afterAutospacing="1" w:before="100" w:beforeAutospacing="1"/>
    </w:pPr>
    <w:rPr>
      <w:noProof w:val="0"/>
      <w:sz w:val="24"/>
      <w:szCs w:val="24"/>
    </w:rPr>
  </w:style>
  <w:style w:styleId="Strong" w:type="character">
    <w:name w:val="Strong"/>
    <w:basedOn w:val="DefaultParagraphFont"/>
    <w:uiPriority w:val="22"/>
    <w:qFormat/>
    <w:rsid w:val="00B65338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36302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90085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2031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doNotSaveAsSingleFile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33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E664417-C1DB-4D34-ADFE-F7049BC1A2C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3</properties:Pages>
  <properties:Words>1073</properties:Words>
  <properties:Characters>6334</properties:Characters>
  <properties:Lines>52</properties:Lines>
  <properties:Paragraphs>14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7393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2014-02-17T11:09:00Z</dcterms:created>
  <dc:creator/>
  <cp:lastModifiedBy/>
  <dcterms:modified xmlns:xsi="http://www.w3.org/2001/XMLSchema-instance" xsi:type="dcterms:W3CDTF">2014-02-17T11:09:00Z</dcterms:modified>
  <cp:revision>2</cp:revision>
</cp:coreProperties>
</file>