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B7510" w:rsidP="00DB7510" w:rsidRDefault="00DB7510">
      <w:pPr>
        <w:keepLines/>
        <w:widowControl w:val="false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2 Zadávací dokumentace</w:t>
      </w:r>
    </w:p>
    <w:p w:rsidR="00DB7510" w:rsidP="00DB7510" w:rsidRDefault="00DB7510">
      <w:pPr>
        <w:keepLines/>
        <w:widowControl w:val="false"/>
        <w:spacing w:line="276" w:lineRule="auto"/>
        <w:rPr>
          <w:b/>
          <w:bCs/>
          <w:sz w:val="24"/>
          <w:szCs w:val="24"/>
        </w:rPr>
      </w:pPr>
    </w:p>
    <w:p w:rsidRPr="00994401" w:rsidR="00DB7510" w:rsidP="00DB7510" w:rsidRDefault="00AC2E51">
      <w:pPr>
        <w:pStyle w:val="Zhlav"/>
        <w:tabs>
          <w:tab w:val="clear" w:pos="4536"/>
          <w:tab w:val="center" w:pos="3960"/>
        </w:tabs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NABÍDKOVÁ </w:t>
      </w:r>
      <w:r w:rsidRPr="00994401">
        <w:rPr>
          <w:b/>
          <w:bCs/>
          <w:sz w:val="24"/>
          <w:szCs w:val="24"/>
        </w:rPr>
        <w:t>CENA</w:t>
      </w:r>
      <w:r w:rsidR="00EA3BCC">
        <w:rPr>
          <w:b/>
          <w:bCs/>
          <w:sz w:val="24"/>
          <w:szCs w:val="24"/>
        </w:rPr>
        <w:t xml:space="preserve"> </w:t>
      </w:r>
      <w:proofErr w:type="gramStart"/>
      <w:r w:rsidR="00EA3BCC">
        <w:rPr>
          <w:b/>
          <w:bCs/>
          <w:sz w:val="24"/>
          <w:szCs w:val="24"/>
        </w:rPr>
        <w:t xml:space="preserve">ČÁSTI </w:t>
      </w:r>
      <w:r w:rsidRPr="00082E89" w:rsidR="00EA3BCC">
        <w:rPr>
          <w:b/>
          <w:bCs/>
          <w:sz w:val="24"/>
          <w:szCs w:val="24"/>
          <w:highlight w:val="lightGray"/>
        </w:rPr>
        <w:t>A), B), C) (UCHAZEČ</w:t>
      </w:r>
      <w:proofErr w:type="gramEnd"/>
      <w:r w:rsidRPr="00082E89" w:rsidR="00EA3BCC">
        <w:rPr>
          <w:b/>
          <w:bCs/>
          <w:sz w:val="24"/>
          <w:szCs w:val="24"/>
          <w:highlight w:val="lightGray"/>
        </w:rPr>
        <w:t xml:space="preserve"> VYBERE)</w:t>
      </w:r>
      <w:r w:rsidRPr="00994401" w:rsidR="00994401">
        <w:rPr>
          <w:b/>
          <w:bCs/>
          <w:sz w:val="24"/>
          <w:szCs w:val="24"/>
        </w:rPr>
        <w:t xml:space="preserve"> </w:t>
      </w:r>
      <w:r w:rsidRPr="00994401" w:rsidR="00DB7510">
        <w:rPr>
          <w:b/>
          <w:bCs/>
          <w:caps/>
          <w:sz w:val="24"/>
          <w:szCs w:val="24"/>
        </w:rPr>
        <w:t>veřejné zakázky</w:t>
      </w:r>
    </w:p>
    <w:p w:rsidRPr="00B64917" w:rsidR="00DB7510" w:rsidP="00DB7510" w:rsidRDefault="00DB7510">
      <w:pPr>
        <w:pStyle w:val="Zhlav"/>
        <w:tabs>
          <w:tab w:val="clear" w:pos="4536"/>
          <w:tab w:val="center" w:pos="3960"/>
        </w:tabs>
        <w:spacing w:line="276" w:lineRule="auto"/>
        <w:jc w:val="center"/>
        <w:rPr>
          <w:b/>
          <w:bCs/>
          <w:caps/>
          <w:sz w:val="24"/>
          <w:szCs w:val="24"/>
          <w:u w:val="single"/>
        </w:rPr>
      </w:pPr>
      <w:r w:rsidRPr="00AB1410">
        <w:rPr>
          <w:b/>
          <w:bCs/>
          <w:caps/>
          <w:sz w:val="24"/>
          <w:szCs w:val="24"/>
          <w:highlight w:val="lightGray"/>
          <w:u w:val="single"/>
        </w:rPr>
        <w:t>(</w:t>
      </w:r>
      <w:r w:rsidRPr="00924BBC" w:rsidR="00924BBC">
        <w:rPr>
          <w:b/>
          <w:bCs/>
          <w:sz w:val="24"/>
          <w:szCs w:val="24"/>
          <w:highlight w:val="lightGray"/>
          <w:u w:val="single"/>
        </w:rPr>
        <w:t>uchazeč doplní kalkulaci</w:t>
      </w:r>
      <w:r w:rsidR="00EA3BCC">
        <w:rPr>
          <w:b/>
          <w:bCs/>
          <w:sz w:val="24"/>
          <w:szCs w:val="24"/>
          <w:highlight w:val="lightGray"/>
          <w:u w:val="single"/>
        </w:rPr>
        <w:t xml:space="preserve"> podle nabízené části zakázky A), B) nebo C)</w:t>
      </w:r>
      <w:r w:rsidR="00924BBC">
        <w:rPr>
          <w:b/>
          <w:bCs/>
          <w:sz w:val="24"/>
          <w:szCs w:val="24"/>
          <w:highlight w:val="lightGray"/>
          <w:u w:val="single"/>
        </w:rPr>
        <w:t xml:space="preserve"> a předloží jako součást nabídky, uchazeč předloží zároveň jako přílohu </w:t>
      </w:r>
      <w:proofErr w:type="gramStart"/>
      <w:r w:rsidR="00924BBC">
        <w:rPr>
          <w:b/>
          <w:bCs/>
          <w:sz w:val="24"/>
          <w:szCs w:val="24"/>
          <w:highlight w:val="lightGray"/>
          <w:u w:val="single"/>
        </w:rPr>
        <w:t>č. 2</w:t>
      </w:r>
      <w:r w:rsidR="00EA3BCC">
        <w:rPr>
          <w:b/>
          <w:bCs/>
          <w:sz w:val="24"/>
          <w:szCs w:val="24"/>
          <w:highlight w:val="lightGray"/>
          <w:u w:val="single"/>
        </w:rPr>
        <w:t xml:space="preserve"> </w:t>
      </w:r>
      <w:r w:rsidR="00924BBC">
        <w:rPr>
          <w:b/>
          <w:bCs/>
          <w:sz w:val="24"/>
          <w:szCs w:val="24"/>
          <w:highlight w:val="lightGray"/>
          <w:u w:val="single"/>
        </w:rPr>
        <w:t>návrhu</w:t>
      </w:r>
      <w:proofErr w:type="gramEnd"/>
      <w:r w:rsidR="00924BBC">
        <w:rPr>
          <w:b/>
          <w:bCs/>
          <w:sz w:val="24"/>
          <w:szCs w:val="24"/>
          <w:highlight w:val="lightGray"/>
          <w:u w:val="single"/>
        </w:rPr>
        <w:t xml:space="preserve"> smlouvy o poskytnutí vzdělávacích služeb</w:t>
      </w:r>
      <w:r w:rsidR="007D79DA">
        <w:rPr>
          <w:b/>
          <w:bCs/>
          <w:caps/>
          <w:sz w:val="24"/>
          <w:szCs w:val="24"/>
          <w:highlight w:val="lightGray"/>
          <w:u w:val="single"/>
        </w:rPr>
        <w:t>)</w:t>
      </w:r>
    </w:p>
    <w:p w:rsidR="00DB7510" w:rsidP="00DB7510" w:rsidRDefault="00DB7510">
      <w:pPr>
        <w:keepLines/>
        <w:widowControl w:val="false"/>
        <w:spacing w:line="276" w:lineRule="auto"/>
        <w:rPr>
          <w:b/>
          <w:bCs/>
          <w:sz w:val="24"/>
          <w:szCs w:val="24"/>
        </w:rPr>
      </w:pPr>
    </w:p>
    <w:p w:rsidR="00DB7510" w:rsidP="00DB7510" w:rsidRDefault="00DB7510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highlight w:val="darkGray"/>
          <w:u w:val="single"/>
          <w:lang w:eastAsia="cs-CZ"/>
        </w:rPr>
      </w:pPr>
    </w:p>
    <w:p w:rsidRPr="00317A71"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highlight w:val="lightGray"/>
          <w:u w:val="single"/>
        </w:rPr>
        <w:t>Část A</w:t>
      </w: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2"/>
        <w:gridCol w:w="2259"/>
        <w:gridCol w:w="1000"/>
        <w:gridCol w:w="1276"/>
        <w:gridCol w:w="1276"/>
        <w:gridCol w:w="1417"/>
        <w:gridCol w:w="993"/>
        <w:gridCol w:w="1559"/>
      </w:tblGrid>
      <w:tr w:rsidRPr="00E01382" w:rsidR="00EA3BCC" w:rsidTr="00C40F14">
        <w:tc>
          <w:tcPr>
            <w:tcW w:w="852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Číslo kurzu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Název kurzu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Počet jednotek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za jednotku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 za aktivitu bez DPH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DPH 21 %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 w:right="36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za aktivitu včetně DPH</w:t>
            </w:r>
          </w:p>
        </w:tc>
      </w:tr>
      <w:tr w:rsidRPr="00E01382" w:rsidR="00EA3BCC" w:rsidTr="00C40F14">
        <w:tc>
          <w:tcPr>
            <w:tcW w:w="852" w:type="dxa"/>
            <w:shd w:val="clear" w:color="auto" w:fill="auto"/>
            <w:vAlign w:val="center"/>
          </w:tcPr>
          <w:p w:rsidRPr="00E01382" w:rsidR="00EA3BCC" w:rsidP="00EA3BCC" w:rsidRDefault="00EA3BCC">
            <w:pPr>
              <w:pStyle w:val="ListParagraph1"/>
              <w:numPr>
                <w:ilvl w:val="0"/>
                <w:numId w:val="2"/>
              </w:numPr>
              <w:tabs>
                <w:tab w:val="clear" w:pos="720"/>
                <w:tab w:val="num" w:pos="602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869">
              <w:rPr>
                <w:rFonts w:ascii="Times New Roman" w:hAnsi="Times New Roman"/>
                <w:b/>
                <w:sz w:val="24"/>
                <w:szCs w:val="24"/>
              </w:rPr>
              <w:t xml:space="preserve">Způsob obsluhy a údržby </w:t>
            </w:r>
            <w:proofErr w:type="spellStart"/>
            <w:r w:rsidRPr="00BF1869">
              <w:rPr>
                <w:rFonts w:ascii="Times New Roman" w:hAnsi="Times New Roman"/>
                <w:b/>
                <w:sz w:val="24"/>
                <w:szCs w:val="24"/>
              </w:rPr>
              <w:t>lyofilizátoru</w:t>
            </w:r>
            <w:proofErr w:type="spellEnd"/>
            <w:r w:rsidRPr="00BF1869">
              <w:rPr>
                <w:rFonts w:ascii="Times New Roman" w:hAnsi="Times New Roman"/>
                <w:b/>
                <w:sz w:val="24"/>
                <w:szCs w:val="24"/>
              </w:rPr>
              <w:t xml:space="preserve"> FCM300D v aseptické, farmaceutické výrobě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cena celkem bez dph: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dph 21 %: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17A71">
        <w:rPr>
          <w:rFonts w:ascii="Times New Roman" w:hAnsi="Times New Roman"/>
          <w:b/>
          <w:caps/>
          <w:sz w:val="24"/>
          <w:szCs w:val="24"/>
        </w:rPr>
        <w:t>cena včetně dph:</w:t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317A71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EA3BCC" w:rsidP="00EA3BCC" w:rsidRDefault="00EA3BCC">
      <w:pPr>
        <w:rPr>
          <w:b/>
          <w:caps/>
          <w:sz w:val="24"/>
          <w:szCs w:val="24"/>
          <w:highlight w:val="lightGray"/>
        </w:rPr>
      </w:pPr>
      <w:r>
        <w:rPr>
          <w:b/>
          <w:caps/>
          <w:sz w:val="24"/>
          <w:szCs w:val="24"/>
          <w:highlight w:val="lightGray"/>
        </w:rPr>
        <w:t>část b)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2"/>
        <w:gridCol w:w="2259"/>
        <w:gridCol w:w="1000"/>
        <w:gridCol w:w="1276"/>
        <w:gridCol w:w="1276"/>
        <w:gridCol w:w="1417"/>
        <w:gridCol w:w="993"/>
        <w:gridCol w:w="1559"/>
      </w:tblGrid>
      <w:tr w:rsidRPr="00E01382" w:rsidR="00EA3BCC" w:rsidTr="00C40F14">
        <w:tc>
          <w:tcPr>
            <w:tcW w:w="852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Číslo kurzu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Název kurzu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Počet jednotek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za jednotku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 za aktivitu bez DPH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DPH 21 %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 w:right="36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za aktivitu včetně DPH</w:t>
            </w:r>
          </w:p>
        </w:tc>
      </w:tr>
      <w:tr w:rsidRPr="00E01382" w:rsidR="00EA3BCC" w:rsidTr="00C40F14"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EA3BCC" w:rsidRDefault="00EA3BCC">
            <w:pPr>
              <w:pStyle w:val="ListParagraph1"/>
              <w:numPr>
                <w:ilvl w:val="0"/>
                <w:numId w:val="3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869">
              <w:rPr>
                <w:rFonts w:ascii="Times New Roman" w:hAnsi="Times New Roman"/>
                <w:b/>
                <w:sz w:val="24"/>
                <w:szCs w:val="24"/>
              </w:rPr>
              <w:t>PLC a komunikace technologických řídících celků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cena celkem bez dph: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dph 21 %: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17A71">
        <w:rPr>
          <w:rFonts w:ascii="Times New Roman" w:hAnsi="Times New Roman"/>
          <w:b/>
          <w:caps/>
          <w:sz w:val="24"/>
          <w:szCs w:val="24"/>
        </w:rPr>
        <w:t>cena včetně dph:</w:t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317A71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082E89">
        <w:rPr>
          <w:rFonts w:ascii="Times New Roman" w:hAnsi="Times New Roman"/>
          <w:b/>
          <w:caps/>
          <w:sz w:val="24"/>
          <w:szCs w:val="24"/>
          <w:highlight w:val="lightGray"/>
        </w:rPr>
        <w:lastRenderedPageBreak/>
        <w:t>část c)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2"/>
        <w:gridCol w:w="2259"/>
        <w:gridCol w:w="1000"/>
        <w:gridCol w:w="1276"/>
        <w:gridCol w:w="1276"/>
        <w:gridCol w:w="1417"/>
        <w:gridCol w:w="993"/>
        <w:gridCol w:w="1559"/>
      </w:tblGrid>
      <w:tr w:rsidRPr="00E01382" w:rsidR="00EA3BCC" w:rsidTr="00C40F14">
        <w:tc>
          <w:tcPr>
            <w:tcW w:w="852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Číslo kurzu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Název kurzu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Počet jednotek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za jednotku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 za aktivitu bez DPH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DPH 21 %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 w:right="36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Cena celkem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za aktivitu včetně DPH</w:t>
            </w:r>
          </w:p>
        </w:tc>
      </w:tr>
      <w:tr w:rsidRPr="00E01382" w:rsidR="00EA3BCC" w:rsidTr="00C40F14">
        <w:tc>
          <w:tcPr>
            <w:tcW w:w="852" w:type="dxa"/>
            <w:shd w:val="clear" w:color="auto" w:fill="auto"/>
            <w:vAlign w:val="center"/>
          </w:tcPr>
          <w:p w:rsidRPr="00E01382" w:rsidR="00EA3BCC" w:rsidP="00EA3BCC" w:rsidRDefault="00EA3BCC">
            <w:pPr>
              <w:pStyle w:val="ListParagraph1"/>
              <w:numPr>
                <w:ilvl w:val="0"/>
                <w:numId w:val="4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869">
              <w:rPr>
                <w:rFonts w:ascii="Times New Roman" w:hAnsi="Times New Roman"/>
                <w:b/>
                <w:sz w:val="24"/>
                <w:szCs w:val="24"/>
              </w:rPr>
              <w:t>Školení práce s plynovým chromatografem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Pr="00E01382" w:rsidR="00EA3BCC" w:rsidTr="00C40F14">
        <w:tc>
          <w:tcPr>
            <w:tcW w:w="852" w:type="dxa"/>
            <w:shd w:val="clear" w:color="auto" w:fill="auto"/>
            <w:vAlign w:val="center"/>
          </w:tcPr>
          <w:p w:rsidRPr="00E01382" w:rsidR="00EA3BCC" w:rsidP="00EA3BCC" w:rsidRDefault="00EA3BCC">
            <w:pPr>
              <w:pStyle w:val="ListParagraph1"/>
              <w:numPr>
                <w:ilvl w:val="0"/>
                <w:numId w:val="4"/>
              </w:num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869">
              <w:rPr>
                <w:rFonts w:ascii="Times New Roman" w:hAnsi="Times New Roman"/>
                <w:b/>
                <w:sz w:val="24"/>
                <w:szCs w:val="24"/>
              </w:rPr>
              <w:t>Školení na kapalinových chromatografech pro pokročilé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1 den/1 skupina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E01382" w:rsidR="00EA3BCC" w:rsidP="00C40F14" w:rsidRDefault="00EA3BCC">
            <w:pPr>
              <w:pStyle w:val="ListParagraph1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8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cena celkem bez dph: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dph 21 %: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17A71">
        <w:rPr>
          <w:rFonts w:ascii="Times New Roman" w:hAnsi="Times New Roman"/>
          <w:b/>
          <w:caps/>
          <w:sz w:val="24"/>
          <w:szCs w:val="24"/>
        </w:rPr>
        <w:t>cena včetně dph:</w:t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317A71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082E89">
        <w:rPr>
          <w:rFonts w:ascii="Times New Roman" w:hAnsi="Times New Roman"/>
          <w:b/>
          <w:caps/>
          <w:sz w:val="24"/>
          <w:szCs w:val="24"/>
          <w:highlight w:val="lightGray"/>
        </w:rPr>
        <w:t>(uchazeč vyplní a ponechá v případě, že nabízí více částí předmětu zakázky):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cena celkem za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 xml:space="preserve">část </w:t>
      </w:r>
      <w:r w:rsidRPr="00082E89">
        <w:rPr>
          <w:rFonts w:ascii="Times New Roman" w:hAnsi="Times New Roman"/>
          <w:b/>
          <w:caps/>
          <w:sz w:val="24"/>
          <w:szCs w:val="24"/>
          <w:highlight w:val="lightGray"/>
        </w:rPr>
        <w:t>a), b), c) (uchazeč</w:t>
      </w:r>
      <w:proofErr w:type="gramEnd"/>
      <w:r w:rsidRPr="00082E89">
        <w:rPr>
          <w:rFonts w:ascii="Times New Roman" w:hAnsi="Times New Roman"/>
          <w:b/>
          <w:caps/>
          <w:sz w:val="24"/>
          <w:szCs w:val="24"/>
          <w:highlight w:val="lightGray"/>
        </w:rPr>
        <w:t xml:space="preserve"> vybere)</w:t>
      </w:r>
      <w:r>
        <w:rPr>
          <w:rFonts w:ascii="Times New Roman" w:hAnsi="Times New Roman"/>
          <w:b/>
          <w:caps/>
          <w:sz w:val="24"/>
          <w:szCs w:val="24"/>
        </w:rPr>
        <w:t xml:space="preserve"> bez dph: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dph 21 %: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7A7D18">
        <w:rPr>
          <w:rFonts w:ascii="Times New Roman" w:hAnsi="Times New Roman"/>
          <w:b/>
          <w:sz w:val="24"/>
          <w:szCs w:val="24"/>
        </w:rPr>
        <w:t>Kč</w:t>
      </w:r>
    </w:p>
    <w:p w:rsidR="00EA3BCC" w:rsidP="00EA3BCC" w:rsidRDefault="00EA3BCC">
      <w:pPr>
        <w:pStyle w:val="ListParagraph1"/>
        <w:spacing w:after="0"/>
        <w:ind w:left="0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17A71">
        <w:rPr>
          <w:rFonts w:ascii="Times New Roman" w:hAnsi="Times New Roman"/>
          <w:b/>
          <w:caps/>
          <w:sz w:val="24"/>
          <w:szCs w:val="24"/>
        </w:rPr>
        <w:t>cena včetně dph:</w:t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</w:r>
      <w:r w:rsidRPr="00317A71">
        <w:rPr>
          <w:rFonts w:ascii="Times New Roman" w:hAnsi="Times New Roman"/>
          <w:b/>
          <w:caps/>
          <w:sz w:val="24"/>
          <w:szCs w:val="24"/>
        </w:rPr>
        <w:tab/>
        <w:t xml:space="preserve">… </w:t>
      </w:r>
      <w:r w:rsidRPr="00317A71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984246" w:rsidP="00DB7510" w:rsidRDefault="00984246">
      <w:pPr>
        <w:rPr>
          <w:b/>
          <w:caps/>
          <w:sz w:val="24"/>
          <w:szCs w:val="24"/>
          <w:highlight w:val="darkGray"/>
        </w:rPr>
      </w:pPr>
    </w:p>
    <w:p w:rsidR="002A57E2" w:rsidP="00DB7510" w:rsidRDefault="00984246"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bookmarkStart w:name="_GoBack" w:id="0"/>
      <w:bookmarkEnd w:id="0"/>
    </w:p>
    <w:sectPr w:rsidR="002A57E2" w:rsidSect="001D10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667E0" w:rsidP="00C620AF" w:rsidRDefault="00B667E0">
      <w:r>
        <w:separator/>
      </w:r>
    </w:p>
  </w:endnote>
  <w:endnote w:type="continuationSeparator" w:id="0">
    <w:p w:rsidR="00B667E0" w:rsidP="00C620AF" w:rsidRDefault="00B667E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620AF" w:rsidRDefault="00C620AF">
    <w:pPr>
      <w:pStyle w:val="Zpat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posOffset>-424180</wp:posOffset>
          </wp:positionH>
          <wp:positionV relativeFrom="margin">
            <wp:posOffset>9110345</wp:posOffset>
          </wp:positionV>
          <wp:extent cx="3616960" cy="391795"/>
          <wp:effectExtent l="0" t="0" r="2540" b="8255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96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667E0" w:rsidP="00C620AF" w:rsidRDefault="00B667E0">
      <w:r>
        <w:separator/>
      </w:r>
    </w:p>
  </w:footnote>
  <w:footnote w:type="continuationSeparator" w:id="0">
    <w:p w:rsidR="00B667E0" w:rsidP="00C620AF" w:rsidRDefault="00B667E0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8040A50"/>
    <w:multiLevelType w:val="hybridMultilevel"/>
    <w:tmpl w:val="7B5635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912B8"/>
    <w:multiLevelType w:val="hybridMultilevel"/>
    <w:tmpl w:val="7B5635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F4885"/>
    <w:multiLevelType w:val="hybridMultilevel"/>
    <w:tmpl w:val="7B5635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E4F2E"/>
    <w:multiLevelType w:val="hybridMultilevel"/>
    <w:tmpl w:val="EDBE5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510"/>
    <w:rsid w:val="000174D7"/>
    <w:rsid w:val="00082E89"/>
    <w:rsid w:val="001D10A2"/>
    <w:rsid w:val="002A57E2"/>
    <w:rsid w:val="002F4D69"/>
    <w:rsid w:val="00697D7E"/>
    <w:rsid w:val="006A38F3"/>
    <w:rsid w:val="006D346A"/>
    <w:rsid w:val="0070370A"/>
    <w:rsid w:val="007D79DA"/>
    <w:rsid w:val="00881378"/>
    <w:rsid w:val="00924BBC"/>
    <w:rsid w:val="00984246"/>
    <w:rsid w:val="00990614"/>
    <w:rsid w:val="00994401"/>
    <w:rsid w:val="00A23471"/>
    <w:rsid w:val="00AC2E51"/>
    <w:rsid w:val="00B45C54"/>
    <w:rsid w:val="00B667E0"/>
    <w:rsid w:val="00C620AF"/>
    <w:rsid w:val="00C667B0"/>
    <w:rsid w:val="00DB7510"/>
    <w:rsid w:val="00E9588A"/>
    <w:rsid w:val="00EA3BCC"/>
    <w:rsid w:val="00EA41A8"/>
    <w:rsid w:val="00EF032E"/>
    <w:rsid w:val="00F4718E"/>
    <w:rsid w:val="00FB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B7510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ListParagraph1" w:customStyle="true">
    <w:name w:val="List Paragraph1"/>
    <w:basedOn w:val="Normln"/>
    <w:rsid w:val="00DB75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B751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rsid w:val="00DB751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0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620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70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370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4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BBC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24BB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BB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24BBC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B75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Paragraph1" w:type="paragraph">
    <w:name w:val="List Paragraph1"/>
    <w:basedOn w:val="Normln"/>
    <w:rsid w:val="00DB75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styleId="Zhlav" w:type="paragraph">
    <w:name w:val="header"/>
    <w:basedOn w:val="Normln"/>
    <w:link w:val="ZhlavChar"/>
    <w:rsid w:val="00DB7510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</w:style>
  <w:style w:customStyle="1" w:styleId="ZhlavChar" w:type="character">
    <w:name w:val="Záhlaví Char"/>
    <w:basedOn w:val="Standardnpsmoodstavce"/>
    <w:link w:val="Zhlav"/>
    <w:rsid w:val="00DB7510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620A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620AF"/>
    <w:rPr>
      <w:rFonts w:ascii="Times New Roman" w:cs="Times New Roman" w:eastAsia="Times New Roman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0370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0370A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219</properties:Words>
  <properties:Characters>1298</properties:Characters>
  <properties:Lines>10</properties:Lines>
  <properties:Paragraphs>3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2013-09-10T09:30:00Z</dcterms:created>
  <cp:lastModifiedBy/>
  <dcterms:modified xmlns:xsi="http://www.w3.org/2001/XMLSchema-instance" xsi:type="dcterms:W3CDTF">2014-04-15T06:11:00Z</dcterms:modified>
  <cp:revision>12</cp:revision>
</cp:coreProperties>
</file>