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C7AFB" w:rsidR="00A6254C" w:rsidP="00A6254C" w:rsidRDefault="00A21D1E" w14:paraId="63B0458A" w14:textId="77777777">
      <w:pPr>
        <w:pStyle w:val="Bezmezer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7AFB">
        <w:rPr>
          <w:rFonts w:ascii="Arial" w:hAnsi="Arial" w:cs="Arial"/>
          <w:b/>
          <w:sz w:val="24"/>
          <w:szCs w:val="24"/>
        </w:rPr>
        <w:t>Časový harmonogram</w:t>
      </w:r>
    </w:p>
    <w:p w:rsidRPr="0048770A" w:rsidR="00A6254C" w:rsidP="00A6254C" w:rsidRDefault="00A6254C" w14:paraId="706BDADF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A6254C" w:rsidP="00A6254C" w:rsidRDefault="00A6254C" w14:paraId="78313EBC" w14:textId="1508959D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</w:t>
      </w:r>
      <w:r w:rsidR="00C614AD">
        <w:rPr>
          <w:rFonts w:ascii="Arial" w:hAnsi="Arial" w:cs="Arial"/>
        </w:rPr>
        <w:t xml:space="preserve">provede výzkum postojů mezi zaměstnavateli a </w:t>
      </w:r>
      <w:r>
        <w:rPr>
          <w:rFonts w:ascii="Arial" w:hAnsi="Arial" w:cs="Arial"/>
        </w:rPr>
        <w:t xml:space="preserve">vypracuje </w:t>
      </w:r>
      <w:r w:rsidR="00225828">
        <w:rPr>
          <w:rFonts w:ascii="Arial" w:hAnsi="Arial" w:cs="Arial"/>
        </w:rPr>
        <w:t xml:space="preserve">požadovanou </w:t>
      </w:r>
      <w:r w:rsidRPr="00225828">
        <w:rPr>
          <w:rFonts w:ascii="Arial" w:hAnsi="Arial" w:cs="Arial"/>
        </w:rPr>
        <w:t>analýzu</w:t>
      </w:r>
      <w:r w:rsidRPr="0048770A">
        <w:rPr>
          <w:rFonts w:ascii="Arial" w:hAnsi="Arial" w:cs="Arial"/>
        </w:rPr>
        <w:t xml:space="preserve"> podle následujícíh</w:t>
      </w:r>
      <w:r>
        <w:rPr>
          <w:rFonts w:ascii="Arial" w:hAnsi="Arial" w:cs="Arial"/>
        </w:rPr>
        <w:t xml:space="preserve">o harmonogramu, tak aby studie a všechny výstupy </w:t>
      </w:r>
      <w:r w:rsidRPr="0048770A">
        <w:rPr>
          <w:rFonts w:ascii="Arial" w:hAnsi="Arial" w:cs="Arial"/>
        </w:rPr>
        <w:t xml:space="preserve">byly odevzdány </w:t>
      </w:r>
      <w:r w:rsidR="00971E81">
        <w:rPr>
          <w:rFonts w:ascii="Arial" w:hAnsi="Arial" w:cs="Arial"/>
        </w:rPr>
        <w:t>Objednateli</w:t>
      </w:r>
      <w:r>
        <w:rPr>
          <w:rFonts w:ascii="Arial" w:hAnsi="Arial" w:cs="Arial"/>
        </w:rPr>
        <w:t xml:space="preserve"> nejpozději </w:t>
      </w:r>
      <w:r w:rsidRPr="00EC7AFB">
        <w:rPr>
          <w:rFonts w:ascii="Arial" w:hAnsi="Arial" w:cs="Arial"/>
        </w:rPr>
        <w:t xml:space="preserve">do </w:t>
      </w:r>
      <w:r w:rsidRPr="00EC7AFB" w:rsidR="00BD3B24">
        <w:rPr>
          <w:rFonts w:ascii="Arial" w:hAnsi="Arial" w:cs="Arial"/>
        </w:rPr>
        <w:t>22 týdnů</w:t>
      </w:r>
      <w:r w:rsidR="00971E81">
        <w:rPr>
          <w:rFonts w:ascii="Arial" w:hAnsi="Arial" w:cs="Arial"/>
        </w:rPr>
        <w:t xml:space="preserve"> od podpisu smlouvy. Objednatel</w:t>
      </w:r>
      <w:r w:rsidRPr="0048770A">
        <w:rPr>
          <w:rFonts w:ascii="Arial" w:hAnsi="Arial" w:cs="Arial"/>
        </w:rPr>
        <w:t xml:space="preserve"> bude mít možnost průběžně prohl</w:t>
      </w:r>
      <w:r>
        <w:rPr>
          <w:rFonts w:ascii="Arial" w:hAnsi="Arial" w:cs="Arial"/>
        </w:rPr>
        <w:t>ížet/vyhodnocovat jednotlivé dílčí a</w:t>
      </w:r>
      <w:r w:rsidR="00971E81">
        <w:rPr>
          <w:rFonts w:ascii="Arial" w:hAnsi="Arial" w:cs="Arial"/>
        </w:rPr>
        <w:t>ktivity a výstupy studie</w:t>
      </w:r>
      <w:r>
        <w:rPr>
          <w:rFonts w:ascii="Arial" w:hAnsi="Arial" w:cs="Arial"/>
        </w:rPr>
        <w:t>.</w:t>
      </w:r>
    </w:p>
    <w:p w:rsidR="00A6254C" w:rsidP="00A6254C" w:rsidRDefault="00A6254C" w14:paraId="3D3A9811" w14:textId="77777777">
      <w:pPr>
        <w:pStyle w:val="Bezmezer"/>
        <w:contextualSpacing/>
        <w:jc w:val="both"/>
        <w:rPr>
          <w:rFonts w:ascii="Arial" w:hAnsi="Arial" w:cs="Arial"/>
        </w:rPr>
      </w:pPr>
    </w:p>
    <w:p w:rsidR="00A6254C" w:rsidP="00A6254C" w:rsidRDefault="00A6254C" w14:paraId="0F875515" w14:textId="452895BA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délka </w:t>
      </w:r>
      <w:r w:rsidR="002B50D9">
        <w:rPr>
          <w:rFonts w:ascii="Arial" w:hAnsi="Arial" w:cs="Arial"/>
        </w:rPr>
        <w:t>plnění (</w:t>
      </w:r>
      <w:r>
        <w:rPr>
          <w:rFonts w:ascii="Arial" w:hAnsi="Arial" w:cs="Arial"/>
        </w:rPr>
        <w:t>dílčích aktivit</w:t>
      </w:r>
      <w:r w:rsidR="002B50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stanovena </w:t>
      </w:r>
      <w:r w:rsidR="002B50D9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>orientačně</w:t>
      </w:r>
      <w:r w:rsidR="002B50D9">
        <w:rPr>
          <w:rFonts w:ascii="Arial" w:hAnsi="Arial" w:cs="Arial"/>
        </w:rPr>
        <w:t xml:space="preserve"> (minimum obsahu časového harmonogramu)</w:t>
      </w:r>
      <w:r w:rsidR="002A6FA2">
        <w:rPr>
          <w:rFonts w:ascii="Arial" w:hAnsi="Arial" w:cs="Arial"/>
        </w:rPr>
        <w:t xml:space="preserve"> a Poskytovatel s Objednatelem se mohou dohodnout na její úpravě dle potřeb studie</w:t>
      </w:r>
      <w:r>
        <w:rPr>
          <w:rFonts w:ascii="Arial" w:hAnsi="Arial" w:cs="Arial"/>
        </w:rPr>
        <w:t>, zásadn</w:t>
      </w:r>
      <w:r w:rsidR="00971E81">
        <w:rPr>
          <w:rFonts w:ascii="Arial" w:hAnsi="Arial" w:cs="Arial"/>
        </w:rPr>
        <w:t>í je, aby všechny výstupy byly Poskytovatelem</w:t>
      </w:r>
      <w:r>
        <w:rPr>
          <w:rFonts w:ascii="Arial" w:hAnsi="Arial" w:cs="Arial"/>
        </w:rPr>
        <w:t xml:space="preserve"> odevzdány </w:t>
      </w:r>
      <w:r w:rsidR="00971E81">
        <w:rPr>
          <w:rFonts w:ascii="Arial" w:hAnsi="Arial" w:cs="Arial"/>
        </w:rPr>
        <w:t>i Objednatelem</w:t>
      </w:r>
      <w:r w:rsidR="00225828">
        <w:rPr>
          <w:rFonts w:ascii="Arial" w:hAnsi="Arial" w:cs="Arial"/>
        </w:rPr>
        <w:t xml:space="preserve"> </w:t>
      </w:r>
      <w:r w:rsidRPr="00EC7AFB" w:rsidR="00225828">
        <w:rPr>
          <w:rFonts w:ascii="Arial" w:hAnsi="Arial" w:cs="Arial"/>
        </w:rPr>
        <w:t xml:space="preserve">akceptovány do </w:t>
      </w:r>
      <w:r w:rsidRPr="00EC7AFB" w:rsidR="003C4F74">
        <w:rPr>
          <w:rFonts w:ascii="Arial" w:hAnsi="Arial" w:cs="Arial"/>
        </w:rPr>
        <w:t>22 týdnů</w:t>
      </w:r>
      <w:bookmarkStart w:name="_GoBack" w:id="0"/>
      <w:bookmarkEnd w:id="0"/>
      <w:r>
        <w:rPr>
          <w:rFonts w:ascii="Arial" w:hAnsi="Arial" w:cs="Arial"/>
        </w:rPr>
        <w:t xml:space="preserve"> od podpisu smlouvy.</w:t>
      </w:r>
    </w:p>
    <w:p w:rsidR="004628E5" w:rsidRDefault="004628E5" w14:paraId="5A64C5FB" w14:textId="77777777"/>
    <w:tbl>
      <w:tblPr>
        <w:tblW w:w="1290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60"/>
        <w:gridCol w:w="6800"/>
        <w:gridCol w:w="3520"/>
        <w:gridCol w:w="1620"/>
      </w:tblGrid>
      <w:tr w:rsidRPr="00225828" w:rsidR="00225828" w:rsidTr="00225828" w14:paraId="6F6CADCB" w14:textId="77777777">
        <w:trPr>
          <w:trHeight w:val="600"/>
        </w:trPr>
        <w:tc>
          <w:tcPr>
            <w:tcW w:w="960" w:type="dxa"/>
            <w:shd w:val="clear" w:color="000000" w:fill="D9D9D9"/>
            <w:noWrap/>
            <w:vAlign w:val="center"/>
            <w:hideMark/>
          </w:tcPr>
          <w:p w:rsidRPr="00225828" w:rsidR="00225828" w:rsidP="00225828" w:rsidRDefault="00225828" w14:paraId="1D635CE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0" w:type="dxa"/>
            <w:shd w:val="clear" w:color="000000" w:fill="D9D9D9"/>
            <w:vAlign w:val="center"/>
            <w:hideMark/>
          </w:tcPr>
          <w:p w:rsidRPr="00225828" w:rsidR="00225828" w:rsidP="00225828" w:rsidRDefault="00225828" w14:paraId="1D1C98D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Druh činnosti</w:t>
            </w:r>
          </w:p>
        </w:tc>
        <w:tc>
          <w:tcPr>
            <w:tcW w:w="3520" w:type="dxa"/>
            <w:shd w:val="clear" w:color="000000" w:fill="D9D9D9"/>
            <w:vAlign w:val="center"/>
            <w:hideMark/>
          </w:tcPr>
          <w:p w:rsidRPr="00225828" w:rsidR="00225828" w:rsidP="00225828" w:rsidRDefault="00225828" w14:paraId="3B32104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Součinnost </w:t>
            </w:r>
            <w:r w:rsidR="001A7BA9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Objednatele</w:t>
            </w:r>
          </w:p>
        </w:tc>
        <w:tc>
          <w:tcPr>
            <w:tcW w:w="1620" w:type="dxa"/>
            <w:shd w:val="clear" w:color="000000" w:fill="D9D9D9"/>
            <w:vAlign w:val="center"/>
            <w:hideMark/>
          </w:tcPr>
          <w:p w:rsidRPr="00225828" w:rsidR="00225828" w:rsidP="00225828" w:rsidRDefault="00225828" w14:paraId="6A1BCAB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Předpokládaná délka plnění</w:t>
            </w:r>
          </w:p>
        </w:tc>
      </w:tr>
      <w:tr w:rsidRPr="00225828" w:rsidR="00225828" w:rsidTr="00225828" w14:paraId="6F2671C1" w14:textId="77777777">
        <w:trPr>
          <w:trHeight w:val="43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0D90B15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333101D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Aktivity související s výzkumem postojů mezi zaměstnavateli (aktivity 1 a 2 probíhají současně či následně dl</w:t>
            </w:r>
            <w:r w:rsidR="001A7BA9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e schváleného postupu Poskytovatele</w:t>
            </w:r>
            <w:r w:rsidRPr="00225828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):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3CD088A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Pr="00225828" w:rsidR="00225828" w:rsidP="00D12028" w:rsidRDefault="00225828" w14:paraId="4006467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8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AE2DA4" w:rsidTr="00225828" w14:paraId="398856D1" w14:textId="77777777">
        <w:trPr>
          <w:trHeight w:val="602"/>
        </w:trPr>
        <w:tc>
          <w:tcPr>
            <w:tcW w:w="960" w:type="dxa"/>
            <w:shd w:val="clear" w:color="auto" w:fill="auto"/>
            <w:noWrap/>
            <w:vAlign w:val="center"/>
          </w:tcPr>
          <w:p w:rsidRPr="00225828" w:rsidR="00AE2DA4" w:rsidP="00225828" w:rsidRDefault="00AE2DA4" w14:paraId="4286070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1. a)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Pr="00225828" w:rsidR="00AE2DA4" w:rsidP="00225828" w:rsidRDefault="00AE2DA4" w14:paraId="2D8E826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Dopracování výzkumného designu pro kvalitativní výzkum mezi zaměstnavateli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E2DA4" w:rsidP="00225828" w:rsidRDefault="00AE2DA4" w14:paraId="1FB1C4B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Dopracuje poskytovatel, schvaluje objednavatel.</w:t>
            </w:r>
          </w:p>
        </w:tc>
        <w:tc>
          <w:tcPr>
            <w:tcW w:w="1620" w:type="dxa"/>
            <w:vMerge/>
            <w:vAlign w:val="center"/>
          </w:tcPr>
          <w:p w:rsidRPr="00225828" w:rsidR="00AE2DA4" w:rsidP="00225828" w:rsidRDefault="00AE2DA4" w14:paraId="708D532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06807D7A" w14:textId="77777777">
        <w:trPr>
          <w:trHeight w:val="60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AE2DA4" w:rsidRDefault="00225828" w14:paraId="210930D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gram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1.  </w:t>
            </w:r>
            <w:r w:rsidR="00AE2DA4">
              <w:rPr>
                <w:rFonts w:ascii="Calibri" w:hAnsi="Calibri" w:eastAsia="Times New Roman" w:cs="Times New Roman"/>
                <w:color w:val="000000"/>
                <w:lang w:eastAsia="cs-CZ"/>
              </w:rPr>
              <w:t>b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)</w:t>
            </w:r>
            <w:proofErr w:type="gramEnd"/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311E968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Příprava scénáře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polostrukturovaných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rozhovorů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1FEFF9F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scénář připrav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uje ve spolupráci s Objednatelem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, který schvaluje jeho výslednou podobu.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0BCC1A7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5E2431FE" w14:textId="77777777">
        <w:trPr>
          <w:trHeight w:val="7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AE2DA4" w:rsidRDefault="00225828" w14:paraId="41FF2C8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    </w:t>
            </w:r>
            <w:r w:rsidR="00AE2DA4">
              <w:rPr>
                <w:rFonts w:ascii="Calibri" w:hAnsi="Calibri" w:eastAsia="Times New Roman" w:cs="Times New Roman"/>
                <w:color w:val="000000"/>
                <w:lang w:eastAsia="cs-CZ"/>
              </w:rPr>
              <w:t>c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7C007A8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Rekrutace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respondentů dle požadovaných charakteristik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1A7BA9" w:rsidRDefault="001A7BA9" w14:paraId="573DC45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zajišťuje </w:t>
            </w:r>
            <w:proofErr w:type="spellStart"/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rekrutaci</w:t>
            </w:r>
            <w:proofErr w:type="spellEnd"/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respondentů, výběr respondentů dle stanovených ch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arakteristik schvaluje Objednatel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7FC81E2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64E92E90" w14:textId="77777777">
        <w:trPr>
          <w:trHeight w:val="40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AE2DA4" w:rsidRDefault="00225828" w14:paraId="416CB95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    </w:t>
            </w:r>
            <w:r w:rsidR="00AE2DA4">
              <w:rPr>
                <w:rFonts w:ascii="Calibri" w:hAnsi="Calibri" w:eastAsia="Times New Roman" w:cs="Times New Roman"/>
                <w:color w:val="000000"/>
                <w:lang w:eastAsia="cs-CZ"/>
              </w:rPr>
              <w:t>d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6FC074A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Zaškolení tazatelů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polostrukturovaných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rozhovorů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4528CDF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Činnost je plně v kompetenci 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3D862C6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74C4512C" w14:textId="77777777">
        <w:trPr>
          <w:trHeight w:val="42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AE2DA4" w:rsidRDefault="00225828" w14:paraId="0C1F449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    </w:t>
            </w:r>
            <w:r w:rsidR="00AE2DA4">
              <w:rPr>
                <w:rFonts w:ascii="Calibri" w:hAnsi="Calibri" w:eastAsia="Times New Roman" w:cs="Times New Roman"/>
                <w:color w:val="000000"/>
                <w:lang w:eastAsia="cs-CZ"/>
              </w:rPr>
              <w:t>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4AFCB50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Realizace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polostrukturovaných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rozhovorů se zaměstnavateli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7151C35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Činnost je plně v kompetenci 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73DCBC5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71470BE5" w14:textId="77777777">
        <w:trPr>
          <w:trHeight w:val="5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338FF8A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gram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2.  a)</w:t>
            </w:r>
            <w:proofErr w:type="gramEnd"/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72B1D82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Příprava scénáře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fokusních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skupin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5FBFCE8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scénář připrav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uje ve spolupráci s Objednatelem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, který schvaluje jeho výslednou podobu.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7CA6228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5CCAC94C" w14:textId="77777777">
        <w:trPr>
          <w:trHeight w:val="65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117E5D5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     b)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5826D4D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Rekrutace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účastníků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fokusních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skupin dle požadovaných charakteristik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55B455C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zajišťuje </w:t>
            </w:r>
            <w:proofErr w:type="spellStart"/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rekrutaci</w:t>
            </w:r>
            <w:proofErr w:type="spellEnd"/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účastníků, výběr účastníků dle 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stanovených ch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arakteristik schvaluje Objednatel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563352A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7B2AFEBF" w14:textId="77777777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1138C1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 xml:space="preserve">      c)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0DA73C2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Realizace </w:t>
            </w:r>
            <w:proofErr w:type="spellStart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fokusních</w:t>
            </w:r>
            <w:proofErr w:type="spellEnd"/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skupin včetně zajištění vhodných prostor a zázemí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27AB94C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Činnost je plně v kompetenci 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Pr="00225828" w:rsidR="00225828" w:rsidP="00225828" w:rsidRDefault="00225828" w14:paraId="5D2FC81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225828" w:rsidR="00225828" w:rsidTr="00225828" w14:paraId="4F62AA07" w14:textId="7777777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4712A83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1D4A9E1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Vypracování a odevzdání zprávy z kvalitativního šetření mezi zaměstnavateli (včetně odevzdání souvisejících podkladů - nahrávek, přepisů, výtahů apod.)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03BB3A9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předloží zprávu Objednateli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, který ji do 2 týdnů od odevzdání schválí</w:t>
            </w:r>
            <w:r w:rsidR="005325CE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Pr="00225828" w:rsidR="00225828" w:rsidP="00D12028" w:rsidRDefault="00225828" w14:paraId="7C4093F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0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2D6D8146" w14:textId="7777777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2162E26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490E96" w:rsidRDefault="00225828" w14:paraId="45DED47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Analýza problémů v oblasti ekonomické aktivity současných a bývalých pečovatelů (aktivity 4 a </w:t>
            </w:r>
            <w:r w:rsidR="00716794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částečně </w:t>
            </w:r>
            <w:r w:rsidRPr="00225828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5 probíhají paralelně s výzkumem postojů zaměstnavatelů):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3B69F22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05329C2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25828" w:rsidR="00225828" w:rsidTr="00225828" w14:paraId="2DB9B862" w14:textId="77777777">
        <w:trPr>
          <w:trHeight w:val="27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1DD03CA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4. 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D719C6" w:rsidRDefault="00225828" w14:paraId="6E0833E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Rešerše zahraničních zkušeností minimálně z</w:t>
            </w:r>
            <w:r w:rsidR="00D719C6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 5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států a identifikace příkladů dobré praxe, včetně popisu </w:t>
            </w:r>
            <w:r w:rsidRPr="00D719C6" w:rsidR="00D719C6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15 </w:t>
            </w:r>
            <w:r w:rsidR="00D719C6">
              <w:rPr>
                <w:rFonts w:ascii="Calibri" w:hAnsi="Calibri" w:eastAsia="Times New Roman" w:cs="Times New Roman"/>
                <w:color w:val="000000"/>
                <w:lang w:eastAsia="cs-CZ"/>
              </w:rPr>
              <w:t>–</w:t>
            </w:r>
            <w:r w:rsidRPr="00D719C6" w:rsidR="00D719C6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20</w:t>
            </w:r>
            <w:r w:rsidR="00D719C6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vybraných opatření 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7F4A5C4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Objednatele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informuje o postupu prací a před zahájením zpracování předloží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 metodologii pro zpracování rešerše a dále výběr zemí a seznam jednotlivých vybraných příkladů z praxe. Výsle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dnou rešerši odevzdává Poskytovatel Objednateli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D12028" w:rsidRDefault="00225828" w14:paraId="4B41F54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4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2D691238" w14:textId="77777777">
        <w:trPr>
          <w:trHeight w:val="28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225828" w:rsidRDefault="00225828" w14:paraId="778951F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3C3CBF0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Analýza vybraných způsobů podpory pečujících osob: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zavedení "pečovatelské dovolené", včetně možného nastavení tohoto nástroje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 možností poskytování finanční podpory zaměstnavatelům zaměstnávajícím aktuálně pečující osoby a bývalé pečovatele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změnou principu výpočtu starobního důchodu osob, který by snížil nerovnosti ve výši starobního důchodu mezi osobami, které část svého produktivního věku pečovaly o osobu blízkou a neměly tak žádný příjem, a osobami bez tohoto výpadku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2BD5085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s Objednatelem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postup prací.</w:t>
            </w:r>
            <w:r w:rsidR="0071679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Analýza prvních dvou nástrojů bude reflektovat také výsledky provedeného výzkumu mezi zaměstnavateli.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D12028" w:rsidRDefault="00225828" w14:paraId="7F4647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E457EE" w:rsidTr="00EE7157" w14:paraId="52F084D2" w14:textId="77777777">
        <w:trPr>
          <w:trHeight w:val="1550"/>
        </w:trPr>
        <w:tc>
          <w:tcPr>
            <w:tcW w:w="960" w:type="dxa"/>
            <w:shd w:val="clear" w:color="auto" w:fill="auto"/>
            <w:noWrap/>
            <w:vAlign w:val="center"/>
          </w:tcPr>
          <w:p w:rsidRPr="00225828" w:rsidR="00E457EE" w:rsidP="00225828" w:rsidRDefault="00E457EE" w14:paraId="2E5758B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6.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Pr="00E457EE" w:rsidR="00E457EE" w:rsidP="00E457EE" w:rsidRDefault="00E457EE" w14:paraId="515EC808" w14:textId="77777777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Vypracování syntézy </w:t>
            </w:r>
            <w:r w:rsidRPr="00E457EE">
              <w:rPr>
                <w:sz w:val="22"/>
                <w:szCs w:val="22"/>
              </w:rPr>
              <w:t>výsledků kvalitativníh</w:t>
            </w:r>
            <w:r>
              <w:rPr>
                <w:sz w:val="22"/>
                <w:szCs w:val="22"/>
              </w:rPr>
              <w:t>o výzkumu, výsledků</w:t>
            </w:r>
            <w:r w:rsidRPr="00E457EE">
              <w:rPr>
                <w:sz w:val="22"/>
                <w:szCs w:val="22"/>
              </w:rPr>
              <w:t xml:space="preserve"> rešerše zahraničních zkušeností</w:t>
            </w:r>
            <w:r>
              <w:rPr>
                <w:sz w:val="22"/>
                <w:szCs w:val="22"/>
              </w:rPr>
              <w:t xml:space="preserve">, </w:t>
            </w:r>
            <w:r w:rsidR="00B0732A">
              <w:rPr>
                <w:sz w:val="22"/>
                <w:szCs w:val="22"/>
              </w:rPr>
              <w:t xml:space="preserve">výsledků </w:t>
            </w:r>
            <w:r w:rsidR="003C6EAB">
              <w:rPr>
                <w:sz w:val="22"/>
                <w:szCs w:val="22"/>
              </w:rPr>
              <w:t xml:space="preserve">v projektu již </w:t>
            </w:r>
            <w:r>
              <w:rPr>
                <w:sz w:val="22"/>
                <w:szCs w:val="22"/>
              </w:rPr>
              <w:t>provedeného výzkumu</w:t>
            </w:r>
            <w:r w:rsidRPr="00E457EE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získaných </w:t>
            </w:r>
            <w:r w:rsidR="00B0732A">
              <w:rPr>
                <w:sz w:val="22"/>
                <w:szCs w:val="22"/>
              </w:rPr>
              <w:t xml:space="preserve">sekundárních dat. Analýza problémů </w:t>
            </w:r>
            <w:r w:rsidR="003C6EAB">
              <w:rPr>
                <w:sz w:val="22"/>
                <w:szCs w:val="22"/>
              </w:rPr>
              <w:t xml:space="preserve">a definice cílů tvořené politiky </w:t>
            </w:r>
            <w:r w:rsidR="00B0732A">
              <w:rPr>
                <w:sz w:val="22"/>
                <w:szCs w:val="22"/>
              </w:rPr>
              <w:t xml:space="preserve">za pomoci heuristik </w:t>
            </w:r>
            <w:proofErr w:type="spellStart"/>
            <w:r w:rsidR="00B0732A">
              <w:rPr>
                <w:sz w:val="22"/>
                <w:szCs w:val="22"/>
              </w:rPr>
              <w:t>policy</w:t>
            </w:r>
            <w:proofErr w:type="spellEnd"/>
            <w:r w:rsidR="00B0732A">
              <w:rPr>
                <w:sz w:val="22"/>
                <w:szCs w:val="22"/>
              </w:rPr>
              <w:t xml:space="preserve"> </w:t>
            </w:r>
            <w:proofErr w:type="spellStart"/>
            <w:r w:rsidR="00B0732A">
              <w:rPr>
                <w:sz w:val="22"/>
                <w:szCs w:val="22"/>
              </w:rPr>
              <w:t>analysis</w:t>
            </w:r>
            <w:proofErr w:type="spellEnd"/>
            <w:r w:rsidR="00B0732A">
              <w:rPr>
                <w:sz w:val="22"/>
                <w:szCs w:val="22"/>
              </w:rPr>
              <w:t xml:space="preserve"> (např. strom problémů a cílů)</w:t>
            </w:r>
          </w:p>
          <w:p w:rsidRPr="00225828" w:rsidR="00E457EE" w:rsidP="00225828" w:rsidRDefault="00E457EE" w14:paraId="2349D77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Pr="00225828" w:rsidR="00E457EE" w:rsidP="00225828" w:rsidRDefault="001A7BA9" w14:paraId="2F01512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s Objednatelem</w:t>
            </w:r>
            <w:r w:rsidR="00B0732A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postup prací. Výstupy z této aktivity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předává Objednateli</w:t>
            </w:r>
            <w:r w:rsidR="007C1A6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225828" w:rsidR="00E457EE" w:rsidP="00D12028" w:rsidRDefault="007C1A67" w14:paraId="4CA5D4A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14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69D857A6" w14:textId="77777777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EE7157" w:rsidRDefault="00E457EE" w14:paraId="264C24B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B31B89" w:rsidRDefault="00F625BC" w14:paraId="010A71B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Vypracování variantních návrhů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opatření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pro řešení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problematiky pečujících osob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a dalších podkladů pro realizaci kulatých stolů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049D1F6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s Objednatelem</w:t>
            </w:r>
            <w:r w:rsidRPr="00225828" w:rsidR="00F625B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podobu zamýšlených návrhů řešení.</w:t>
            </w:r>
            <w:r w:rsidR="00F625B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Finální n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ávrhy opatření i všec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hny podklady předkládá Poskytovatel objednatel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i ke schválení před samotnou realizací kulatých stolů</w:t>
            </w:r>
            <w:r w:rsidR="00F625BC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D12028" w:rsidRDefault="00225828" w14:paraId="53B06D4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5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33C57D33" w14:textId="7777777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EE7157" w:rsidRDefault="007C1A67" w14:paraId="4814DFD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B31B89" w14:paraId="67F905E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Příprava a r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ealizace 5 kulatých stolů s představiteli různých skupin aktérů</w:t>
            </w:r>
            <w:r w:rsidR="00F625BC">
              <w:rPr>
                <w:rFonts w:ascii="Calibri" w:hAnsi="Calibri" w:eastAsia="Times New Roman" w:cs="Times New Roman"/>
                <w:color w:val="000000"/>
                <w:lang w:eastAsia="cs-CZ"/>
              </w:rPr>
              <w:t>, vypracování seznamu účastníků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F625BC" w14:paraId="6E23826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Účastníky k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ulatých stolů navrhují Poskytovatel i Objednatel, objednatel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konečný seznam schvaluje. 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Realizace kulatých 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stolů je v kompetenci 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D12028" w:rsidRDefault="00225828" w14:paraId="2DB1A8F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17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6ED4A67F" w14:textId="7777777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EE7157" w:rsidRDefault="007C1A67" w14:paraId="47417A6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75112F5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Zpracování a odevzdání zprávy o průběhu a výstupech kulatých stolů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466F3B1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zprávu odevzdá Objednateli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Pr="00225828" w:rsidR="00225828" w:rsidP="00D12028" w:rsidRDefault="00225828" w14:paraId="4FE4297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18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7C1A67" w:rsidDel="00F625BC" w:rsidTr="00EE7157" w14:paraId="6DB1242F" w14:textId="77777777">
        <w:trPr>
          <w:trHeight w:val="1161"/>
        </w:trPr>
        <w:tc>
          <w:tcPr>
            <w:tcW w:w="960" w:type="dxa"/>
            <w:shd w:val="clear" w:color="auto" w:fill="auto"/>
            <w:noWrap/>
            <w:vAlign w:val="center"/>
          </w:tcPr>
          <w:p w:rsidRPr="00225828" w:rsidR="007C1A67" w:rsidDel="00F625BC" w:rsidP="00225828" w:rsidRDefault="007C1A67" w14:paraId="3747E5F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Pr="00225828" w:rsidR="007C1A67" w:rsidDel="00F625BC" w:rsidP="00DF2D9F" w:rsidRDefault="007C1A67" w14:paraId="5A8D325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Vyhodnocení variantních řešení </w:t>
            </w:r>
            <w:r w:rsidR="003C6EA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za použití metod vícekriteriálního hodnocení variant, zahrnutí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výsledků kulatých stolů a formulace doporučení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Pr="00225828" w:rsidR="007C1A67" w:rsidDel="00F625BC" w:rsidP="00225828" w:rsidRDefault="001A7BA9" w14:paraId="4EEC6A1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s Objednatelem</w:t>
            </w:r>
            <w:r w:rsidR="007C1A6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konzultuje výsledky a zamýšlená doporučení.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1A67" w:rsidDel="00F625BC" w:rsidP="00D12028" w:rsidRDefault="007C1A67" w14:paraId="3EFA8CA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20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EE7157" w14:paraId="23762973" w14:textId="77777777">
        <w:trPr>
          <w:trHeight w:val="23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EE7157" w:rsidRDefault="00225828" w14:paraId="58DC789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  <w:r w:rsidR="00EE7157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0A72608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Vypracování a odevzdání kompletní závěrečné zprávy (analytické studie) a její prezentace 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28CA406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Strukturu záv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ěrečné zprávy navrhuje Poskytovatel, Objednatel ji schvaluje. Objednatel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schválí předloženou zprávu prostřednictvím akceptačního řízení do 3 týdnů od odevzdání a </w:t>
            </w:r>
            <w:proofErr w:type="spellStart"/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>odprezentování</w:t>
            </w:r>
            <w:proofErr w:type="spellEnd"/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zprávy. Objednatel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určuje místo a čas odevzdání a prezentace zprávy.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Pr="00225828" w:rsidR="00225828" w:rsidP="00D12028" w:rsidRDefault="00225828" w14:paraId="03A1ACC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 + </w:t>
            </w:r>
            <w:r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>22</w:t>
            </w:r>
            <w:r w:rsidRPr="00225828" w:rsidR="00D120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týdnů</w:t>
            </w:r>
          </w:p>
        </w:tc>
      </w:tr>
      <w:tr w:rsidRPr="00225828" w:rsidR="00225828" w:rsidTr="00225828" w14:paraId="54FC0248" w14:textId="77777777">
        <w:trPr>
          <w:trHeight w:val="12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Pr="00225828" w:rsidR="00225828" w:rsidP="00EE7157" w:rsidRDefault="00225828" w14:paraId="61D233C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1</w:t>
            </w:r>
            <w:r w:rsidR="00EE7157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:rsidRPr="00225828" w:rsidR="00225828" w:rsidP="00225828" w:rsidRDefault="00225828" w14:paraId="28654D8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Pravidelné konzultace s</w:t>
            </w:r>
            <w:r w:rsidR="001A7BA9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Objednatelem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Pr="00225828" w:rsidR="00225828" w:rsidP="00225828" w:rsidRDefault="001A7BA9" w14:paraId="0A3F433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a Objednatel</w:t>
            </w:r>
            <w:r w:rsidRPr="00225828" w:rsid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se domlouvají na pravidelných setkáních.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Pr="00225828" w:rsidR="00225828" w:rsidP="00225828" w:rsidRDefault="00225828" w14:paraId="210B515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Min. 2x za měsíc po celou dobu realizace zakázky</w:t>
            </w:r>
          </w:p>
        </w:tc>
      </w:tr>
    </w:tbl>
    <w:p w:rsidR="00C04CCB" w:rsidP="00EE7157" w:rsidRDefault="00C04CCB" w14:paraId="75B3E027" w14:textId="77777777"/>
    <w:sectPr w:rsidR="00C04CCB" w:rsidSect="00225828">
      <w:head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6BE1B22" w15:done="0"/>
  <w15:commentEx w15:paraId="7C66B82C" w15:paraIdParent="36BE1B22" w15:done="0"/>
  <w15:commentEx w15:paraId="00E5B227" w15:paraIdParent="36BE1B22" w15:done="0"/>
  <w15:commentEx w15:paraId="0223FD60" w15:done="0"/>
  <w15:commentEx w15:paraId="265ACE0D" w15:done="0"/>
  <w15:commentEx w15:paraId="1C494241" w15:paraIdParent="265ACE0D" w15:done="0"/>
  <w15:commentEx w15:paraId="5FE019DC" w15:paraIdParent="265ACE0D" w15:done="0"/>
  <w15:commentEx w15:paraId="049F972D" w15:done="0"/>
  <w15:commentEx w15:paraId="797753A4" w15:done="0"/>
  <w15:commentEx w15:paraId="4B92F61E" w15:done="0"/>
  <w15:commentEx w15:paraId="3E8D29F4" w15:paraIdParent="4B92F61E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90FE5" w:rsidP="00E90FE5" w:rsidRDefault="00E90FE5" w14:paraId="705B8FE5" w14:textId="77777777">
      <w:pPr>
        <w:spacing w:after="0" w:line="240" w:lineRule="auto"/>
      </w:pPr>
      <w:r>
        <w:separator/>
      </w:r>
    </w:p>
  </w:endnote>
  <w:endnote w:type="continuationSeparator" w:id="0">
    <w:p w:rsidR="00E90FE5" w:rsidP="00E90FE5" w:rsidRDefault="00E90FE5" w14:paraId="161BCC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90FE5" w:rsidP="00E90FE5" w:rsidRDefault="00E90FE5" w14:paraId="3FFC7CBC" w14:textId="77777777">
      <w:pPr>
        <w:spacing w:after="0" w:line="240" w:lineRule="auto"/>
      </w:pPr>
      <w:r>
        <w:separator/>
      </w:r>
    </w:p>
  </w:footnote>
  <w:footnote w:type="continuationSeparator" w:id="0">
    <w:p w:rsidR="00E90FE5" w:rsidP="00E90FE5" w:rsidRDefault="00E90FE5" w14:paraId="044296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0FE5" w:rsidRDefault="00E90FE5" w14:paraId="0E299485" w14:textId="2246FDD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19FDA63C" wp14:editId="59F134CC">
          <wp:simplePos x="0" y="0"/>
          <wp:positionH relativeFrom="column">
            <wp:posOffset>881380</wp:posOffset>
          </wp:positionH>
          <wp:positionV relativeFrom="paragraph">
            <wp:posOffset>-128905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62D"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0F3055"/>
    <w:multiLevelType w:val="hybridMultilevel"/>
    <w:tmpl w:val="284AE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Tomášková Vladimíra Mgr.">
    <w15:presenceInfo w15:providerId="AD" w15:userId="S-1-5-21-956051904-3551165068-3879234915-2079"/>
  </w15:person>
  <w15:person w15:author="Solnářová Dagmar Mgr.">
    <w15:presenceInfo w15:providerId="AD" w15:userId="S-1-5-21-956051904-3551165068-3879234915-207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54C"/>
    <w:rsid w:val="00045F3B"/>
    <w:rsid w:val="000810CB"/>
    <w:rsid w:val="001A7BA9"/>
    <w:rsid w:val="001E36BE"/>
    <w:rsid w:val="00225828"/>
    <w:rsid w:val="0026111A"/>
    <w:rsid w:val="002A6FA2"/>
    <w:rsid w:val="002B50D9"/>
    <w:rsid w:val="002E0CAC"/>
    <w:rsid w:val="00333456"/>
    <w:rsid w:val="00347538"/>
    <w:rsid w:val="00355C4A"/>
    <w:rsid w:val="003C4F74"/>
    <w:rsid w:val="003C6EAB"/>
    <w:rsid w:val="004628E5"/>
    <w:rsid w:val="00490E96"/>
    <w:rsid w:val="00531359"/>
    <w:rsid w:val="005325CE"/>
    <w:rsid w:val="00594981"/>
    <w:rsid w:val="005D2D78"/>
    <w:rsid w:val="005E0FC2"/>
    <w:rsid w:val="00695ABE"/>
    <w:rsid w:val="006A34CD"/>
    <w:rsid w:val="006A5582"/>
    <w:rsid w:val="006B40BA"/>
    <w:rsid w:val="006D47A4"/>
    <w:rsid w:val="006F3D65"/>
    <w:rsid w:val="007049DF"/>
    <w:rsid w:val="00716794"/>
    <w:rsid w:val="00740A6E"/>
    <w:rsid w:val="007C1A67"/>
    <w:rsid w:val="00845D43"/>
    <w:rsid w:val="00971E81"/>
    <w:rsid w:val="00A21D1E"/>
    <w:rsid w:val="00A44E87"/>
    <w:rsid w:val="00A6254C"/>
    <w:rsid w:val="00AB6AEE"/>
    <w:rsid w:val="00AE2DA4"/>
    <w:rsid w:val="00B0732A"/>
    <w:rsid w:val="00B31B89"/>
    <w:rsid w:val="00B45AD2"/>
    <w:rsid w:val="00BD3B24"/>
    <w:rsid w:val="00C04CCB"/>
    <w:rsid w:val="00C614AD"/>
    <w:rsid w:val="00C648F6"/>
    <w:rsid w:val="00CB462D"/>
    <w:rsid w:val="00D12028"/>
    <w:rsid w:val="00D146AB"/>
    <w:rsid w:val="00D31048"/>
    <w:rsid w:val="00D33069"/>
    <w:rsid w:val="00D719C6"/>
    <w:rsid w:val="00DC585E"/>
    <w:rsid w:val="00DF2D9F"/>
    <w:rsid w:val="00DF79B8"/>
    <w:rsid w:val="00E457EE"/>
    <w:rsid w:val="00E90FE5"/>
    <w:rsid w:val="00EC7AFB"/>
    <w:rsid w:val="00EE7157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A996888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40A6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A625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62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254C"/>
    <w:pPr>
      <w:spacing w:after="200"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6254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254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54C"/>
    <w:pPr>
      <w:spacing w:after="160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6254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79B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90FE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90FE5"/>
  </w:style>
  <w:style w:type="paragraph" w:styleId="Zpat">
    <w:name w:val="footer"/>
    <w:basedOn w:val="Normln"/>
    <w:link w:val="ZpatChar"/>
    <w:uiPriority w:val="99"/>
    <w:unhideWhenUsed/>
    <w:rsid w:val="00E90FE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90FE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A6254C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A6254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6254C"/>
    <w:pPr>
      <w:spacing w:after="200"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A6254C"/>
    <w:rPr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254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254C"/>
    <w:rPr>
      <w:rFonts w:ascii="Segoe UI" w:cs="Segoe UI" w:hAnsi="Segoe UI"/>
      <w:sz w:val="18"/>
      <w:szCs w:val="18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6254C"/>
    <w:pPr>
      <w:spacing w:after="160"/>
    </w:pPr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6254C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F79B8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70003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87192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452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commentsExtended.xml" Type="http://schemas.microsoft.com/office/2011/relationships/commentsExtended" Id="rId1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9849A06-EB2D-4EAE-BAB7-E7FE094416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803</properties:Words>
  <properties:Characters>4739</properties:Characters>
  <properties:Lines>39</properties:Lines>
  <properties:Paragraphs>11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2014-10-05T16:17:00Z</dcterms:created>
  <dc:creator/>
  <cp:lastModifiedBy/>
  <cp:lastPrinted>2014-08-15T06:17:00Z</cp:lastPrinted>
  <dcterms:modified xmlns:xsi="http://www.w3.org/2001/XMLSchema-instance" xsi:type="dcterms:W3CDTF">2014-11-25T14:19:00Z</dcterms:modified>
  <cp:revision>8</cp:revision>
</cp:coreProperties>
</file>