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7F2359" w:rsidR="006968A7" w:rsidRDefault="007F2359">
      <w:pPr>
        <w:pStyle w:val="Nzev"/>
        <w:rPr>
          <w:rFonts w:ascii="Tahoma" w:hAnsi="Tahoma" w:cs="Tahoma"/>
          <w:color w:val="000000"/>
          <w:sz w:val="20"/>
        </w:rPr>
      </w:pPr>
      <w:r>
        <w:rPr>
          <w:rFonts w:ascii="Tahoma" w:hAnsi="Tahoma" w:cs="Tahoma"/>
          <w:color w:val="000000"/>
          <w:sz w:val="20"/>
        </w:rPr>
        <w:t>Smlouva o dílo</w:t>
      </w:r>
    </w:p>
    <w:p w:rsidR="007F2359" w:rsidRDefault="007F2359">
      <w:pPr>
        <w:pStyle w:val="Nzev"/>
        <w:rPr>
          <w:rFonts w:ascii="Tahoma" w:hAnsi="Tahoma" w:cs="Tahoma"/>
          <w:color w:val="000000"/>
          <w:sz w:val="16"/>
          <w:szCs w:val="16"/>
        </w:rPr>
      </w:pPr>
    </w:p>
    <w:p w:rsidR="007F2359" w:rsidRDefault="007F2359">
      <w:pPr>
        <w:rPr>
          <w:rFonts w:ascii="Tahoma" w:hAnsi="Tahoma" w:cs="Tahoma"/>
          <w:color w:val="000000"/>
          <w:sz w:val="20"/>
          <w:szCs w:val="22"/>
        </w:rPr>
      </w:pPr>
    </w:p>
    <w:p w:rsidR="006968A7" w:rsidRDefault="006968A7">
      <w:pPr>
        <w:rPr>
          <w:rFonts w:ascii="Tahoma" w:hAnsi="Tahoma" w:cs="Tahoma"/>
          <w:color w:val="000000"/>
          <w:sz w:val="20"/>
          <w:szCs w:val="22"/>
        </w:rPr>
      </w:pPr>
      <w:r>
        <w:rPr>
          <w:rFonts w:ascii="Tahoma" w:hAnsi="Tahoma" w:cs="Tahoma"/>
          <w:color w:val="000000"/>
          <w:sz w:val="20"/>
          <w:szCs w:val="22"/>
        </w:rPr>
        <w:t>Smluvní strany:</w:t>
      </w:r>
    </w:p>
    <w:p w:rsidR="006968A7" w:rsidRDefault="006968A7">
      <w:pPr>
        <w:rPr>
          <w:rFonts w:ascii="Tahoma" w:hAnsi="Tahoma" w:cs="Tahoma"/>
          <w:color w:val="000000"/>
          <w:sz w:val="20"/>
          <w:szCs w:val="22"/>
        </w:rPr>
      </w:pPr>
    </w:p>
    <w:p w:rsidR="007F2359" w:rsidP="007F2359" w:rsidRDefault="007F2359">
      <w:pPr>
        <w:rPr>
          <w:rFonts w:ascii="Tahoma" w:hAnsi="Tahoma" w:cs="Tahoma"/>
          <w:b/>
          <w:color w:val="000000"/>
          <w:sz w:val="20"/>
          <w:szCs w:val="22"/>
        </w:rPr>
      </w:pPr>
      <w:r>
        <w:rPr>
          <w:rFonts w:ascii="Tahoma" w:hAnsi="Tahoma" w:cs="Tahoma"/>
          <w:b/>
          <w:color w:val="000000"/>
          <w:sz w:val="20"/>
          <w:szCs w:val="22"/>
        </w:rPr>
        <w:t>Objednatel:</w:t>
      </w:r>
    </w:p>
    <w:p w:rsidR="007F2359" w:rsidP="007F2359" w:rsidRDefault="007F2359">
      <w:pPr>
        <w:tabs>
          <w:tab w:val="left" w:pos="2160"/>
        </w:tabs>
        <w:jc w:val="both"/>
        <w:rPr>
          <w:rFonts w:ascii="Tahoma" w:hAnsi="Tahoma" w:cs="Tahoma"/>
          <w:b/>
          <w:bCs/>
          <w:sz w:val="20"/>
        </w:rPr>
      </w:pPr>
      <w:r>
        <w:rPr>
          <w:rFonts w:ascii="Tahoma" w:hAnsi="Tahoma" w:cs="Tahoma"/>
          <w:color w:val="000000"/>
          <w:sz w:val="20"/>
          <w:szCs w:val="22"/>
        </w:rPr>
        <w:t xml:space="preserve">Firma: </w:t>
      </w:r>
      <w:r>
        <w:rPr>
          <w:rFonts w:ascii="Tahoma" w:hAnsi="Tahoma" w:cs="Tahoma"/>
          <w:color w:val="000000"/>
          <w:sz w:val="20"/>
          <w:szCs w:val="22"/>
        </w:rPr>
        <w:tab/>
      </w:r>
      <w:r>
        <w:rPr>
          <w:rFonts w:ascii="Tahoma" w:hAnsi="Tahoma" w:cs="Tahoma"/>
          <w:b/>
          <w:bCs/>
          <w:sz w:val="20"/>
        </w:rPr>
        <w:t>Kancelář veřejného ochránce práv</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IČ/DIČ: </w:t>
      </w:r>
      <w:r>
        <w:rPr>
          <w:rFonts w:ascii="Tahoma" w:hAnsi="Tahoma" w:cs="Tahoma"/>
          <w:color w:val="000000"/>
          <w:sz w:val="20"/>
          <w:szCs w:val="22"/>
        </w:rPr>
        <w:tab/>
      </w:r>
      <w:r>
        <w:rPr>
          <w:rFonts w:ascii="Tahoma" w:hAnsi="Tahoma" w:cs="Tahoma"/>
          <w:sz w:val="20"/>
        </w:rPr>
        <w:t>IČ: 70836981</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sídlo: </w:t>
      </w:r>
      <w:r>
        <w:rPr>
          <w:rFonts w:ascii="Tahoma" w:hAnsi="Tahoma" w:cs="Tahoma"/>
          <w:color w:val="000000"/>
          <w:sz w:val="20"/>
          <w:szCs w:val="22"/>
        </w:rPr>
        <w:tab/>
      </w:r>
      <w:r>
        <w:rPr>
          <w:rFonts w:ascii="Tahoma" w:hAnsi="Tahoma" w:cs="Tahoma"/>
          <w:sz w:val="20"/>
        </w:rPr>
        <w:t>Údolní 39, 602 00 Brno</w:t>
      </w:r>
    </w:p>
    <w:p w:rsidRPr="005E36EC" w:rsidR="007F2359" w:rsidP="007F2359" w:rsidRDefault="007F2359">
      <w:pPr>
        <w:tabs>
          <w:tab w:val="left" w:pos="2160"/>
        </w:tabs>
        <w:rPr>
          <w:rFonts w:ascii="Tahoma" w:hAnsi="Tahoma" w:cs="Tahoma"/>
          <w:color w:val="0000FF"/>
          <w:sz w:val="20"/>
          <w:szCs w:val="22"/>
        </w:rPr>
      </w:pPr>
      <w:r>
        <w:rPr>
          <w:rFonts w:ascii="Tahoma" w:hAnsi="Tahoma" w:cs="Tahoma"/>
          <w:color w:val="000000"/>
          <w:sz w:val="20"/>
          <w:szCs w:val="22"/>
        </w:rPr>
        <w:t>jednající:</w:t>
      </w:r>
      <w:r>
        <w:rPr>
          <w:rFonts w:ascii="Tahoma" w:hAnsi="Tahoma" w:cs="Tahoma"/>
          <w:color w:val="000000"/>
          <w:sz w:val="20"/>
          <w:szCs w:val="22"/>
        </w:rPr>
        <w:tab/>
      </w:r>
      <w:r>
        <w:rPr>
          <w:rFonts w:ascii="Tahoma" w:hAnsi="Tahoma" w:cs="Tahoma"/>
          <w:b/>
          <w:bCs/>
          <w:sz w:val="20"/>
        </w:rPr>
        <w:t>JUDr. Pavel Pořízek</w:t>
      </w:r>
      <w:r w:rsidRPr="00965894">
        <w:rPr>
          <w:rFonts w:ascii="Tahoma" w:hAnsi="Tahoma" w:cs="Tahoma"/>
          <w:b/>
          <w:bCs/>
          <w:sz w:val="20"/>
        </w:rPr>
        <w:t>,</w:t>
      </w:r>
      <w:r w:rsidRPr="00965894" w:rsidR="009144C2">
        <w:rPr>
          <w:rFonts w:ascii="Tahoma" w:hAnsi="Tahoma" w:cs="Tahoma"/>
          <w:b/>
          <w:bCs/>
          <w:sz w:val="20"/>
        </w:rPr>
        <w:t xml:space="preserve"> </w:t>
      </w:r>
      <w:proofErr w:type="spellStart"/>
      <w:r w:rsidRPr="00965894" w:rsidR="009144C2">
        <w:rPr>
          <w:rFonts w:ascii="Tahoma" w:hAnsi="Tahoma" w:cs="Tahoma"/>
          <w:b/>
          <w:bCs/>
          <w:sz w:val="20"/>
        </w:rPr>
        <w:t>Ph</w:t>
      </w:r>
      <w:proofErr w:type="spellEnd"/>
      <w:r w:rsidRPr="00965894" w:rsidR="009144C2">
        <w:rPr>
          <w:rFonts w:ascii="Tahoma" w:hAnsi="Tahoma" w:cs="Tahoma"/>
          <w:b/>
          <w:bCs/>
          <w:sz w:val="20"/>
        </w:rPr>
        <w:t>. D.,</w:t>
      </w:r>
      <w:r w:rsidR="009144C2">
        <w:rPr>
          <w:rFonts w:ascii="Tahoma" w:hAnsi="Tahoma" w:cs="Tahoma"/>
          <w:b/>
          <w:bCs/>
          <w:sz w:val="20"/>
        </w:rPr>
        <w:t xml:space="preserve"> </w:t>
      </w:r>
      <w:r w:rsidRPr="005E36EC">
        <w:rPr>
          <w:rFonts w:ascii="Tahoma" w:hAnsi="Tahoma" w:cs="Tahoma"/>
          <w:bCs/>
          <w:sz w:val="20"/>
        </w:rPr>
        <w:t>vedoucí Kanceláře veřejného ochránce práv</w:t>
      </w:r>
    </w:p>
    <w:p w:rsidR="007F2359" w:rsidP="007F2359" w:rsidRDefault="007F2359">
      <w:pPr>
        <w:tabs>
          <w:tab w:val="left" w:pos="2160"/>
        </w:tabs>
        <w:rPr>
          <w:rFonts w:ascii="Tahoma" w:hAnsi="Tahoma" w:cs="Tahoma"/>
          <w:color w:val="000000"/>
          <w:sz w:val="20"/>
          <w:szCs w:val="22"/>
        </w:rPr>
      </w:pPr>
      <w:r>
        <w:rPr>
          <w:rFonts w:ascii="Tahoma" w:hAnsi="Tahoma" w:cs="Tahoma"/>
          <w:color w:val="000000"/>
          <w:sz w:val="20"/>
          <w:szCs w:val="22"/>
        </w:rPr>
        <w:t xml:space="preserve">právní forma: </w:t>
      </w:r>
      <w:r>
        <w:rPr>
          <w:rFonts w:ascii="Tahoma" w:hAnsi="Tahoma" w:cs="Tahoma"/>
          <w:color w:val="000000"/>
          <w:sz w:val="20"/>
          <w:szCs w:val="22"/>
        </w:rPr>
        <w:tab/>
      </w:r>
      <w:r>
        <w:rPr>
          <w:rFonts w:ascii="Tahoma" w:hAnsi="Tahoma" w:cs="Tahoma"/>
          <w:sz w:val="20"/>
        </w:rPr>
        <w:t>organizační složka státu</w:t>
      </w:r>
    </w:p>
    <w:p w:rsidR="007F2359" w:rsidP="007F2359" w:rsidRDefault="007F2359">
      <w:pPr>
        <w:pStyle w:val="Zkladntext3"/>
        <w:tabs>
          <w:tab w:val="left" w:pos="2160"/>
        </w:tabs>
        <w:rPr>
          <w:color w:val="0000FF"/>
        </w:rPr>
      </w:pPr>
      <w:r>
        <w:t xml:space="preserve">bankovní spojení: </w:t>
      </w:r>
      <w:r>
        <w:tab/>
        <w:t>41123621/0710</w:t>
      </w:r>
    </w:p>
    <w:p w:rsidR="007F2359" w:rsidRDefault="007F2359">
      <w:pPr>
        <w:rPr>
          <w:rFonts w:ascii="Tahoma" w:hAnsi="Tahoma" w:cs="Tahoma"/>
          <w:color w:val="000000"/>
          <w:sz w:val="20"/>
          <w:szCs w:val="22"/>
        </w:rPr>
      </w:pPr>
    </w:p>
    <w:p w:rsidR="00965894" w:rsidRDefault="00965894">
      <w:pPr>
        <w:rPr>
          <w:rFonts w:ascii="Tahoma" w:hAnsi="Tahoma" w:cs="Tahoma"/>
          <w:color w:val="000000"/>
          <w:sz w:val="20"/>
          <w:szCs w:val="22"/>
        </w:rPr>
      </w:pPr>
      <w:r>
        <w:rPr>
          <w:rFonts w:ascii="Tahoma" w:hAnsi="Tahoma" w:cs="Tahoma"/>
          <w:color w:val="000000"/>
          <w:sz w:val="20"/>
          <w:szCs w:val="22"/>
        </w:rPr>
        <w:t>a</w:t>
      </w:r>
    </w:p>
    <w:p w:rsidR="00965894" w:rsidRDefault="00965894">
      <w:pPr>
        <w:rPr>
          <w:rFonts w:ascii="Tahoma" w:hAnsi="Tahoma" w:cs="Tahoma"/>
          <w:color w:val="000000"/>
          <w:sz w:val="20"/>
          <w:szCs w:val="22"/>
        </w:rPr>
      </w:pPr>
    </w:p>
    <w:p w:rsidR="007F2359" w:rsidRDefault="007F2359">
      <w:pPr>
        <w:rPr>
          <w:rFonts w:ascii="Tahoma" w:hAnsi="Tahoma" w:cs="Tahoma"/>
          <w:color w:val="000000"/>
          <w:sz w:val="20"/>
          <w:szCs w:val="22"/>
        </w:rPr>
      </w:pPr>
      <w:r w:rsidRPr="007F2359">
        <w:rPr>
          <w:rFonts w:ascii="Tahoma" w:hAnsi="Tahoma" w:cs="Tahoma"/>
          <w:color w:val="000000"/>
          <w:sz w:val="20"/>
          <w:szCs w:val="22"/>
          <w:highlight w:val="yellow"/>
        </w:rPr>
        <w:t>(doplní uchazeč)</w:t>
      </w:r>
    </w:p>
    <w:p w:rsidR="006968A7" w:rsidRDefault="006968A7">
      <w:pPr>
        <w:rPr>
          <w:rFonts w:ascii="Tahoma" w:hAnsi="Tahoma" w:cs="Tahoma"/>
          <w:b/>
          <w:bCs/>
          <w:color w:val="000000"/>
          <w:sz w:val="20"/>
          <w:szCs w:val="22"/>
        </w:rPr>
      </w:pPr>
      <w:r>
        <w:rPr>
          <w:rFonts w:ascii="Tahoma" w:hAnsi="Tahoma" w:cs="Tahoma"/>
          <w:b/>
          <w:bCs/>
          <w:color w:val="000000"/>
          <w:sz w:val="20"/>
          <w:szCs w:val="22"/>
        </w:rPr>
        <w:t>Zhotovitel:</w:t>
      </w:r>
    </w:p>
    <w:p w:rsidRPr="007F2359" w:rsidR="006968A7" w:rsidRDefault="006968A7">
      <w:pPr>
        <w:rPr>
          <w:rFonts w:ascii="Tahoma" w:hAnsi="Tahoma" w:cs="Tahoma"/>
          <w:b/>
          <w:color w:val="000000"/>
          <w:sz w:val="20"/>
          <w:szCs w:val="22"/>
          <w:highlight w:val="yellow"/>
        </w:rPr>
      </w:pPr>
      <w:r w:rsidRPr="007F2359">
        <w:rPr>
          <w:rFonts w:ascii="Tahoma" w:hAnsi="Tahoma" w:cs="Tahoma"/>
          <w:color w:val="000000"/>
          <w:sz w:val="20"/>
          <w:szCs w:val="22"/>
          <w:highlight w:val="yellow"/>
        </w:rPr>
        <w:t xml:space="preserve">Firma: </w:t>
      </w:r>
      <w:r w:rsidRPr="007F2359">
        <w:rPr>
          <w:rFonts w:ascii="Tahoma" w:hAnsi="Tahoma" w:cs="Tahoma"/>
          <w:color w:val="000000"/>
          <w:sz w:val="20"/>
          <w:szCs w:val="22"/>
          <w:highlight w:val="yellow"/>
        </w:rPr>
        <w:tab/>
        <w:t xml:space="preserve">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color w:val="000000"/>
          <w:sz w:val="20"/>
          <w:szCs w:val="22"/>
          <w:highlight w:val="yellow"/>
        </w:rPr>
      </w:pPr>
      <w:r w:rsidRPr="007F2359">
        <w:rPr>
          <w:rFonts w:ascii="Tahoma" w:hAnsi="Tahoma" w:cs="Tahoma"/>
          <w:color w:val="000000"/>
          <w:sz w:val="20"/>
          <w:szCs w:val="22"/>
          <w:highlight w:val="yellow"/>
        </w:rPr>
        <w:t xml:space="preserve">IČ/DIČ: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bCs/>
          <w:color w:val="000000"/>
          <w:sz w:val="20"/>
          <w:szCs w:val="22"/>
          <w:highlight w:val="yellow"/>
        </w:rPr>
      </w:pPr>
      <w:r w:rsidRPr="007F2359">
        <w:rPr>
          <w:rFonts w:ascii="Tahoma" w:hAnsi="Tahoma" w:cs="Tahoma"/>
          <w:color w:val="000000"/>
          <w:sz w:val="20"/>
          <w:szCs w:val="22"/>
          <w:highlight w:val="yellow"/>
        </w:rPr>
        <w:t xml:space="preserve">sídlo: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b/>
          <w:bCs/>
          <w:color w:val="000000"/>
          <w:sz w:val="20"/>
          <w:szCs w:val="22"/>
          <w:highlight w:val="yellow"/>
        </w:rPr>
      </w:pPr>
      <w:r w:rsidRPr="007F2359">
        <w:rPr>
          <w:rFonts w:ascii="Tahoma" w:hAnsi="Tahoma" w:cs="Tahoma"/>
          <w:color w:val="000000"/>
          <w:sz w:val="20"/>
          <w:szCs w:val="22"/>
          <w:highlight w:val="yellow"/>
        </w:rPr>
        <w:t xml:space="preserve">jednající:      </w:t>
      </w:r>
      <w:r w:rsidRPr="007F2359">
        <w:rPr>
          <w:rFonts w:ascii="Tahoma" w:hAnsi="Tahoma" w:cs="Tahoma"/>
          <w:color w:val="000000"/>
          <w:sz w:val="20"/>
          <w:szCs w:val="22"/>
          <w:highlight w:val="yellow"/>
        </w:rPr>
        <w:tab/>
      </w:r>
      <w:r w:rsidRPr="007F2359">
        <w:rPr>
          <w:rFonts w:ascii="Tahoma" w:hAnsi="Tahoma" w:cs="Tahoma"/>
          <w:color w:val="000000"/>
          <w:sz w:val="20"/>
          <w:szCs w:val="22"/>
          <w:highlight w:val="yellow"/>
        </w:rPr>
        <w:tab/>
      </w:r>
    </w:p>
    <w:p w:rsidRPr="007F2359" w:rsidR="006968A7" w:rsidRDefault="006968A7">
      <w:pPr>
        <w:rPr>
          <w:rFonts w:ascii="Tahoma" w:hAnsi="Tahoma" w:cs="Tahoma"/>
          <w:color w:val="000000"/>
          <w:sz w:val="20"/>
          <w:szCs w:val="22"/>
          <w:highlight w:val="yellow"/>
        </w:rPr>
      </w:pPr>
      <w:r w:rsidRPr="007F2359">
        <w:rPr>
          <w:rFonts w:ascii="Tahoma" w:hAnsi="Tahoma" w:cs="Tahoma"/>
          <w:color w:val="000000"/>
          <w:sz w:val="20"/>
          <w:szCs w:val="22"/>
          <w:highlight w:val="yellow"/>
        </w:rPr>
        <w:t>zapsaná v OR u:</w:t>
      </w:r>
      <w:r w:rsidRPr="007F2359">
        <w:rPr>
          <w:rFonts w:ascii="Tahoma" w:hAnsi="Tahoma" w:cs="Tahoma"/>
          <w:color w:val="000000"/>
          <w:sz w:val="20"/>
          <w:szCs w:val="22"/>
          <w:highlight w:val="yellow"/>
        </w:rPr>
        <w:tab/>
      </w:r>
    </w:p>
    <w:p w:rsidR="006968A7" w:rsidRDefault="006968A7">
      <w:pPr>
        <w:rPr>
          <w:rFonts w:ascii="Tahoma" w:hAnsi="Tahoma" w:cs="Tahoma"/>
          <w:b/>
          <w:color w:val="000000"/>
          <w:sz w:val="20"/>
          <w:szCs w:val="22"/>
        </w:rPr>
      </w:pPr>
      <w:r w:rsidRPr="007F2359">
        <w:rPr>
          <w:rFonts w:ascii="Tahoma" w:hAnsi="Tahoma" w:cs="Tahoma"/>
          <w:color w:val="000000"/>
          <w:sz w:val="20"/>
          <w:szCs w:val="22"/>
          <w:highlight w:val="yellow"/>
        </w:rPr>
        <w:t>bankovní spojení:</w:t>
      </w:r>
      <w:r>
        <w:rPr>
          <w:rFonts w:ascii="Tahoma" w:hAnsi="Tahoma" w:cs="Tahoma"/>
          <w:color w:val="000000"/>
          <w:sz w:val="20"/>
          <w:szCs w:val="22"/>
        </w:rPr>
        <w:t xml:space="preserve"> </w:t>
      </w:r>
      <w:r>
        <w:rPr>
          <w:rFonts w:ascii="Tahoma" w:hAnsi="Tahoma" w:cs="Tahoma"/>
          <w:color w:val="000000"/>
          <w:sz w:val="20"/>
          <w:szCs w:val="22"/>
        </w:rPr>
        <w:tab/>
      </w:r>
    </w:p>
    <w:p w:rsidR="006968A7" w:rsidRDefault="006968A7">
      <w:pPr>
        <w:ind w:left="1416" w:firstLine="708"/>
        <w:rPr>
          <w:rFonts w:ascii="Tahoma" w:hAnsi="Tahoma" w:cs="Tahoma"/>
          <w:color w:val="000000"/>
          <w:sz w:val="20"/>
          <w:szCs w:val="22"/>
        </w:rPr>
      </w:pPr>
    </w:p>
    <w:p w:rsidR="006968A7" w:rsidRDefault="006968A7">
      <w:pPr>
        <w:rPr>
          <w:rFonts w:ascii="Tahoma" w:hAnsi="Tahoma" w:cs="Tahoma"/>
          <w:color w:val="000000"/>
          <w:sz w:val="20"/>
          <w:szCs w:val="22"/>
        </w:rPr>
      </w:pPr>
      <w:r>
        <w:rPr>
          <w:rFonts w:ascii="Tahoma" w:hAnsi="Tahoma" w:cs="Tahoma"/>
          <w:color w:val="000000"/>
          <w:sz w:val="20"/>
          <w:szCs w:val="22"/>
        </w:rPr>
        <w:t>(dále jen „</w:t>
      </w:r>
      <w:r>
        <w:rPr>
          <w:rFonts w:ascii="Tahoma" w:hAnsi="Tahoma" w:cs="Tahoma"/>
          <w:b/>
          <w:bCs/>
          <w:color w:val="000000"/>
          <w:sz w:val="20"/>
          <w:szCs w:val="22"/>
        </w:rPr>
        <w:t>zhotovitel</w:t>
      </w:r>
      <w:r>
        <w:rPr>
          <w:rFonts w:ascii="Tahoma" w:hAnsi="Tahoma" w:cs="Tahoma"/>
          <w:color w:val="000000"/>
          <w:sz w:val="20"/>
          <w:szCs w:val="22"/>
        </w:rPr>
        <w:t>“)</w:t>
      </w:r>
    </w:p>
    <w:p w:rsidR="006968A7" w:rsidRDefault="006968A7">
      <w:pPr>
        <w:rPr>
          <w:rFonts w:ascii="Tahoma" w:hAnsi="Tahoma" w:cs="Tahoma"/>
          <w:color w:val="000000"/>
          <w:sz w:val="20"/>
          <w:szCs w:val="22"/>
        </w:rPr>
      </w:pPr>
    </w:p>
    <w:p w:rsidR="006968A7" w:rsidRDefault="006968A7">
      <w:pPr>
        <w:jc w:val="center"/>
        <w:rPr>
          <w:rFonts w:ascii="Tahoma" w:hAnsi="Tahoma" w:cs="Tahoma"/>
          <w:color w:val="000000"/>
          <w:sz w:val="20"/>
          <w:szCs w:val="22"/>
        </w:rPr>
      </w:pPr>
    </w:p>
    <w:p w:rsidR="007F2359" w:rsidRDefault="007F2359">
      <w:pPr>
        <w:jc w:val="center"/>
        <w:rPr>
          <w:rFonts w:ascii="Tahoma" w:hAnsi="Tahoma" w:cs="Tahoma"/>
          <w:color w:val="000000"/>
          <w:sz w:val="20"/>
          <w:szCs w:val="22"/>
        </w:rPr>
      </w:pPr>
    </w:p>
    <w:p w:rsidRPr="007F2359" w:rsidR="007F2359" w:rsidP="007F2359" w:rsidRDefault="006968A7">
      <w:pPr>
        <w:pStyle w:val="Nzev"/>
        <w:rPr>
          <w:rFonts w:ascii="Tahoma" w:hAnsi="Tahoma" w:cs="Tahoma"/>
          <w:b w:val="false"/>
          <w:color w:val="000000"/>
          <w:sz w:val="20"/>
        </w:rPr>
      </w:pPr>
      <w:r w:rsidRPr="007F2359">
        <w:rPr>
          <w:rFonts w:ascii="Tahoma" w:hAnsi="Tahoma" w:cs="Tahoma"/>
          <w:b w:val="false"/>
          <w:sz w:val="20"/>
        </w:rPr>
        <w:t>uzavřely níže uvedeného dne tuto smlouvu</w:t>
      </w:r>
      <w:r w:rsidR="007F2359">
        <w:rPr>
          <w:rFonts w:ascii="Tahoma" w:hAnsi="Tahoma" w:cs="Tahoma"/>
          <w:b w:val="false"/>
          <w:sz w:val="20"/>
        </w:rPr>
        <w:t xml:space="preserve"> o dílo v souladu s ustanovením </w:t>
      </w:r>
      <w:r w:rsidRPr="007F2359" w:rsidR="007F2359">
        <w:rPr>
          <w:rFonts w:ascii="Tahoma" w:hAnsi="Tahoma" w:cs="Tahoma"/>
          <w:b w:val="false"/>
          <w:color w:val="000000"/>
          <w:sz w:val="20"/>
        </w:rPr>
        <w:t xml:space="preserve">§ 2586 a násl. zákona </w:t>
      </w:r>
      <w:r w:rsidR="007F2359">
        <w:rPr>
          <w:rFonts w:ascii="Tahoma" w:hAnsi="Tahoma" w:cs="Tahoma"/>
          <w:b w:val="false"/>
          <w:color w:val="000000"/>
          <w:sz w:val="20"/>
        </w:rPr>
        <w:t xml:space="preserve">č. 89/2012 </w:t>
      </w:r>
      <w:r w:rsidRPr="007F2359" w:rsidR="007F2359">
        <w:rPr>
          <w:rFonts w:ascii="Tahoma" w:hAnsi="Tahoma" w:cs="Tahoma"/>
          <w:b w:val="false"/>
          <w:color w:val="000000"/>
          <w:sz w:val="20"/>
        </w:rPr>
        <w:t>Sb., občanský zákoník</w:t>
      </w:r>
    </w:p>
    <w:p w:rsidR="006968A7" w:rsidRDefault="006968A7">
      <w:pPr>
        <w:rPr>
          <w:rFonts w:ascii="Tahoma" w:hAnsi="Tahoma" w:cs="Tahoma"/>
          <w:color w:val="000000"/>
          <w:sz w:val="20"/>
          <w:szCs w:val="22"/>
        </w:rPr>
      </w:pPr>
    </w:p>
    <w:p w:rsidR="007F2359" w:rsidRDefault="007F2359">
      <w:pPr>
        <w:rPr>
          <w:rFonts w:ascii="Tahoma" w:hAnsi="Tahoma" w:cs="Tahoma"/>
          <w:color w:val="000000"/>
          <w:sz w:val="20"/>
          <w:szCs w:val="22"/>
        </w:rPr>
      </w:pPr>
    </w:p>
    <w:p w:rsidR="006968A7" w:rsidRDefault="006968A7">
      <w:pPr>
        <w:jc w:val="center"/>
        <w:rPr>
          <w:rFonts w:ascii="Tahoma" w:hAnsi="Tahoma" w:cs="Tahoma"/>
          <w:b/>
          <w:color w:val="000000"/>
          <w:sz w:val="20"/>
          <w:szCs w:val="22"/>
        </w:rPr>
      </w:pPr>
      <w:r>
        <w:rPr>
          <w:rFonts w:ascii="Tahoma" w:hAnsi="Tahoma" w:cs="Tahoma"/>
          <w:b/>
          <w:color w:val="000000"/>
          <w:sz w:val="20"/>
          <w:szCs w:val="22"/>
        </w:rPr>
        <w:t>I.</w:t>
      </w:r>
    </w:p>
    <w:p w:rsidR="006968A7" w:rsidRDefault="006968A7">
      <w:pPr>
        <w:ind w:left="284"/>
        <w:jc w:val="center"/>
        <w:rPr>
          <w:rFonts w:ascii="Tahoma" w:hAnsi="Tahoma" w:cs="Tahoma"/>
          <w:b/>
          <w:color w:val="000000"/>
          <w:sz w:val="20"/>
          <w:szCs w:val="22"/>
        </w:rPr>
      </w:pPr>
      <w:r>
        <w:rPr>
          <w:rFonts w:ascii="Tahoma" w:hAnsi="Tahoma" w:cs="Tahoma"/>
          <w:b/>
          <w:color w:val="000000"/>
          <w:sz w:val="20"/>
          <w:szCs w:val="22"/>
        </w:rPr>
        <w:t xml:space="preserve">Předmět smlouvy </w:t>
      </w:r>
    </w:p>
    <w:p w:rsidR="006968A7" w:rsidRDefault="006968A7">
      <w:pPr>
        <w:rPr>
          <w:rFonts w:ascii="Tahoma" w:hAnsi="Tahoma" w:cs="Tahoma"/>
          <w:b/>
          <w:color w:val="000000"/>
          <w:sz w:val="20"/>
          <w:szCs w:val="22"/>
        </w:rPr>
      </w:pPr>
    </w:p>
    <w:p w:rsidR="00293EAF" w:rsidP="00293EAF" w:rsidRDefault="007F2359">
      <w:pPr>
        <w:pStyle w:val="Odstavecseseznamem"/>
        <w:numPr>
          <w:ilvl w:val="0"/>
          <w:numId w:val="8"/>
        </w:numPr>
        <w:ind w:left="360"/>
        <w:jc w:val="both"/>
        <w:rPr>
          <w:rFonts w:ascii="Tahoma" w:hAnsi="Tahoma" w:cs="Tahoma"/>
          <w:color w:val="000000"/>
          <w:sz w:val="20"/>
          <w:szCs w:val="22"/>
        </w:rPr>
      </w:pPr>
      <w:r w:rsidRPr="00AD7D9E">
        <w:rPr>
          <w:rFonts w:ascii="Tahoma" w:hAnsi="Tahoma" w:cs="Tahoma"/>
          <w:color w:val="000000"/>
          <w:sz w:val="20"/>
          <w:szCs w:val="22"/>
        </w:rPr>
        <w:t>Za podmínek stanovených touto smlouvou se zhotovitel zavazuje na svůj náklad a na své nebezpečí ve sjednané době provést všechny činnosti, které jso</w:t>
      </w:r>
      <w:r w:rsidRPr="00AD7D9E" w:rsidR="00AD7D9E">
        <w:rPr>
          <w:rFonts w:ascii="Tahoma" w:hAnsi="Tahoma" w:cs="Tahoma"/>
          <w:color w:val="000000"/>
          <w:sz w:val="20"/>
          <w:szCs w:val="22"/>
        </w:rPr>
        <w:t xml:space="preserve">u předmětem plnění této smlouvy, a objednatel se zavazuje zaplatit zhotoviteli dohodnutou </w:t>
      </w:r>
      <w:r w:rsidRPr="00AD7D9E">
        <w:rPr>
          <w:rFonts w:ascii="Tahoma" w:hAnsi="Tahoma" w:cs="Tahoma"/>
          <w:color w:val="000000"/>
          <w:sz w:val="20"/>
          <w:szCs w:val="22"/>
        </w:rPr>
        <w:t>cenu.</w:t>
      </w:r>
    </w:p>
    <w:p w:rsidR="00293EAF" w:rsidP="00293EAF" w:rsidRDefault="00293EAF">
      <w:pPr>
        <w:pStyle w:val="Odstavecseseznamem"/>
        <w:ind w:left="360"/>
        <w:jc w:val="both"/>
        <w:rPr>
          <w:rFonts w:ascii="Tahoma" w:hAnsi="Tahoma" w:cs="Tahoma"/>
          <w:color w:val="000000"/>
          <w:sz w:val="20"/>
          <w:szCs w:val="22"/>
        </w:rPr>
      </w:pPr>
    </w:p>
    <w:p w:rsidRPr="00293EAF" w:rsidR="007F2359" w:rsidP="00293EAF" w:rsidRDefault="00293EAF">
      <w:pPr>
        <w:pStyle w:val="Odstavecseseznamem"/>
        <w:numPr>
          <w:ilvl w:val="0"/>
          <w:numId w:val="8"/>
        </w:numPr>
        <w:ind w:left="360"/>
        <w:jc w:val="both"/>
        <w:rPr>
          <w:rFonts w:ascii="Tahoma" w:hAnsi="Tahoma" w:cs="Tahoma"/>
          <w:color w:val="000000"/>
          <w:sz w:val="20"/>
          <w:szCs w:val="22"/>
        </w:rPr>
      </w:pPr>
      <w:r w:rsidRPr="00293EAF">
        <w:rPr>
          <w:rFonts w:ascii="Tahoma" w:hAnsi="Tahoma" w:cs="Tahoma"/>
          <w:color w:val="000000"/>
          <w:sz w:val="20"/>
          <w:szCs w:val="22"/>
        </w:rPr>
        <w:t>Předmětem plnění veřejné zakázky je provedení reprezentativního výzkumu na dospělé populaci ČR (včetně zpracování závěrečné zprávy) na téma „Postoje občanů ČR vůči veřejnému ochránci práv“. Cílem výzkumu je zjistit, jaká je v české populaci znalost instituce veřejného ochránce práv a její činnosti, jaká je důvěra občanů vůči ní, jaké je jejich vnímání veřejného ochránce práv a jaké jsou zkušenosti občanů s touto institucí.</w:t>
      </w:r>
    </w:p>
    <w:p w:rsidRPr="00965894" w:rsidR="007F2359" w:rsidP="00FC4237" w:rsidRDefault="007F2359">
      <w:pPr>
        <w:jc w:val="both"/>
        <w:rPr>
          <w:rFonts w:ascii="Tahoma" w:hAnsi="Tahoma" w:cs="Tahoma"/>
          <w:color w:val="000000"/>
          <w:sz w:val="20"/>
          <w:szCs w:val="22"/>
        </w:rPr>
      </w:pPr>
    </w:p>
    <w:p w:rsidR="0015140E" w:rsidP="0015140E" w:rsidRDefault="00AD7D9E">
      <w:pPr>
        <w:pStyle w:val="Odstavecseseznamem"/>
        <w:numPr>
          <w:ilvl w:val="0"/>
          <w:numId w:val="8"/>
        </w:numPr>
        <w:ind w:left="360"/>
        <w:jc w:val="both"/>
        <w:rPr>
          <w:rFonts w:ascii="Tahoma" w:hAnsi="Tahoma" w:cs="Tahoma"/>
          <w:color w:val="000000"/>
          <w:sz w:val="20"/>
          <w:szCs w:val="22"/>
        </w:rPr>
      </w:pPr>
      <w:r w:rsidRPr="00965894">
        <w:rPr>
          <w:rFonts w:ascii="Tahoma" w:hAnsi="Tahoma" w:cs="Tahoma"/>
          <w:color w:val="000000"/>
          <w:sz w:val="20"/>
          <w:szCs w:val="22"/>
        </w:rPr>
        <w:t>Projekt Společně k dobré správě (CZ.1.04/5.1.00/81.00007) je financován z prostředků ESF prostřednictvím Operačního programu Lidské zdroje a zaměstnanost a státního rozpočtu ČR.</w:t>
      </w:r>
    </w:p>
    <w:p w:rsidR="0015140E" w:rsidP="0015140E" w:rsidRDefault="0015140E">
      <w:pPr>
        <w:pStyle w:val="Odstavecseseznamem"/>
        <w:ind w:left="360"/>
        <w:jc w:val="both"/>
        <w:rPr>
          <w:rFonts w:ascii="Tahoma" w:hAnsi="Tahoma" w:cs="Tahoma"/>
          <w:color w:val="000000"/>
          <w:sz w:val="20"/>
          <w:szCs w:val="22"/>
        </w:rPr>
      </w:pPr>
    </w:p>
    <w:p w:rsidRPr="0015140E" w:rsidR="0015140E" w:rsidP="0015140E" w:rsidRDefault="0015140E">
      <w:pPr>
        <w:pStyle w:val="Odstavecseseznamem"/>
        <w:numPr>
          <w:ilvl w:val="0"/>
          <w:numId w:val="8"/>
        </w:numPr>
        <w:ind w:left="360"/>
        <w:jc w:val="both"/>
        <w:rPr>
          <w:rFonts w:ascii="Tahoma" w:hAnsi="Tahoma" w:cs="Tahoma"/>
          <w:color w:val="000000"/>
          <w:sz w:val="20"/>
          <w:szCs w:val="22"/>
        </w:rPr>
      </w:pPr>
      <w:r w:rsidRPr="0015140E">
        <w:rPr>
          <w:rFonts w:ascii="Tahoma" w:hAnsi="Tahoma" w:eastAsia="Calibri" w:cs="Tahoma"/>
          <w:sz w:val="20"/>
          <w:lang w:eastAsia="en-US"/>
        </w:rPr>
        <w:t xml:space="preserve">Výzkum bude proveden na reprezentativním vzorku dospělé populace České republiky </w:t>
      </w:r>
      <w:r w:rsidRPr="0015140E">
        <w:rPr>
          <w:rFonts w:ascii="Tahoma" w:hAnsi="Tahoma" w:eastAsia="Calibri" w:cs="Tahoma"/>
          <w:sz w:val="20"/>
          <w:u w:val="single"/>
          <w:lang w:eastAsia="en-US"/>
        </w:rPr>
        <w:t>o velikosti min. 2000 respondentů</w:t>
      </w:r>
      <w:r w:rsidRPr="0015140E">
        <w:rPr>
          <w:rFonts w:ascii="Tahoma" w:hAnsi="Tahoma" w:eastAsia="Calibri" w:cs="Tahoma"/>
          <w:sz w:val="20"/>
          <w:lang w:eastAsia="en-US"/>
        </w:rPr>
        <w:t xml:space="preserve"> vybraných kvótním výběrem (kvótní znaky: pohlaví, věk, vzdělání, velikost sídla, region). Dotazování proběhne metodou standardizovaných face-to-face rozhovorů (formou CAPI - </w:t>
      </w:r>
      <w:proofErr w:type="spellStart"/>
      <w:r w:rsidRPr="0015140E">
        <w:rPr>
          <w:rFonts w:ascii="Tahoma" w:hAnsi="Tahoma" w:eastAsia="Calibri" w:cs="Tahoma"/>
          <w:sz w:val="20"/>
          <w:lang w:eastAsia="en-US"/>
        </w:rPr>
        <w:t>Computer</w:t>
      </w:r>
      <w:proofErr w:type="spellEnd"/>
      <w:r w:rsidRPr="0015140E">
        <w:rPr>
          <w:rFonts w:ascii="Tahoma" w:hAnsi="Tahoma" w:eastAsia="Calibri" w:cs="Tahoma"/>
          <w:sz w:val="20"/>
          <w:lang w:eastAsia="en-US"/>
        </w:rPr>
        <w:t xml:space="preserve"> </w:t>
      </w:r>
      <w:proofErr w:type="spellStart"/>
      <w:r w:rsidRPr="0015140E">
        <w:rPr>
          <w:rFonts w:ascii="Tahoma" w:hAnsi="Tahoma" w:eastAsia="Calibri" w:cs="Tahoma"/>
          <w:sz w:val="20"/>
          <w:lang w:eastAsia="en-US"/>
        </w:rPr>
        <w:t>Assisted</w:t>
      </w:r>
      <w:proofErr w:type="spellEnd"/>
      <w:r w:rsidRPr="0015140E">
        <w:rPr>
          <w:rFonts w:ascii="Tahoma" w:hAnsi="Tahoma" w:eastAsia="Calibri" w:cs="Tahoma"/>
          <w:sz w:val="20"/>
          <w:lang w:eastAsia="en-US"/>
        </w:rPr>
        <w:t xml:space="preserve"> </w:t>
      </w:r>
      <w:proofErr w:type="spellStart"/>
      <w:r w:rsidRPr="0015140E">
        <w:rPr>
          <w:rFonts w:ascii="Tahoma" w:hAnsi="Tahoma" w:eastAsia="Calibri" w:cs="Tahoma"/>
          <w:sz w:val="20"/>
          <w:lang w:eastAsia="en-US"/>
        </w:rPr>
        <w:t>Personal</w:t>
      </w:r>
      <w:proofErr w:type="spellEnd"/>
      <w:r w:rsidRPr="0015140E">
        <w:rPr>
          <w:rFonts w:ascii="Tahoma" w:hAnsi="Tahoma" w:eastAsia="Calibri" w:cs="Tahoma"/>
          <w:sz w:val="20"/>
          <w:lang w:eastAsia="en-US"/>
        </w:rPr>
        <w:t xml:space="preserve"> </w:t>
      </w:r>
      <w:proofErr w:type="spellStart"/>
      <w:r w:rsidRPr="0015140E">
        <w:rPr>
          <w:rFonts w:ascii="Tahoma" w:hAnsi="Tahoma" w:eastAsia="Calibri" w:cs="Tahoma"/>
          <w:sz w:val="20"/>
          <w:lang w:eastAsia="en-US"/>
        </w:rPr>
        <w:t>Interviewing</w:t>
      </w:r>
      <w:proofErr w:type="spellEnd"/>
      <w:r w:rsidRPr="0015140E">
        <w:rPr>
          <w:rFonts w:ascii="Tahoma" w:hAnsi="Tahoma" w:eastAsia="Calibri" w:cs="Tahoma"/>
          <w:sz w:val="20"/>
          <w:lang w:eastAsia="en-US"/>
        </w:rPr>
        <w:t xml:space="preserve"> nebo PAPI - </w:t>
      </w:r>
      <w:proofErr w:type="spellStart"/>
      <w:r w:rsidRPr="0015140E">
        <w:rPr>
          <w:rFonts w:ascii="Tahoma" w:hAnsi="Tahoma" w:eastAsia="Calibri" w:cs="Tahoma"/>
          <w:sz w:val="20"/>
          <w:lang w:eastAsia="en-US"/>
        </w:rPr>
        <w:t>Paper</w:t>
      </w:r>
      <w:proofErr w:type="spellEnd"/>
      <w:r w:rsidRPr="0015140E">
        <w:rPr>
          <w:rFonts w:ascii="Tahoma" w:hAnsi="Tahoma" w:eastAsia="Calibri" w:cs="Tahoma"/>
          <w:sz w:val="20"/>
          <w:lang w:eastAsia="en-US"/>
        </w:rPr>
        <w:t xml:space="preserve"> And </w:t>
      </w:r>
      <w:proofErr w:type="spellStart"/>
      <w:r w:rsidRPr="0015140E">
        <w:rPr>
          <w:rFonts w:ascii="Tahoma" w:hAnsi="Tahoma" w:eastAsia="Calibri" w:cs="Tahoma"/>
          <w:sz w:val="20"/>
          <w:lang w:eastAsia="en-US"/>
        </w:rPr>
        <w:t>Pencil</w:t>
      </w:r>
      <w:proofErr w:type="spellEnd"/>
      <w:r w:rsidRPr="0015140E">
        <w:rPr>
          <w:rFonts w:ascii="Tahoma" w:hAnsi="Tahoma" w:eastAsia="Calibri" w:cs="Tahoma"/>
          <w:sz w:val="20"/>
          <w:lang w:eastAsia="en-US"/>
        </w:rPr>
        <w:t xml:space="preserve"> </w:t>
      </w:r>
      <w:proofErr w:type="spellStart"/>
      <w:r w:rsidRPr="0015140E">
        <w:rPr>
          <w:rFonts w:ascii="Tahoma" w:hAnsi="Tahoma" w:eastAsia="Calibri" w:cs="Tahoma"/>
          <w:sz w:val="20"/>
          <w:lang w:eastAsia="en-US"/>
        </w:rPr>
        <w:t>Interviewing</w:t>
      </w:r>
      <w:proofErr w:type="spellEnd"/>
      <w:r w:rsidRPr="0015140E">
        <w:rPr>
          <w:rFonts w:ascii="Tahoma" w:hAnsi="Tahoma" w:eastAsia="Calibri" w:cs="Tahoma"/>
          <w:sz w:val="20"/>
          <w:lang w:eastAsia="en-US"/>
        </w:rPr>
        <w:t xml:space="preserve">). Dotazník bude obsahovat cca 15 otázek připravených zadavatelem (cca 10 uzavřených nebo </w:t>
      </w:r>
      <w:proofErr w:type="spellStart"/>
      <w:r w:rsidRPr="0015140E">
        <w:rPr>
          <w:rFonts w:ascii="Tahoma" w:hAnsi="Tahoma" w:eastAsia="Calibri" w:cs="Tahoma"/>
          <w:sz w:val="20"/>
          <w:lang w:eastAsia="en-US"/>
        </w:rPr>
        <w:t>polouzavřených</w:t>
      </w:r>
      <w:proofErr w:type="spellEnd"/>
      <w:r w:rsidRPr="0015140E">
        <w:rPr>
          <w:rFonts w:ascii="Tahoma" w:hAnsi="Tahoma" w:eastAsia="Calibri" w:cs="Tahoma"/>
          <w:sz w:val="20"/>
          <w:lang w:eastAsia="en-US"/>
        </w:rPr>
        <w:t xml:space="preserve"> a cca 5 otevřených) plus otázky na sociodemografické charakteristiky respondenta. Výstupem bude závěrečná zpráva shrnující a interpretující hlavní výsledky výzkumu a případná doporučení. K ní bude přiložena datová matice v programu SPSS a Excel. </w:t>
      </w:r>
    </w:p>
    <w:p w:rsidRPr="0015140E" w:rsidR="0015140E" w:rsidP="005827F3" w:rsidRDefault="0015140E">
      <w:pPr>
        <w:pStyle w:val="Odstavecseseznamem"/>
        <w:numPr>
          <w:ilvl w:val="0"/>
          <w:numId w:val="8"/>
        </w:numPr>
        <w:jc w:val="both"/>
        <w:rPr>
          <w:rFonts w:ascii="Tahoma" w:hAnsi="Tahoma" w:eastAsia="Calibri" w:cs="Tahoma"/>
          <w:sz w:val="20"/>
          <w:lang w:eastAsia="en-US"/>
        </w:rPr>
      </w:pPr>
      <w:r w:rsidRPr="0015140E">
        <w:rPr>
          <w:rFonts w:ascii="Tahoma" w:hAnsi="Tahoma" w:eastAsia="Calibri" w:cs="Tahoma"/>
          <w:sz w:val="20"/>
          <w:lang w:eastAsia="en-US"/>
        </w:rPr>
        <w:lastRenderedPageBreak/>
        <w:t xml:space="preserve">V rámci realizace předmětu zakázky zhotovitel respektovat a zajistit splnění následujících požadavků </w:t>
      </w:r>
      <w:r>
        <w:rPr>
          <w:rFonts w:ascii="Tahoma" w:hAnsi="Tahoma" w:eastAsia="Calibri" w:cs="Tahoma"/>
          <w:sz w:val="20"/>
          <w:lang w:eastAsia="en-US"/>
        </w:rPr>
        <w:t>objednatele</w:t>
      </w:r>
      <w:r w:rsidRPr="0015140E">
        <w:rPr>
          <w:rFonts w:ascii="Tahoma" w:hAnsi="Tahoma" w:eastAsia="Calibri" w:cs="Tahoma"/>
          <w:sz w:val="20"/>
          <w:lang w:eastAsia="en-US"/>
        </w:rPr>
        <w:t xml:space="preserve">: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popsat proceduru vytvoření kvótního výběru a proceduru sběru dat a popis dát k dispozici zadavateli,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poskytnou </w:t>
      </w:r>
      <w:r w:rsidR="00731567">
        <w:rPr>
          <w:rFonts w:ascii="Tahoma" w:hAnsi="Tahoma" w:eastAsia="Calibri" w:cs="Tahoma"/>
          <w:sz w:val="20"/>
          <w:lang w:eastAsia="en-US"/>
        </w:rPr>
        <w:t>objednateli</w:t>
      </w:r>
      <w:r w:rsidRPr="0015140E">
        <w:rPr>
          <w:rFonts w:ascii="Tahoma" w:hAnsi="Tahoma" w:eastAsia="Calibri" w:cs="Tahoma"/>
          <w:sz w:val="20"/>
          <w:lang w:eastAsia="en-US"/>
        </w:rPr>
        <w:t xml:space="preserve"> konzultaci k návrhu dotazníku</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připravit </w:t>
      </w:r>
      <w:r w:rsidR="000C5ADD">
        <w:rPr>
          <w:rFonts w:ascii="Tahoma" w:hAnsi="Tahoma" w:eastAsia="Calibri" w:cs="Tahoma"/>
          <w:sz w:val="20"/>
          <w:lang w:eastAsia="en-US"/>
        </w:rPr>
        <w:t>objednatelem</w:t>
      </w:r>
      <w:bookmarkStart w:name="_GoBack" w:id="0"/>
      <w:bookmarkEnd w:id="0"/>
      <w:r w:rsidRPr="0015140E">
        <w:rPr>
          <w:rFonts w:ascii="Tahoma" w:hAnsi="Tahoma" w:eastAsia="Calibri" w:cs="Tahoma"/>
          <w:sz w:val="20"/>
          <w:lang w:eastAsia="en-US"/>
        </w:rPr>
        <w:t xml:space="preserve"> dodaný dotazník (s cca 15 otázkami) včetně jeho grafické úpravy pro práci tazatelů,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provést pilotáž dotazníku,</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připravit doprovodné materiály – pokyny pro vyplňování, nabídkové karty, informační dopisy atd.,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zajistit tisk dotazníků a doprovodných materiálů,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provést instruktáž vlastních tazatelů a kontrolovat práci tazatelů v terénu,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technicky zajistit sběr dat a zpracovat získaná data (kódování uzavřených a otevřených otázek, kontrola úplnosti vyplnění dotazníků),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provést kontrolu vyplněných dotazníků a vytvořit systémové soubory dat v programu SPSS včetně popisu proměnných,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analyzovat </w:t>
      </w:r>
      <w:proofErr w:type="spellStart"/>
      <w:r w:rsidRPr="0015140E">
        <w:rPr>
          <w:rFonts w:ascii="Tahoma" w:hAnsi="Tahoma" w:eastAsia="Calibri" w:cs="Tahoma"/>
          <w:sz w:val="20"/>
          <w:lang w:eastAsia="en-US"/>
        </w:rPr>
        <w:t>reprezentativitu</w:t>
      </w:r>
      <w:proofErr w:type="spellEnd"/>
      <w:r w:rsidRPr="0015140E">
        <w:rPr>
          <w:rFonts w:ascii="Tahoma" w:hAnsi="Tahoma" w:eastAsia="Calibri" w:cs="Tahoma"/>
          <w:sz w:val="20"/>
          <w:lang w:eastAsia="en-US"/>
        </w:rPr>
        <w:t xml:space="preserve"> výběrových souborů a případně konstruovat váhy, </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analyzovat a interpretovat data na úrovni 1. a 2. stupně třídění</w:t>
      </w:r>
    </w:p>
    <w:p w:rsidRPr="0015140E" w:rsidR="0015140E" w:rsidP="0015140E" w:rsidRDefault="0015140E">
      <w:pPr>
        <w:numPr>
          <w:ilvl w:val="0"/>
          <w:numId w:val="14"/>
        </w:numPr>
        <w:jc w:val="both"/>
        <w:rPr>
          <w:rFonts w:ascii="Tahoma" w:hAnsi="Tahoma" w:eastAsia="Calibri" w:cs="Tahoma"/>
          <w:sz w:val="20"/>
          <w:lang w:eastAsia="en-US"/>
        </w:rPr>
      </w:pPr>
      <w:r w:rsidRPr="0015140E">
        <w:rPr>
          <w:rFonts w:ascii="Tahoma" w:hAnsi="Tahoma" w:eastAsia="Calibri" w:cs="Tahoma"/>
          <w:sz w:val="20"/>
          <w:lang w:eastAsia="en-US"/>
        </w:rPr>
        <w:t xml:space="preserve">předložit zprávu sumarizující výsledky výzkumu s následující (předběžnou) strukturou: </w:t>
      </w:r>
    </w:p>
    <w:p w:rsidRPr="0015140E" w:rsidR="0015140E" w:rsidP="0015140E" w:rsidRDefault="0015140E">
      <w:pPr>
        <w:numPr>
          <w:ilvl w:val="1"/>
          <w:numId w:val="14"/>
        </w:numPr>
        <w:jc w:val="both"/>
        <w:rPr>
          <w:rFonts w:ascii="Tahoma" w:hAnsi="Tahoma" w:eastAsia="Calibri" w:cs="Tahoma"/>
          <w:sz w:val="20"/>
          <w:lang w:eastAsia="en-US"/>
        </w:rPr>
      </w:pPr>
      <w:r w:rsidRPr="0015140E">
        <w:rPr>
          <w:rFonts w:ascii="Tahoma" w:hAnsi="Tahoma" w:eastAsia="Calibri" w:cs="Tahoma"/>
          <w:sz w:val="20"/>
          <w:lang w:eastAsia="en-US"/>
        </w:rPr>
        <w:t>Úvod</w:t>
      </w:r>
    </w:p>
    <w:p w:rsidRPr="0015140E" w:rsidR="0015140E" w:rsidP="0015140E" w:rsidRDefault="0015140E">
      <w:pPr>
        <w:numPr>
          <w:ilvl w:val="1"/>
          <w:numId w:val="14"/>
        </w:numPr>
        <w:jc w:val="both"/>
        <w:rPr>
          <w:rFonts w:ascii="Tahoma" w:hAnsi="Tahoma" w:eastAsia="Calibri" w:cs="Tahoma"/>
          <w:sz w:val="20"/>
          <w:lang w:eastAsia="en-US"/>
        </w:rPr>
      </w:pPr>
      <w:r w:rsidRPr="0015140E">
        <w:rPr>
          <w:rFonts w:ascii="Tahoma" w:hAnsi="Tahoma" w:eastAsia="Calibri" w:cs="Tahoma"/>
          <w:sz w:val="20"/>
          <w:lang w:eastAsia="en-US"/>
        </w:rPr>
        <w:t>Popis metody</w:t>
      </w:r>
    </w:p>
    <w:p w:rsidRPr="0015140E" w:rsidR="0015140E" w:rsidP="0015140E" w:rsidRDefault="0015140E">
      <w:pPr>
        <w:numPr>
          <w:ilvl w:val="1"/>
          <w:numId w:val="14"/>
        </w:numPr>
        <w:jc w:val="both"/>
        <w:rPr>
          <w:rFonts w:ascii="Tahoma" w:hAnsi="Tahoma" w:eastAsia="Calibri" w:cs="Tahoma"/>
          <w:sz w:val="20"/>
          <w:lang w:eastAsia="en-US"/>
        </w:rPr>
      </w:pPr>
      <w:r w:rsidRPr="0015140E">
        <w:rPr>
          <w:rFonts w:ascii="Tahoma" w:hAnsi="Tahoma" w:eastAsia="Calibri" w:cs="Tahoma"/>
          <w:sz w:val="20"/>
          <w:lang w:eastAsia="en-US"/>
        </w:rPr>
        <w:t>Popis, interpretace a analýza dat z kvantitativního šetření</w:t>
      </w:r>
    </w:p>
    <w:p w:rsidRPr="0015140E" w:rsidR="0015140E" w:rsidP="0015140E" w:rsidRDefault="0015140E">
      <w:pPr>
        <w:numPr>
          <w:ilvl w:val="1"/>
          <w:numId w:val="14"/>
        </w:numPr>
        <w:jc w:val="both"/>
        <w:rPr>
          <w:rFonts w:ascii="Tahoma" w:hAnsi="Tahoma" w:eastAsia="Calibri" w:cs="Tahoma"/>
          <w:sz w:val="20"/>
          <w:lang w:eastAsia="en-US"/>
        </w:rPr>
      </w:pPr>
      <w:r w:rsidRPr="0015140E">
        <w:rPr>
          <w:rFonts w:ascii="Tahoma" w:hAnsi="Tahoma" w:eastAsia="Calibri" w:cs="Tahoma"/>
          <w:sz w:val="20"/>
          <w:lang w:eastAsia="en-US"/>
        </w:rPr>
        <w:t>Závěry a případná doporučení</w:t>
      </w:r>
    </w:p>
    <w:p w:rsidR="0015140E" w:rsidP="0015140E" w:rsidRDefault="0015140E">
      <w:pPr>
        <w:pStyle w:val="Odstavecseseznamem"/>
        <w:ind w:left="360"/>
        <w:jc w:val="both"/>
        <w:rPr>
          <w:rFonts w:ascii="Tahoma" w:hAnsi="Tahoma" w:eastAsia="Calibri" w:cs="Tahoma"/>
          <w:sz w:val="20"/>
          <w:lang w:eastAsia="en-US"/>
        </w:rPr>
      </w:pPr>
    </w:p>
    <w:p w:rsidRPr="00FC4237" w:rsidR="00AD7D9E" w:rsidP="00C7468B" w:rsidRDefault="00AD7D9E">
      <w:pPr>
        <w:pStyle w:val="Odstavecseseznamem"/>
        <w:numPr>
          <w:ilvl w:val="0"/>
          <w:numId w:val="8"/>
        </w:numPr>
        <w:ind w:left="360"/>
        <w:jc w:val="both"/>
        <w:rPr>
          <w:rFonts w:ascii="Tahoma" w:hAnsi="Tahoma" w:eastAsia="Calibri" w:cs="Tahoma"/>
          <w:sz w:val="20"/>
          <w:lang w:eastAsia="en-US"/>
        </w:rPr>
      </w:pPr>
      <w:r w:rsidRPr="00FC4237">
        <w:rPr>
          <w:rFonts w:ascii="Tahoma" w:hAnsi="Tahoma" w:eastAsia="Calibri" w:cs="Tahoma"/>
          <w:sz w:val="20"/>
          <w:lang w:eastAsia="en-US"/>
        </w:rPr>
        <w:t xml:space="preserve">Veškeré </w:t>
      </w:r>
      <w:r w:rsidR="00293EAF">
        <w:rPr>
          <w:rFonts w:ascii="Tahoma" w:hAnsi="Tahoma" w:eastAsia="Calibri" w:cs="Tahoma"/>
          <w:sz w:val="20"/>
          <w:lang w:eastAsia="en-US"/>
        </w:rPr>
        <w:t xml:space="preserve">při realizaci předmětu smlouvy </w:t>
      </w:r>
      <w:r w:rsidRPr="00FC4237">
        <w:rPr>
          <w:rFonts w:ascii="Tahoma" w:hAnsi="Tahoma" w:eastAsia="Calibri" w:cs="Tahoma"/>
          <w:sz w:val="20"/>
          <w:lang w:eastAsia="en-US"/>
        </w:rPr>
        <w:t xml:space="preserve">použité </w:t>
      </w:r>
      <w:r w:rsidR="00293EAF">
        <w:rPr>
          <w:rFonts w:ascii="Tahoma" w:hAnsi="Tahoma" w:eastAsia="Calibri" w:cs="Tahoma"/>
          <w:sz w:val="20"/>
          <w:lang w:eastAsia="en-US"/>
        </w:rPr>
        <w:t>materiály</w:t>
      </w:r>
      <w:r w:rsidRPr="00FC4237">
        <w:rPr>
          <w:rFonts w:ascii="Tahoma" w:hAnsi="Tahoma" w:eastAsia="Calibri" w:cs="Tahoma"/>
          <w:sz w:val="20"/>
          <w:lang w:eastAsia="en-US"/>
        </w:rPr>
        <w:t xml:space="preserve"> musí mít jednotný grafický styl a musí být v souladu s těmito dokumenty:</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pro použití loga veřejného ochránce práv (</w:t>
      </w:r>
      <w:hyperlink w:history="true" r:id="rId8">
        <w:r w:rsidRPr="00794956">
          <w:rPr>
            <w:rStyle w:val="Hypertextovodkaz"/>
            <w:rFonts w:ascii="Tahoma" w:hAnsi="Tahoma" w:eastAsia="Calibri" w:cs="Tahoma"/>
            <w:sz w:val="20"/>
            <w:lang w:eastAsia="en-US"/>
          </w:rPr>
          <w:t>www.ochrance.cz/fotografie-a-logo/</w:t>
        </w:r>
      </w:hyperlink>
      <w:r w:rsidRPr="00E23950">
        <w:rPr>
          <w:rFonts w:ascii="Tahoma" w:hAnsi="Tahoma" w:eastAsia="Calibri" w:cs="Tahoma"/>
          <w:sz w:val="20"/>
          <w:lang w:eastAsia="en-US"/>
        </w:rPr>
        <w:t>),</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pro publicitu OP LZZ (</w:t>
      </w:r>
      <w:hyperlink w:history="true" r:id="rId9">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Pr="00E23950"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vizuální identity OP LZZ (</w:t>
      </w:r>
      <w:hyperlink w:history="true" r:id="rId10">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00E23950" w:rsidP="00E23950" w:rsidRDefault="00E23950">
      <w:pPr>
        <w:ind w:left="-360" w:firstLine="1068"/>
        <w:jc w:val="both"/>
        <w:rPr>
          <w:rFonts w:ascii="Tahoma" w:hAnsi="Tahoma" w:eastAsia="Calibri" w:cs="Tahoma"/>
          <w:sz w:val="20"/>
          <w:lang w:eastAsia="en-US"/>
        </w:rPr>
      </w:pPr>
      <w:r w:rsidRPr="00E23950">
        <w:rPr>
          <w:rFonts w:ascii="Tahoma" w:hAnsi="Tahoma" w:eastAsia="Calibri" w:cs="Tahoma"/>
          <w:sz w:val="20"/>
          <w:lang w:eastAsia="en-US"/>
        </w:rPr>
        <w:t>•</w:t>
      </w:r>
      <w:r w:rsidRPr="00E23950">
        <w:rPr>
          <w:rFonts w:ascii="Tahoma" w:hAnsi="Tahoma" w:eastAsia="Calibri" w:cs="Tahoma"/>
          <w:sz w:val="20"/>
          <w:lang w:eastAsia="en-US"/>
        </w:rPr>
        <w:tab/>
        <w:t>Manuál vizuální identity ESF v ČR (</w:t>
      </w:r>
      <w:hyperlink w:history="true" r:id="rId11">
        <w:r w:rsidRPr="00794956">
          <w:rPr>
            <w:rStyle w:val="Hypertextovodkaz"/>
            <w:rFonts w:ascii="Tahoma" w:hAnsi="Tahoma" w:eastAsia="Calibri" w:cs="Tahoma"/>
            <w:sz w:val="20"/>
            <w:lang w:eastAsia="en-US"/>
          </w:rPr>
          <w:t>www.esfcr.cz</w:t>
        </w:r>
      </w:hyperlink>
      <w:r w:rsidRPr="00E23950">
        <w:rPr>
          <w:rFonts w:ascii="Tahoma" w:hAnsi="Tahoma" w:eastAsia="Calibri" w:cs="Tahoma"/>
          <w:sz w:val="20"/>
          <w:lang w:eastAsia="en-US"/>
        </w:rPr>
        <w:t>).</w:t>
      </w:r>
    </w:p>
    <w:p w:rsidRPr="00AD7D9E" w:rsidR="00E23950" w:rsidP="00E23950" w:rsidRDefault="00E23950">
      <w:pPr>
        <w:ind w:left="-360" w:firstLine="1068"/>
        <w:jc w:val="both"/>
        <w:rPr>
          <w:rFonts w:ascii="Tahoma" w:hAnsi="Tahoma" w:eastAsia="Calibri" w:cs="Tahoma"/>
          <w:sz w:val="20"/>
          <w:lang w:eastAsia="en-US"/>
        </w:rPr>
      </w:pPr>
    </w:p>
    <w:p w:rsidR="00AD7D9E" w:rsidP="00E1060B" w:rsidRDefault="00AD7D9E">
      <w:pPr>
        <w:pStyle w:val="Odstavecseseznamem"/>
        <w:numPr>
          <w:ilvl w:val="0"/>
          <w:numId w:val="8"/>
        </w:numPr>
        <w:ind w:left="360"/>
        <w:jc w:val="both"/>
        <w:rPr>
          <w:rFonts w:ascii="Tahoma" w:hAnsi="Tahoma" w:eastAsia="Calibri" w:cs="Tahoma"/>
          <w:sz w:val="20"/>
          <w:lang w:eastAsia="en-US"/>
        </w:rPr>
      </w:pPr>
      <w:r w:rsidRPr="0015140E">
        <w:rPr>
          <w:rFonts w:ascii="Tahoma" w:hAnsi="Tahoma" w:eastAsia="Calibri" w:cs="Tahoma"/>
          <w:sz w:val="20"/>
          <w:lang w:eastAsia="en-US"/>
        </w:rPr>
        <w:t xml:space="preserve">Během realizace zakázky je </w:t>
      </w:r>
      <w:r w:rsidRPr="0015140E" w:rsidR="0015140E">
        <w:rPr>
          <w:rFonts w:ascii="Tahoma" w:hAnsi="Tahoma" w:eastAsia="Calibri" w:cs="Tahoma"/>
          <w:sz w:val="20"/>
          <w:lang w:eastAsia="en-US"/>
        </w:rPr>
        <w:t>zhotovitel</w:t>
      </w:r>
      <w:r w:rsidRPr="0015140E">
        <w:rPr>
          <w:rFonts w:ascii="Tahoma" w:hAnsi="Tahoma" w:eastAsia="Calibri" w:cs="Tahoma"/>
          <w:sz w:val="20"/>
          <w:lang w:eastAsia="en-US"/>
        </w:rPr>
        <w:t xml:space="preserve"> povinen pravidelně spolupracovat a konzultovat s </w:t>
      </w:r>
      <w:r w:rsidR="005C643B">
        <w:rPr>
          <w:rFonts w:ascii="Tahoma" w:hAnsi="Tahoma" w:eastAsia="Calibri" w:cs="Tahoma"/>
          <w:sz w:val="20"/>
          <w:lang w:eastAsia="en-US"/>
        </w:rPr>
        <w:t>objednatelem</w:t>
      </w:r>
      <w:r w:rsidRPr="0015140E">
        <w:rPr>
          <w:rFonts w:ascii="Tahoma" w:hAnsi="Tahoma" w:eastAsia="Calibri" w:cs="Tahoma"/>
          <w:sz w:val="20"/>
          <w:lang w:eastAsia="en-US"/>
        </w:rPr>
        <w:t xml:space="preserve"> dílčí části předmětu plnění. </w:t>
      </w:r>
    </w:p>
    <w:p w:rsidRPr="007A02FF" w:rsidR="007A02FF" w:rsidP="00DB1ADC" w:rsidRDefault="00AD7D9E">
      <w:pPr>
        <w:jc w:val="both"/>
        <w:rPr>
          <w:rFonts w:ascii="Tahoma" w:hAnsi="Tahoma" w:cs="Tahoma"/>
          <w:b/>
          <w:color w:val="000000"/>
          <w:sz w:val="20"/>
          <w:szCs w:val="22"/>
        </w:rPr>
      </w:pPr>
      <w:r w:rsidRPr="00AD7D9E">
        <w:rPr>
          <w:rFonts w:ascii="Tahoma" w:hAnsi="Tahoma" w:eastAsia="Calibri" w:cs="Tahoma"/>
          <w:sz w:val="20"/>
          <w:lang w:eastAsia="en-US"/>
        </w:rPr>
        <w:tab/>
      </w:r>
      <w:r w:rsidRPr="00AD7D9E">
        <w:rPr>
          <w:rFonts w:ascii="Tahoma" w:hAnsi="Tahoma" w:eastAsia="Calibri" w:cs="Tahoma"/>
          <w:sz w:val="20"/>
          <w:lang w:eastAsia="en-US"/>
        </w:rPr>
        <w:tab/>
      </w:r>
      <w:r w:rsidRPr="007A02FF" w:rsidR="007A02FF">
        <w:rPr>
          <w:rFonts w:ascii="Tahoma" w:hAnsi="Tahoma" w:cs="Tahoma"/>
          <w:b/>
          <w:color w:val="000000"/>
          <w:sz w:val="20"/>
          <w:szCs w:val="22"/>
        </w:rPr>
        <w:tab/>
      </w:r>
    </w:p>
    <w:p w:rsidR="00B5715C" w:rsidP="00DB1ADC" w:rsidRDefault="00B5715C">
      <w:pPr>
        <w:ind w:left="284"/>
        <w:jc w:val="center"/>
        <w:rPr>
          <w:rFonts w:ascii="Tahoma" w:hAnsi="Tahoma" w:cs="Tahoma"/>
          <w:b/>
          <w:sz w:val="20"/>
        </w:rPr>
      </w:pPr>
      <w:r>
        <w:rPr>
          <w:rFonts w:ascii="Tahoma" w:hAnsi="Tahoma" w:cs="Tahoma"/>
          <w:b/>
          <w:sz w:val="20"/>
        </w:rPr>
        <w:t>II.</w:t>
      </w:r>
    </w:p>
    <w:p w:rsidR="00B5715C" w:rsidP="00B5715C" w:rsidRDefault="002A1CFB">
      <w:pPr>
        <w:jc w:val="center"/>
        <w:rPr>
          <w:rFonts w:ascii="Tahoma" w:hAnsi="Tahoma" w:cs="Tahoma"/>
          <w:b/>
          <w:bCs/>
          <w:sz w:val="20"/>
        </w:rPr>
      </w:pPr>
      <w:r>
        <w:rPr>
          <w:rFonts w:ascii="Tahoma" w:hAnsi="Tahoma" w:cs="Tahoma"/>
          <w:b/>
          <w:bCs/>
          <w:sz w:val="20"/>
        </w:rPr>
        <w:t>Doba a m</w:t>
      </w:r>
      <w:r w:rsidRPr="00117657" w:rsidR="00B5715C">
        <w:rPr>
          <w:rFonts w:ascii="Tahoma" w:hAnsi="Tahoma" w:cs="Tahoma"/>
          <w:b/>
          <w:bCs/>
          <w:sz w:val="20"/>
        </w:rPr>
        <w:t xml:space="preserve">ísto </w:t>
      </w:r>
      <w:r w:rsidRPr="00117657" w:rsidR="00762781">
        <w:rPr>
          <w:rFonts w:ascii="Tahoma" w:hAnsi="Tahoma" w:cs="Tahoma"/>
          <w:b/>
          <w:bCs/>
          <w:sz w:val="20"/>
        </w:rPr>
        <w:t>plnění</w:t>
      </w:r>
    </w:p>
    <w:p w:rsidRPr="00117657" w:rsidR="002A1CFB" w:rsidP="00B5715C" w:rsidRDefault="002A1CFB">
      <w:pPr>
        <w:jc w:val="center"/>
        <w:rPr>
          <w:rFonts w:ascii="Tahoma" w:hAnsi="Tahoma" w:cs="Tahoma"/>
          <w:b/>
          <w:sz w:val="20"/>
        </w:rPr>
      </w:pPr>
    </w:p>
    <w:p w:rsidR="005C643B" w:rsidP="005C643B" w:rsidRDefault="002A1CFB">
      <w:pPr>
        <w:numPr>
          <w:ilvl w:val="0"/>
          <w:numId w:val="11"/>
        </w:numPr>
        <w:ind w:left="360"/>
        <w:jc w:val="both"/>
        <w:rPr>
          <w:rFonts w:ascii="Tahoma" w:hAnsi="Tahoma" w:cs="Tahoma"/>
          <w:color w:val="000000"/>
          <w:sz w:val="20"/>
          <w:szCs w:val="22"/>
        </w:rPr>
      </w:pPr>
      <w:r>
        <w:rPr>
          <w:rFonts w:ascii="Tahoma" w:hAnsi="Tahoma" w:cs="Tahoma"/>
          <w:color w:val="000000"/>
          <w:sz w:val="20"/>
          <w:szCs w:val="22"/>
        </w:rPr>
        <w:t xml:space="preserve">Termín zahájení poskytování plnění: </w:t>
      </w:r>
      <w:r w:rsidRPr="0015140E">
        <w:rPr>
          <w:rFonts w:ascii="Tahoma" w:hAnsi="Tahoma" w:cs="Tahoma"/>
          <w:b/>
          <w:color w:val="000000"/>
          <w:sz w:val="20"/>
          <w:szCs w:val="22"/>
        </w:rPr>
        <w:t>ihned po uzavření smlouvy</w:t>
      </w:r>
    </w:p>
    <w:p w:rsidR="005C643B" w:rsidP="005C643B" w:rsidRDefault="005C643B">
      <w:pPr>
        <w:ind w:left="360"/>
        <w:jc w:val="both"/>
        <w:rPr>
          <w:rFonts w:ascii="Tahoma" w:hAnsi="Tahoma" w:cs="Tahoma"/>
          <w:color w:val="000000"/>
          <w:sz w:val="20"/>
          <w:szCs w:val="22"/>
        </w:rPr>
      </w:pPr>
    </w:p>
    <w:p w:rsidRPr="005C643B" w:rsidR="0015140E" w:rsidP="005C643B" w:rsidRDefault="0015140E">
      <w:pPr>
        <w:numPr>
          <w:ilvl w:val="0"/>
          <w:numId w:val="11"/>
        </w:numPr>
        <w:ind w:left="360"/>
        <w:jc w:val="both"/>
        <w:rPr>
          <w:rFonts w:ascii="Tahoma" w:hAnsi="Tahoma" w:cs="Tahoma"/>
          <w:color w:val="000000"/>
          <w:sz w:val="20"/>
          <w:szCs w:val="22"/>
        </w:rPr>
      </w:pPr>
      <w:r w:rsidRPr="005C643B">
        <w:rPr>
          <w:rFonts w:ascii="Tahoma" w:hAnsi="Tahoma" w:cs="Tahoma"/>
          <w:color w:val="000000"/>
          <w:sz w:val="20"/>
          <w:szCs w:val="22"/>
        </w:rPr>
        <w:t>U</w:t>
      </w:r>
      <w:r w:rsidRPr="005C643B">
        <w:rPr>
          <w:rFonts w:ascii="Tahoma" w:hAnsi="Tahoma" w:cs="Tahoma"/>
          <w:color w:val="000000"/>
          <w:sz w:val="20"/>
          <w:szCs w:val="22"/>
        </w:rPr>
        <w:t xml:space="preserve">končení plnění: </w:t>
      </w:r>
      <w:r w:rsidRPr="005C643B">
        <w:rPr>
          <w:rFonts w:ascii="Tahoma" w:hAnsi="Tahoma" w:cs="Tahoma"/>
          <w:b/>
          <w:color w:val="000000"/>
          <w:sz w:val="20"/>
          <w:szCs w:val="22"/>
        </w:rPr>
        <w:t>září 2015</w:t>
      </w:r>
    </w:p>
    <w:p w:rsidR="005C643B" w:rsidP="005C643B" w:rsidRDefault="005C643B">
      <w:pPr>
        <w:ind w:left="360"/>
        <w:jc w:val="both"/>
        <w:rPr>
          <w:rFonts w:ascii="Tahoma" w:hAnsi="Tahoma" w:cs="Tahoma"/>
          <w:color w:val="000000"/>
          <w:sz w:val="20"/>
          <w:szCs w:val="22"/>
        </w:rPr>
      </w:pPr>
    </w:p>
    <w:p w:rsidRPr="0015140E" w:rsidR="0015140E" w:rsidP="0015140E" w:rsidRDefault="0015140E">
      <w:pPr>
        <w:numPr>
          <w:ilvl w:val="0"/>
          <w:numId w:val="11"/>
        </w:numPr>
        <w:ind w:left="360"/>
        <w:jc w:val="both"/>
        <w:rPr>
          <w:rFonts w:ascii="Tahoma" w:hAnsi="Tahoma" w:cs="Tahoma"/>
          <w:color w:val="000000"/>
          <w:sz w:val="20"/>
          <w:szCs w:val="22"/>
        </w:rPr>
      </w:pPr>
      <w:r w:rsidRPr="0015140E">
        <w:rPr>
          <w:rFonts w:ascii="Tahoma" w:hAnsi="Tahoma" w:cs="Tahoma"/>
          <w:color w:val="000000"/>
          <w:sz w:val="20"/>
          <w:szCs w:val="22"/>
        </w:rPr>
        <w:t xml:space="preserve">Termín dodání závěrečné zprávy: </w:t>
      </w:r>
      <w:proofErr w:type="gramStart"/>
      <w:r w:rsidRPr="0015140E">
        <w:rPr>
          <w:rFonts w:ascii="Tahoma" w:hAnsi="Tahoma" w:cs="Tahoma"/>
          <w:b/>
          <w:color w:val="000000"/>
          <w:sz w:val="20"/>
          <w:szCs w:val="22"/>
        </w:rPr>
        <w:t>30.9.2015</w:t>
      </w:r>
      <w:proofErr w:type="gramEnd"/>
    </w:p>
    <w:p w:rsidR="00762781" w:rsidP="00762781" w:rsidRDefault="00762781">
      <w:pPr>
        <w:rPr>
          <w:rFonts w:ascii="Tahoma" w:hAnsi="Tahoma" w:cs="Tahoma"/>
          <w:b/>
          <w:sz w:val="20"/>
        </w:rPr>
      </w:pPr>
    </w:p>
    <w:p w:rsidR="005C643B" w:rsidP="00AA45B5" w:rsidRDefault="0015140E">
      <w:pPr>
        <w:pStyle w:val="Odstavecseseznamem"/>
        <w:numPr>
          <w:ilvl w:val="0"/>
          <w:numId w:val="11"/>
        </w:numPr>
        <w:ind w:left="360"/>
        <w:jc w:val="both"/>
        <w:rPr>
          <w:rFonts w:ascii="Tahoma" w:hAnsi="Tahoma" w:cs="Tahoma"/>
          <w:sz w:val="20"/>
        </w:rPr>
      </w:pPr>
      <w:r w:rsidRPr="005C643B">
        <w:rPr>
          <w:rFonts w:ascii="Tahoma" w:hAnsi="Tahoma" w:cs="Tahoma"/>
          <w:sz w:val="20"/>
        </w:rPr>
        <w:t xml:space="preserve">Dílo se </w:t>
      </w:r>
      <w:r w:rsidRPr="005C643B" w:rsidR="00E973B2">
        <w:rPr>
          <w:rFonts w:ascii="Tahoma" w:hAnsi="Tahoma" w:cs="Tahoma"/>
          <w:sz w:val="20"/>
        </w:rPr>
        <w:t>považuje za předané a převzaté předáním a převzetím předávacích protoko</w:t>
      </w:r>
      <w:r w:rsidRPr="005C643B" w:rsidR="005C643B">
        <w:rPr>
          <w:rFonts w:ascii="Tahoma" w:hAnsi="Tahoma" w:cs="Tahoma"/>
          <w:sz w:val="20"/>
        </w:rPr>
        <w:t>lů, jejichž nedílnou součástí je</w:t>
      </w:r>
      <w:r w:rsidRPr="005C643B" w:rsidR="00E973B2">
        <w:rPr>
          <w:rFonts w:ascii="Tahoma" w:hAnsi="Tahoma" w:cs="Tahoma"/>
          <w:sz w:val="20"/>
        </w:rPr>
        <w:t xml:space="preserve"> </w:t>
      </w:r>
      <w:r w:rsidRPr="005C643B" w:rsidR="005C643B">
        <w:rPr>
          <w:rFonts w:ascii="Tahoma" w:hAnsi="Tahoma" w:cs="Tahoma"/>
          <w:sz w:val="20"/>
        </w:rPr>
        <w:t xml:space="preserve">5 kopií </w:t>
      </w:r>
      <w:r w:rsidR="005C643B">
        <w:rPr>
          <w:rFonts w:ascii="Tahoma" w:hAnsi="Tahoma" w:cs="Tahoma"/>
          <w:sz w:val="20"/>
        </w:rPr>
        <w:t>závěrečné</w:t>
      </w:r>
      <w:r w:rsidRPr="005C643B" w:rsidR="005C643B">
        <w:rPr>
          <w:rFonts w:ascii="Tahoma" w:hAnsi="Tahoma" w:cs="Tahoma"/>
          <w:sz w:val="20"/>
        </w:rPr>
        <w:t xml:space="preserve"> zprávy</w:t>
      </w:r>
      <w:r w:rsidRPr="005C643B" w:rsidR="005C643B">
        <w:rPr>
          <w:rFonts w:ascii="Tahoma" w:hAnsi="Tahoma" w:cs="Tahoma"/>
          <w:sz w:val="20"/>
        </w:rPr>
        <w:t xml:space="preserve"> shrnující a interpretující hlavní výsledky výzkumu a případná doporučení</w:t>
      </w:r>
      <w:r w:rsidRPr="005C643B" w:rsidR="005C643B">
        <w:rPr>
          <w:rFonts w:ascii="Tahoma" w:hAnsi="Tahoma" w:cs="Tahoma"/>
          <w:sz w:val="20"/>
        </w:rPr>
        <w:t>. K nim</w:t>
      </w:r>
      <w:r w:rsidRPr="005C643B" w:rsidR="005C643B">
        <w:rPr>
          <w:rFonts w:ascii="Tahoma" w:hAnsi="Tahoma" w:cs="Tahoma"/>
          <w:sz w:val="20"/>
        </w:rPr>
        <w:t xml:space="preserve"> bude přiložena datová matice v programu SPSS a Excel. </w:t>
      </w:r>
    </w:p>
    <w:p w:rsidR="005A06B5" w:rsidP="00556399" w:rsidRDefault="005A06B5">
      <w:pPr>
        <w:rPr>
          <w:rFonts w:ascii="Tahoma" w:hAnsi="Tahoma" w:cs="Tahoma"/>
          <w:sz w:val="20"/>
        </w:rPr>
      </w:pPr>
    </w:p>
    <w:p w:rsidRPr="00556399" w:rsidR="00B5715C" w:rsidP="00C7468B" w:rsidRDefault="00C52771">
      <w:pPr>
        <w:pStyle w:val="Odstavecseseznamem"/>
        <w:numPr>
          <w:ilvl w:val="0"/>
          <w:numId w:val="11"/>
        </w:numPr>
        <w:ind w:left="360"/>
        <w:rPr>
          <w:rFonts w:ascii="Tahoma" w:hAnsi="Tahoma" w:cs="Tahoma"/>
          <w:sz w:val="20"/>
        </w:rPr>
      </w:pPr>
      <w:r w:rsidRPr="00556399">
        <w:rPr>
          <w:rFonts w:ascii="Tahoma" w:hAnsi="Tahoma" w:cs="Tahoma"/>
          <w:sz w:val="20"/>
        </w:rPr>
        <w:t>Místem realizace plnění veřejné zakázky je Česká republika.</w:t>
      </w:r>
    </w:p>
    <w:p w:rsidR="00762781" w:rsidP="00762781" w:rsidRDefault="00762781">
      <w:pPr>
        <w:rPr>
          <w:rFonts w:ascii="Tahoma" w:hAnsi="Tahoma" w:cs="Tahoma"/>
          <w:sz w:val="20"/>
        </w:rPr>
      </w:pPr>
    </w:p>
    <w:p w:rsidR="005C643B" w:rsidRDefault="005C643B">
      <w:pPr>
        <w:rPr>
          <w:rFonts w:ascii="Tahoma" w:hAnsi="Tahoma" w:cs="Tahoma"/>
          <w:b/>
          <w:color w:val="000000"/>
          <w:sz w:val="20"/>
          <w:szCs w:val="22"/>
        </w:rPr>
      </w:pPr>
      <w:r>
        <w:rPr>
          <w:rFonts w:ascii="Tahoma" w:hAnsi="Tahoma" w:cs="Tahoma"/>
          <w:b/>
          <w:color w:val="000000"/>
          <w:sz w:val="20"/>
          <w:szCs w:val="22"/>
        </w:rPr>
        <w:br w:type="page"/>
      </w:r>
    </w:p>
    <w:p w:rsidR="00FC4237" w:rsidP="00AE24F1" w:rsidRDefault="00FC423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lastRenderedPageBreak/>
        <w:t>III.</w:t>
      </w:r>
    </w:p>
    <w:p w:rsidR="00AE24F1" w:rsidP="00AE24F1" w:rsidRDefault="00AE24F1">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Smluvní cena a platební podmínky</w:t>
      </w:r>
    </w:p>
    <w:p w:rsidR="00AE24F1" w:rsidP="00AE24F1" w:rsidRDefault="00AE24F1">
      <w:pPr>
        <w:tabs>
          <w:tab w:val="num" w:pos="284"/>
          <w:tab w:val="left" w:pos="567"/>
        </w:tabs>
        <w:jc w:val="center"/>
        <w:rPr>
          <w:rFonts w:ascii="Tahoma" w:hAnsi="Tahoma" w:cs="Tahoma"/>
          <w:b/>
          <w:color w:val="000000"/>
          <w:sz w:val="20"/>
          <w:szCs w:val="22"/>
        </w:rPr>
      </w:pPr>
    </w:p>
    <w:p w:rsidR="00530259" w:rsidP="00C7468B" w:rsidRDefault="00530259">
      <w:pPr>
        <w:pStyle w:val="Odstavecseseznamem"/>
        <w:numPr>
          <w:ilvl w:val="0"/>
          <w:numId w:val="7"/>
        </w:numPr>
        <w:tabs>
          <w:tab w:val="left" w:pos="567"/>
        </w:tabs>
        <w:ind w:left="360"/>
        <w:jc w:val="both"/>
        <w:rPr>
          <w:rFonts w:ascii="Tahoma" w:hAnsi="Tahoma" w:cs="Tahoma"/>
          <w:color w:val="000000"/>
          <w:sz w:val="20"/>
          <w:szCs w:val="22"/>
        </w:rPr>
      </w:pPr>
      <w:r w:rsidRPr="00530259">
        <w:rPr>
          <w:rFonts w:ascii="Tahoma" w:hAnsi="Tahoma" w:cs="Tahoma"/>
          <w:color w:val="000000"/>
          <w:sz w:val="20"/>
          <w:szCs w:val="22"/>
        </w:rPr>
        <w:t>Cena za realizaci celého předmětu plnění činí:</w:t>
      </w:r>
    </w:p>
    <w:p w:rsidRPr="00530259" w:rsidR="00367043" w:rsidP="00367043" w:rsidRDefault="00367043">
      <w:pPr>
        <w:pStyle w:val="Odstavecseseznamem"/>
        <w:tabs>
          <w:tab w:val="left" w:pos="567"/>
        </w:tabs>
        <w:ind w:left="360"/>
        <w:jc w:val="both"/>
        <w:rPr>
          <w:rFonts w:ascii="Tahoma" w:hAnsi="Tahoma" w:cs="Tahoma"/>
          <w:color w:val="000000"/>
          <w:sz w:val="20"/>
          <w:szCs w:val="22"/>
        </w:rPr>
      </w:pPr>
      <w:r w:rsidRPr="00367043">
        <w:rPr>
          <w:rFonts w:ascii="Tahoma" w:hAnsi="Tahoma" w:cs="Tahoma"/>
          <w:color w:val="000000"/>
          <w:sz w:val="20"/>
          <w:szCs w:val="22"/>
          <w:highlight w:val="yellow"/>
        </w:rPr>
        <w:t>(doplní uchazeč)</w:t>
      </w:r>
    </w:p>
    <w:p w:rsidR="00367043" w:rsidP="00FC4237" w:rsidRDefault="00367043">
      <w:pPr>
        <w:pStyle w:val="Odstavecseseznamem"/>
        <w:tabs>
          <w:tab w:val="left" w:pos="567"/>
        </w:tabs>
        <w:ind w:left="360"/>
        <w:jc w:val="both"/>
        <w:rPr>
          <w:rFonts w:ascii="Tahoma" w:hAnsi="Tahoma" w:cs="Tahoma"/>
          <w:color w:val="000000"/>
          <w:sz w:val="20"/>
          <w:szCs w:val="22"/>
          <w:highlight w:val="yellow"/>
        </w:rPr>
      </w:pPr>
    </w:p>
    <w:p w:rsidRPr="00530259" w:rsidR="00530259" w:rsidP="00FC4237" w:rsidRDefault="00530259">
      <w:pPr>
        <w:pStyle w:val="Odstavecseseznamem"/>
        <w:tabs>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Cena bez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Sazba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highlight w:val="yellow"/>
        </w:rPr>
      </w:pPr>
      <w:r w:rsidRPr="00530259">
        <w:rPr>
          <w:rFonts w:ascii="Tahoma" w:hAnsi="Tahoma" w:cs="Tahoma"/>
          <w:color w:val="000000"/>
          <w:sz w:val="20"/>
          <w:szCs w:val="22"/>
          <w:highlight w:val="yellow"/>
        </w:rPr>
        <w:t>Výše DPH činí:</w:t>
      </w:r>
    </w:p>
    <w:p w:rsidRPr="00530259" w:rsidR="00530259" w:rsidP="00FC4237" w:rsidRDefault="00530259">
      <w:pPr>
        <w:pStyle w:val="Odstavecseseznamem"/>
        <w:tabs>
          <w:tab w:val="num" w:pos="284"/>
          <w:tab w:val="left" w:pos="567"/>
        </w:tabs>
        <w:ind w:left="360"/>
        <w:jc w:val="both"/>
        <w:rPr>
          <w:rFonts w:ascii="Tahoma" w:hAnsi="Tahoma" w:cs="Tahoma"/>
          <w:color w:val="000000"/>
          <w:sz w:val="20"/>
          <w:szCs w:val="22"/>
        </w:rPr>
      </w:pPr>
      <w:r w:rsidRPr="00530259">
        <w:rPr>
          <w:rFonts w:ascii="Tahoma" w:hAnsi="Tahoma" w:cs="Tahoma"/>
          <w:color w:val="000000"/>
          <w:sz w:val="20"/>
          <w:szCs w:val="22"/>
          <w:highlight w:val="yellow"/>
        </w:rPr>
        <w:t>Cena celkem včetně DPH činí:</w:t>
      </w:r>
      <w:r w:rsidRPr="00530259" w:rsidR="00092097">
        <w:rPr>
          <w:rFonts w:ascii="Tahoma" w:hAnsi="Tahoma" w:cs="Tahoma"/>
          <w:color w:val="000000"/>
          <w:sz w:val="20"/>
          <w:szCs w:val="22"/>
        </w:rPr>
        <w:t xml:space="preserve"> </w:t>
      </w:r>
    </w:p>
    <w:p w:rsidR="00530259" w:rsidP="00530259" w:rsidRDefault="00530259">
      <w:pPr>
        <w:tabs>
          <w:tab w:val="num" w:pos="284"/>
          <w:tab w:val="left" w:pos="567"/>
        </w:tabs>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0"/>
          <w:tab w:val="left" w:pos="567"/>
        </w:tabs>
        <w:ind w:left="360"/>
        <w:jc w:val="both"/>
        <w:rPr>
          <w:rFonts w:ascii="Tahoma" w:hAnsi="Tahoma" w:cs="Tahoma"/>
          <w:color w:val="000000"/>
          <w:sz w:val="20"/>
          <w:szCs w:val="22"/>
        </w:rPr>
      </w:pPr>
      <w:r w:rsidRPr="00530259">
        <w:rPr>
          <w:rFonts w:ascii="Tahoma" w:hAnsi="Tahoma" w:cs="Tahoma"/>
          <w:color w:val="000000"/>
          <w:sz w:val="20"/>
          <w:szCs w:val="22"/>
        </w:rPr>
        <w:t>Výše ceny předmětu byla předložena zhotovitelem jako nabídková cena a v této výš</w:t>
      </w:r>
      <w:r w:rsidR="00FC4237">
        <w:rPr>
          <w:rFonts w:ascii="Tahoma" w:hAnsi="Tahoma" w:cs="Tahoma"/>
          <w:color w:val="000000"/>
          <w:sz w:val="20"/>
          <w:szCs w:val="22"/>
        </w:rPr>
        <w:t xml:space="preserve">i byla akceptována </w:t>
      </w:r>
      <w:r w:rsidRPr="00530259">
        <w:rPr>
          <w:rFonts w:ascii="Tahoma" w:hAnsi="Tahoma" w:cs="Tahoma"/>
          <w:color w:val="000000"/>
          <w:sz w:val="20"/>
          <w:szCs w:val="22"/>
        </w:rPr>
        <w:t>objednatelem.</w:t>
      </w:r>
    </w:p>
    <w:p w:rsidR="00530259" w:rsidP="00530259" w:rsidRDefault="00530259">
      <w:pPr>
        <w:tabs>
          <w:tab w:val="num" w:pos="284"/>
          <w:tab w:val="left" w:pos="567"/>
        </w:tabs>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Do smluvní ceny jsou započteny veškeré náklady, rizika, zisk a finančních vlivy (např. in</w:t>
      </w:r>
      <w:r w:rsidR="00FC4237">
        <w:rPr>
          <w:rFonts w:ascii="Tahoma" w:hAnsi="Tahoma" w:cs="Tahoma"/>
          <w:color w:val="000000"/>
          <w:sz w:val="20"/>
          <w:szCs w:val="22"/>
        </w:rPr>
        <w:t xml:space="preserve">flace) po dobu </w:t>
      </w:r>
      <w:r w:rsidRPr="00530259">
        <w:rPr>
          <w:rFonts w:ascii="Tahoma" w:hAnsi="Tahoma" w:cs="Tahoma"/>
          <w:color w:val="000000"/>
          <w:sz w:val="20"/>
          <w:szCs w:val="22"/>
        </w:rPr>
        <w:t>realizace předmětu plnění v souladu s podmínkami uvedenými ve smlouvě.</w:t>
      </w:r>
    </w:p>
    <w:p w:rsidR="00530259" w:rsidP="00530259" w:rsidRDefault="00530259">
      <w:pPr>
        <w:tabs>
          <w:tab w:val="num" w:pos="284"/>
          <w:tab w:val="left" w:pos="567"/>
        </w:tabs>
        <w:jc w:val="both"/>
        <w:rPr>
          <w:rFonts w:ascii="Tahoma" w:hAnsi="Tahoma" w:cs="Tahoma"/>
          <w:color w:val="000000"/>
          <w:sz w:val="20"/>
          <w:szCs w:val="22"/>
        </w:rPr>
      </w:pPr>
    </w:p>
    <w:p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Cena</w:t>
      </w:r>
      <w:r w:rsidR="005C643B">
        <w:rPr>
          <w:rFonts w:ascii="Tahoma" w:hAnsi="Tahoma" w:cs="Tahoma"/>
          <w:color w:val="000000"/>
          <w:sz w:val="20"/>
          <w:szCs w:val="22"/>
        </w:rPr>
        <w:t xml:space="preserve"> </w:t>
      </w:r>
      <w:r w:rsidRPr="00530259">
        <w:rPr>
          <w:rFonts w:ascii="Tahoma" w:hAnsi="Tahoma" w:cs="Tahoma"/>
          <w:color w:val="000000"/>
          <w:sz w:val="20"/>
          <w:szCs w:val="22"/>
        </w:rPr>
        <w:t>zahrn</w:t>
      </w:r>
      <w:r w:rsidR="005C643B">
        <w:rPr>
          <w:rFonts w:ascii="Tahoma" w:hAnsi="Tahoma" w:cs="Tahoma"/>
          <w:color w:val="000000"/>
          <w:sz w:val="20"/>
          <w:szCs w:val="22"/>
        </w:rPr>
        <w:t>uje</w:t>
      </w:r>
      <w:r w:rsidRPr="00530259">
        <w:rPr>
          <w:rFonts w:ascii="Tahoma" w:hAnsi="Tahoma" w:cs="Tahoma"/>
          <w:color w:val="000000"/>
          <w:sz w:val="20"/>
          <w:szCs w:val="22"/>
        </w:rPr>
        <w:t xml:space="preserve"> veškeré dodávky a činnosti vyplývající z této smlouvy.</w:t>
      </w:r>
    </w:p>
    <w:p w:rsidR="00FC4237" w:rsidP="00FC4237" w:rsidRDefault="00FC4237">
      <w:pPr>
        <w:pStyle w:val="Odstavecseseznamem"/>
        <w:tabs>
          <w:tab w:val="left" w:pos="567"/>
        </w:tabs>
        <w:ind w:left="360"/>
        <w:jc w:val="both"/>
        <w:rPr>
          <w:rFonts w:ascii="Tahoma" w:hAnsi="Tahoma" w:cs="Tahoma"/>
          <w:color w:val="000000"/>
          <w:sz w:val="20"/>
          <w:szCs w:val="22"/>
        </w:rPr>
      </w:pPr>
    </w:p>
    <w:p w:rsidRPr="00530259" w:rsidR="00FC4237" w:rsidP="00C7468B" w:rsidRDefault="00FC4237">
      <w:pPr>
        <w:pStyle w:val="Odstavecseseznamem"/>
        <w:numPr>
          <w:ilvl w:val="0"/>
          <w:numId w:val="7"/>
        </w:numPr>
        <w:tabs>
          <w:tab w:val="num" w:pos="142"/>
          <w:tab w:val="left" w:pos="567"/>
        </w:tabs>
        <w:ind w:left="360"/>
        <w:jc w:val="both"/>
        <w:rPr>
          <w:rFonts w:ascii="Tahoma" w:hAnsi="Tahoma" w:cs="Tahoma"/>
          <w:color w:val="000000"/>
          <w:sz w:val="20"/>
          <w:szCs w:val="22"/>
        </w:rPr>
      </w:pPr>
      <w:r>
        <w:rPr>
          <w:rFonts w:ascii="Tahoma" w:hAnsi="Tahoma" w:cs="Tahoma"/>
          <w:color w:val="000000"/>
          <w:sz w:val="20"/>
          <w:szCs w:val="22"/>
        </w:rPr>
        <w:t>Cena zahrnuje i odměnu zhotovitele za oprávnění objednatele užívat majetková práva k dílu.</w:t>
      </w:r>
    </w:p>
    <w:p w:rsidR="00530259" w:rsidP="00FC4237" w:rsidRDefault="00530259">
      <w:pPr>
        <w:tabs>
          <w:tab w:val="num" w:pos="142"/>
          <w:tab w:val="left" w:pos="567"/>
        </w:tabs>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 xml:space="preserve">Cenu lze překročit pouze za podmínky, že dojde v průběhu realizace předmětu plnění </w:t>
      </w:r>
      <w:r w:rsidR="00FC4237">
        <w:rPr>
          <w:rFonts w:ascii="Tahoma" w:hAnsi="Tahoma" w:cs="Tahoma"/>
          <w:color w:val="000000"/>
          <w:sz w:val="20"/>
          <w:szCs w:val="22"/>
        </w:rPr>
        <w:t xml:space="preserve">ke změně sazeb </w:t>
      </w:r>
      <w:r w:rsidRPr="00530259">
        <w:rPr>
          <w:rFonts w:ascii="Tahoma" w:hAnsi="Tahoma" w:cs="Tahoma"/>
          <w:color w:val="000000"/>
          <w:sz w:val="20"/>
          <w:szCs w:val="22"/>
        </w:rPr>
        <w:t>DPH. V takovém případě bude cena zvýšena o příslušné navýšení sazby DPH ode dne účinnosti nové zákonné úpravy DPH.</w:t>
      </w:r>
    </w:p>
    <w:p w:rsidRPr="00530259" w:rsidR="00530259" w:rsidP="00530259" w:rsidRDefault="00530259">
      <w:pPr>
        <w:tabs>
          <w:tab w:val="num" w:pos="284"/>
          <w:tab w:val="left" w:pos="567"/>
        </w:tabs>
        <w:ind w:left="-720" w:firstLine="285"/>
        <w:jc w:val="both"/>
        <w:rPr>
          <w:rFonts w:ascii="Tahoma" w:hAnsi="Tahoma" w:cs="Tahoma"/>
          <w:color w:val="000000"/>
          <w:sz w:val="20"/>
          <w:szCs w:val="22"/>
        </w:rPr>
      </w:pPr>
    </w:p>
    <w:p w:rsidRPr="00530259" w:rsidR="00530259" w:rsidP="00C7468B" w:rsidRDefault="00530259">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Cenu lze zvýšit pouze formou písemného dodatku ke smlouvě, uzavřené mezi objednatelem a zhotovitelem.</w:t>
      </w:r>
    </w:p>
    <w:p w:rsidR="00530259" w:rsidP="00FC4237" w:rsidRDefault="00530259">
      <w:pPr>
        <w:tabs>
          <w:tab w:val="num" w:pos="142"/>
          <w:tab w:val="left" w:pos="567"/>
        </w:tabs>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Objednatel neposkytuje záloh</w:t>
      </w:r>
      <w:r w:rsidRPr="00530259" w:rsidR="00092097">
        <w:rPr>
          <w:rFonts w:ascii="Tahoma" w:hAnsi="Tahoma" w:cs="Tahoma"/>
          <w:color w:val="000000"/>
          <w:sz w:val="20"/>
          <w:szCs w:val="22"/>
        </w:rPr>
        <w:t>y.</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Nárok na úhradu faktury vzniká zhotoviteli po úspěšném předání předmět</w:t>
      </w:r>
      <w:r w:rsidR="00FC4237">
        <w:rPr>
          <w:rFonts w:ascii="Tahoma" w:hAnsi="Tahoma" w:cs="Tahoma"/>
          <w:color w:val="000000"/>
          <w:sz w:val="20"/>
          <w:szCs w:val="22"/>
        </w:rPr>
        <w:t xml:space="preserve">u plnění </w:t>
      </w:r>
      <w:r w:rsidRPr="00530259">
        <w:rPr>
          <w:rFonts w:ascii="Tahoma" w:hAnsi="Tahoma" w:cs="Tahoma"/>
          <w:color w:val="000000"/>
          <w:sz w:val="20"/>
          <w:szCs w:val="22"/>
        </w:rPr>
        <w:t xml:space="preserve">tak, jak je popsáno v čl. 1 a 2 této smlouvy, při současném splnění podmínky vypořádání veškerých případných nároků objednatele vůči zhotoviteli vyplývající z jiných ustanovení této smlouvy (smluvní pokuty, nárok na náhradu škody). </w:t>
      </w:r>
      <w:r w:rsidRPr="00E23950">
        <w:rPr>
          <w:rFonts w:ascii="Tahoma" w:hAnsi="Tahoma" w:cs="Tahoma"/>
          <w:color w:val="000000"/>
          <w:sz w:val="20"/>
          <w:szCs w:val="22"/>
        </w:rPr>
        <w:t>Fakturace bude probíhat po úspěšném předání a převzetí</w:t>
      </w:r>
      <w:r w:rsidRPr="00E23950" w:rsidR="00092097">
        <w:rPr>
          <w:rFonts w:ascii="Tahoma" w:hAnsi="Tahoma" w:cs="Tahoma"/>
          <w:color w:val="000000"/>
          <w:sz w:val="20"/>
          <w:szCs w:val="22"/>
        </w:rPr>
        <w:t xml:space="preserve"> </w:t>
      </w:r>
      <w:r w:rsidRPr="00E23950">
        <w:rPr>
          <w:rFonts w:ascii="Tahoma" w:hAnsi="Tahoma" w:cs="Tahoma"/>
          <w:color w:val="000000"/>
          <w:sz w:val="20"/>
          <w:szCs w:val="22"/>
        </w:rPr>
        <w:t>všech předmětů</w:t>
      </w:r>
      <w:r w:rsidRPr="00E23950" w:rsidR="00556399">
        <w:rPr>
          <w:rFonts w:ascii="Tahoma" w:hAnsi="Tahoma" w:cs="Tahoma"/>
          <w:color w:val="000000"/>
          <w:sz w:val="20"/>
          <w:szCs w:val="22"/>
        </w:rPr>
        <w:t xml:space="preserve">. </w:t>
      </w:r>
      <w:r w:rsidRPr="00530259">
        <w:rPr>
          <w:rFonts w:ascii="Tahoma" w:hAnsi="Tahoma" w:cs="Tahoma"/>
          <w:color w:val="000000"/>
          <w:sz w:val="20"/>
          <w:szCs w:val="22"/>
        </w:rPr>
        <w:t>O předání a převzetí bude sepsán a oběma stranami podepsán předávací protokol.</w:t>
      </w:r>
    </w:p>
    <w:p w:rsidR="00092097" w:rsidP="00FC4237" w:rsidRDefault="00092097">
      <w:pPr>
        <w:tabs>
          <w:tab w:val="num" w:pos="142"/>
          <w:tab w:val="left" w:pos="567"/>
        </w:tabs>
        <w:jc w:val="both"/>
        <w:rPr>
          <w:rFonts w:ascii="Tahoma" w:hAnsi="Tahoma" w:cs="Tahoma"/>
          <w:color w:val="000000"/>
          <w:sz w:val="20"/>
          <w:szCs w:val="22"/>
        </w:rPr>
      </w:pPr>
    </w:p>
    <w:p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 xml:space="preserve">Objednatel uhradí cenu dílčí části předmětu plnění až na základě faktury, kterou zhotovitel vystaví bez zbytečného odkladu po úspěšném předání a převzetí objednatelem, nejpozději však do 14 kalendářních dnů. Fakturu uhradí objednatel formou bezhotovostního převodu na účet zhotovitele uvedený v záhlaví smlouvy. </w:t>
      </w:r>
    </w:p>
    <w:p w:rsidRPr="00530259" w:rsidR="00FC4237" w:rsidP="00FC4237" w:rsidRDefault="00FC4237">
      <w:pPr>
        <w:pStyle w:val="Odstavecseseznamem"/>
        <w:tabs>
          <w:tab w:val="left" w:pos="567"/>
        </w:tabs>
        <w:ind w:left="360"/>
        <w:jc w:val="both"/>
        <w:rPr>
          <w:rFonts w:ascii="Tahoma" w:hAnsi="Tahoma" w:cs="Tahoma"/>
          <w:color w:val="000000"/>
          <w:sz w:val="20"/>
          <w:szCs w:val="22"/>
        </w:rPr>
      </w:pPr>
    </w:p>
    <w:p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Faktura musí v příloze obsahovat předávací protokol, podepsaný pověřenými zástupci objednatele a zhotovitele. Dále musí faktura obsahovat veškeré náležitosti daňového dokladu předepsané příslušnými právními předpisy, zejména zákonem č. 235/2004 Sb. o dani z přidané hodnoty</w:t>
      </w:r>
      <w:r w:rsidRPr="00530259" w:rsidR="00092097">
        <w:rPr>
          <w:rFonts w:ascii="Tahoma" w:hAnsi="Tahoma" w:cs="Tahoma"/>
          <w:color w:val="000000"/>
          <w:sz w:val="20"/>
          <w:szCs w:val="22"/>
        </w:rPr>
        <w:t>, ve znění pozdějších předpisů. Faktura musí být rovněž označena názvem projektu a jeho registračním číslem, tj. Společně k dobré správě (CZ.1.04/5.1.00/81.00007).</w:t>
      </w:r>
    </w:p>
    <w:p w:rsidRPr="00530259" w:rsidR="00FC4237" w:rsidP="00FC4237" w:rsidRDefault="00FC4237">
      <w:pPr>
        <w:pStyle w:val="Odstavecseseznamem"/>
        <w:tabs>
          <w:tab w:val="left" w:pos="567"/>
        </w:tabs>
        <w:ind w:left="360"/>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Nebude-li faktura splňovat veškeré náležitosti daňov</w:t>
      </w:r>
      <w:r w:rsidRPr="00530259" w:rsidR="00092097">
        <w:rPr>
          <w:rFonts w:ascii="Tahoma" w:hAnsi="Tahoma" w:cs="Tahoma"/>
          <w:color w:val="000000"/>
          <w:sz w:val="20"/>
          <w:szCs w:val="22"/>
        </w:rPr>
        <w:t>ého dokladu, jak je uvedeno ve výše uvedeném bodě</w:t>
      </w:r>
      <w:r w:rsidRPr="00530259">
        <w:rPr>
          <w:rFonts w:ascii="Tahoma" w:hAnsi="Tahoma" w:cs="Tahoma"/>
          <w:color w:val="000000"/>
          <w:sz w:val="20"/>
          <w:szCs w:val="22"/>
        </w:rPr>
        <w:t xml:space="preserve">, nebo bude-li mít jiné závady v obsahu, je objednatel oprávněn ji ve lhůtě splatnosti zhotoviteli vrátit a zhotovitel je povinen vystavit objednatel fakturu opravenou či doplněnou. V případě vrácení faktur zhotoviteli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objednateli. </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 xml:space="preserve">Splatnost faktury činí 14 dní a počítá se ode dne doručení faktury objednateli. Smluvní strany se dohodly, že dnem úhrady se rozumí den odepsání fakturované částky z účtu objednatele. Objednatel není v prodlení, </w:t>
      </w:r>
      <w:r w:rsidRPr="00530259">
        <w:rPr>
          <w:rFonts w:ascii="Tahoma" w:hAnsi="Tahoma" w:cs="Tahoma"/>
          <w:color w:val="000000"/>
          <w:sz w:val="20"/>
          <w:szCs w:val="22"/>
        </w:rPr>
        <w:lastRenderedPageBreak/>
        <w:t>uhradí-li daňový doklad do 14 dnů po jeho obdržení, ale po termínu, který je na daňovém dokladu uveden jako den splatnosti.</w:t>
      </w:r>
    </w:p>
    <w:p w:rsidR="00092097" w:rsidP="00FC4237" w:rsidRDefault="00092097">
      <w:pPr>
        <w:tabs>
          <w:tab w:val="num" w:pos="142"/>
          <w:tab w:val="left" w:pos="567"/>
        </w:tabs>
        <w:jc w:val="both"/>
        <w:rPr>
          <w:rFonts w:ascii="Tahoma" w:hAnsi="Tahoma" w:cs="Tahoma"/>
          <w:color w:val="000000"/>
          <w:sz w:val="20"/>
          <w:szCs w:val="22"/>
        </w:rPr>
      </w:pPr>
    </w:p>
    <w:p w:rsidRPr="00530259" w:rsidR="00092097"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Právní vztahy mezi objednatelem a zhotovitelem se řídí zákonem č. 89/2012 Sb., občanský zákoník</w:t>
      </w:r>
      <w:r w:rsidRPr="00530259" w:rsidR="00092097">
        <w:rPr>
          <w:rFonts w:ascii="Tahoma" w:hAnsi="Tahoma" w:cs="Tahoma"/>
          <w:color w:val="000000"/>
          <w:sz w:val="20"/>
          <w:szCs w:val="22"/>
        </w:rPr>
        <w:t>, ve znění pozdějších předpisů.</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Řešení případných sporů podléhá výhradní příslušnosti českých soudů.</w:t>
      </w:r>
    </w:p>
    <w:p w:rsidR="00092097" w:rsidP="00FC4237" w:rsidRDefault="00092097">
      <w:pPr>
        <w:tabs>
          <w:tab w:val="num" w:pos="142"/>
          <w:tab w:val="left" w:pos="567"/>
        </w:tabs>
        <w:jc w:val="both"/>
        <w:rPr>
          <w:rFonts w:ascii="Tahoma" w:hAnsi="Tahoma" w:cs="Tahoma"/>
          <w:color w:val="000000"/>
          <w:sz w:val="20"/>
          <w:szCs w:val="22"/>
        </w:rPr>
      </w:pPr>
    </w:p>
    <w:p w:rsidRPr="00530259" w:rsidR="00AE24F1" w:rsidP="00C7468B" w:rsidRDefault="00AE24F1">
      <w:pPr>
        <w:pStyle w:val="Odstavecseseznamem"/>
        <w:numPr>
          <w:ilvl w:val="0"/>
          <w:numId w:val="7"/>
        </w:numPr>
        <w:tabs>
          <w:tab w:val="num" w:pos="142"/>
          <w:tab w:val="left" w:pos="567"/>
        </w:tabs>
        <w:ind w:left="360"/>
        <w:jc w:val="both"/>
        <w:rPr>
          <w:rFonts w:ascii="Tahoma" w:hAnsi="Tahoma" w:cs="Tahoma"/>
          <w:color w:val="000000"/>
          <w:sz w:val="20"/>
          <w:szCs w:val="22"/>
        </w:rPr>
      </w:pPr>
      <w:r w:rsidRPr="00530259">
        <w:rPr>
          <w:rFonts w:ascii="Tahoma" w:hAnsi="Tahoma" w:cs="Tahoma"/>
          <w:color w:val="000000"/>
          <w:sz w:val="20"/>
          <w:szCs w:val="22"/>
        </w:rPr>
        <w:t>Zhotovitel je povinen umožnit osobám oprávněným k výkonu kontroly projektu (zejm. poskytovateli, MPSV, MF, NKÚ, EK, Evropskému účetnímu dvoru), z něhož bude zakázka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rsidRPr="007F2359" w:rsidR="00092097" w:rsidP="00AE24F1" w:rsidRDefault="00092097">
      <w:pPr>
        <w:tabs>
          <w:tab w:val="num" w:pos="284"/>
          <w:tab w:val="left" w:pos="567"/>
        </w:tabs>
        <w:jc w:val="both"/>
        <w:rPr>
          <w:rFonts w:ascii="Tahoma" w:hAnsi="Tahoma" w:cs="Tahoma"/>
          <w:color w:val="000000"/>
          <w:sz w:val="20"/>
          <w:szCs w:val="22"/>
        </w:rPr>
      </w:pPr>
    </w:p>
    <w:p w:rsidRPr="00FC4237" w:rsidR="00FC4237" w:rsidP="00FC4237" w:rsidRDefault="00FC4237">
      <w:pPr>
        <w:tabs>
          <w:tab w:val="num" w:pos="284"/>
          <w:tab w:val="left" w:pos="567"/>
        </w:tabs>
        <w:jc w:val="center"/>
        <w:rPr>
          <w:rFonts w:ascii="Tahoma" w:hAnsi="Tahoma" w:cs="Tahoma"/>
          <w:b/>
          <w:color w:val="000000"/>
          <w:sz w:val="20"/>
          <w:szCs w:val="22"/>
        </w:rPr>
      </w:pPr>
      <w:r w:rsidRPr="00FC4237">
        <w:rPr>
          <w:rFonts w:ascii="Tahoma" w:hAnsi="Tahoma" w:cs="Tahoma"/>
          <w:b/>
          <w:color w:val="000000"/>
          <w:sz w:val="20"/>
          <w:szCs w:val="22"/>
        </w:rPr>
        <w:t>IV.</w:t>
      </w:r>
    </w:p>
    <w:p w:rsidRPr="00FC4237" w:rsidR="00FC4237" w:rsidP="00FC4237" w:rsidRDefault="00FC4237">
      <w:pPr>
        <w:tabs>
          <w:tab w:val="num" w:pos="284"/>
          <w:tab w:val="left" w:pos="567"/>
        </w:tabs>
        <w:jc w:val="center"/>
        <w:rPr>
          <w:rFonts w:ascii="Tahoma" w:hAnsi="Tahoma" w:cs="Tahoma"/>
          <w:b/>
          <w:color w:val="000000"/>
          <w:sz w:val="20"/>
          <w:szCs w:val="22"/>
        </w:rPr>
      </w:pPr>
      <w:r w:rsidRPr="00FC4237">
        <w:rPr>
          <w:rFonts w:ascii="Tahoma" w:hAnsi="Tahoma" w:cs="Tahoma"/>
          <w:b/>
          <w:color w:val="000000"/>
          <w:sz w:val="20"/>
          <w:szCs w:val="22"/>
        </w:rPr>
        <w:t>Práva a povinnosti smluvních stran</w:t>
      </w:r>
    </w:p>
    <w:p w:rsidRPr="007F2359" w:rsidR="00FC4237" w:rsidP="00AE24F1" w:rsidRDefault="00FC4237">
      <w:pPr>
        <w:tabs>
          <w:tab w:val="num" w:pos="284"/>
          <w:tab w:val="left" w:pos="567"/>
        </w:tabs>
        <w:jc w:val="both"/>
        <w:rPr>
          <w:rFonts w:ascii="Tahoma" w:hAnsi="Tahoma" w:cs="Tahoma"/>
          <w:color w:val="000000"/>
          <w:sz w:val="20"/>
          <w:szCs w:val="22"/>
        </w:rPr>
      </w:pPr>
    </w:p>
    <w:p w:rsidR="001D1FDC" w:rsidP="009144C2" w:rsidRDefault="001D1FDC">
      <w:pPr>
        <w:pStyle w:val="Odstavecseseznamem"/>
        <w:numPr>
          <w:ilvl w:val="0"/>
          <w:numId w:val="1"/>
        </w:numPr>
        <w:jc w:val="both"/>
        <w:rPr>
          <w:rFonts w:ascii="Tahoma" w:hAnsi="Tahoma" w:cs="Tahoma"/>
          <w:color w:val="000000"/>
          <w:sz w:val="20"/>
          <w:szCs w:val="22"/>
        </w:rPr>
      </w:pPr>
      <w:r w:rsidRPr="001D1FDC">
        <w:rPr>
          <w:rFonts w:ascii="Tahoma" w:hAnsi="Tahoma" w:cs="Tahoma"/>
          <w:color w:val="000000"/>
          <w:sz w:val="20"/>
          <w:szCs w:val="22"/>
        </w:rPr>
        <w:t xml:space="preserve">Objednatel se zavazuje poskytovat zhotoviteli veškerou potřebnou součinnost k řádnému a včasnému splnění jeho závazků ke splnění této smlouvy. </w:t>
      </w:r>
    </w:p>
    <w:p w:rsidRPr="001D1FDC" w:rsidR="005C643B" w:rsidP="005C643B" w:rsidRDefault="005C643B">
      <w:pPr>
        <w:pStyle w:val="Odstavecseseznamem"/>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upozornit objednatele bez zbytečného odkladu na nevhodnou povahu podkladů převzatých od objednatele nebo požadavků, připomínek a pokynů daných mu objednatelem k plnění předmětu této smlouvy, jestliže zhotovitel mohl tuto nevhodnost zjistit při vynaložení odborné péče.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že podklady objednatele použije jen pro naplnění účelu této smlouvy, nezneužije je a neposkytne je třetím osobám; po ukončení poskytování plnění dle této smlouvy je opět vrátí a všechny vytvořené kopie zničí.</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Objednatel je oprávněn kdykoliv v průběhu realizace předmětu plnění kontrolovat kvalitu, způsob provedení a soulad se zadáním ve smlouvě a zhotovitel je povinen objednateli na požádání poskytnout možnost provést kontrolu.</w:t>
      </w:r>
    </w:p>
    <w:p w:rsidRPr="001D1FDC" w:rsidR="001D1FDC" w:rsidP="001D1FDC" w:rsidRDefault="001D1FDC">
      <w:pPr>
        <w:ind w:left="360"/>
        <w:jc w:val="both"/>
        <w:rPr>
          <w:rFonts w:ascii="Tahoma" w:hAnsi="Tahoma" w:cs="Tahoma"/>
          <w:color w:val="000000"/>
          <w:sz w:val="20"/>
          <w:szCs w:val="22"/>
        </w:rPr>
      </w:pPr>
    </w:p>
    <w:p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v průběhu realizace předmětu plnění poskytovat objednateli informace o provádění předmětu plnění, dodržovat obecně závazné předpisy, technické normy, postupovat s náležitou odbornou péčí a chránit zájmy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realizovat předmět plnění včas a v řádné kvalitě, při realizaci předmětu plnění bude postupovat s náležitou odbornou péčí a profesionálně.</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odpovídá v průběhu realizace předmětu plnění za škody způsobené porušením svých povinností podle této smlouvy.</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během realizace předmětu plnění průběžně konzultovat s objednatelem jakékoliv nejasnosti; případné změny při realizaci předmětu plnění může provádět jen se souhlasem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je povinen v průběhu realizace předmětu plnění počínat si tak, aby v rámci své činnosti nezpůsobil objednateli škodu nebo nepoškodil dobré jméno objednatele.</w:t>
      </w:r>
    </w:p>
    <w:p w:rsidRPr="001D1FDC" w:rsidR="001D1FDC" w:rsidP="001D1FDC" w:rsidRDefault="001D1FDC">
      <w:pPr>
        <w:ind w:left="360"/>
        <w:jc w:val="both"/>
        <w:rPr>
          <w:rFonts w:ascii="Tahoma" w:hAnsi="Tahoma" w:cs="Tahoma"/>
          <w:color w:val="000000"/>
          <w:sz w:val="20"/>
          <w:szCs w:val="22"/>
        </w:rPr>
      </w:pPr>
    </w:p>
    <w:p w:rsidRPr="001D1FDC"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Objednatel si vyhrazuje právo odsouhlasit všechny subdodavatele, kteří se budou na realizaci předmětu plnění společně se zhotovitelem podílet.</w:t>
      </w:r>
    </w:p>
    <w:p w:rsidRPr="001D1FDC" w:rsidR="001D1FDC" w:rsidP="001D1FDC" w:rsidRDefault="001D1FDC">
      <w:pPr>
        <w:ind w:left="360"/>
        <w:jc w:val="both"/>
        <w:rPr>
          <w:rFonts w:ascii="Tahoma" w:hAnsi="Tahoma" w:cs="Tahoma"/>
          <w:color w:val="000000"/>
          <w:sz w:val="20"/>
          <w:szCs w:val="22"/>
        </w:rPr>
      </w:pPr>
    </w:p>
    <w:p w:rsidR="001D1FDC" w:rsidP="00C7468B" w:rsidRDefault="001D1FDC">
      <w:pPr>
        <w:numPr>
          <w:ilvl w:val="0"/>
          <w:numId w:val="1"/>
        </w:numPr>
        <w:jc w:val="both"/>
        <w:rPr>
          <w:rFonts w:ascii="Tahoma" w:hAnsi="Tahoma" w:cs="Tahoma"/>
          <w:color w:val="000000"/>
          <w:sz w:val="20"/>
          <w:szCs w:val="22"/>
        </w:rPr>
      </w:pPr>
      <w:r w:rsidRPr="001D1FDC">
        <w:rPr>
          <w:rFonts w:ascii="Tahoma" w:hAnsi="Tahoma" w:cs="Tahoma"/>
          <w:color w:val="000000"/>
          <w:sz w:val="20"/>
          <w:szCs w:val="22"/>
        </w:rPr>
        <w:t>Zhotovitel se zavazuje k mlčenlivosti o případných důvěrných informacích, s nimiž by mohl přijít do styku.</w:t>
      </w:r>
    </w:p>
    <w:p w:rsidRPr="001D1FDC" w:rsidR="001D1FDC" w:rsidP="001D1FDC" w:rsidRDefault="001D1FDC">
      <w:pPr>
        <w:ind w:left="360"/>
        <w:jc w:val="both"/>
        <w:rPr>
          <w:rFonts w:ascii="Tahoma" w:hAnsi="Tahoma" w:cs="Tahoma"/>
          <w:color w:val="000000"/>
          <w:sz w:val="20"/>
          <w:szCs w:val="22"/>
        </w:rPr>
      </w:pPr>
    </w:p>
    <w:p w:rsidR="005C643B" w:rsidRDefault="005C643B">
      <w:pPr>
        <w:rPr>
          <w:rFonts w:ascii="Tahoma" w:hAnsi="Tahoma" w:cs="Tahoma"/>
          <w:b/>
          <w:color w:val="000000"/>
          <w:sz w:val="20"/>
          <w:szCs w:val="22"/>
        </w:rPr>
      </w:pPr>
      <w:r>
        <w:rPr>
          <w:rFonts w:ascii="Tahoma" w:hAnsi="Tahoma" w:cs="Tahoma"/>
          <w:b/>
          <w:color w:val="000000"/>
          <w:sz w:val="20"/>
          <w:szCs w:val="22"/>
        </w:rPr>
        <w:br w:type="page"/>
      </w:r>
    </w:p>
    <w:p w:rsidR="006968A7" w:rsidRDefault="00E75DCC">
      <w:pPr>
        <w:jc w:val="center"/>
        <w:rPr>
          <w:rFonts w:ascii="Tahoma" w:hAnsi="Tahoma" w:cs="Tahoma"/>
          <w:b/>
          <w:color w:val="000000"/>
          <w:sz w:val="20"/>
          <w:szCs w:val="22"/>
        </w:rPr>
      </w:pPr>
      <w:r>
        <w:rPr>
          <w:rFonts w:ascii="Tahoma" w:hAnsi="Tahoma" w:cs="Tahoma"/>
          <w:b/>
          <w:color w:val="000000"/>
          <w:sz w:val="20"/>
          <w:szCs w:val="22"/>
        </w:rPr>
        <w:lastRenderedPageBreak/>
        <w:t>V</w:t>
      </w:r>
      <w:r w:rsidR="006968A7">
        <w:rPr>
          <w:rFonts w:ascii="Tahoma" w:hAnsi="Tahoma" w:cs="Tahoma"/>
          <w:b/>
          <w:color w:val="000000"/>
          <w:sz w:val="20"/>
          <w:szCs w:val="22"/>
        </w:rPr>
        <w:t>.</w:t>
      </w:r>
    </w:p>
    <w:p w:rsidR="006968A7" w:rsidRDefault="009D5922">
      <w:pPr>
        <w:jc w:val="center"/>
        <w:rPr>
          <w:rFonts w:ascii="Tahoma" w:hAnsi="Tahoma" w:cs="Tahoma"/>
          <w:b/>
          <w:color w:val="000000"/>
          <w:sz w:val="20"/>
          <w:szCs w:val="22"/>
        </w:rPr>
      </w:pPr>
      <w:r>
        <w:rPr>
          <w:rFonts w:ascii="Tahoma" w:hAnsi="Tahoma" w:cs="Tahoma"/>
          <w:b/>
          <w:color w:val="000000"/>
          <w:sz w:val="20"/>
          <w:szCs w:val="22"/>
        </w:rPr>
        <w:t>Vlastnické právo k dílu a nebezpečí škody na něm</w:t>
      </w:r>
    </w:p>
    <w:p w:rsidR="006968A7" w:rsidRDefault="006968A7">
      <w:pPr>
        <w:rPr>
          <w:rFonts w:ascii="Tahoma" w:hAnsi="Tahoma" w:cs="Tahoma"/>
          <w:b/>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Závazek zhotovitele provést dílo je splněn jeho řádným dokončením a předáním díla objednateli. Dílo se považuje za řádně dokončené, je-li vytvořené v celém rozsahu podle této smlouvy a je-li doručené na místo předání.</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Dílo bude zhotovitelem předáno a objednatelem převzato podepsaným protokolem o předání a převzetí díla. Protokol o předání a převzetí díla bude podepsán zhotovitelem na straně jedné a objednatelem na straně druhé.</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Objednatel smí požadovat opravu nebo úpravu d</w:t>
      </w:r>
      <w:r w:rsidRPr="00556399" w:rsidR="006B2EFC">
        <w:rPr>
          <w:rFonts w:ascii="Tahoma" w:hAnsi="Tahoma" w:cs="Tahoma"/>
          <w:color w:val="000000"/>
          <w:sz w:val="20"/>
          <w:szCs w:val="22"/>
        </w:rPr>
        <w:t xml:space="preserve">íla tak, aby to odpovídalo požadavkům, </w:t>
      </w:r>
      <w:r w:rsidRPr="00556399">
        <w:rPr>
          <w:rFonts w:ascii="Tahoma" w:hAnsi="Tahoma" w:cs="Tahoma"/>
          <w:color w:val="000000"/>
          <w:sz w:val="20"/>
          <w:szCs w:val="22"/>
        </w:rPr>
        <w:t>uveden</w:t>
      </w:r>
      <w:r w:rsidRPr="00556399" w:rsidR="006B2EFC">
        <w:rPr>
          <w:rFonts w:ascii="Tahoma" w:hAnsi="Tahoma" w:cs="Tahoma"/>
          <w:color w:val="000000"/>
          <w:sz w:val="20"/>
          <w:szCs w:val="22"/>
        </w:rPr>
        <w:t>ým</w:t>
      </w:r>
      <w:r w:rsidRPr="00556399">
        <w:rPr>
          <w:rFonts w:ascii="Tahoma" w:hAnsi="Tahoma" w:cs="Tahoma"/>
          <w:color w:val="000000"/>
          <w:sz w:val="20"/>
          <w:szCs w:val="22"/>
        </w:rPr>
        <w:t xml:space="preserve"> v této smlouvě.</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Zjevné vady spočívající v tom, že realizace předmětu plnění nebude odpovídat zadání podle smlouvy, je objednatel povinen reklamovat při převzetí předmětu plnění, ostatní vady je objednatel povinen reklamovat bez zbytečného odkladu poté, co tyto vady zjistí. Objednatel však není povinen přezkoumávat technická řešení. V případě skrytých vad nebo technických řešení, která jsou v rozporu se závaznými předpisy nebo, podmínkami této smlouvy nebo nabídkou podanou zhotovitelem, se zhotovitel nezbavuje odpovědnosti za škodu.</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Převzetím předmětu plnění, který má charakter díla, nabývá objednatel k dílu vlastnické právo.</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Dnem předání hmotného zachycení díla (zejména fotografie, obrazové a zvukové záznamy atd.) přechází na objednatele oprávnění hmotné zachycení díla užívat ke všem způsobům užití v neomezeném rozsahu, včetně oprávnění dále zpracovat příslušné části díla a pořizovat rozmnoženiny jejich hmotného zachycení nad rozsah sjednaný v této smlouvě (dále jen „licence“). Objednatel je oprávněn spojit dílo s jiným dílem, jakož i zařadit jej do díla souborného.</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Licence podle odst. 6 tohoto článku je objednateli poskytnuta zhotovitelem na celou dobu trvání majetkových práv zhotovitele.</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Licenci podle odst. 6 tohoto článku není objednatel povinen využít.</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Objednatel je oprávněn poskytnout oprávnění tvořící součást licence podle odst. 6 tohoto článku zcela nebo zčásti třetí osobě.</w:t>
      </w:r>
    </w:p>
    <w:p w:rsidRPr="009D5922" w:rsidR="009D5922" w:rsidP="00556399" w:rsidRDefault="009D5922">
      <w:pPr>
        <w:jc w:val="both"/>
        <w:rPr>
          <w:rFonts w:ascii="Tahoma" w:hAnsi="Tahoma" w:cs="Tahoma"/>
          <w:color w:val="000000"/>
          <w:sz w:val="20"/>
          <w:szCs w:val="22"/>
        </w:rPr>
      </w:pPr>
    </w:p>
    <w:p w:rsidRPr="00556399" w:rsidR="009D5922"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Zhotovitel uděluje objednateli výslovný souhlas s případným postoupením licence podle odst. 6 tohoto článku, a to ve stejném rozsahu v jakém je oprávněn ji sám užívat.</w:t>
      </w:r>
    </w:p>
    <w:p w:rsidRPr="009D5922" w:rsidR="009D5922" w:rsidP="00556399" w:rsidRDefault="009D5922">
      <w:pPr>
        <w:jc w:val="both"/>
        <w:rPr>
          <w:rFonts w:ascii="Tahoma" w:hAnsi="Tahoma" w:cs="Tahoma"/>
          <w:color w:val="000000"/>
          <w:sz w:val="20"/>
          <w:szCs w:val="22"/>
        </w:rPr>
      </w:pPr>
    </w:p>
    <w:p w:rsidRPr="00556399" w:rsidR="00636F3A" w:rsidP="00C7468B" w:rsidRDefault="009D5922">
      <w:pPr>
        <w:pStyle w:val="Odstavecseseznamem"/>
        <w:numPr>
          <w:ilvl w:val="0"/>
          <w:numId w:val="9"/>
        </w:numPr>
        <w:ind w:left="360"/>
        <w:jc w:val="both"/>
        <w:rPr>
          <w:rFonts w:ascii="Tahoma" w:hAnsi="Tahoma" w:cs="Tahoma"/>
          <w:color w:val="000000"/>
          <w:sz w:val="20"/>
          <w:szCs w:val="22"/>
        </w:rPr>
      </w:pPr>
      <w:r w:rsidRPr="00556399">
        <w:rPr>
          <w:rFonts w:ascii="Tahoma" w:hAnsi="Tahoma" w:cs="Tahoma"/>
          <w:color w:val="000000"/>
          <w:sz w:val="20"/>
          <w:szCs w:val="22"/>
        </w:rPr>
        <w:t>Zhotovitel není oprávněn hmotné zachycení díla sám využívat nebo poskytnout jeho rozmnoženiny jiné osobě.</w:t>
      </w:r>
    </w:p>
    <w:p w:rsidRPr="00636F3A" w:rsidR="006B2EFC" w:rsidP="009D5922" w:rsidRDefault="006B2EFC">
      <w:pPr>
        <w:ind w:left="360"/>
        <w:jc w:val="both"/>
        <w:rPr>
          <w:rFonts w:ascii="Tahoma" w:hAnsi="Tahoma" w:cs="Tahoma"/>
          <w:color w:val="000000"/>
          <w:sz w:val="20"/>
          <w:szCs w:val="22"/>
        </w:rPr>
      </w:pP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V</w:t>
      </w:r>
      <w:r w:rsidR="00E75DCC">
        <w:rPr>
          <w:rFonts w:ascii="Tahoma" w:hAnsi="Tahoma" w:cs="Tahoma"/>
          <w:b/>
          <w:color w:val="000000"/>
          <w:sz w:val="20"/>
          <w:szCs w:val="22"/>
        </w:rPr>
        <w:t>I</w:t>
      </w:r>
      <w:r>
        <w:rPr>
          <w:rFonts w:ascii="Tahoma" w:hAnsi="Tahoma" w:cs="Tahoma"/>
          <w:b/>
          <w:color w:val="000000"/>
          <w:sz w:val="20"/>
          <w:szCs w:val="22"/>
        </w:rPr>
        <w:t>.</w:t>
      </w:r>
    </w:p>
    <w:p w:rsidR="006968A7" w:rsidRDefault="006968A7">
      <w:pPr>
        <w:pStyle w:val="Nadpis1"/>
        <w:tabs>
          <w:tab w:val="num" w:pos="284"/>
          <w:tab w:val="left" w:pos="567"/>
        </w:tabs>
      </w:pPr>
      <w:r>
        <w:t>Sankční ujednání</w:t>
      </w:r>
    </w:p>
    <w:p w:rsidR="006968A7" w:rsidRDefault="006968A7">
      <w:pPr>
        <w:tabs>
          <w:tab w:val="num" w:pos="284"/>
          <w:tab w:val="left" w:pos="567"/>
        </w:tabs>
        <w:rPr>
          <w:rFonts w:ascii="Tahoma" w:hAnsi="Tahoma" w:cs="Tahoma"/>
          <w:b/>
          <w:color w:val="000000"/>
          <w:sz w:val="20"/>
          <w:szCs w:val="22"/>
        </w:rPr>
      </w:pPr>
    </w:p>
    <w:p w:rsidR="003071DE" w:rsidP="00C7468B" w:rsidRDefault="006B2EFC">
      <w:pPr>
        <w:numPr>
          <w:ilvl w:val="0"/>
          <w:numId w:val="2"/>
        </w:numPr>
        <w:tabs>
          <w:tab w:val="left" w:pos="360"/>
        </w:tabs>
        <w:jc w:val="both"/>
        <w:rPr>
          <w:rFonts w:ascii="Tahoma" w:hAnsi="Tahoma" w:cs="Tahoma"/>
          <w:color w:val="000000"/>
          <w:sz w:val="20"/>
          <w:szCs w:val="22"/>
        </w:rPr>
      </w:pPr>
      <w:r>
        <w:rPr>
          <w:rFonts w:ascii="Tahoma" w:hAnsi="Tahoma" w:cs="Tahoma"/>
          <w:color w:val="000000"/>
          <w:sz w:val="20"/>
          <w:szCs w:val="22"/>
        </w:rPr>
        <w:t xml:space="preserve">Nesplní-li zhotovitel svůj závazek dokončit a předat </w:t>
      </w:r>
      <w:r w:rsidRPr="00FA4A52" w:rsidR="003071DE">
        <w:rPr>
          <w:rFonts w:ascii="Tahoma" w:hAnsi="Tahoma" w:cs="Tahoma"/>
          <w:color w:val="000000"/>
          <w:sz w:val="20"/>
          <w:szCs w:val="22"/>
        </w:rPr>
        <w:t>dílo</w:t>
      </w:r>
      <w:r>
        <w:rPr>
          <w:rFonts w:ascii="Tahoma" w:hAnsi="Tahoma" w:cs="Tahoma"/>
          <w:color w:val="000000"/>
          <w:sz w:val="20"/>
          <w:szCs w:val="22"/>
        </w:rPr>
        <w:t xml:space="preserve"> ve sjednaném rozsahu a čase</w:t>
      </w:r>
      <w:r w:rsidR="003071DE">
        <w:rPr>
          <w:rFonts w:ascii="Tahoma" w:hAnsi="Tahoma" w:cs="Tahoma"/>
          <w:color w:val="000000"/>
          <w:sz w:val="20"/>
          <w:szCs w:val="22"/>
        </w:rPr>
        <w:t>,</w:t>
      </w:r>
      <w:r w:rsidRPr="00FA4A52" w:rsidR="003071DE">
        <w:rPr>
          <w:rFonts w:ascii="Tahoma" w:hAnsi="Tahoma" w:cs="Tahoma"/>
          <w:color w:val="000000"/>
          <w:sz w:val="20"/>
          <w:szCs w:val="22"/>
        </w:rPr>
        <w:t xml:space="preserve"> je povinen zaplatit objednateli smluvní pokutu, a to za každý den z prodlení 1% z ceny díla</w:t>
      </w:r>
      <w:r w:rsidR="003071DE">
        <w:rPr>
          <w:rFonts w:ascii="Tahoma" w:hAnsi="Tahoma" w:cs="Tahoma"/>
          <w:color w:val="000000"/>
          <w:sz w:val="20"/>
          <w:szCs w:val="22"/>
        </w:rPr>
        <w:t>.</w:t>
      </w:r>
    </w:p>
    <w:p w:rsidR="006968A7" w:rsidRDefault="006968A7">
      <w:pPr>
        <w:tabs>
          <w:tab w:val="num" w:pos="284"/>
          <w:tab w:val="left" w:pos="567"/>
        </w:tabs>
        <w:rPr>
          <w:rFonts w:ascii="Tahoma" w:hAnsi="Tahoma" w:cs="Tahoma"/>
          <w:color w:val="000000"/>
          <w:sz w:val="20"/>
          <w:szCs w:val="22"/>
        </w:rPr>
      </w:pPr>
    </w:p>
    <w:p w:rsidRPr="003071DE" w:rsidR="006968A7" w:rsidP="00C7468B" w:rsidRDefault="006968A7">
      <w:pPr>
        <w:pStyle w:val="Odstavecseseznamem"/>
        <w:numPr>
          <w:ilvl w:val="0"/>
          <w:numId w:val="2"/>
        </w:numPr>
        <w:tabs>
          <w:tab w:val="left" w:pos="567"/>
        </w:tabs>
        <w:jc w:val="both"/>
        <w:rPr>
          <w:rFonts w:ascii="Tahoma" w:hAnsi="Tahoma" w:cs="Tahoma"/>
          <w:color w:val="000000"/>
          <w:sz w:val="20"/>
          <w:szCs w:val="22"/>
        </w:rPr>
      </w:pPr>
      <w:r w:rsidRPr="003071DE">
        <w:rPr>
          <w:rFonts w:ascii="Tahoma" w:hAnsi="Tahoma" w:cs="Tahoma"/>
          <w:color w:val="000000"/>
          <w:sz w:val="20"/>
          <w:szCs w:val="22"/>
        </w:rPr>
        <w:t>Pokud dojde k prodlení objednatele s úhradou některé platby dle této smlouvy, má zhotovitel nárok n</w:t>
      </w:r>
      <w:r w:rsidRPr="003071DE" w:rsidR="00BB715C">
        <w:rPr>
          <w:rFonts w:ascii="Tahoma" w:hAnsi="Tahoma" w:cs="Tahoma"/>
          <w:color w:val="000000"/>
          <w:sz w:val="20"/>
          <w:szCs w:val="22"/>
        </w:rPr>
        <w:t xml:space="preserve">a zaplacení úroku z prodlení </w:t>
      </w:r>
      <w:r w:rsidRPr="003071DE">
        <w:rPr>
          <w:rFonts w:ascii="Tahoma" w:hAnsi="Tahoma" w:cs="Tahoma"/>
          <w:color w:val="000000"/>
          <w:sz w:val="20"/>
          <w:szCs w:val="22"/>
        </w:rPr>
        <w:t>ve výši 0,1% z dlužné částky za každý den prodlení až do zaplacení. Pro tento účel se počítají dlužné částky bez DPH.</w:t>
      </w:r>
    </w:p>
    <w:p w:rsidR="006968A7" w:rsidRDefault="006968A7">
      <w:pPr>
        <w:tabs>
          <w:tab w:val="num" w:pos="284"/>
          <w:tab w:val="left" w:pos="567"/>
        </w:tabs>
        <w:rPr>
          <w:rFonts w:ascii="Tahoma" w:hAnsi="Tahoma" w:cs="Tahoma"/>
          <w:color w:val="000000"/>
          <w:sz w:val="20"/>
          <w:szCs w:val="22"/>
        </w:rPr>
      </w:pPr>
      <w:r>
        <w:rPr>
          <w:rFonts w:ascii="Tahoma" w:hAnsi="Tahoma" w:cs="Tahoma"/>
          <w:color w:val="000000"/>
          <w:sz w:val="20"/>
          <w:szCs w:val="22"/>
        </w:rPr>
        <w:t xml:space="preserve"> </w:t>
      </w:r>
    </w:p>
    <w:p w:rsidR="00731567" w:rsidRDefault="00731567">
      <w:pPr>
        <w:rPr>
          <w:rFonts w:ascii="Tahoma" w:hAnsi="Tahoma" w:cs="Tahoma"/>
          <w:b/>
          <w:color w:val="000000"/>
          <w:sz w:val="20"/>
          <w:szCs w:val="22"/>
        </w:rPr>
      </w:pPr>
      <w:r>
        <w:rPr>
          <w:rFonts w:ascii="Tahoma" w:hAnsi="Tahoma" w:cs="Tahoma"/>
          <w:b/>
          <w:color w:val="000000"/>
          <w:sz w:val="20"/>
          <w:szCs w:val="22"/>
        </w:rPr>
        <w:br w:type="page"/>
      </w: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lastRenderedPageBreak/>
        <w:t>VI</w:t>
      </w:r>
      <w:r w:rsidR="00E75DCC">
        <w:rPr>
          <w:rFonts w:ascii="Tahoma" w:hAnsi="Tahoma" w:cs="Tahoma"/>
          <w:b/>
          <w:color w:val="000000"/>
          <w:sz w:val="20"/>
          <w:szCs w:val="22"/>
        </w:rPr>
        <w:t>I</w:t>
      </w:r>
      <w:r>
        <w:rPr>
          <w:rFonts w:ascii="Tahoma" w:hAnsi="Tahoma" w:cs="Tahoma"/>
          <w:b/>
          <w:color w:val="000000"/>
          <w:sz w:val="20"/>
          <w:szCs w:val="22"/>
        </w:rPr>
        <w:t>.</w:t>
      </w:r>
    </w:p>
    <w:p w:rsidR="006968A7" w:rsidRDefault="006968A7">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Obchodní tajemství</w:t>
      </w:r>
    </w:p>
    <w:p w:rsidR="006968A7" w:rsidRDefault="006968A7">
      <w:pPr>
        <w:tabs>
          <w:tab w:val="num" w:pos="284"/>
          <w:tab w:val="left" w:pos="567"/>
        </w:tabs>
        <w:jc w:val="center"/>
        <w:rPr>
          <w:rFonts w:ascii="Tahoma" w:hAnsi="Tahoma" w:cs="Tahoma"/>
          <w:b/>
          <w:color w:val="000000"/>
          <w:sz w:val="20"/>
          <w:szCs w:val="22"/>
        </w:rPr>
      </w:pPr>
    </w:p>
    <w:p w:rsidRPr="00556399" w:rsidR="006968A7" w:rsidP="00C7468B" w:rsidRDefault="006968A7">
      <w:pPr>
        <w:pStyle w:val="Odstavecseseznamem"/>
        <w:numPr>
          <w:ilvl w:val="0"/>
          <w:numId w:val="12"/>
        </w:numPr>
        <w:tabs>
          <w:tab w:val="left" w:pos="567"/>
        </w:tabs>
        <w:ind w:left="360"/>
        <w:jc w:val="both"/>
        <w:rPr>
          <w:rFonts w:ascii="Tahoma" w:hAnsi="Tahoma" w:cs="Tahoma"/>
          <w:color w:val="000000"/>
          <w:sz w:val="20"/>
          <w:szCs w:val="22"/>
        </w:rPr>
      </w:pPr>
      <w:r w:rsidRPr="00556399">
        <w:rPr>
          <w:rFonts w:ascii="Tahoma" w:hAnsi="Tahoma" w:cs="Tahoma"/>
          <w:color w:val="000000"/>
          <w:sz w:val="20"/>
          <w:szCs w:val="22"/>
        </w:rPr>
        <w:t>Zhotovitel je povinen zachovávat vůči třetím osobám mlčenlivost o všech skutečnostech a informacích, o kterých se v souvislosti s plněním předmětu a účelu této smlouvy dozvěděl, a to zejména z podkladů, zadání a požadavků objednatele poskytnutých zhotoviteli, a to jako o skutečnostech tvořících</w:t>
      </w:r>
      <w:r w:rsidRPr="00556399" w:rsidR="002912E5">
        <w:rPr>
          <w:rFonts w:ascii="Tahoma" w:hAnsi="Tahoma" w:cs="Tahoma"/>
          <w:color w:val="000000"/>
          <w:sz w:val="20"/>
          <w:szCs w:val="22"/>
        </w:rPr>
        <w:t xml:space="preserve"> obchodní tajemství objednatele.</w:t>
      </w:r>
    </w:p>
    <w:p w:rsidR="002912E5" w:rsidP="00556399" w:rsidRDefault="002912E5">
      <w:pPr>
        <w:tabs>
          <w:tab w:val="left" w:pos="567"/>
        </w:tabs>
        <w:jc w:val="both"/>
        <w:rPr>
          <w:rFonts w:ascii="Tahoma" w:hAnsi="Tahoma" w:cs="Tahoma"/>
          <w:color w:val="000000"/>
          <w:sz w:val="20"/>
          <w:szCs w:val="22"/>
        </w:rPr>
      </w:pPr>
    </w:p>
    <w:p w:rsidRPr="00556399" w:rsidR="006968A7" w:rsidP="00C7468B" w:rsidRDefault="006968A7">
      <w:pPr>
        <w:pStyle w:val="Odstavecseseznamem"/>
        <w:numPr>
          <w:ilvl w:val="0"/>
          <w:numId w:val="12"/>
        </w:numPr>
        <w:tabs>
          <w:tab w:val="left" w:pos="567"/>
        </w:tabs>
        <w:ind w:left="360"/>
        <w:jc w:val="both"/>
        <w:rPr>
          <w:rFonts w:ascii="Tahoma" w:hAnsi="Tahoma" w:cs="Tahoma"/>
          <w:color w:val="000000"/>
          <w:sz w:val="20"/>
          <w:szCs w:val="22"/>
        </w:rPr>
      </w:pPr>
      <w:r w:rsidRPr="00556399">
        <w:rPr>
          <w:rFonts w:ascii="Tahoma" w:hAnsi="Tahoma" w:cs="Tahoma"/>
          <w:color w:val="000000"/>
          <w:sz w:val="20"/>
          <w:szCs w:val="22"/>
        </w:rPr>
        <w:t>Ustanovení tohoto článku smlouvy platí i po dobu následujícího 1 roku po předání díla zhotovitelem dle této smlouvy.</w:t>
      </w:r>
    </w:p>
    <w:p w:rsidR="006968A7" w:rsidRDefault="006968A7">
      <w:pPr>
        <w:tabs>
          <w:tab w:val="num" w:pos="284"/>
          <w:tab w:val="left" w:pos="567"/>
        </w:tabs>
        <w:rPr>
          <w:rFonts w:ascii="Tahoma" w:hAnsi="Tahoma" w:cs="Tahoma"/>
          <w:color w:val="000000"/>
          <w:sz w:val="20"/>
          <w:szCs w:val="22"/>
        </w:rPr>
      </w:pPr>
    </w:p>
    <w:p w:rsidR="006968A7" w:rsidRDefault="00E23950">
      <w:pPr>
        <w:tabs>
          <w:tab w:val="num" w:pos="284"/>
          <w:tab w:val="left" w:pos="567"/>
        </w:tabs>
        <w:jc w:val="center"/>
        <w:rPr>
          <w:rFonts w:ascii="Tahoma" w:hAnsi="Tahoma" w:cs="Tahoma"/>
          <w:b/>
          <w:color w:val="000000"/>
          <w:sz w:val="20"/>
          <w:szCs w:val="22"/>
        </w:rPr>
      </w:pPr>
      <w:r>
        <w:rPr>
          <w:rFonts w:ascii="Tahoma" w:hAnsi="Tahoma" w:cs="Tahoma"/>
          <w:b/>
          <w:color w:val="000000"/>
          <w:sz w:val="20"/>
          <w:szCs w:val="22"/>
        </w:rPr>
        <w:t>VIII</w:t>
      </w:r>
      <w:r w:rsidR="006968A7">
        <w:rPr>
          <w:rFonts w:ascii="Tahoma" w:hAnsi="Tahoma" w:cs="Tahoma"/>
          <w:b/>
          <w:color w:val="000000"/>
          <w:sz w:val="20"/>
          <w:szCs w:val="22"/>
        </w:rPr>
        <w:t>.</w:t>
      </w:r>
    </w:p>
    <w:p w:rsidR="006968A7" w:rsidRDefault="006968A7">
      <w:pPr>
        <w:tabs>
          <w:tab w:val="num" w:pos="284"/>
          <w:tab w:val="left" w:pos="567"/>
        </w:tabs>
        <w:rPr>
          <w:rFonts w:ascii="Tahoma" w:hAnsi="Tahoma" w:cs="Tahoma"/>
          <w:color w:val="000000"/>
          <w:sz w:val="20"/>
          <w:szCs w:val="22"/>
        </w:rPr>
      </w:pPr>
    </w:p>
    <w:p w:rsidRPr="00BB715C" w:rsidR="006968A7" w:rsidRDefault="006968A7">
      <w:pPr>
        <w:jc w:val="center"/>
        <w:rPr>
          <w:rFonts w:ascii="Tahoma" w:hAnsi="Tahoma" w:cs="Tahoma"/>
          <w:b/>
          <w:color w:val="000000"/>
          <w:sz w:val="20"/>
          <w:szCs w:val="22"/>
        </w:rPr>
      </w:pPr>
      <w:r w:rsidRPr="00BB715C">
        <w:rPr>
          <w:rFonts w:ascii="Tahoma" w:hAnsi="Tahoma" w:cs="Tahoma"/>
          <w:b/>
          <w:color w:val="000000"/>
          <w:sz w:val="20"/>
          <w:szCs w:val="22"/>
        </w:rPr>
        <w:t>Kontaktní osoby</w:t>
      </w:r>
    </w:p>
    <w:p w:rsidR="002912E5" w:rsidP="002912E5" w:rsidRDefault="002912E5">
      <w:pPr>
        <w:jc w:val="both"/>
        <w:rPr>
          <w:rFonts w:ascii="Tahoma" w:hAnsi="Tahoma" w:cs="Tahoma"/>
          <w:b/>
          <w:color w:val="000000"/>
          <w:sz w:val="20"/>
          <w:szCs w:val="22"/>
        </w:rPr>
      </w:pPr>
    </w:p>
    <w:p w:rsidRPr="00556399" w:rsidR="00E75DCC" w:rsidP="00C7468B" w:rsidRDefault="006968A7">
      <w:pPr>
        <w:pStyle w:val="Odstavecseseznamem"/>
        <w:numPr>
          <w:ilvl w:val="0"/>
          <w:numId w:val="13"/>
        </w:numPr>
        <w:ind w:left="360"/>
        <w:jc w:val="both"/>
        <w:rPr>
          <w:rFonts w:ascii="Tahoma" w:hAnsi="Tahoma" w:cs="Tahoma"/>
          <w:color w:val="000000"/>
          <w:sz w:val="20"/>
          <w:szCs w:val="22"/>
        </w:rPr>
      </w:pPr>
      <w:r w:rsidRPr="00556399">
        <w:rPr>
          <w:rFonts w:ascii="Tahoma" w:hAnsi="Tahoma" w:cs="Tahoma"/>
          <w:color w:val="000000"/>
          <w:sz w:val="20"/>
          <w:szCs w:val="22"/>
        </w:rPr>
        <w:t>Kontaktní osoby jsou oprávněny jednat jménem smluvních st</w:t>
      </w:r>
      <w:r w:rsidRPr="00556399" w:rsidR="002912E5">
        <w:rPr>
          <w:rFonts w:ascii="Tahoma" w:hAnsi="Tahoma" w:cs="Tahoma"/>
          <w:color w:val="000000"/>
          <w:sz w:val="20"/>
          <w:szCs w:val="22"/>
        </w:rPr>
        <w:t xml:space="preserve">ran při realizaci této smlouvy, </w:t>
      </w:r>
      <w:r w:rsidRPr="00556399" w:rsidR="00E75DCC">
        <w:rPr>
          <w:rFonts w:ascii="Tahoma" w:hAnsi="Tahoma" w:cs="Tahoma"/>
          <w:color w:val="000000"/>
          <w:sz w:val="20"/>
          <w:szCs w:val="22"/>
        </w:rPr>
        <w:t xml:space="preserve">předávat a přebírat dílo, nebo určitou etapu díla dle </w:t>
      </w:r>
      <w:r w:rsidRPr="00556399" w:rsidR="00B43F39">
        <w:rPr>
          <w:rFonts w:ascii="Tahoma" w:hAnsi="Tahoma" w:cs="Tahoma"/>
          <w:color w:val="000000"/>
          <w:sz w:val="20"/>
          <w:szCs w:val="22"/>
        </w:rPr>
        <w:t xml:space="preserve">čl. </w:t>
      </w:r>
      <w:r w:rsidRPr="00556399" w:rsidR="00E75DCC">
        <w:rPr>
          <w:rFonts w:ascii="Tahoma" w:hAnsi="Tahoma" w:cs="Tahoma"/>
          <w:color w:val="000000"/>
          <w:sz w:val="20"/>
          <w:szCs w:val="22"/>
        </w:rPr>
        <w:t>I., a za ně podepisovat.</w:t>
      </w:r>
    </w:p>
    <w:p w:rsidR="002912E5" w:rsidP="00556399" w:rsidRDefault="002912E5">
      <w:pPr>
        <w:rPr>
          <w:rFonts w:ascii="Tahoma" w:hAnsi="Tahoma" w:cs="Tahoma"/>
          <w:color w:val="000000"/>
          <w:sz w:val="20"/>
          <w:szCs w:val="22"/>
        </w:rPr>
      </w:pPr>
    </w:p>
    <w:p w:rsidRPr="00556399" w:rsidR="002912E5" w:rsidP="00C7468B" w:rsidRDefault="00BB715C">
      <w:pPr>
        <w:pStyle w:val="Odstavecseseznamem"/>
        <w:numPr>
          <w:ilvl w:val="0"/>
          <w:numId w:val="13"/>
        </w:numPr>
        <w:ind w:left="360"/>
        <w:rPr>
          <w:rFonts w:ascii="Tahoma" w:hAnsi="Tahoma" w:cs="Tahoma"/>
          <w:color w:val="000000"/>
          <w:sz w:val="20"/>
          <w:szCs w:val="22"/>
        </w:rPr>
      </w:pPr>
      <w:r w:rsidRPr="00556399">
        <w:rPr>
          <w:rFonts w:ascii="Tahoma" w:hAnsi="Tahoma" w:cs="Tahoma"/>
          <w:color w:val="000000"/>
          <w:sz w:val="20"/>
          <w:szCs w:val="22"/>
        </w:rPr>
        <w:t xml:space="preserve">Kontaktní osobou za objednatele je: </w:t>
      </w:r>
      <w:r w:rsidR="009B3E13">
        <w:rPr>
          <w:rFonts w:ascii="Tahoma" w:hAnsi="Tahoma" w:cs="Tahoma"/>
          <w:color w:val="000000"/>
          <w:sz w:val="20"/>
          <w:szCs w:val="22"/>
        </w:rPr>
        <w:t xml:space="preserve">Bc. Barbora </w:t>
      </w:r>
      <w:proofErr w:type="spellStart"/>
      <w:r w:rsidR="009B3E13">
        <w:rPr>
          <w:rFonts w:ascii="Tahoma" w:hAnsi="Tahoma" w:cs="Tahoma"/>
          <w:color w:val="000000"/>
          <w:sz w:val="20"/>
          <w:szCs w:val="22"/>
        </w:rPr>
        <w:t>Höklová</w:t>
      </w:r>
      <w:proofErr w:type="spellEnd"/>
      <w:r w:rsidRPr="00556399" w:rsidR="002912E5">
        <w:rPr>
          <w:rFonts w:ascii="Tahoma" w:hAnsi="Tahoma" w:cs="Tahoma"/>
          <w:color w:val="000000"/>
          <w:sz w:val="20"/>
          <w:szCs w:val="22"/>
        </w:rPr>
        <w:t xml:space="preserve">, manažerka projektu Společně k dobré správě, e-mail: </w:t>
      </w:r>
      <w:hyperlink w:history="true" r:id="rId12">
        <w:r w:rsidRPr="003E30F9" w:rsidR="008F3749">
          <w:rPr>
            <w:rStyle w:val="Hypertextovodkaz"/>
            <w:rFonts w:ascii="Tahoma" w:hAnsi="Tahoma" w:cs="Tahoma"/>
            <w:sz w:val="20"/>
            <w:szCs w:val="22"/>
          </w:rPr>
          <w:t>barborava.hoklova@ochrance.cz</w:t>
        </w:r>
      </w:hyperlink>
      <w:r w:rsidRPr="00556399" w:rsidR="002912E5">
        <w:rPr>
          <w:rFonts w:ascii="Tahoma" w:hAnsi="Tahoma" w:cs="Tahoma"/>
          <w:color w:val="000000"/>
          <w:sz w:val="20"/>
          <w:szCs w:val="22"/>
        </w:rPr>
        <w:t>, tel.: 542 542 342</w:t>
      </w:r>
    </w:p>
    <w:p w:rsidR="002912E5" w:rsidP="00556399" w:rsidRDefault="002912E5">
      <w:pPr>
        <w:rPr>
          <w:rFonts w:ascii="Tahoma" w:hAnsi="Tahoma" w:cs="Tahoma"/>
          <w:color w:val="000000"/>
          <w:sz w:val="20"/>
          <w:szCs w:val="22"/>
        </w:rPr>
      </w:pPr>
    </w:p>
    <w:p w:rsidRPr="00556399" w:rsidR="00BB715C" w:rsidP="00C7468B" w:rsidRDefault="00BB715C">
      <w:pPr>
        <w:pStyle w:val="Odstavecseseznamem"/>
        <w:numPr>
          <w:ilvl w:val="0"/>
          <w:numId w:val="13"/>
        </w:numPr>
        <w:ind w:left="360"/>
        <w:rPr>
          <w:rFonts w:ascii="Tahoma" w:hAnsi="Tahoma" w:cs="Tahoma"/>
          <w:color w:val="000000"/>
          <w:sz w:val="20"/>
          <w:szCs w:val="22"/>
        </w:rPr>
      </w:pPr>
      <w:r w:rsidRPr="00556399">
        <w:rPr>
          <w:rFonts w:ascii="Tahoma" w:hAnsi="Tahoma" w:cs="Tahoma"/>
          <w:color w:val="000000"/>
          <w:sz w:val="20"/>
          <w:szCs w:val="22"/>
          <w:highlight w:val="yellow"/>
        </w:rPr>
        <w:t>Kontaktní osobou za dodavatele je</w:t>
      </w:r>
      <w:r w:rsidRPr="00556399" w:rsidR="00367043">
        <w:rPr>
          <w:rFonts w:ascii="Tahoma" w:hAnsi="Tahoma" w:cs="Tahoma"/>
          <w:color w:val="000000"/>
          <w:sz w:val="20"/>
          <w:szCs w:val="22"/>
          <w:highlight w:val="yellow"/>
        </w:rPr>
        <w:t xml:space="preserve"> (doplní uchazeč)</w:t>
      </w:r>
      <w:r w:rsidRPr="00556399">
        <w:rPr>
          <w:rFonts w:ascii="Tahoma" w:hAnsi="Tahoma" w:cs="Tahoma"/>
          <w:color w:val="000000"/>
          <w:sz w:val="20"/>
          <w:szCs w:val="22"/>
          <w:highlight w:val="yellow"/>
        </w:rPr>
        <w:t>:</w:t>
      </w:r>
      <w:r w:rsidRPr="00556399">
        <w:rPr>
          <w:rFonts w:ascii="Tahoma" w:hAnsi="Tahoma" w:cs="Tahoma"/>
          <w:color w:val="000000"/>
          <w:sz w:val="20"/>
          <w:szCs w:val="22"/>
        </w:rPr>
        <w:t xml:space="preserve"> </w:t>
      </w:r>
    </w:p>
    <w:p w:rsidR="006968A7" w:rsidRDefault="006968A7">
      <w:pPr>
        <w:jc w:val="center"/>
        <w:rPr>
          <w:rFonts w:ascii="Tahoma" w:hAnsi="Tahoma" w:cs="Tahoma"/>
          <w:b/>
          <w:color w:val="000000"/>
          <w:sz w:val="20"/>
          <w:szCs w:val="22"/>
        </w:rPr>
      </w:pPr>
    </w:p>
    <w:p w:rsidR="006968A7" w:rsidRDefault="00E23950">
      <w:pPr>
        <w:jc w:val="center"/>
        <w:rPr>
          <w:rFonts w:ascii="Tahoma" w:hAnsi="Tahoma" w:cs="Tahoma"/>
          <w:b/>
          <w:color w:val="000000"/>
          <w:sz w:val="20"/>
          <w:szCs w:val="22"/>
        </w:rPr>
      </w:pPr>
      <w:r>
        <w:rPr>
          <w:rFonts w:ascii="Tahoma" w:hAnsi="Tahoma" w:cs="Tahoma"/>
          <w:b/>
          <w:color w:val="000000"/>
          <w:sz w:val="20"/>
          <w:szCs w:val="22"/>
        </w:rPr>
        <w:t>I</w:t>
      </w:r>
      <w:r w:rsidR="006968A7">
        <w:rPr>
          <w:rFonts w:ascii="Tahoma" w:hAnsi="Tahoma" w:cs="Tahoma"/>
          <w:b/>
          <w:color w:val="000000"/>
          <w:sz w:val="20"/>
          <w:szCs w:val="22"/>
        </w:rPr>
        <w:t>X.</w:t>
      </w:r>
    </w:p>
    <w:p w:rsidR="006968A7" w:rsidRDefault="006968A7">
      <w:pPr>
        <w:jc w:val="center"/>
        <w:rPr>
          <w:rFonts w:ascii="Tahoma" w:hAnsi="Tahoma" w:cs="Tahoma"/>
          <w:b/>
          <w:color w:val="000000"/>
          <w:sz w:val="20"/>
          <w:szCs w:val="22"/>
        </w:rPr>
      </w:pPr>
      <w:r>
        <w:rPr>
          <w:rFonts w:ascii="Tahoma" w:hAnsi="Tahoma" w:cs="Tahoma"/>
          <w:b/>
          <w:color w:val="000000"/>
          <w:sz w:val="20"/>
          <w:szCs w:val="22"/>
        </w:rPr>
        <w:t>Vyšší moc</w:t>
      </w:r>
    </w:p>
    <w:p w:rsidR="006968A7" w:rsidRDefault="006968A7">
      <w:pPr>
        <w:jc w:val="center"/>
        <w:rPr>
          <w:rFonts w:ascii="Tahoma" w:hAnsi="Tahoma" w:cs="Tahoma"/>
          <w:b/>
          <w:color w:val="000000"/>
          <w:sz w:val="20"/>
          <w:szCs w:val="22"/>
        </w:rPr>
      </w:pPr>
    </w:p>
    <w:p w:rsidR="006968A7" w:rsidP="00C7468B" w:rsidRDefault="006968A7">
      <w:pPr>
        <w:numPr>
          <w:ilvl w:val="0"/>
          <w:numId w:val="5"/>
        </w:numPr>
        <w:tabs>
          <w:tab w:val="clear" w:pos="720"/>
          <w:tab w:val="num" w:pos="360"/>
        </w:tabs>
        <w:ind w:left="360"/>
        <w:rPr>
          <w:rFonts w:ascii="Tahoma" w:hAnsi="Tahoma" w:cs="Tahoma"/>
          <w:color w:val="000000"/>
          <w:sz w:val="20"/>
          <w:szCs w:val="22"/>
        </w:rPr>
      </w:pPr>
      <w:r>
        <w:rPr>
          <w:rFonts w:ascii="Tahoma" w:hAnsi="Tahoma" w:cs="Tahoma"/>
          <w:color w:val="000000"/>
          <w:sz w:val="20"/>
          <w:szCs w:val="22"/>
        </w:rPr>
        <w:t>Žádná ze stran není v prodlení v případě zásahu vyšší moci.</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5"/>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Vyšší mocí se rozumí takové překážky, které nastaly po vzniku závazku nezávisle na vůli stran, mají mimořádnou povahu, jsou neodvratitelné, nepředvídatelné, nepřekonatelné a brání objektivně splnění povinností dle této smlouvy (např. válečný stav, občanské nepokoje, požár, záplavy, epidemie,</w:t>
      </w:r>
      <w:r w:rsidR="009314C5">
        <w:rPr>
          <w:rFonts w:ascii="Tahoma" w:hAnsi="Tahoma" w:cs="Tahoma"/>
          <w:color w:val="000000"/>
          <w:sz w:val="20"/>
          <w:szCs w:val="22"/>
        </w:rPr>
        <w:t xml:space="preserve"> </w:t>
      </w:r>
      <w:r>
        <w:rPr>
          <w:rFonts w:ascii="Tahoma" w:hAnsi="Tahoma" w:cs="Tahoma"/>
          <w:color w:val="000000"/>
          <w:sz w:val="20"/>
          <w:szCs w:val="22"/>
        </w:rPr>
        <w:t>karanténní opatření, terorist</w:t>
      </w:r>
      <w:r w:rsidR="00FA4A52">
        <w:rPr>
          <w:rFonts w:ascii="Tahoma" w:hAnsi="Tahoma" w:cs="Tahoma"/>
          <w:color w:val="000000"/>
          <w:sz w:val="20"/>
          <w:szCs w:val="22"/>
        </w:rPr>
        <w:t xml:space="preserve">ické </w:t>
      </w:r>
      <w:r>
        <w:rPr>
          <w:rFonts w:ascii="Tahoma" w:hAnsi="Tahoma" w:cs="Tahoma"/>
          <w:color w:val="000000"/>
          <w:sz w:val="20"/>
          <w:szCs w:val="22"/>
        </w:rPr>
        <w:t>činy apod.).</w:t>
      </w:r>
    </w:p>
    <w:p w:rsidR="006968A7" w:rsidRDefault="006968A7">
      <w:pPr>
        <w:tabs>
          <w:tab w:val="num" w:pos="360"/>
        </w:tabs>
        <w:ind w:left="360" w:hanging="360"/>
        <w:jc w:val="both"/>
        <w:rPr>
          <w:rFonts w:ascii="Tahoma" w:hAnsi="Tahoma" w:cs="Tahoma"/>
          <w:color w:val="000000"/>
          <w:sz w:val="20"/>
          <w:szCs w:val="22"/>
        </w:rPr>
      </w:pPr>
    </w:p>
    <w:p w:rsidR="006968A7" w:rsidRDefault="006968A7">
      <w:pPr>
        <w:pStyle w:val="Zkladntext"/>
        <w:tabs>
          <w:tab w:val="num" w:pos="360"/>
        </w:tabs>
        <w:ind w:left="360" w:hanging="360"/>
        <w:rPr>
          <w:rFonts w:ascii="Tahoma" w:hAnsi="Tahoma" w:cs="Tahoma"/>
          <w:color w:val="000000"/>
          <w:sz w:val="20"/>
          <w:szCs w:val="22"/>
        </w:rPr>
      </w:pPr>
      <w:r>
        <w:rPr>
          <w:rFonts w:ascii="Tahoma" w:hAnsi="Tahoma" w:cs="Tahoma"/>
          <w:color w:val="000000"/>
          <w:sz w:val="20"/>
          <w:szCs w:val="22"/>
        </w:rPr>
        <w:t xml:space="preserve">3. </w:t>
      </w:r>
      <w:r>
        <w:rPr>
          <w:rFonts w:ascii="Tahoma" w:hAnsi="Tahoma" w:cs="Tahoma"/>
          <w:color w:val="000000"/>
          <w:sz w:val="20"/>
          <w:szCs w:val="22"/>
        </w:rPr>
        <w:tab/>
        <w:t xml:space="preserve">V případě, že doba trvání těchto okolností přesáhne 45 dnů, je kterákoli ze smluvních stran oprávněna od této smlouvy odstoupit, a to s účinkem ode dne doručení odstoupení druhé smluvní straně. Strany jsou si v takovém případě povinny vrátit plnění, poskytnutá navzájem v souvislosti s touto smlouvou. </w:t>
      </w:r>
    </w:p>
    <w:p w:rsidR="006968A7" w:rsidRDefault="006968A7">
      <w:pPr>
        <w:rPr>
          <w:rFonts w:ascii="Tahoma" w:hAnsi="Tahoma" w:cs="Tahoma"/>
          <w:color w:val="000000"/>
          <w:sz w:val="20"/>
          <w:szCs w:val="22"/>
        </w:rPr>
      </w:pPr>
    </w:p>
    <w:p w:rsidR="006968A7" w:rsidRDefault="006968A7">
      <w:pPr>
        <w:jc w:val="center"/>
        <w:rPr>
          <w:rFonts w:ascii="Tahoma" w:hAnsi="Tahoma" w:cs="Tahoma"/>
          <w:b/>
          <w:color w:val="000000"/>
          <w:sz w:val="20"/>
          <w:szCs w:val="22"/>
        </w:rPr>
      </w:pPr>
      <w:r>
        <w:rPr>
          <w:rFonts w:ascii="Tahoma" w:hAnsi="Tahoma" w:cs="Tahoma"/>
          <w:b/>
          <w:color w:val="000000"/>
          <w:sz w:val="20"/>
          <w:szCs w:val="22"/>
        </w:rPr>
        <w:t>X.</w:t>
      </w:r>
    </w:p>
    <w:p w:rsidR="006968A7" w:rsidRDefault="006968A7">
      <w:pPr>
        <w:jc w:val="center"/>
        <w:rPr>
          <w:rFonts w:ascii="Tahoma" w:hAnsi="Tahoma" w:cs="Tahoma"/>
          <w:b/>
          <w:color w:val="000000"/>
          <w:sz w:val="20"/>
          <w:szCs w:val="22"/>
        </w:rPr>
      </w:pPr>
      <w:r>
        <w:rPr>
          <w:rFonts w:ascii="Tahoma" w:hAnsi="Tahoma" w:cs="Tahoma"/>
          <w:b/>
          <w:color w:val="000000"/>
          <w:sz w:val="20"/>
          <w:szCs w:val="22"/>
        </w:rPr>
        <w:t xml:space="preserve"> Závěrečné ujednání</w:t>
      </w:r>
    </w:p>
    <w:p w:rsidR="006968A7" w:rsidRDefault="006968A7">
      <w:pPr>
        <w:jc w:val="center"/>
        <w:rPr>
          <w:rFonts w:ascii="Tahoma" w:hAnsi="Tahoma" w:cs="Tahoma"/>
          <w:b/>
          <w:color w:val="000000"/>
          <w:sz w:val="20"/>
          <w:szCs w:val="22"/>
        </w:rPr>
      </w:pPr>
    </w:p>
    <w:p w:rsidR="002912E5" w:rsidP="00C7468B" w:rsidRDefault="006968A7">
      <w:pPr>
        <w:numPr>
          <w:ilvl w:val="0"/>
          <w:numId w:val="3"/>
        </w:numPr>
        <w:tabs>
          <w:tab w:val="clear" w:pos="720"/>
          <w:tab w:val="num" w:pos="360"/>
        </w:tabs>
        <w:ind w:left="360"/>
        <w:rPr>
          <w:rFonts w:ascii="Tahoma" w:hAnsi="Tahoma" w:cs="Tahoma"/>
          <w:color w:val="000000"/>
          <w:sz w:val="20"/>
          <w:szCs w:val="22"/>
        </w:rPr>
      </w:pPr>
      <w:r>
        <w:rPr>
          <w:rFonts w:ascii="Tahoma" w:hAnsi="Tahoma" w:cs="Tahoma"/>
          <w:color w:val="000000"/>
          <w:sz w:val="20"/>
          <w:szCs w:val="22"/>
        </w:rPr>
        <w:t>Tato smlouva nabývá platnosti a účinnosti dnem jejího podpisu oběma smluvními stranami.</w:t>
      </w:r>
    </w:p>
    <w:p w:rsidR="002912E5" w:rsidP="002912E5" w:rsidRDefault="002912E5">
      <w:pPr>
        <w:ind w:left="360"/>
        <w:rPr>
          <w:rFonts w:ascii="Tahoma" w:hAnsi="Tahoma" w:cs="Tahoma"/>
          <w:color w:val="000000"/>
          <w:sz w:val="20"/>
          <w:szCs w:val="22"/>
        </w:rPr>
      </w:pPr>
    </w:p>
    <w:p w:rsidRPr="002912E5"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sidRPr="002912E5">
        <w:rPr>
          <w:rFonts w:ascii="Tahoma" w:hAnsi="Tahoma" w:cs="Tahoma"/>
          <w:color w:val="000000"/>
          <w:sz w:val="20"/>
          <w:szCs w:val="22"/>
        </w:rPr>
        <w:t xml:space="preserve">Zhotovitel je oprávněn použít dílo (produkty) zhotovené dle této smlouvy po jeho předání </w:t>
      </w:r>
      <w:r w:rsidRPr="002912E5" w:rsidR="002912E5">
        <w:rPr>
          <w:rFonts w:ascii="Tahoma" w:hAnsi="Tahoma" w:cs="Tahoma"/>
          <w:color w:val="000000"/>
          <w:sz w:val="20"/>
          <w:szCs w:val="22"/>
        </w:rPr>
        <w:t>předávací protokol</w:t>
      </w:r>
      <w:r w:rsidRPr="002912E5">
        <w:rPr>
          <w:rFonts w:ascii="Tahoma" w:hAnsi="Tahoma" w:cs="Tahoma"/>
          <w:color w:val="000000"/>
          <w:sz w:val="20"/>
          <w:szCs w:val="22"/>
        </w:rPr>
        <w:t xml:space="preserve"> a úhrady celé smluvené částky vč. DPH pouze pro svou propagační činnost, tj.  k předvedení ukázek své činnosti dalším zájemcům.</w:t>
      </w:r>
    </w:p>
    <w:p w:rsidR="006968A7" w:rsidRDefault="006968A7">
      <w:pPr>
        <w:tabs>
          <w:tab w:val="num" w:pos="360"/>
        </w:tabs>
        <w:ind w:left="360" w:hanging="360"/>
        <w:rPr>
          <w:rFonts w:ascii="Tahoma" w:hAnsi="Tahoma" w:cs="Tahoma"/>
          <w:color w:val="000000"/>
          <w:sz w:val="20"/>
          <w:szCs w:val="22"/>
        </w:rPr>
      </w:pPr>
    </w:p>
    <w:p w:rsidRPr="000F0824" w:rsidR="009144C2" w:rsidP="009144C2" w:rsidRDefault="006968A7">
      <w:pPr>
        <w:numPr>
          <w:ilvl w:val="0"/>
          <w:numId w:val="3"/>
        </w:numPr>
        <w:tabs>
          <w:tab w:val="clear" w:pos="720"/>
          <w:tab w:val="num" w:pos="360"/>
        </w:tabs>
        <w:ind w:left="360"/>
        <w:jc w:val="both"/>
        <w:rPr>
          <w:rFonts w:ascii="Tahoma" w:hAnsi="Tahoma" w:cs="Tahoma"/>
          <w:color w:val="000000"/>
          <w:sz w:val="20"/>
          <w:szCs w:val="22"/>
        </w:rPr>
      </w:pPr>
      <w:r w:rsidRPr="000F0824">
        <w:rPr>
          <w:rFonts w:ascii="Tahoma" w:hAnsi="Tahoma" w:cs="Tahoma"/>
          <w:color w:val="000000"/>
          <w:sz w:val="20"/>
          <w:szCs w:val="22"/>
        </w:rPr>
        <w:t>V otázkách touto smlouvou neřešených se vzájemné vztahy řídí ustanoveními obecně závaz</w:t>
      </w:r>
      <w:r w:rsidRPr="000F0824" w:rsidR="002912E5">
        <w:rPr>
          <w:rFonts w:ascii="Tahoma" w:hAnsi="Tahoma" w:cs="Tahoma"/>
          <w:color w:val="000000"/>
          <w:sz w:val="20"/>
          <w:szCs w:val="22"/>
        </w:rPr>
        <w:t xml:space="preserve">ných právních předpisů, zejména zákonem č. 89/2012 Sb., občanský zákoník </w:t>
      </w:r>
      <w:r w:rsidRPr="000F0824">
        <w:rPr>
          <w:rFonts w:ascii="Tahoma" w:hAnsi="Tahoma" w:cs="Tahoma"/>
          <w:color w:val="000000"/>
          <w:sz w:val="20"/>
          <w:szCs w:val="22"/>
        </w:rPr>
        <w:t>a </w:t>
      </w:r>
      <w:r w:rsidRPr="000F0824" w:rsidR="009144C2">
        <w:rPr>
          <w:rFonts w:ascii="Tahoma" w:hAnsi="Tahoma" w:cs="Tahoma"/>
          <w:color w:val="000000"/>
          <w:sz w:val="20"/>
          <w:szCs w:val="22"/>
        </w:rPr>
        <w:t>zákonem č. 121/2000 Sb., o právu autorském, o právech souvisejících s právem autorským a o změně některých zákonů (autorský zákon), ve znění pozdějších předpisů.</w:t>
      </w:r>
    </w:p>
    <w:p w:rsidR="00F36FD0" w:rsidP="00F36FD0" w:rsidRDefault="00F36FD0">
      <w:pPr>
        <w:ind w:left="360"/>
        <w:jc w:val="both"/>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Veškeré změny a doplňky této smlouvy musí být učiněny písemně formou číslovaného dodatku k této smlouvě. Každý dodatek se vždy stává nedílnou součástí této smlouvy.</w:t>
      </w:r>
    </w:p>
    <w:p w:rsidR="00731567" w:rsidP="00731567" w:rsidRDefault="00731567">
      <w:pPr>
        <w:ind w:left="360"/>
        <w:jc w:val="both"/>
        <w:rPr>
          <w:rFonts w:ascii="Tahoma" w:hAnsi="Tahoma" w:cs="Tahoma"/>
          <w:color w:val="000000"/>
          <w:sz w:val="20"/>
          <w:szCs w:val="22"/>
        </w:rPr>
      </w:pPr>
    </w:p>
    <w:p w:rsidR="00731567" w:rsidP="00731567" w:rsidRDefault="00731567">
      <w:pPr>
        <w:ind w:left="360"/>
        <w:jc w:val="both"/>
        <w:rPr>
          <w:rFonts w:ascii="Tahoma" w:hAnsi="Tahoma" w:cs="Tahoma"/>
          <w:color w:val="000000"/>
          <w:sz w:val="20"/>
          <w:szCs w:val="22"/>
        </w:rPr>
      </w:pPr>
    </w:p>
    <w:p w:rsidR="006968A7" w:rsidP="002912E5" w:rsidRDefault="006968A7">
      <w:pPr>
        <w:tabs>
          <w:tab w:val="num" w:pos="360"/>
        </w:tabs>
        <w:ind w:left="360" w:hanging="360"/>
        <w:jc w:val="both"/>
        <w:rPr>
          <w:rFonts w:ascii="Tahoma" w:hAnsi="Tahoma" w:cs="Tahoma"/>
          <w:b/>
          <w:color w:val="000000"/>
          <w:sz w:val="20"/>
          <w:szCs w:val="22"/>
        </w:rPr>
      </w:pPr>
      <w:r>
        <w:rPr>
          <w:rFonts w:ascii="Tahoma" w:hAnsi="Tahoma" w:cs="Tahoma"/>
          <w:b/>
          <w:color w:val="000000"/>
          <w:sz w:val="20"/>
          <w:szCs w:val="22"/>
        </w:rPr>
        <w:tab/>
      </w:r>
    </w:p>
    <w:p w:rsidR="006968A7" w:rsidP="00C7468B" w:rsidRDefault="006968A7">
      <w:pPr>
        <w:numPr>
          <w:ilvl w:val="0"/>
          <w:numId w:val="3"/>
        </w:numPr>
        <w:tabs>
          <w:tab w:val="clear" w:pos="720"/>
          <w:tab w:val="num" w:pos="360"/>
        </w:tabs>
        <w:ind w:left="360"/>
        <w:rPr>
          <w:rFonts w:ascii="Tahoma" w:hAnsi="Tahoma" w:cs="Tahoma"/>
          <w:color w:val="000000"/>
          <w:sz w:val="20"/>
          <w:szCs w:val="22"/>
        </w:rPr>
      </w:pPr>
      <w:r>
        <w:rPr>
          <w:rFonts w:ascii="Tahoma" w:hAnsi="Tahoma" w:cs="Tahoma"/>
          <w:color w:val="000000"/>
          <w:sz w:val="20"/>
          <w:szCs w:val="22"/>
        </w:rPr>
        <w:lastRenderedPageBreak/>
        <w:t>V případě rozporů je přednost jednotlivých dokumentů stanovena dle tohoto pořadí:</w:t>
      </w:r>
    </w:p>
    <w:p w:rsidR="006968A7" w:rsidP="00C7468B" w:rsidRDefault="006968A7">
      <w:pPr>
        <w:numPr>
          <w:ilvl w:val="1"/>
          <w:numId w:val="3"/>
        </w:numPr>
        <w:rPr>
          <w:rFonts w:ascii="Tahoma" w:hAnsi="Tahoma" w:cs="Tahoma"/>
          <w:color w:val="000000"/>
          <w:sz w:val="20"/>
          <w:szCs w:val="22"/>
        </w:rPr>
      </w:pPr>
      <w:r>
        <w:rPr>
          <w:rFonts w:ascii="Tahoma" w:hAnsi="Tahoma" w:cs="Tahoma"/>
          <w:color w:val="000000"/>
          <w:sz w:val="20"/>
          <w:szCs w:val="22"/>
        </w:rPr>
        <w:t>tato smlouva</w:t>
      </w:r>
    </w:p>
    <w:p w:rsidR="006968A7" w:rsidP="00C7468B" w:rsidRDefault="006968A7">
      <w:pPr>
        <w:numPr>
          <w:ilvl w:val="1"/>
          <w:numId w:val="3"/>
        </w:numPr>
        <w:rPr>
          <w:rFonts w:ascii="Tahoma" w:hAnsi="Tahoma" w:cs="Tahoma"/>
          <w:color w:val="000000"/>
          <w:sz w:val="20"/>
          <w:szCs w:val="22"/>
        </w:rPr>
      </w:pPr>
      <w:r>
        <w:rPr>
          <w:rFonts w:ascii="Tahoma" w:hAnsi="Tahoma" w:cs="Tahoma"/>
          <w:color w:val="000000"/>
          <w:sz w:val="20"/>
          <w:szCs w:val="22"/>
        </w:rPr>
        <w:t>obecně závazné právní předpisy</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 xml:space="preserve">Tato smlouva je vyhotovena ve </w:t>
      </w:r>
      <w:r w:rsidR="00B43F39">
        <w:rPr>
          <w:rFonts w:ascii="Tahoma" w:hAnsi="Tahoma" w:cs="Tahoma"/>
          <w:color w:val="000000"/>
          <w:sz w:val="20"/>
          <w:szCs w:val="22"/>
        </w:rPr>
        <w:t>dvou</w:t>
      </w:r>
      <w:r>
        <w:rPr>
          <w:rFonts w:ascii="Tahoma" w:hAnsi="Tahoma" w:cs="Tahoma"/>
          <w:color w:val="000000"/>
          <w:sz w:val="20"/>
          <w:szCs w:val="22"/>
        </w:rPr>
        <w:t xml:space="preserve"> stejnopisech o stejné právní síle, každá ze smluvních stran obdrží po</w:t>
      </w:r>
      <w:r w:rsidR="00B43F39">
        <w:rPr>
          <w:rFonts w:ascii="Tahoma" w:hAnsi="Tahoma" w:cs="Tahoma"/>
          <w:color w:val="000000"/>
          <w:sz w:val="20"/>
          <w:szCs w:val="22"/>
        </w:rPr>
        <w:t xml:space="preserve"> jednom </w:t>
      </w:r>
      <w:r>
        <w:rPr>
          <w:rFonts w:ascii="Tahoma" w:hAnsi="Tahoma" w:cs="Tahoma"/>
          <w:color w:val="000000"/>
          <w:sz w:val="20"/>
          <w:szCs w:val="22"/>
        </w:rPr>
        <w:t>stejnopis</w:t>
      </w:r>
      <w:r w:rsidR="00B43F39">
        <w:rPr>
          <w:rFonts w:ascii="Tahoma" w:hAnsi="Tahoma" w:cs="Tahoma"/>
          <w:color w:val="000000"/>
          <w:sz w:val="20"/>
          <w:szCs w:val="22"/>
        </w:rPr>
        <w:t>u</w:t>
      </w:r>
      <w:r>
        <w:rPr>
          <w:rFonts w:ascii="Tahoma" w:hAnsi="Tahoma" w:cs="Tahoma"/>
          <w:color w:val="000000"/>
          <w:sz w:val="20"/>
          <w:szCs w:val="22"/>
        </w:rPr>
        <w:t>.</w:t>
      </w:r>
    </w:p>
    <w:p w:rsidR="006968A7" w:rsidRDefault="006968A7">
      <w:pPr>
        <w:tabs>
          <w:tab w:val="num" w:pos="360"/>
        </w:tabs>
        <w:ind w:left="360" w:hanging="360"/>
        <w:rPr>
          <w:rFonts w:ascii="Tahoma" w:hAnsi="Tahoma" w:cs="Tahoma"/>
          <w:color w:val="000000"/>
          <w:sz w:val="20"/>
          <w:szCs w:val="22"/>
        </w:rPr>
      </w:pPr>
    </w:p>
    <w:p w:rsidR="006968A7" w:rsidP="00C7468B" w:rsidRDefault="006968A7">
      <w:pPr>
        <w:numPr>
          <w:ilvl w:val="0"/>
          <w:numId w:val="3"/>
        </w:numPr>
        <w:tabs>
          <w:tab w:val="clear" w:pos="720"/>
          <w:tab w:val="num" w:pos="360"/>
        </w:tabs>
        <w:ind w:left="360"/>
        <w:jc w:val="both"/>
        <w:rPr>
          <w:rFonts w:ascii="Tahoma" w:hAnsi="Tahoma" w:cs="Tahoma"/>
          <w:color w:val="000000"/>
          <w:sz w:val="20"/>
          <w:szCs w:val="22"/>
        </w:rPr>
      </w:pPr>
      <w:r>
        <w:rPr>
          <w:rFonts w:ascii="Tahoma" w:hAnsi="Tahoma" w:cs="Tahoma"/>
          <w:color w:val="000000"/>
          <w:sz w:val="20"/>
          <w:szCs w:val="22"/>
        </w:rPr>
        <w:t>Smluvní strany svými podpisy potvrzují, že si smlouvu přečetly, že je jim srozumitelná, že odpovídá jejich pravé a svobodné vůli, že je uzavřena po vzájemném projednání, nikoli v tísni ani za nápadně nevýhodných podmínek. Na důkaz uvedených skutečností připojují podpisy svých oprávněných osob.</w:t>
      </w:r>
    </w:p>
    <w:p w:rsidR="00F36FD0" w:rsidP="00F36FD0" w:rsidRDefault="00F36FD0">
      <w:pPr>
        <w:ind w:left="360"/>
        <w:jc w:val="both"/>
        <w:rPr>
          <w:rFonts w:ascii="Tahoma" w:hAnsi="Tahoma" w:cs="Tahoma"/>
          <w:color w:val="000000"/>
          <w:sz w:val="20"/>
          <w:szCs w:val="22"/>
        </w:rPr>
      </w:pPr>
    </w:p>
    <w:p w:rsidR="006968A7" w:rsidRDefault="006968A7">
      <w:pPr>
        <w:rPr>
          <w:rFonts w:ascii="Tahoma" w:hAnsi="Tahoma" w:cs="Tahoma"/>
          <w:color w:val="000000"/>
          <w:sz w:val="20"/>
          <w:szCs w:val="22"/>
        </w:rPr>
      </w:pPr>
    </w:p>
    <w:p w:rsidR="00E23950" w:rsidRDefault="00E23950">
      <w:pPr>
        <w:rPr>
          <w:rFonts w:ascii="Tahoma" w:hAnsi="Tahoma" w:cs="Tahoma"/>
          <w:color w:val="000000"/>
          <w:sz w:val="20"/>
          <w:szCs w:val="22"/>
        </w:rPr>
      </w:pPr>
    </w:p>
    <w:p w:rsidR="00E23950" w:rsidRDefault="00E23950">
      <w:pPr>
        <w:rPr>
          <w:rFonts w:ascii="Tahoma" w:hAnsi="Tahoma" w:cs="Tahoma"/>
          <w:color w:val="000000"/>
          <w:sz w:val="20"/>
          <w:szCs w:val="22"/>
        </w:rPr>
      </w:pPr>
    </w:p>
    <w:p w:rsidR="006968A7" w:rsidRDefault="002912E5">
      <w:pPr>
        <w:pStyle w:val="Zkladntext3"/>
        <w:tabs>
          <w:tab w:val="left" w:pos="5040"/>
        </w:tabs>
      </w:pPr>
      <w:r>
        <w:t>V Brně</w:t>
      </w:r>
      <w:r w:rsidR="006968A7">
        <w:t xml:space="preserve"> </w:t>
      </w:r>
      <w:proofErr w:type="gramStart"/>
      <w:r w:rsidR="006968A7">
        <w:t xml:space="preserve">dne </w:t>
      </w:r>
      <w:r w:rsidR="00B43F39">
        <w:t xml:space="preserve"> </w:t>
      </w:r>
      <w:r>
        <w:tab/>
        <w:t xml:space="preserve">V                 </w:t>
      </w:r>
      <w:r w:rsidR="00F36FD0">
        <w:t xml:space="preserve">    </w:t>
      </w:r>
      <w:r w:rsidR="00DB1ADC">
        <w:t xml:space="preserve">     </w:t>
      </w:r>
      <w:r w:rsidR="006968A7">
        <w:t>dne</w:t>
      </w:r>
      <w:proofErr w:type="gramEnd"/>
      <w:r w:rsidR="00B43F39">
        <w:t xml:space="preserve"> </w:t>
      </w: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rPr>
          <w:rFonts w:ascii="Tahoma" w:hAnsi="Tahoma" w:cs="Tahoma"/>
          <w:color w:val="000000"/>
          <w:sz w:val="20"/>
          <w:szCs w:val="22"/>
        </w:rPr>
      </w:pPr>
    </w:p>
    <w:p w:rsidR="006968A7" w:rsidRDefault="006968A7">
      <w:pPr>
        <w:tabs>
          <w:tab w:val="left" w:pos="5040"/>
        </w:tabs>
        <w:rPr>
          <w:rFonts w:ascii="Tahoma" w:hAnsi="Tahoma" w:cs="Tahoma"/>
          <w:color w:val="000000"/>
          <w:sz w:val="20"/>
          <w:szCs w:val="22"/>
        </w:rPr>
      </w:pPr>
      <w:r>
        <w:rPr>
          <w:rFonts w:ascii="Tahoma" w:hAnsi="Tahoma" w:cs="Tahoma"/>
          <w:color w:val="000000"/>
          <w:sz w:val="20"/>
          <w:szCs w:val="22"/>
        </w:rPr>
        <w:t>--------------------------------------                                     -----------------------------------------</w:t>
      </w:r>
    </w:p>
    <w:p w:rsidRPr="00997CC0" w:rsidR="00DB1ADC" w:rsidP="00997CC0" w:rsidRDefault="006968A7">
      <w:pPr>
        <w:tabs>
          <w:tab w:val="left" w:pos="5040"/>
        </w:tabs>
        <w:rPr>
          <w:rFonts w:ascii="Tahoma" w:hAnsi="Tahoma" w:cs="Tahoma"/>
          <w:color w:val="000000"/>
          <w:sz w:val="22"/>
          <w:szCs w:val="22"/>
        </w:rPr>
      </w:pPr>
      <w:r>
        <w:rPr>
          <w:rFonts w:ascii="Tahoma" w:hAnsi="Tahoma" w:cs="Tahoma"/>
          <w:color w:val="000000"/>
          <w:sz w:val="20"/>
          <w:szCs w:val="22"/>
        </w:rPr>
        <w:t xml:space="preserve">za </w:t>
      </w:r>
      <w:r w:rsidR="002912E5">
        <w:rPr>
          <w:rFonts w:ascii="Tahoma" w:hAnsi="Tahoma" w:cs="Tahoma"/>
          <w:color w:val="000000"/>
          <w:sz w:val="20"/>
          <w:szCs w:val="22"/>
        </w:rPr>
        <w:t>objednatele</w:t>
      </w:r>
      <w:r>
        <w:rPr>
          <w:rFonts w:ascii="Tahoma" w:hAnsi="Tahoma" w:cs="Tahoma"/>
          <w:color w:val="000000"/>
          <w:sz w:val="20"/>
          <w:szCs w:val="22"/>
        </w:rPr>
        <w:tab/>
        <w:t xml:space="preserve">za </w:t>
      </w:r>
      <w:r w:rsidR="002912E5">
        <w:rPr>
          <w:rFonts w:ascii="Tahoma" w:hAnsi="Tahoma" w:cs="Tahoma"/>
          <w:color w:val="000000"/>
          <w:sz w:val="20"/>
          <w:szCs w:val="22"/>
        </w:rPr>
        <w:t>zhotovitele</w:t>
      </w:r>
      <w:r w:rsidR="00997CC0">
        <w:rPr>
          <w:rFonts w:ascii="Tahoma" w:hAnsi="Tahoma" w:cs="Tahoma"/>
          <w:color w:val="000000"/>
          <w:sz w:val="22"/>
          <w:szCs w:val="22"/>
        </w:rPr>
        <w:tab/>
      </w:r>
      <w:r w:rsidR="00997CC0">
        <w:rPr>
          <w:rFonts w:ascii="Tahoma" w:hAnsi="Tahoma" w:cs="Tahoma"/>
          <w:color w:val="000000"/>
          <w:sz w:val="22"/>
          <w:szCs w:val="22"/>
        </w:rPr>
        <w:tab/>
      </w: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p w:rsidR="00DB1ADC" w:rsidRDefault="00DB1ADC">
      <w:pPr>
        <w:tabs>
          <w:tab w:val="left" w:pos="5040"/>
        </w:tabs>
        <w:rPr>
          <w:rFonts w:ascii="Tahoma" w:hAnsi="Tahoma" w:cs="Tahoma"/>
          <w:color w:val="000000"/>
          <w:sz w:val="22"/>
          <w:szCs w:val="22"/>
        </w:rPr>
      </w:pPr>
    </w:p>
    <w:sectPr w:rsidR="00DB1ADC" w:rsidSect="00B630F8">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754A3" w:rsidP="007F2359" w:rsidRDefault="00A754A3">
      <w:r>
        <w:separator/>
      </w:r>
    </w:p>
  </w:endnote>
  <w:endnote w:type="continuationSeparator" w:id="0">
    <w:p w:rsidR="00A754A3" w:rsidP="007F2359" w:rsidRDefault="00A754A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6979D9" w:rsidR="00965894" w:rsidRDefault="00965894">
    <w:pPr>
      <w:pStyle w:val="Zpat"/>
      <w:rPr>
        <w:sz w:val="12"/>
        <w:szCs w:val="12"/>
      </w:rPr>
    </w:pPr>
  </w:p>
  <w:p w:rsidR="00965894" w:rsidRDefault="00965894">
    <w:pPr>
      <w:pStyle w:val="Zpat"/>
    </w:pPr>
    <w:r>
      <w:rPr>
        <w:noProof/>
      </w:rPr>
      <w:drawing>
        <wp:inline distT="0" distB="0" distL="0" distR="0">
          <wp:extent cx="6120130" cy="659765"/>
          <wp:effectExtent l="0" t="0" r="0" b="6985"/>
          <wp:docPr id="2" name="Obrázek 2"/>
          <wp:cNvGraphicFramePr>
            <a:graphicFrameLocks noChangeAspect="true"/>
          </wp:cNvGraphicFramePr>
          <a:graphic>
            <a:graphicData uri="http://schemas.openxmlformats.org/drawingml/2006/picture">
              <pic:pic>
                <pic:nvPicPr>
                  <pic:cNvPr id="0" name="esf_eu_op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6120130" cy="659765"/>
                  </a:xfrm>
                  <a:prstGeom prst="rect">
                    <a:avLst/>
                  </a:prstGeom>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754A3" w:rsidP="007F2359" w:rsidRDefault="00A754A3">
      <w:r>
        <w:separator/>
      </w:r>
    </w:p>
  </w:footnote>
  <w:footnote w:type="continuationSeparator" w:id="0">
    <w:p w:rsidR="00A754A3" w:rsidP="007F2359" w:rsidRDefault="00A754A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473629316"/>
      <w:docPartObj>
        <w:docPartGallery w:val="Page Numbers (Top of Page)"/>
        <w:docPartUnique/>
      </w:docPartObj>
    </w:sdtPr>
    <w:sdtEndPr/>
    <w:sdtContent>
      <w:p w:rsidR="00965894" w:rsidRDefault="00965894">
        <w:pPr>
          <w:pStyle w:val="Zhlav"/>
          <w:jc w:val="right"/>
        </w:pPr>
        <w:r>
          <w:fldChar w:fldCharType="begin"/>
        </w:r>
        <w:r>
          <w:instrText>PAGE   \* MERGEFORMAT</w:instrText>
        </w:r>
        <w:r>
          <w:fldChar w:fldCharType="separate"/>
        </w:r>
        <w:r w:rsidR="000C5ADD">
          <w:rPr>
            <w:noProof/>
          </w:rPr>
          <w:t>1</w:t>
        </w:r>
        <w:r>
          <w:rPr>
            <w:noProof/>
          </w:rPr>
          <w:fldChar w:fldCharType="end"/>
        </w:r>
      </w:p>
    </w:sdtContent>
  </w:sdt>
  <w:p w:rsidR="00965894" w:rsidRDefault="00965894">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82"/>
    <w:multiLevelType w:val="singleLevel"/>
    <w:tmpl w:val="2264C268"/>
    <w:lvl w:ilvl="0">
      <w:start w:val="1"/>
      <w:numFmt w:val="bullet"/>
      <w:pStyle w:val="Seznamsodrkami3"/>
      <w:lvlText w:val=""/>
      <w:lvlJc w:val="left"/>
      <w:pPr>
        <w:tabs>
          <w:tab w:val="num" w:pos="926"/>
        </w:tabs>
        <w:ind w:left="926" w:hanging="360"/>
      </w:pPr>
      <w:rPr>
        <w:rFonts w:hint="default" w:ascii="Symbol" w:hAnsi="Symbol"/>
      </w:rPr>
    </w:lvl>
  </w:abstractNum>
  <w:abstractNum w:abstractNumId="1">
    <w:nsid w:val="0835012F"/>
    <w:multiLevelType w:val="hybridMultilevel"/>
    <w:tmpl w:val="8372424C"/>
    <w:lvl w:ilvl="0" w:tplc="04050001">
      <w:start w:val="1"/>
      <w:numFmt w:val="bullet"/>
      <w:lvlText w:val=""/>
      <w:lvlJc w:val="left"/>
      <w:pPr>
        <w:ind w:left="3240" w:hanging="360"/>
      </w:pPr>
      <w:rPr>
        <w:rFonts w:hint="default" w:ascii="Symbol" w:hAnsi="Symbol"/>
      </w:rPr>
    </w:lvl>
    <w:lvl w:ilvl="1" w:tplc="D1CAE022">
      <w:numFmt w:val="bullet"/>
      <w:lvlText w:val="•"/>
      <w:lvlJc w:val="left"/>
      <w:pPr>
        <w:ind w:left="3960" w:hanging="360"/>
      </w:pPr>
      <w:rPr>
        <w:rFonts w:hint="default" w:ascii="Times New Roman" w:hAnsi="Times New Roman" w:eastAsia="Times New Roman" w:cs="Times New Roman"/>
      </w:rPr>
    </w:lvl>
    <w:lvl w:ilvl="2" w:tplc="04050005" w:tentative="true">
      <w:start w:val="1"/>
      <w:numFmt w:val="bullet"/>
      <w:lvlText w:val=""/>
      <w:lvlJc w:val="left"/>
      <w:pPr>
        <w:ind w:left="4680" w:hanging="360"/>
      </w:pPr>
      <w:rPr>
        <w:rFonts w:hint="default" w:ascii="Wingdings" w:hAnsi="Wingdings"/>
      </w:rPr>
    </w:lvl>
    <w:lvl w:ilvl="3" w:tplc="04050001" w:tentative="true">
      <w:start w:val="1"/>
      <w:numFmt w:val="bullet"/>
      <w:lvlText w:val=""/>
      <w:lvlJc w:val="left"/>
      <w:pPr>
        <w:ind w:left="5400" w:hanging="360"/>
      </w:pPr>
      <w:rPr>
        <w:rFonts w:hint="default" w:ascii="Symbol" w:hAnsi="Symbol"/>
      </w:rPr>
    </w:lvl>
    <w:lvl w:ilvl="4" w:tplc="04050003" w:tentative="true">
      <w:start w:val="1"/>
      <w:numFmt w:val="bullet"/>
      <w:lvlText w:val="o"/>
      <w:lvlJc w:val="left"/>
      <w:pPr>
        <w:ind w:left="6120" w:hanging="360"/>
      </w:pPr>
      <w:rPr>
        <w:rFonts w:hint="default" w:ascii="Courier New" w:hAnsi="Courier New" w:cs="Courier New"/>
      </w:rPr>
    </w:lvl>
    <w:lvl w:ilvl="5" w:tplc="04050005" w:tentative="true">
      <w:start w:val="1"/>
      <w:numFmt w:val="bullet"/>
      <w:lvlText w:val=""/>
      <w:lvlJc w:val="left"/>
      <w:pPr>
        <w:ind w:left="6840" w:hanging="360"/>
      </w:pPr>
      <w:rPr>
        <w:rFonts w:hint="default" w:ascii="Wingdings" w:hAnsi="Wingdings"/>
      </w:rPr>
    </w:lvl>
    <w:lvl w:ilvl="6" w:tplc="04050001" w:tentative="true">
      <w:start w:val="1"/>
      <w:numFmt w:val="bullet"/>
      <w:lvlText w:val=""/>
      <w:lvlJc w:val="left"/>
      <w:pPr>
        <w:ind w:left="7560" w:hanging="360"/>
      </w:pPr>
      <w:rPr>
        <w:rFonts w:hint="default" w:ascii="Symbol" w:hAnsi="Symbol"/>
      </w:rPr>
    </w:lvl>
    <w:lvl w:ilvl="7" w:tplc="04050003" w:tentative="true">
      <w:start w:val="1"/>
      <w:numFmt w:val="bullet"/>
      <w:lvlText w:val="o"/>
      <w:lvlJc w:val="left"/>
      <w:pPr>
        <w:ind w:left="8280" w:hanging="360"/>
      </w:pPr>
      <w:rPr>
        <w:rFonts w:hint="default" w:ascii="Courier New" w:hAnsi="Courier New" w:cs="Courier New"/>
      </w:rPr>
    </w:lvl>
    <w:lvl w:ilvl="8" w:tplc="04050005" w:tentative="true">
      <w:start w:val="1"/>
      <w:numFmt w:val="bullet"/>
      <w:lvlText w:val=""/>
      <w:lvlJc w:val="left"/>
      <w:pPr>
        <w:ind w:left="9000" w:hanging="360"/>
      </w:pPr>
      <w:rPr>
        <w:rFonts w:hint="default" w:ascii="Wingdings" w:hAnsi="Wingdings"/>
      </w:rPr>
    </w:lvl>
  </w:abstractNum>
  <w:abstractNum w:abstractNumId="2">
    <w:nsid w:val="0EAC0EA8"/>
    <w:multiLevelType w:val="hybridMultilevel"/>
    <w:tmpl w:val="D80247A4"/>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
    <w:nsid w:val="205D3FC5"/>
    <w:multiLevelType w:val="multilevel"/>
    <w:tmpl w:val="648254F6"/>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hint="default" w:ascii="Times New Roman" w:hAnsi="Times New Roman" w:eastAsia="Times New Roman" w:cs="Times New Roman"/>
      </w:rPr>
    </w:lvl>
    <w:lvl w:ilvl="2" w:tentative="true">
      <w:start w:val="1"/>
      <w:numFmt w:val="lowerRoman"/>
      <w:lvlText w:val="%3."/>
      <w:lvlJc w:val="right"/>
      <w:pPr>
        <w:tabs>
          <w:tab w:val="num" w:pos="2160"/>
        </w:tabs>
        <w:ind w:left="2160" w:hanging="180"/>
      </w:pPr>
    </w:lvl>
    <w:lvl w:ilvl="3" w:tentative="true">
      <w:start w:val="1"/>
      <w:numFmt w:val="decimal"/>
      <w:lvlText w:val="%4."/>
      <w:lvlJc w:val="left"/>
      <w:pPr>
        <w:tabs>
          <w:tab w:val="num" w:pos="2880"/>
        </w:tabs>
        <w:ind w:left="2880" w:hanging="360"/>
      </w:pPr>
    </w:lvl>
    <w:lvl w:ilvl="4" w:tentative="true">
      <w:start w:val="1"/>
      <w:numFmt w:val="lowerLetter"/>
      <w:lvlText w:val="%5."/>
      <w:lvlJc w:val="left"/>
      <w:pPr>
        <w:tabs>
          <w:tab w:val="num" w:pos="3600"/>
        </w:tabs>
        <w:ind w:left="3600" w:hanging="360"/>
      </w:pPr>
    </w:lvl>
    <w:lvl w:ilvl="5" w:tentative="true">
      <w:start w:val="1"/>
      <w:numFmt w:val="lowerRoman"/>
      <w:lvlText w:val="%6."/>
      <w:lvlJc w:val="right"/>
      <w:pPr>
        <w:tabs>
          <w:tab w:val="num" w:pos="4320"/>
        </w:tabs>
        <w:ind w:left="4320" w:hanging="180"/>
      </w:pPr>
    </w:lvl>
    <w:lvl w:ilvl="6" w:tentative="true">
      <w:start w:val="1"/>
      <w:numFmt w:val="decimal"/>
      <w:lvlText w:val="%7."/>
      <w:lvlJc w:val="left"/>
      <w:pPr>
        <w:tabs>
          <w:tab w:val="num" w:pos="5040"/>
        </w:tabs>
        <w:ind w:left="5040" w:hanging="360"/>
      </w:pPr>
    </w:lvl>
    <w:lvl w:ilvl="7" w:tentative="true">
      <w:start w:val="1"/>
      <w:numFmt w:val="lowerLetter"/>
      <w:lvlText w:val="%8."/>
      <w:lvlJc w:val="left"/>
      <w:pPr>
        <w:tabs>
          <w:tab w:val="num" w:pos="5760"/>
        </w:tabs>
        <w:ind w:left="5760" w:hanging="360"/>
      </w:pPr>
    </w:lvl>
    <w:lvl w:ilvl="8" w:tentative="true">
      <w:start w:val="1"/>
      <w:numFmt w:val="lowerRoman"/>
      <w:lvlText w:val="%9."/>
      <w:lvlJc w:val="right"/>
      <w:pPr>
        <w:tabs>
          <w:tab w:val="num" w:pos="6480"/>
        </w:tabs>
        <w:ind w:left="6480" w:hanging="180"/>
      </w:pPr>
    </w:lvl>
  </w:abstractNum>
  <w:abstractNum w:abstractNumId="4">
    <w:nsid w:val="2A973052"/>
    <w:multiLevelType w:val="hybridMultilevel"/>
    <w:tmpl w:val="0B7264D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60928BD"/>
    <w:multiLevelType w:val="hybridMultilevel"/>
    <w:tmpl w:val="A250685E"/>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993788F"/>
    <w:multiLevelType w:val="hybridMultilevel"/>
    <w:tmpl w:val="9908353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3B5342B"/>
    <w:multiLevelType w:val="hybridMultilevel"/>
    <w:tmpl w:val="E162EF86"/>
    <w:lvl w:ilvl="0" w:tplc="04050001">
      <w:start w:val="1"/>
      <w:numFmt w:val="bullet"/>
      <w:lvlText w:val=""/>
      <w:lvlJc w:val="left"/>
      <w:pPr>
        <w:ind w:left="1068" w:hanging="360"/>
      </w:pPr>
      <w:rPr>
        <w:rFonts w:hint="default" w:ascii="Symbol" w:hAnsi="Symbol"/>
      </w:rPr>
    </w:lvl>
    <w:lvl w:ilvl="1" w:tplc="04050003">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8">
    <w:nsid w:val="46B12DA5"/>
    <w:multiLevelType w:val="hybridMultilevel"/>
    <w:tmpl w:val="9E6287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91D2D51"/>
    <w:multiLevelType w:val="multilevel"/>
    <w:tmpl w:val="C4C4333A"/>
    <w:lvl w:ilvl="0">
      <w:start w:val="1"/>
      <w:numFmt w:val="decimal"/>
      <w:lvlText w:val="%1."/>
      <w:lvlJc w:val="left"/>
      <w:pPr>
        <w:tabs>
          <w:tab w:val="num" w:pos="360"/>
        </w:tabs>
        <w:ind w:left="36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0">
    <w:nsid w:val="4D200274"/>
    <w:multiLevelType w:val="hybridMultilevel"/>
    <w:tmpl w:val="A7808C1C"/>
    <w:lvl w:ilvl="0" w:tplc="0405000F">
      <w:start w:val="1"/>
      <w:numFmt w:val="decimal"/>
      <w:lvlText w:val="%1."/>
      <w:lvlJc w:val="left"/>
      <w:pPr>
        <w:ind w:left="720" w:hanging="360"/>
      </w:pPr>
    </w:lvl>
    <w:lvl w:ilvl="1" w:tplc="CC66221C">
      <w:start w:val="6"/>
      <w:numFmt w:val="bullet"/>
      <w:lvlText w:val="•"/>
      <w:lvlJc w:val="left"/>
      <w:pPr>
        <w:ind w:left="1785" w:hanging="705"/>
      </w:pPr>
      <w:rPr>
        <w:rFonts w:hint="default" w:ascii="Tahoma" w:hAnsi="Tahoma" w:eastAsia="Calibri" w:cs="Tahoma"/>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7176237"/>
    <w:multiLevelType w:val="hybridMultilevel"/>
    <w:tmpl w:val="4E64E92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E3B54ED"/>
    <w:multiLevelType w:val="hybridMultilevel"/>
    <w:tmpl w:val="8FA0542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4D4576B"/>
    <w:multiLevelType w:val="multilevel"/>
    <w:tmpl w:val="3E9661D6"/>
    <w:lvl w:ilvl="0">
      <w:start w:val="1"/>
      <w:numFmt w:val="decimal"/>
      <w:lvlText w:val="%1."/>
      <w:lvlJc w:val="left"/>
      <w:pPr>
        <w:tabs>
          <w:tab w:val="num" w:pos="360"/>
        </w:tabs>
        <w:ind w:left="36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4">
    <w:nsid w:val="65787DE4"/>
    <w:multiLevelType w:val="hybridMultilevel"/>
    <w:tmpl w:val="B7EEA37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5"/>
  </w:num>
  <w:num w:numId="6">
    <w:abstractNumId w:val="2"/>
  </w:num>
  <w:num w:numId="7">
    <w:abstractNumId w:val="12"/>
  </w:num>
  <w:num w:numId="8">
    <w:abstractNumId w:val="10"/>
  </w:num>
  <w:num w:numId="9">
    <w:abstractNumId w:val="6"/>
  </w:num>
  <w:num w:numId="10">
    <w:abstractNumId w:val="4"/>
  </w:num>
  <w:num w:numId="11">
    <w:abstractNumId w:val="8"/>
  </w:num>
  <w:num w:numId="12">
    <w:abstractNumId w:val="14"/>
  </w:num>
  <w:num w:numId="13">
    <w:abstractNumId w:val="11"/>
  </w:num>
  <w:num w:numId="14">
    <w:abstractNumId w:val="7"/>
  </w:num>
  <w:num w:numId="15">
    <w:abstractNumId w:val="1"/>
  </w:num>
  <w:numIdMacAtCleanup w:val="1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10"/>
  <w:proofState w:spelling="clean" w:grammar="clean"/>
  <w:attachedTemplate r:id="rId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E4"/>
    <w:rsid w:val="00022481"/>
    <w:rsid w:val="00092097"/>
    <w:rsid w:val="00092E14"/>
    <w:rsid w:val="000A718D"/>
    <w:rsid w:val="000C5ADD"/>
    <w:rsid w:val="000D6738"/>
    <w:rsid w:val="000F0824"/>
    <w:rsid w:val="001078C4"/>
    <w:rsid w:val="00107E2C"/>
    <w:rsid w:val="00117657"/>
    <w:rsid w:val="0015140E"/>
    <w:rsid w:val="001678BE"/>
    <w:rsid w:val="001C4D75"/>
    <w:rsid w:val="001D1FDC"/>
    <w:rsid w:val="002912E5"/>
    <w:rsid w:val="00293EAF"/>
    <w:rsid w:val="002A1CFB"/>
    <w:rsid w:val="002B3D27"/>
    <w:rsid w:val="002F356B"/>
    <w:rsid w:val="003071DE"/>
    <w:rsid w:val="003312FC"/>
    <w:rsid w:val="00362503"/>
    <w:rsid w:val="00363B19"/>
    <w:rsid w:val="00367043"/>
    <w:rsid w:val="003D6F0A"/>
    <w:rsid w:val="003D76B9"/>
    <w:rsid w:val="00410552"/>
    <w:rsid w:val="00420914"/>
    <w:rsid w:val="00454DAD"/>
    <w:rsid w:val="00487C07"/>
    <w:rsid w:val="004903C1"/>
    <w:rsid w:val="00530259"/>
    <w:rsid w:val="00534B7E"/>
    <w:rsid w:val="00556399"/>
    <w:rsid w:val="005667B2"/>
    <w:rsid w:val="005A06B5"/>
    <w:rsid w:val="005C643B"/>
    <w:rsid w:val="005D6241"/>
    <w:rsid w:val="005D7995"/>
    <w:rsid w:val="005E36EC"/>
    <w:rsid w:val="005F2E1F"/>
    <w:rsid w:val="00636F3A"/>
    <w:rsid w:val="006968A7"/>
    <w:rsid w:val="006979D9"/>
    <w:rsid w:val="006B2EFC"/>
    <w:rsid w:val="00715401"/>
    <w:rsid w:val="00731567"/>
    <w:rsid w:val="00753E4C"/>
    <w:rsid w:val="00762781"/>
    <w:rsid w:val="007702A2"/>
    <w:rsid w:val="007A02FF"/>
    <w:rsid w:val="007D1261"/>
    <w:rsid w:val="007D6400"/>
    <w:rsid w:val="007F0B1E"/>
    <w:rsid w:val="007F2359"/>
    <w:rsid w:val="00813BA1"/>
    <w:rsid w:val="00854AA0"/>
    <w:rsid w:val="00862505"/>
    <w:rsid w:val="00894C0C"/>
    <w:rsid w:val="008B0566"/>
    <w:rsid w:val="008F3749"/>
    <w:rsid w:val="009144C2"/>
    <w:rsid w:val="009314C5"/>
    <w:rsid w:val="00965894"/>
    <w:rsid w:val="00997CC0"/>
    <w:rsid w:val="009B3E13"/>
    <w:rsid w:val="009D5922"/>
    <w:rsid w:val="00A754A3"/>
    <w:rsid w:val="00A97719"/>
    <w:rsid w:val="00AC3AE4"/>
    <w:rsid w:val="00AD7D9E"/>
    <w:rsid w:val="00AE24F1"/>
    <w:rsid w:val="00B149E3"/>
    <w:rsid w:val="00B43F39"/>
    <w:rsid w:val="00B5715C"/>
    <w:rsid w:val="00B630F8"/>
    <w:rsid w:val="00B902B6"/>
    <w:rsid w:val="00BB715C"/>
    <w:rsid w:val="00C52771"/>
    <w:rsid w:val="00C7468B"/>
    <w:rsid w:val="00C775FC"/>
    <w:rsid w:val="00C86AA6"/>
    <w:rsid w:val="00CE11FF"/>
    <w:rsid w:val="00D8210A"/>
    <w:rsid w:val="00D832F6"/>
    <w:rsid w:val="00DA187F"/>
    <w:rsid w:val="00DB12DF"/>
    <w:rsid w:val="00DB1ADC"/>
    <w:rsid w:val="00E23950"/>
    <w:rsid w:val="00E23ECE"/>
    <w:rsid w:val="00E33D49"/>
    <w:rsid w:val="00E75DCC"/>
    <w:rsid w:val="00E973B2"/>
    <w:rsid w:val="00EC6A9B"/>
    <w:rsid w:val="00ED3D30"/>
    <w:rsid w:val="00F1385D"/>
    <w:rsid w:val="00F36FD0"/>
    <w:rsid w:val="00FA4A52"/>
    <w:rsid w:val="00FB7F38"/>
    <w:rsid w:val="00FC4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docId w15:val="{B0178C3A-1463-4AE4-81F7-787E908933F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630F8"/>
    <w:rPr>
      <w:sz w:val="24"/>
    </w:rPr>
  </w:style>
  <w:style w:type="paragraph" w:styleId="Nadpis1">
    <w:name w:val="heading 1"/>
    <w:basedOn w:val="Normln"/>
    <w:next w:val="Normln"/>
    <w:qFormat/>
    <w:rsid w:val="00B630F8"/>
    <w:pPr>
      <w:keepNext/>
      <w:jc w:val="center"/>
      <w:outlineLvl w:val="0"/>
    </w:pPr>
    <w:rPr>
      <w:rFonts w:ascii="Tahoma" w:hAnsi="Tahoma" w:cs="Tahoma"/>
      <w:b/>
      <w:color w:val="000000"/>
      <w:sz w:val="20"/>
      <w:szCs w:val="22"/>
    </w:rPr>
  </w:style>
  <w:style w:type="paragraph" w:styleId="Nadpis2">
    <w:name w:val="heading 2"/>
    <w:basedOn w:val="Normln"/>
    <w:next w:val="Normln"/>
    <w:link w:val="Nadpis2Char"/>
    <w:uiPriority w:val="9"/>
    <w:semiHidden/>
    <w:unhideWhenUsed/>
    <w:qFormat/>
    <w:rsid w:val="00B5715C"/>
    <w:pPr>
      <w:keepNext/>
      <w:spacing w:before="240" w:after="60"/>
      <w:outlineLvl w:val="1"/>
    </w:pPr>
    <w:rPr>
      <w:rFonts w:ascii="Cambria" w:hAnsi="Cambria"/>
      <w:b/>
      <w:bCs/>
      <w:i/>
      <w:iCs/>
      <w:sz w:val="28"/>
      <w:szCs w:val="28"/>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qFormat/>
    <w:rsid w:val="00B630F8"/>
    <w:pPr>
      <w:jc w:val="center"/>
    </w:pPr>
    <w:rPr>
      <w:b/>
      <w:sz w:val="36"/>
    </w:rPr>
  </w:style>
  <w:style w:type="paragraph" w:styleId="Zkladntextodsazen">
    <w:name w:val="Body Text Indent"/>
    <w:basedOn w:val="Normln"/>
    <w:semiHidden/>
    <w:rsid w:val="00B630F8"/>
    <w:pPr>
      <w:ind w:left="360"/>
      <w:jc w:val="both"/>
    </w:pPr>
  </w:style>
  <w:style w:type="paragraph" w:styleId="Zkladntext">
    <w:name w:val="Body Text"/>
    <w:basedOn w:val="Normln"/>
    <w:semiHidden/>
    <w:rsid w:val="00B630F8"/>
    <w:pPr>
      <w:jc w:val="both"/>
    </w:pPr>
    <w:rPr>
      <w:color w:val="0000FF"/>
    </w:rPr>
  </w:style>
  <w:style w:type="paragraph" w:styleId="Zkladntext2">
    <w:name w:val="Body Text 2"/>
    <w:basedOn w:val="Normln"/>
    <w:semiHidden/>
    <w:rsid w:val="00B630F8"/>
    <w:pPr>
      <w:jc w:val="both"/>
    </w:pPr>
    <w:rPr>
      <w:color w:val="000000"/>
    </w:rPr>
  </w:style>
  <w:style w:type="paragraph" w:styleId="Zkladntextodsazen3">
    <w:name w:val="Body Text Indent 3"/>
    <w:basedOn w:val="Normln"/>
    <w:semiHidden/>
    <w:rsid w:val="00B630F8"/>
    <w:pPr>
      <w:ind w:left="426"/>
      <w:jc w:val="both"/>
    </w:pPr>
    <w:rPr>
      <w:color w:val="000000"/>
    </w:rPr>
  </w:style>
  <w:style w:type="paragraph" w:styleId="Textbubliny">
    <w:name w:val="Balloon Text"/>
    <w:basedOn w:val="Normln"/>
    <w:semiHidden/>
    <w:rsid w:val="00B630F8"/>
    <w:rPr>
      <w:rFonts w:ascii="Tahoma" w:hAnsi="Tahoma" w:cs="Tahoma"/>
      <w:sz w:val="16"/>
      <w:szCs w:val="16"/>
    </w:rPr>
  </w:style>
  <w:style w:type="character" w:styleId="platne1" w:customStyle="true">
    <w:name w:val="platne1"/>
    <w:basedOn w:val="Standardnpsmoodstavce"/>
    <w:rsid w:val="00B630F8"/>
    <w:rPr>
      <w:w w:val="120"/>
    </w:rPr>
  </w:style>
  <w:style w:type="paragraph" w:styleId="Seznam">
    <w:name w:val="List"/>
    <w:basedOn w:val="Normln"/>
    <w:semiHidden/>
    <w:rsid w:val="00B630F8"/>
    <w:pPr>
      <w:ind w:left="283" w:hanging="283"/>
    </w:pPr>
  </w:style>
  <w:style w:type="paragraph" w:styleId="Seznam2">
    <w:name w:val="List 2"/>
    <w:basedOn w:val="Normln"/>
    <w:semiHidden/>
    <w:rsid w:val="00B630F8"/>
    <w:pPr>
      <w:ind w:left="566" w:hanging="283"/>
    </w:pPr>
  </w:style>
  <w:style w:type="paragraph" w:styleId="Seznamsodrkami3">
    <w:name w:val="List Bullet 3"/>
    <w:basedOn w:val="Normln"/>
    <w:autoRedefine/>
    <w:semiHidden/>
    <w:rsid w:val="00B630F8"/>
    <w:pPr>
      <w:numPr>
        <w:numId w:val="4"/>
      </w:numPr>
    </w:pPr>
  </w:style>
  <w:style w:type="paragraph" w:styleId="Pokraovnseznamu">
    <w:name w:val="List Continue"/>
    <w:basedOn w:val="Normln"/>
    <w:semiHidden/>
    <w:rsid w:val="00B630F8"/>
    <w:pPr>
      <w:spacing w:after="120"/>
      <w:ind w:left="283"/>
    </w:pPr>
  </w:style>
  <w:style w:type="paragraph" w:styleId="Pokraovnseznamu2">
    <w:name w:val="List Continue 2"/>
    <w:basedOn w:val="Normln"/>
    <w:semiHidden/>
    <w:rsid w:val="00B630F8"/>
    <w:pPr>
      <w:spacing w:after="120"/>
      <w:ind w:left="566"/>
    </w:pPr>
  </w:style>
  <w:style w:type="paragraph" w:styleId="Zkladntext3">
    <w:name w:val="Body Text 3"/>
    <w:basedOn w:val="Normln"/>
    <w:semiHidden/>
    <w:rsid w:val="00B630F8"/>
    <w:rPr>
      <w:rFonts w:ascii="Tahoma" w:hAnsi="Tahoma" w:cs="Tahoma"/>
      <w:color w:val="000000"/>
      <w:sz w:val="20"/>
      <w:szCs w:val="22"/>
    </w:rPr>
  </w:style>
  <w:style w:type="paragraph" w:styleId="Zkladntextodsazen2">
    <w:name w:val="Body Text Indent 2"/>
    <w:basedOn w:val="Normln"/>
    <w:semiHidden/>
    <w:rsid w:val="00B630F8"/>
    <w:pPr>
      <w:tabs>
        <w:tab w:val="left" w:pos="360"/>
      </w:tabs>
      <w:ind w:left="360" w:hanging="360"/>
      <w:jc w:val="both"/>
    </w:pPr>
    <w:rPr>
      <w:rFonts w:ascii="Tahoma" w:hAnsi="Tahoma" w:cs="Tahoma"/>
      <w:color w:val="000000"/>
      <w:sz w:val="20"/>
      <w:szCs w:val="22"/>
    </w:rPr>
  </w:style>
  <w:style w:type="character" w:styleId="Nadpis2Char" w:customStyle="true">
    <w:name w:val="Nadpis 2 Char"/>
    <w:basedOn w:val="Standardnpsmoodstavce"/>
    <w:link w:val="Nadpis2"/>
    <w:uiPriority w:val="9"/>
    <w:semiHidden/>
    <w:rsid w:val="00B5715C"/>
    <w:rPr>
      <w:rFonts w:ascii="Cambria" w:hAnsi="Cambria" w:eastAsia="Times New Roman" w:cs="Times New Roman"/>
      <w:b/>
      <w:bCs/>
      <w:i/>
      <w:iCs/>
      <w:sz w:val="28"/>
      <w:szCs w:val="28"/>
    </w:rPr>
  </w:style>
  <w:style w:type="paragraph" w:styleId="ListParagraph2" w:customStyle="true">
    <w:name w:val="List Paragraph2"/>
    <w:basedOn w:val="Normln"/>
    <w:link w:val="ListParagraphChar"/>
    <w:rsid w:val="007D1261"/>
    <w:pPr>
      <w:spacing w:after="200" w:line="276" w:lineRule="auto"/>
      <w:ind w:left="720"/>
      <w:contextualSpacing/>
    </w:pPr>
    <w:rPr>
      <w:rFonts w:ascii="Georgia" w:hAnsi="Georgia"/>
      <w:sz w:val="20"/>
      <w:lang w:val="en-US"/>
    </w:rPr>
  </w:style>
  <w:style w:type="character" w:styleId="ListParagraphChar" w:customStyle="true">
    <w:name w:val="List Paragraph Char"/>
    <w:link w:val="ListParagraph2"/>
    <w:locked/>
    <w:rsid w:val="007D1261"/>
    <w:rPr>
      <w:rFonts w:ascii="Georgia" w:hAnsi="Georgia"/>
      <w:lang w:val="en-US"/>
    </w:rPr>
  </w:style>
  <w:style w:type="character" w:styleId="Odkaznakoment">
    <w:name w:val="annotation reference"/>
    <w:basedOn w:val="Standardnpsmoodstavce"/>
    <w:uiPriority w:val="99"/>
    <w:semiHidden/>
    <w:unhideWhenUsed/>
    <w:rsid w:val="007D6400"/>
    <w:rPr>
      <w:sz w:val="16"/>
      <w:szCs w:val="16"/>
    </w:rPr>
  </w:style>
  <w:style w:type="paragraph" w:styleId="Textkomente">
    <w:name w:val="annotation text"/>
    <w:basedOn w:val="Normln"/>
    <w:link w:val="TextkomenteChar"/>
    <w:uiPriority w:val="99"/>
    <w:semiHidden/>
    <w:unhideWhenUsed/>
    <w:rsid w:val="007D6400"/>
    <w:rPr>
      <w:sz w:val="20"/>
    </w:rPr>
  </w:style>
  <w:style w:type="character" w:styleId="TextkomenteChar" w:customStyle="true">
    <w:name w:val="Text komentáře Char"/>
    <w:basedOn w:val="Standardnpsmoodstavce"/>
    <w:link w:val="Textkomente"/>
    <w:uiPriority w:val="99"/>
    <w:semiHidden/>
    <w:rsid w:val="007D6400"/>
  </w:style>
  <w:style w:type="paragraph" w:styleId="Pedmtkomente">
    <w:name w:val="annotation subject"/>
    <w:basedOn w:val="Textkomente"/>
    <w:next w:val="Textkomente"/>
    <w:link w:val="PedmtkomenteChar"/>
    <w:uiPriority w:val="99"/>
    <w:semiHidden/>
    <w:unhideWhenUsed/>
    <w:rsid w:val="007D6400"/>
    <w:rPr>
      <w:b/>
      <w:bCs/>
    </w:rPr>
  </w:style>
  <w:style w:type="character" w:styleId="PedmtkomenteChar" w:customStyle="true">
    <w:name w:val="Předmět komentáře Char"/>
    <w:basedOn w:val="TextkomenteChar"/>
    <w:link w:val="Pedmtkomente"/>
    <w:uiPriority w:val="99"/>
    <w:semiHidden/>
    <w:rsid w:val="007D6400"/>
    <w:rPr>
      <w:b/>
      <w:bCs/>
    </w:rPr>
  </w:style>
  <w:style w:type="paragraph" w:styleId="Revize">
    <w:name w:val="Revision"/>
    <w:hidden/>
    <w:uiPriority w:val="99"/>
    <w:semiHidden/>
    <w:rsid w:val="007D6400"/>
    <w:rPr>
      <w:sz w:val="24"/>
    </w:rPr>
  </w:style>
  <w:style w:type="paragraph" w:styleId="Odstavecseseznamem">
    <w:name w:val="List Paragraph"/>
    <w:basedOn w:val="Normln"/>
    <w:uiPriority w:val="34"/>
    <w:qFormat/>
    <w:rsid w:val="00636F3A"/>
    <w:pPr>
      <w:ind w:left="708"/>
    </w:pPr>
  </w:style>
  <w:style w:type="paragraph" w:styleId="Zhlav">
    <w:name w:val="header"/>
    <w:basedOn w:val="Normln"/>
    <w:link w:val="ZhlavChar"/>
    <w:uiPriority w:val="99"/>
    <w:unhideWhenUsed/>
    <w:rsid w:val="007F2359"/>
    <w:pPr>
      <w:tabs>
        <w:tab w:val="center" w:pos="4536"/>
        <w:tab w:val="right" w:pos="9072"/>
      </w:tabs>
    </w:pPr>
  </w:style>
  <w:style w:type="character" w:styleId="ZhlavChar" w:customStyle="true">
    <w:name w:val="Záhlaví Char"/>
    <w:basedOn w:val="Standardnpsmoodstavce"/>
    <w:link w:val="Zhlav"/>
    <w:uiPriority w:val="99"/>
    <w:rsid w:val="007F2359"/>
    <w:rPr>
      <w:sz w:val="24"/>
    </w:rPr>
  </w:style>
  <w:style w:type="paragraph" w:styleId="Zpat">
    <w:name w:val="footer"/>
    <w:basedOn w:val="Normln"/>
    <w:link w:val="ZpatChar"/>
    <w:uiPriority w:val="99"/>
    <w:unhideWhenUsed/>
    <w:rsid w:val="007F2359"/>
    <w:pPr>
      <w:tabs>
        <w:tab w:val="center" w:pos="4536"/>
        <w:tab w:val="right" w:pos="9072"/>
      </w:tabs>
    </w:pPr>
  </w:style>
  <w:style w:type="character" w:styleId="ZpatChar" w:customStyle="true">
    <w:name w:val="Zápatí Char"/>
    <w:basedOn w:val="Standardnpsmoodstavce"/>
    <w:link w:val="Zpat"/>
    <w:uiPriority w:val="99"/>
    <w:rsid w:val="007F2359"/>
    <w:rPr>
      <w:sz w:val="24"/>
    </w:rPr>
  </w:style>
  <w:style w:type="character" w:styleId="Hypertextovodkaz">
    <w:name w:val="Hyperlink"/>
    <w:basedOn w:val="Standardnpsmoodstavce"/>
    <w:uiPriority w:val="99"/>
    <w:unhideWhenUsed/>
    <w:rsid w:val="002912E5"/>
    <w:rPr>
      <w:color w:val="0000FF"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291546">
      <w:bodyDiv w:val="true"/>
      <w:marLeft w:val="0"/>
      <w:marRight w:val="0"/>
      <w:marTop w:val="0"/>
      <w:marBottom w:val="0"/>
      <w:divBdr>
        <w:top w:val="none" w:color="auto" w:sz="0" w:space="0"/>
        <w:left w:val="none" w:color="auto" w:sz="0" w:space="0"/>
        <w:bottom w:val="none" w:color="auto" w:sz="0" w:space="0"/>
        <w:right w:val="none" w:color="auto" w:sz="0" w:space="0"/>
      </w:divBdr>
    </w:div>
    <w:div w:id="363023003">
      <w:bodyDiv w:val="true"/>
      <w:marLeft w:val="0"/>
      <w:marRight w:val="0"/>
      <w:marTop w:val="0"/>
      <w:marBottom w:val="0"/>
      <w:divBdr>
        <w:top w:val="none" w:color="auto" w:sz="0" w:space="0"/>
        <w:left w:val="none" w:color="auto" w:sz="0" w:space="0"/>
        <w:bottom w:val="none" w:color="auto" w:sz="0" w:space="0"/>
        <w:right w:val="none" w:color="auto" w:sz="0" w:space="0"/>
      </w:divBdr>
    </w:div>
    <w:div w:id="410810313">
      <w:bodyDiv w:val="true"/>
      <w:marLeft w:val="0"/>
      <w:marRight w:val="0"/>
      <w:marTop w:val="0"/>
      <w:marBottom w:val="0"/>
      <w:divBdr>
        <w:top w:val="none" w:color="auto" w:sz="0" w:space="0"/>
        <w:left w:val="none" w:color="auto" w:sz="0" w:space="0"/>
        <w:bottom w:val="none" w:color="auto" w:sz="0" w:space="0"/>
        <w:right w:val="none" w:color="auto" w:sz="0" w:space="0"/>
      </w:divBdr>
    </w:div>
    <w:div w:id="629286191">
      <w:bodyDiv w:val="true"/>
      <w:marLeft w:val="0"/>
      <w:marRight w:val="0"/>
      <w:marTop w:val="0"/>
      <w:marBottom w:val="0"/>
      <w:divBdr>
        <w:top w:val="none" w:color="auto" w:sz="0" w:space="0"/>
        <w:left w:val="none" w:color="auto" w:sz="0" w:space="0"/>
        <w:bottom w:val="none" w:color="auto" w:sz="0" w:space="0"/>
        <w:right w:val="none" w:color="auto" w:sz="0" w:space="0"/>
      </w:divBdr>
    </w:div>
    <w:div w:id="1103957937">
      <w:bodyDiv w:val="true"/>
      <w:marLeft w:val="0"/>
      <w:marRight w:val="0"/>
      <w:marTop w:val="0"/>
      <w:marBottom w:val="0"/>
      <w:divBdr>
        <w:top w:val="none" w:color="auto" w:sz="0" w:space="0"/>
        <w:left w:val="none" w:color="auto" w:sz="0" w:space="0"/>
        <w:bottom w:val="none" w:color="auto" w:sz="0" w:space="0"/>
        <w:right w:val="none" w:color="auto" w:sz="0" w:space="0"/>
      </w:divBdr>
    </w:div>
    <w:div w:id="1513762726">
      <w:bodyDiv w:val="true"/>
      <w:marLeft w:val="0"/>
      <w:marRight w:val="0"/>
      <w:marTop w:val="0"/>
      <w:marBottom w:val="0"/>
      <w:divBdr>
        <w:top w:val="none" w:color="auto" w:sz="0" w:space="0"/>
        <w:left w:val="none" w:color="auto" w:sz="0" w:space="0"/>
        <w:bottom w:val="none" w:color="auto" w:sz="0" w:space="0"/>
        <w:right w:val="none" w:color="auto" w:sz="0" w:space="0"/>
      </w:divBdr>
    </w:div>
    <w:div w:id="161625210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ochrance.cz/fotografie-a-logo/" Type="http://schemas.openxmlformats.org/officeDocument/2006/relationships/hyperlink" Id="rId8"/>
    <Relationship Target="header1.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Mode="External" Target="mailto:barborava.hoklova@ochrance.cz" Type="http://schemas.openxmlformats.org/officeDocument/2006/relationships/hyperlink"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oter1.xml" Type="http://schemas.openxmlformats.org/officeDocument/2006/relationships/footer" Id="rId14"/>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O:\00_Klienti\_Sablony\40_Smlouvy\SMLOUVA%20%20O%20D&#205;LO.dot"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3D41EE8-C743-4E3B-AEE9-DF54DDC3855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SMLOUVA  O DÍLO</properties:Template>
  <properties:Company>Nemonet</properties:Company>
  <properties:Pages>7</properties:Pages>
  <properties:Words>2372</properties:Words>
  <properties:Characters>13998</properties:Characters>
  <properties:Lines>116</properties:Lines>
  <properties:Paragraphs>32</properties:Paragraphs>
  <properties:TotalTime>58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16338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2015-04-08T20:11:00Z</dcterms:created>
  <dc:creator/>
  <cp:lastModifiedBy/>
  <cp:lastPrinted>2014-07-13T10:34:00Z</cp:lastPrinted>
  <dcterms:modified xmlns:xsi="http://www.w3.org/2001/XMLSchema-instance" xsi:type="dcterms:W3CDTF">2015-04-08T21:18:00Z</dcterms:modified>
  <cp:revision>3</cp:revision>
  <dc:title>SMLOUVA  O DÍLO</dc:title>
</cp:coreProperties>
</file>