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183EB7" w:rsidR="00E33075" w:rsidP="00B55B13" w:rsidRDefault="00E33075" w14:paraId="2EF2B950" w14:textId="256E342F">
      <w:pPr>
        <w:jc w:val="both"/>
        <w:rPr>
          <w:b/>
          <w:i/>
          <w:highlight w:val="yellow"/>
        </w:rPr>
      </w:pPr>
      <w:bookmarkStart w:name="_GoBack" w:id="0"/>
      <w:bookmarkEnd w:id="0"/>
      <w:r w:rsidRPr="0031257D">
        <w:rPr>
          <w:rFonts w:ascii="Arial" w:hAnsi="Arial" w:cs="Arial"/>
          <w:b/>
          <w:sz w:val="22"/>
          <w:szCs w:val="22"/>
        </w:rPr>
        <w:t xml:space="preserve">Příloha č. </w:t>
      </w:r>
      <w:r w:rsidR="00B55B13">
        <w:rPr>
          <w:rFonts w:ascii="Arial" w:hAnsi="Arial" w:cs="Arial"/>
          <w:b/>
          <w:sz w:val="22"/>
          <w:szCs w:val="22"/>
        </w:rPr>
        <w:t>2</w:t>
      </w:r>
      <w:r w:rsidR="00352CE8">
        <w:rPr>
          <w:rFonts w:ascii="Arial" w:hAnsi="Arial" w:cs="Arial"/>
          <w:b/>
          <w:sz w:val="22"/>
          <w:szCs w:val="22"/>
        </w:rPr>
        <w:t>a</w:t>
      </w:r>
      <w:r w:rsidRPr="0031257D">
        <w:rPr>
          <w:rFonts w:ascii="Arial" w:hAnsi="Arial" w:cs="Arial"/>
          <w:b/>
          <w:sz w:val="22"/>
          <w:szCs w:val="22"/>
        </w:rPr>
        <w:t xml:space="preserve"> </w:t>
      </w:r>
      <w:r w:rsidR="009B463F">
        <w:rPr>
          <w:rFonts w:ascii="Arial" w:hAnsi="Arial" w:cs="Arial"/>
          <w:b/>
          <w:sz w:val="22"/>
          <w:szCs w:val="22"/>
        </w:rPr>
        <w:t xml:space="preserve">výzvy </w:t>
      </w:r>
      <w:r w:rsidR="00B55B13">
        <w:rPr>
          <w:rFonts w:ascii="Arial" w:hAnsi="Arial" w:cs="Arial"/>
          <w:b/>
          <w:sz w:val="22"/>
          <w:szCs w:val="22"/>
        </w:rPr>
        <w:t>–</w:t>
      </w:r>
      <w:r w:rsidRPr="0031257D">
        <w:rPr>
          <w:rFonts w:ascii="Arial" w:hAnsi="Arial" w:cs="Arial"/>
          <w:b/>
          <w:sz w:val="22"/>
          <w:szCs w:val="22"/>
        </w:rPr>
        <w:t xml:space="preserve"> </w:t>
      </w:r>
      <w:r w:rsidRPr="001F547F" w:rsidR="00B55B13">
        <w:rPr>
          <w:rFonts w:ascii="Arial" w:hAnsi="Arial" w:cs="Arial"/>
          <w:b/>
          <w:sz w:val="22"/>
          <w:szCs w:val="22"/>
        </w:rPr>
        <w:t>Návrh smlouvy o provedení auditu projektu (obchodní podmínky zadavatele k </w:t>
      </w:r>
      <w:r w:rsidRPr="005137CE" w:rsidR="00B55B13">
        <w:rPr>
          <w:rFonts w:ascii="Arial" w:hAnsi="Arial" w:cs="Arial"/>
          <w:b/>
          <w:sz w:val="22"/>
          <w:szCs w:val="22"/>
          <w:u w:val="single"/>
        </w:rPr>
        <w:t>části 1</w:t>
      </w:r>
      <w:r w:rsidRPr="001F547F" w:rsidR="00B55B13">
        <w:rPr>
          <w:rFonts w:ascii="Arial" w:hAnsi="Arial" w:cs="Arial"/>
          <w:b/>
          <w:sz w:val="22"/>
          <w:szCs w:val="22"/>
        </w:rPr>
        <w:t xml:space="preserve"> veřejné zakázky)</w:t>
      </w:r>
    </w:p>
    <w:p w:rsidR="0057227C" w:rsidP="00E65A93" w:rsidRDefault="0057227C" w14:paraId="30BBF546" w14:textId="77777777">
      <w:pPr>
        <w:pStyle w:val="odrkyChar"/>
        <w:outlineLvl w:val="0"/>
        <w:rPr>
          <w:b/>
          <w:i/>
          <w:sz w:val="20"/>
          <w:szCs w:val="20"/>
          <w:highlight w:val="yellow"/>
        </w:rPr>
      </w:pPr>
    </w:p>
    <w:p w:rsidR="00282CF8" w:rsidP="00282CF8" w:rsidRDefault="00282CF8" w14:paraId="35BD55A6" w14:textId="4EF33012">
      <w:pPr>
        <w:pStyle w:val="odrkyChar"/>
        <w:outlineLvl w:val="0"/>
        <w:rPr>
          <w:i/>
          <w:sz w:val="20"/>
          <w:szCs w:val="20"/>
        </w:rPr>
      </w:pPr>
      <w:r w:rsidRPr="003323A8">
        <w:rPr>
          <w:b/>
          <w:i/>
          <w:sz w:val="20"/>
          <w:szCs w:val="20"/>
        </w:rPr>
        <w:t xml:space="preserve">Pozn. pro uchazeče: </w:t>
      </w:r>
      <w:r w:rsidRPr="003323A8">
        <w:rPr>
          <w:i/>
          <w:sz w:val="20"/>
          <w:szCs w:val="20"/>
        </w:rPr>
        <w:t>text</w:t>
      </w:r>
      <w:r w:rsidRPr="005D6C0A">
        <w:rPr>
          <w:i/>
          <w:sz w:val="20"/>
          <w:szCs w:val="20"/>
        </w:rPr>
        <w:t xml:space="preserve"> obchodních podmínek je pro přehlednost členěn do formy smlouvy o dílo. Uchazeč doplní do textu obchodních podmínek pouze údaje do zvýrazněných polí: „</w:t>
      </w:r>
      <w:r w:rsidRPr="005D6C0A">
        <w:rPr>
          <w:i/>
          <w:sz w:val="20"/>
          <w:szCs w:val="20"/>
          <w:highlight w:val="yellow"/>
        </w:rPr>
        <w:t>…………………</w:t>
      </w:r>
      <w:r w:rsidRPr="005D6C0A">
        <w:rPr>
          <w:i/>
          <w:sz w:val="20"/>
          <w:szCs w:val="20"/>
        </w:rPr>
        <w:t xml:space="preserve">“; jinak do textu obchodních podmínek nezasahuje. </w:t>
      </w:r>
      <w:r>
        <w:rPr>
          <w:i/>
          <w:sz w:val="20"/>
          <w:szCs w:val="20"/>
        </w:rPr>
        <w:t>Výjimkou jsou pole</w:t>
      </w:r>
      <w:r>
        <w:rPr>
          <w:i/>
          <w:sz w:val="20"/>
          <w:szCs w:val="20"/>
          <w:lang w:val="en-US"/>
        </w:rPr>
        <w:t>/text</w:t>
      </w:r>
      <w:r>
        <w:rPr>
          <w:i/>
          <w:sz w:val="20"/>
          <w:szCs w:val="20"/>
        </w:rPr>
        <w:t xml:space="preserve"> zvýrazněná/ý modrou barvou “</w:t>
      </w:r>
      <w:r w:rsidRPr="009B156D">
        <w:rPr>
          <w:i/>
          <w:sz w:val="20"/>
          <w:szCs w:val="20"/>
          <w:highlight w:val="cyan"/>
        </w:rPr>
        <w:t>...........</w:t>
      </w:r>
      <w:r>
        <w:rPr>
          <w:i/>
          <w:sz w:val="20"/>
          <w:szCs w:val="20"/>
          <w:highlight w:val="cyan"/>
        </w:rPr>
        <w:t>......“</w:t>
      </w:r>
      <w:r w:rsidRPr="009B156D">
        <w:rPr>
          <w:i/>
          <w:sz w:val="20"/>
          <w:szCs w:val="20"/>
          <w:highlight w:val="cyan"/>
        </w:rPr>
        <w:t>.</w:t>
      </w:r>
      <w:r>
        <w:rPr>
          <w:i/>
          <w:sz w:val="20"/>
          <w:szCs w:val="20"/>
        </w:rPr>
        <w:t xml:space="preserve">, která se týkají ceny. Tato pole se týkají uchazeče, </w:t>
      </w:r>
      <w:r w:rsidRPr="00F12B2E">
        <w:rPr>
          <w:b/>
          <w:i/>
          <w:sz w:val="20"/>
          <w:szCs w:val="20"/>
        </w:rPr>
        <w:t>který není plátcem DPH</w:t>
      </w:r>
      <w:r>
        <w:rPr>
          <w:i/>
          <w:sz w:val="20"/>
          <w:szCs w:val="20"/>
        </w:rPr>
        <w:t xml:space="preserve"> a který je tak povinen text zvýr</w:t>
      </w:r>
      <w:r w:rsidR="00100B38">
        <w:rPr>
          <w:i/>
          <w:sz w:val="20"/>
          <w:szCs w:val="20"/>
        </w:rPr>
        <w:t>azněný modrou barvou smazat viz</w:t>
      </w:r>
      <w:r>
        <w:rPr>
          <w:i/>
          <w:sz w:val="20"/>
          <w:szCs w:val="20"/>
        </w:rPr>
        <w:t xml:space="preserve"> Pozn. pro uchazeče uvedená v </w:t>
      </w:r>
      <w:r w:rsidRPr="00A26745">
        <w:rPr>
          <w:i/>
          <w:sz w:val="20"/>
          <w:szCs w:val="20"/>
        </w:rPr>
        <w:t>článku 5 odst. 1</w:t>
      </w:r>
      <w:r>
        <w:rPr>
          <w:i/>
          <w:sz w:val="20"/>
          <w:szCs w:val="20"/>
        </w:rPr>
        <w:t xml:space="preserve">. </w:t>
      </w:r>
      <w:r w:rsidRPr="005D6C0A">
        <w:rPr>
          <w:i/>
          <w:sz w:val="20"/>
          <w:szCs w:val="20"/>
        </w:rPr>
        <w:t>Řádně doplněné obchodní podmínky podepíše osoba oprávněná jednat za uchazeče.</w:t>
      </w:r>
    </w:p>
    <w:p w:rsidR="00FA684E" w:rsidP="00E65A93" w:rsidRDefault="00FA684E" w14:paraId="3B8B8544" w14:textId="77777777">
      <w:pPr>
        <w:pStyle w:val="odrkyChar"/>
        <w:outlineLvl w:val="0"/>
        <w:rPr>
          <w:i/>
          <w:sz w:val="20"/>
          <w:szCs w:val="20"/>
        </w:rPr>
      </w:pPr>
    </w:p>
    <w:p w:rsidR="006A6302" w:rsidP="009E58EF" w:rsidRDefault="009C3C61" w14:paraId="728451E0" w14:textId="77777777">
      <w:pPr>
        <w:pStyle w:val="Nzev"/>
        <w:spacing w:line="240" w:lineRule="auto"/>
      </w:pPr>
      <w:r w:rsidRPr="00BA0286">
        <w:t>SMLOUVA O PROVEDENÍ AUDITU PROJEKTU</w:t>
      </w:r>
    </w:p>
    <w:p w:rsidR="000A2F69" w:rsidP="005A1B9D" w:rsidRDefault="000A2F69" w14:paraId="65481180" w14:textId="77777777">
      <w:pPr>
        <w:spacing w:before="120"/>
        <w:jc w:val="center"/>
        <w:rPr>
          <w:rFonts w:ascii="Arial" w:hAnsi="Arial" w:cs="Arial"/>
          <w:b/>
          <w:bCs/>
          <w:sz w:val="24"/>
          <w:szCs w:val="24"/>
        </w:rPr>
      </w:pPr>
      <w:r w:rsidRPr="000A2F69">
        <w:rPr>
          <w:rFonts w:ascii="Arial" w:hAnsi="Arial" w:cs="Arial"/>
          <w:b/>
          <w:bCs/>
          <w:sz w:val="24"/>
          <w:szCs w:val="24"/>
        </w:rPr>
        <w:t xml:space="preserve">Prevencí proti sociálnímu vyloučení ve Zlínském kraji </w:t>
      </w:r>
    </w:p>
    <w:p w:rsidRPr="00BA0286" w:rsidR="009C3C61" w:rsidP="005A1B9D" w:rsidRDefault="00236D28" w14:paraId="698FB030" w14:textId="7BA0A989">
      <w:pPr>
        <w:spacing w:before="120"/>
        <w:jc w:val="center"/>
        <w:rPr>
          <w:rFonts w:ascii="Arial" w:hAnsi="Arial" w:cs="Arial"/>
          <w:b/>
          <w:sz w:val="24"/>
          <w:szCs w:val="24"/>
        </w:rPr>
      </w:pPr>
      <w:r w:rsidRPr="00BA0286">
        <w:rPr>
          <w:rFonts w:ascii="Arial" w:hAnsi="Arial" w:cs="Arial"/>
          <w:b/>
          <w:sz w:val="24"/>
          <w:szCs w:val="24"/>
        </w:rPr>
        <w:t>č.</w:t>
      </w:r>
      <w:r w:rsidRPr="00BA0286" w:rsidR="009C3C61">
        <w:rPr>
          <w:rFonts w:ascii="Arial" w:hAnsi="Arial" w:cs="Arial"/>
          <w:b/>
          <w:sz w:val="24"/>
          <w:szCs w:val="24"/>
        </w:rPr>
        <w:t xml:space="preserve"> D/</w:t>
      </w:r>
      <w:r w:rsidRPr="00BA0286">
        <w:rPr>
          <w:rFonts w:ascii="Arial" w:hAnsi="Arial" w:cs="Arial"/>
          <w:b/>
          <w:sz w:val="24"/>
          <w:szCs w:val="24"/>
        </w:rPr>
        <w:t>XXXX</w:t>
      </w:r>
      <w:r w:rsidRPr="00BA0286" w:rsidR="009C3C61">
        <w:rPr>
          <w:rFonts w:ascii="Arial" w:hAnsi="Arial" w:cs="Arial"/>
          <w:b/>
          <w:sz w:val="24"/>
          <w:szCs w:val="24"/>
        </w:rPr>
        <w:t>/201</w:t>
      </w:r>
      <w:r w:rsidR="000A2F69">
        <w:rPr>
          <w:rFonts w:ascii="Arial" w:hAnsi="Arial" w:cs="Arial"/>
          <w:b/>
          <w:sz w:val="24"/>
          <w:szCs w:val="24"/>
        </w:rPr>
        <w:t>4</w:t>
      </w:r>
      <w:r w:rsidRPr="00BA0286" w:rsidR="009C3C61">
        <w:rPr>
          <w:rFonts w:ascii="Arial" w:hAnsi="Arial" w:cs="Arial"/>
          <w:b/>
          <w:sz w:val="24"/>
          <w:szCs w:val="24"/>
        </w:rPr>
        <w:t>/ŘDP</w:t>
      </w:r>
    </w:p>
    <w:p w:rsidRPr="00BA0286" w:rsidR="00790658" w:rsidP="009E58EF" w:rsidRDefault="00790658" w14:paraId="48671307" w14:textId="77777777">
      <w:pPr>
        <w:spacing w:before="120"/>
        <w:rPr>
          <w:rFonts w:ascii="Arial" w:hAnsi="Arial" w:cs="Arial"/>
          <w:sz w:val="18"/>
          <w:szCs w:val="18"/>
        </w:rPr>
      </w:pPr>
    </w:p>
    <w:p w:rsidRPr="00BA0286" w:rsidR="00790658" w:rsidP="00790658" w:rsidRDefault="00790658" w14:paraId="3551DB78" w14:textId="77777777">
      <w:pPr>
        <w:pStyle w:val="odrkyChar"/>
        <w:jc w:val="center"/>
        <w:rPr>
          <w:b/>
          <w:sz w:val="20"/>
          <w:szCs w:val="20"/>
        </w:rPr>
      </w:pPr>
      <w:r w:rsidRPr="00BA0286">
        <w:rPr>
          <w:b/>
          <w:sz w:val="20"/>
          <w:szCs w:val="20"/>
        </w:rPr>
        <w:t>Smluvní strany</w:t>
      </w:r>
    </w:p>
    <w:p w:rsidRPr="00BA0286" w:rsidR="00790658" w:rsidP="00790658" w:rsidRDefault="00790658" w14:paraId="205D61F6" w14:textId="77777777">
      <w:pPr>
        <w:pStyle w:val="odrkyChar"/>
        <w:spacing w:after="60"/>
        <w:rPr>
          <w:sz w:val="20"/>
          <w:szCs w:val="20"/>
        </w:rPr>
      </w:pPr>
    </w:p>
    <w:p w:rsidRPr="00BA0286" w:rsidR="00790658" w:rsidP="00790658" w:rsidRDefault="00790658" w14:paraId="3983EC44" w14:textId="77777777">
      <w:pPr>
        <w:pStyle w:val="odrkyChar"/>
        <w:tabs>
          <w:tab w:val="left" w:pos="2127"/>
        </w:tabs>
        <w:spacing w:after="60"/>
        <w:outlineLvl w:val="0"/>
        <w:rPr>
          <w:b/>
          <w:sz w:val="20"/>
          <w:szCs w:val="20"/>
        </w:rPr>
      </w:pPr>
      <w:r w:rsidRPr="00BA0286">
        <w:rPr>
          <w:b/>
          <w:sz w:val="20"/>
          <w:szCs w:val="20"/>
        </w:rPr>
        <w:t>Zlínský kraj</w:t>
      </w:r>
    </w:p>
    <w:p w:rsidRPr="00BA0286" w:rsidR="00790658" w:rsidP="00790658" w:rsidRDefault="00790658" w14:paraId="150BB4A3" w14:textId="77777777">
      <w:pPr>
        <w:tabs>
          <w:tab w:val="left" w:pos="2127"/>
        </w:tabs>
        <w:spacing w:after="60"/>
        <w:jc w:val="both"/>
        <w:rPr>
          <w:rFonts w:ascii="Arial" w:hAnsi="Arial" w:cs="Arial"/>
        </w:rPr>
      </w:pPr>
      <w:r w:rsidRPr="00BA0286">
        <w:rPr>
          <w:rFonts w:ascii="Arial" w:hAnsi="Arial" w:cs="Arial"/>
        </w:rPr>
        <w:t>sídlo:</w:t>
      </w:r>
      <w:r w:rsidRPr="00BA0286">
        <w:rPr>
          <w:rFonts w:ascii="Arial" w:hAnsi="Arial" w:cs="Arial"/>
        </w:rPr>
        <w:tab/>
        <w:t>třída Tomáše Bati 21, 761 90 Zlín</w:t>
      </w:r>
    </w:p>
    <w:p w:rsidRPr="00BA0286" w:rsidR="00790658" w:rsidP="00790658" w:rsidRDefault="00790658" w14:paraId="7D1D9313" w14:textId="77777777">
      <w:pPr>
        <w:tabs>
          <w:tab w:val="left" w:pos="2127"/>
        </w:tabs>
        <w:spacing w:after="60"/>
        <w:jc w:val="both"/>
        <w:rPr>
          <w:rFonts w:ascii="Arial" w:hAnsi="Arial" w:cs="Arial"/>
        </w:rPr>
      </w:pPr>
      <w:r w:rsidRPr="00BA0286">
        <w:rPr>
          <w:rFonts w:ascii="Arial" w:hAnsi="Arial" w:cs="Arial"/>
        </w:rPr>
        <w:t>IČ:</w:t>
      </w:r>
      <w:r w:rsidRPr="00BA0286">
        <w:rPr>
          <w:rFonts w:ascii="Arial" w:hAnsi="Arial" w:cs="Arial"/>
        </w:rPr>
        <w:tab/>
        <w:t>70891320</w:t>
      </w:r>
    </w:p>
    <w:p w:rsidRPr="00BA0286" w:rsidR="00790658" w:rsidP="00790658" w:rsidRDefault="00790658" w14:paraId="72A03324" w14:textId="77777777">
      <w:pPr>
        <w:tabs>
          <w:tab w:val="left" w:pos="2127"/>
        </w:tabs>
        <w:spacing w:after="60"/>
        <w:jc w:val="both"/>
        <w:rPr>
          <w:rFonts w:ascii="Arial" w:hAnsi="Arial" w:cs="Arial"/>
        </w:rPr>
      </w:pPr>
      <w:r w:rsidRPr="00BA0286">
        <w:rPr>
          <w:rFonts w:ascii="Arial" w:hAnsi="Arial" w:cs="Arial"/>
        </w:rPr>
        <w:t xml:space="preserve">DIČ: </w:t>
      </w:r>
      <w:r w:rsidRPr="00BA0286">
        <w:rPr>
          <w:rFonts w:ascii="Arial" w:hAnsi="Arial" w:cs="Arial"/>
        </w:rPr>
        <w:tab/>
        <w:t>CZ70891320, je plátce DPH</w:t>
      </w:r>
    </w:p>
    <w:p w:rsidRPr="00533866" w:rsidR="00790658" w:rsidP="00790658" w:rsidRDefault="00790658" w14:paraId="7A9001CD" w14:textId="26878014">
      <w:pPr>
        <w:tabs>
          <w:tab w:val="left" w:pos="708"/>
          <w:tab w:val="left" w:pos="1416"/>
          <w:tab w:val="left" w:pos="2124"/>
          <w:tab w:val="left" w:pos="2832"/>
          <w:tab w:val="left" w:pos="3225"/>
        </w:tabs>
        <w:spacing w:after="60"/>
        <w:jc w:val="both"/>
        <w:rPr>
          <w:rFonts w:ascii="Arial" w:hAnsi="Arial" w:cs="Arial"/>
        </w:rPr>
      </w:pPr>
      <w:r w:rsidRPr="00BA0286">
        <w:rPr>
          <w:rFonts w:ascii="Arial" w:hAnsi="Arial" w:cs="Arial"/>
        </w:rPr>
        <w:t>jednající:</w:t>
      </w:r>
      <w:r w:rsidRPr="00BA0286">
        <w:rPr>
          <w:rFonts w:ascii="Arial" w:hAnsi="Arial" w:cs="Arial"/>
        </w:rPr>
        <w:tab/>
      </w:r>
      <w:r w:rsidRPr="00BA0286">
        <w:rPr>
          <w:rFonts w:ascii="Arial" w:hAnsi="Arial" w:cs="Arial"/>
        </w:rPr>
        <w:tab/>
        <w:t>Ing. Martin Kobzáň,</w:t>
      </w:r>
      <w:r w:rsidR="00462DF4">
        <w:rPr>
          <w:rFonts w:ascii="Arial" w:hAnsi="Arial" w:cs="Arial"/>
        </w:rPr>
        <w:t xml:space="preserve"> </w:t>
      </w:r>
      <w:bookmarkStart w:name="OLE_LINK1" w:id="1"/>
      <w:r w:rsidR="00EE3F68">
        <w:rPr>
          <w:rFonts w:ascii="Arial" w:hAnsi="Arial" w:cs="Arial"/>
        </w:rPr>
        <w:tab/>
      </w:r>
      <w:r w:rsidR="00EE3F68">
        <w:rPr>
          <w:rFonts w:ascii="Arial" w:hAnsi="Arial" w:cs="Arial"/>
        </w:rPr>
        <w:tab/>
      </w:r>
      <w:r w:rsidR="00EE3F68">
        <w:rPr>
          <w:rFonts w:ascii="Arial" w:hAnsi="Arial" w:cs="Arial"/>
        </w:rPr>
        <w:tab/>
      </w:r>
      <w:r w:rsidRPr="00533866" w:rsidR="00EE3F68">
        <w:rPr>
          <w:rFonts w:ascii="Arial" w:hAnsi="Arial" w:cs="Arial"/>
        </w:rPr>
        <w:t>vedoucí o</w:t>
      </w:r>
      <w:r w:rsidRPr="00533866">
        <w:rPr>
          <w:rFonts w:ascii="Arial" w:hAnsi="Arial" w:cs="Arial"/>
        </w:rPr>
        <w:t>dboru řízení dotačních programů</w:t>
      </w:r>
    </w:p>
    <w:bookmarkEnd w:id="1"/>
    <w:p w:rsidRPr="00533866" w:rsidR="00D20797" w:rsidP="00D20797" w:rsidRDefault="00D20797" w14:paraId="01A214B4" w14:textId="316D3677">
      <w:pPr>
        <w:tabs>
          <w:tab w:val="left" w:pos="708"/>
          <w:tab w:val="left" w:pos="1416"/>
          <w:tab w:val="left" w:pos="2124"/>
          <w:tab w:val="left" w:pos="2832"/>
          <w:tab w:val="left" w:pos="3225"/>
        </w:tabs>
        <w:spacing w:after="60"/>
        <w:jc w:val="both"/>
        <w:rPr>
          <w:rFonts w:ascii="Arial" w:hAnsi="Arial" w:cs="Arial"/>
        </w:rPr>
      </w:pPr>
      <w:r w:rsidRPr="00533866">
        <w:rPr>
          <w:rFonts w:ascii="Arial" w:hAnsi="Arial" w:cs="Arial"/>
        </w:rPr>
        <w:t>kontaktní osoba:</w:t>
      </w:r>
      <w:r w:rsidRPr="00533866">
        <w:rPr>
          <w:rFonts w:ascii="Arial" w:hAnsi="Arial" w:cs="Arial"/>
        </w:rPr>
        <w:tab/>
        <w:t xml:space="preserve">Ing. </w:t>
      </w:r>
      <w:r w:rsidRPr="00533866" w:rsidR="00EE0C07">
        <w:rPr>
          <w:rFonts w:ascii="Arial" w:hAnsi="Arial" w:cs="Arial"/>
        </w:rPr>
        <w:t>Lenka Kolářová</w:t>
      </w:r>
      <w:r w:rsidRPr="00533866">
        <w:rPr>
          <w:rFonts w:ascii="Arial" w:hAnsi="Arial" w:cs="Arial"/>
        </w:rPr>
        <w:t>, projektová manažerka</w:t>
      </w:r>
    </w:p>
    <w:p w:rsidRPr="00533866" w:rsidR="00D20797" w:rsidP="00D20797" w:rsidRDefault="00EE0C07" w14:paraId="4201015A" w14:textId="6A7E7E92">
      <w:pPr>
        <w:tabs>
          <w:tab w:val="left" w:pos="708"/>
          <w:tab w:val="left" w:pos="1416"/>
          <w:tab w:val="left" w:pos="2124"/>
          <w:tab w:val="left" w:pos="2832"/>
          <w:tab w:val="left" w:pos="3225"/>
        </w:tabs>
        <w:spacing w:after="60"/>
        <w:jc w:val="both"/>
        <w:rPr>
          <w:rFonts w:ascii="Arial" w:hAnsi="Arial" w:cs="Arial"/>
        </w:rPr>
      </w:pPr>
      <w:r w:rsidRPr="00533866">
        <w:rPr>
          <w:rFonts w:ascii="Arial" w:hAnsi="Arial" w:cs="Arial"/>
        </w:rPr>
        <w:t>telefon:</w:t>
      </w:r>
      <w:r w:rsidRPr="00533866">
        <w:rPr>
          <w:rFonts w:ascii="Arial" w:hAnsi="Arial" w:cs="Arial"/>
        </w:rPr>
        <w:tab/>
      </w:r>
      <w:r w:rsidRPr="00533866">
        <w:rPr>
          <w:rFonts w:ascii="Arial" w:hAnsi="Arial" w:cs="Arial"/>
        </w:rPr>
        <w:tab/>
      </w:r>
      <w:r w:rsidRPr="00533866">
        <w:rPr>
          <w:rFonts w:ascii="Arial" w:hAnsi="Arial" w:cs="Arial"/>
        </w:rPr>
        <w:tab/>
        <w:t>577 043 842</w:t>
      </w:r>
    </w:p>
    <w:p w:rsidRPr="00BA0286" w:rsidR="00D20797" w:rsidP="00D20797" w:rsidRDefault="00D20797" w14:paraId="3B9DA9DF" w14:textId="5072C1AD">
      <w:pPr>
        <w:pStyle w:val="Nadpis"/>
        <w:numPr>
          <w:ilvl w:val="0"/>
          <w:numId w:val="0"/>
        </w:numPr>
        <w:tabs>
          <w:tab w:val="left" w:pos="2127"/>
        </w:tabs>
        <w:spacing w:after="60"/>
        <w:jc w:val="both"/>
        <w:rPr>
          <w:rFonts w:ascii="Arial" w:hAnsi="Arial" w:cs="Arial"/>
          <w:b w:val="false"/>
          <w:sz w:val="20"/>
          <w:szCs w:val="20"/>
        </w:rPr>
      </w:pPr>
      <w:r w:rsidRPr="00533866">
        <w:rPr>
          <w:rFonts w:ascii="Arial" w:hAnsi="Arial" w:cs="Arial"/>
          <w:b w:val="false"/>
          <w:sz w:val="20"/>
          <w:szCs w:val="20"/>
        </w:rPr>
        <w:t>e-mail:</w:t>
      </w:r>
      <w:r w:rsidRPr="00533866">
        <w:rPr>
          <w:rFonts w:ascii="Arial" w:hAnsi="Arial" w:cs="Arial"/>
          <w:b w:val="false"/>
          <w:sz w:val="20"/>
          <w:szCs w:val="20"/>
        </w:rPr>
        <w:tab/>
      </w:r>
      <w:r w:rsidRPr="00533866" w:rsidR="00EE0C07">
        <w:rPr>
          <w:rFonts w:ascii="Arial" w:hAnsi="Arial" w:cs="Arial"/>
          <w:b w:val="false"/>
          <w:sz w:val="20"/>
          <w:szCs w:val="20"/>
        </w:rPr>
        <w:t>lenka.kolarova</w:t>
      </w:r>
      <w:r w:rsidRPr="00533866">
        <w:rPr>
          <w:rFonts w:ascii="Arial" w:hAnsi="Arial" w:cs="Arial"/>
          <w:b w:val="false"/>
          <w:sz w:val="20"/>
          <w:szCs w:val="20"/>
        </w:rPr>
        <w:t>@kr-zlinsky.cz</w:t>
      </w:r>
      <w:r w:rsidRPr="00BA0286">
        <w:rPr>
          <w:rFonts w:ascii="Arial" w:hAnsi="Arial" w:cs="Arial"/>
          <w:b w:val="false"/>
          <w:sz w:val="20"/>
          <w:szCs w:val="20"/>
        </w:rPr>
        <w:t xml:space="preserve"> </w:t>
      </w:r>
    </w:p>
    <w:p w:rsidRPr="00BA0286" w:rsidR="00790658" w:rsidP="00D20797" w:rsidRDefault="00790658" w14:paraId="2A8A9C97" w14:textId="77777777">
      <w:pPr>
        <w:spacing w:before="120"/>
        <w:jc w:val="both"/>
        <w:rPr>
          <w:rFonts w:ascii="Arial" w:hAnsi="Arial" w:cs="Arial"/>
          <w:b/>
          <w:bCs/>
        </w:rPr>
      </w:pPr>
      <w:r w:rsidRPr="00BA0286">
        <w:rPr>
          <w:rFonts w:ascii="Arial" w:hAnsi="Arial" w:cs="Arial"/>
          <w:noProof/>
        </w:rPr>
        <w:t xml:space="preserve">(dále jen </w:t>
      </w:r>
      <w:r w:rsidR="00C822A3">
        <w:rPr>
          <w:rFonts w:ascii="Arial" w:hAnsi="Arial" w:cs="Arial"/>
          <w:noProof/>
        </w:rPr>
        <w:t>„</w:t>
      </w:r>
      <w:r w:rsidRPr="0059055C" w:rsidR="00986326">
        <w:rPr>
          <w:rFonts w:ascii="Arial" w:hAnsi="Arial" w:cs="Arial"/>
          <w:b/>
          <w:noProof/>
        </w:rPr>
        <w:t>O</w:t>
      </w:r>
      <w:r w:rsidRPr="0059055C" w:rsidR="004833BA">
        <w:rPr>
          <w:rFonts w:ascii="Arial" w:hAnsi="Arial" w:cs="Arial"/>
          <w:b/>
          <w:noProof/>
        </w:rPr>
        <w:t>bjednatel</w:t>
      </w:r>
      <w:r w:rsidR="00C822A3">
        <w:rPr>
          <w:rFonts w:ascii="Arial" w:hAnsi="Arial" w:cs="Arial"/>
          <w:noProof/>
        </w:rPr>
        <w:t>“</w:t>
      </w:r>
      <w:r w:rsidRPr="00BA0286">
        <w:rPr>
          <w:rFonts w:ascii="Arial" w:hAnsi="Arial" w:cs="Arial"/>
          <w:noProof/>
        </w:rPr>
        <w:t>)</w:t>
      </w:r>
    </w:p>
    <w:p w:rsidRPr="00BA0286" w:rsidR="00790658" w:rsidP="00790658" w:rsidRDefault="00790658" w14:paraId="22A618C3" w14:textId="77777777">
      <w:pPr>
        <w:spacing w:after="60"/>
        <w:rPr>
          <w:rFonts w:ascii="Arial" w:hAnsi="Arial" w:cs="Arial"/>
        </w:rPr>
      </w:pPr>
    </w:p>
    <w:p w:rsidRPr="00BA0286" w:rsidR="00790658" w:rsidP="00790658" w:rsidRDefault="00790658" w14:paraId="5910A464" w14:textId="77777777">
      <w:pPr>
        <w:pStyle w:val="odrkyChar"/>
        <w:spacing w:after="60"/>
        <w:rPr>
          <w:sz w:val="20"/>
          <w:szCs w:val="20"/>
        </w:rPr>
      </w:pPr>
      <w:r w:rsidRPr="00BA0286">
        <w:rPr>
          <w:sz w:val="20"/>
          <w:szCs w:val="20"/>
        </w:rPr>
        <w:t>a</w:t>
      </w:r>
    </w:p>
    <w:p w:rsidRPr="00BA0286" w:rsidR="00790658" w:rsidP="00790658" w:rsidRDefault="00790658" w14:paraId="6E7F68F7" w14:textId="77777777">
      <w:pPr>
        <w:pStyle w:val="odrkyChar"/>
        <w:spacing w:after="60"/>
        <w:rPr>
          <w:sz w:val="20"/>
          <w:szCs w:val="20"/>
        </w:rPr>
      </w:pPr>
    </w:p>
    <w:p w:rsidRPr="00BA0286" w:rsidR="00790658" w:rsidP="00790658" w:rsidRDefault="00790658" w14:paraId="28EAC75D" w14:textId="77777777">
      <w:pPr>
        <w:pStyle w:val="odrkyChar"/>
        <w:tabs>
          <w:tab w:val="left" w:pos="2127"/>
        </w:tabs>
        <w:spacing w:after="60"/>
        <w:outlineLvl w:val="0"/>
        <w:rPr>
          <w:b/>
          <w:sz w:val="20"/>
          <w:szCs w:val="20"/>
        </w:rPr>
      </w:pPr>
      <w:r w:rsidRPr="00BA0286">
        <w:rPr>
          <w:b/>
          <w:sz w:val="20"/>
          <w:szCs w:val="20"/>
        </w:rPr>
        <w:t>Dodavatel:</w:t>
      </w:r>
      <w:r w:rsidRPr="00BA0286">
        <w:rPr>
          <w:b/>
          <w:sz w:val="20"/>
          <w:szCs w:val="20"/>
        </w:rPr>
        <w:tab/>
      </w:r>
      <w:r w:rsidRPr="00B56576" w:rsidR="00B56576">
        <w:rPr>
          <w:b/>
          <w:sz w:val="20"/>
          <w:szCs w:val="20"/>
          <w:highlight w:val="yellow"/>
        </w:rPr>
        <w:t>……………………………………………..</w:t>
      </w:r>
    </w:p>
    <w:p w:rsidRPr="00BA0286" w:rsidR="00B56576" w:rsidP="00B56576" w:rsidRDefault="00790658" w14:paraId="51EF0989" w14:textId="77777777">
      <w:pPr>
        <w:pStyle w:val="odrkyChar"/>
        <w:tabs>
          <w:tab w:val="left" w:pos="2127"/>
        </w:tabs>
        <w:spacing w:after="60"/>
        <w:outlineLvl w:val="0"/>
        <w:rPr>
          <w:b/>
          <w:sz w:val="20"/>
          <w:szCs w:val="20"/>
        </w:rPr>
      </w:pPr>
      <w:r w:rsidRPr="00BA0286">
        <w:rPr>
          <w:sz w:val="20"/>
          <w:szCs w:val="20"/>
        </w:rPr>
        <w:t>sídlo:</w:t>
      </w:r>
      <w:r w:rsidRPr="00BA0286">
        <w:rPr>
          <w:sz w:val="20"/>
          <w:szCs w:val="20"/>
        </w:rPr>
        <w:tab/>
      </w:r>
      <w:r w:rsidRPr="00B56576" w:rsidR="00B56576">
        <w:rPr>
          <w:b/>
          <w:sz w:val="20"/>
          <w:szCs w:val="20"/>
          <w:highlight w:val="yellow"/>
        </w:rPr>
        <w:t>……………………………………………..</w:t>
      </w:r>
    </w:p>
    <w:p w:rsidRPr="00BA0286" w:rsidR="00B56576" w:rsidP="00B56576" w:rsidRDefault="00790658" w14:paraId="5A4DA2F0" w14:textId="77777777">
      <w:pPr>
        <w:pStyle w:val="odrkyChar"/>
        <w:tabs>
          <w:tab w:val="left" w:pos="2127"/>
        </w:tabs>
        <w:spacing w:after="60"/>
        <w:outlineLvl w:val="0"/>
        <w:rPr>
          <w:b/>
          <w:sz w:val="20"/>
          <w:szCs w:val="20"/>
        </w:rPr>
      </w:pPr>
      <w:r w:rsidRPr="00BA0286">
        <w:rPr>
          <w:sz w:val="20"/>
          <w:szCs w:val="20"/>
        </w:rPr>
        <w:t>IČ:</w:t>
      </w:r>
      <w:r w:rsidRPr="00BA0286">
        <w:rPr>
          <w:sz w:val="20"/>
          <w:szCs w:val="20"/>
        </w:rPr>
        <w:tab/>
      </w:r>
      <w:r w:rsidRPr="00B56576" w:rsidR="00B56576">
        <w:rPr>
          <w:b/>
          <w:sz w:val="20"/>
          <w:szCs w:val="20"/>
          <w:highlight w:val="yellow"/>
        </w:rPr>
        <w:t>……………………………………………..</w:t>
      </w:r>
    </w:p>
    <w:p w:rsidRPr="00BA0286" w:rsidR="00B56576" w:rsidP="00B56576" w:rsidRDefault="00790658" w14:paraId="6F70A6AE" w14:textId="77777777">
      <w:pPr>
        <w:pStyle w:val="odrkyChar"/>
        <w:tabs>
          <w:tab w:val="left" w:pos="2127"/>
        </w:tabs>
        <w:spacing w:after="60"/>
        <w:outlineLvl w:val="0"/>
        <w:rPr>
          <w:b/>
          <w:sz w:val="20"/>
          <w:szCs w:val="20"/>
        </w:rPr>
      </w:pPr>
      <w:r w:rsidRPr="00BA0286">
        <w:rPr>
          <w:sz w:val="20"/>
          <w:szCs w:val="20"/>
        </w:rPr>
        <w:t>DIČ:</w:t>
      </w:r>
      <w:r w:rsidRPr="00BA0286">
        <w:rPr>
          <w:sz w:val="20"/>
          <w:szCs w:val="20"/>
        </w:rPr>
        <w:tab/>
      </w:r>
      <w:r w:rsidRPr="00B56576" w:rsidR="00B56576">
        <w:rPr>
          <w:b/>
          <w:sz w:val="20"/>
          <w:szCs w:val="20"/>
          <w:highlight w:val="yellow"/>
        </w:rPr>
        <w:t>……………………………………………..</w:t>
      </w:r>
    </w:p>
    <w:p w:rsidRPr="00BA0286" w:rsidR="00B56576" w:rsidP="00B56576" w:rsidRDefault="00790658" w14:paraId="4FB744B7" w14:textId="77777777">
      <w:pPr>
        <w:pStyle w:val="odrkyChar"/>
        <w:tabs>
          <w:tab w:val="left" w:pos="2127"/>
        </w:tabs>
        <w:spacing w:after="60"/>
        <w:outlineLvl w:val="0"/>
        <w:rPr>
          <w:b/>
          <w:sz w:val="20"/>
          <w:szCs w:val="20"/>
        </w:rPr>
      </w:pPr>
      <w:r w:rsidRPr="00BA0286">
        <w:rPr>
          <w:sz w:val="20"/>
          <w:szCs w:val="20"/>
        </w:rPr>
        <w:t>zastoupený:</w:t>
      </w:r>
      <w:r w:rsidRPr="00BA0286">
        <w:rPr>
          <w:sz w:val="20"/>
          <w:szCs w:val="20"/>
        </w:rPr>
        <w:tab/>
      </w:r>
      <w:r w:rsidRPr="00B56576" w:rsidR="00B56576">
        <w:rPr>
          <w:b/>
          <w:sz w:val="20"/>
          <w:szCs w:val="20"/>
          <w:highlight w:val="yellow"/>
        </w:rPr>
        <w:t>……………………………………………..</w:t>
      </w:r>
    </w:p>
    <w:p w:rsidRPr="00BA0286" w:rsidR="00B56576" w:rsidP="00B56576" w:rsidRDefault="00790658" w14:paraId="44D402B6" w14:textId="77777777">
      <w:pPr>
        <w:pStyle w:val="odrkyChar"/>
        <w:tabs>
          <w:tab w:val="left" w:pos="2127"/>
        </w:tabs>
        <w:spacing w:after="60"/>
        <w:outlineLvl w:val="0"/>
        <w:rPr>
          <w:b/>
          <w:sz w:val="20"/>
          <w:szCs w:val="20"/>
        </w:rPr>
      </w:pPr>
      <w:r w:rsidRPr="00BA0286">
        <w:rPr>
          <w:sz w:val="20"/>
          <w:szCs w:val="20"/>
        </w:rPr>
        <w:t>zapsaný v OR/registrován Komorou auditorů ČR:</w:t>
      </w:r>
      <w:r w:rsidR="00B56576">
        <w:rPr>
          <w:sz w:val="20"/>
          <w:szCs w:val="20"/>
        </w:rPr>
        <w:t xml:space="preserve"> </w:t>
      </w:r>
      <w:r w:rsidRPr="00B56576" w:rsidR="00B56576">
        <w:rPr>
          <w:b/>
          <w:sz w:val="20"/>
          <w:szCs w:val="20"/>
          <w:highlight w:val="yellow"/>
        </w:rPr>
        <w:t>……………………………………………..</w:t>
      </w:r>
    </w:p>
    <w:p w:rsidRPr="00BA0286" w:rsidR="00B56576" w:rsidP="00B56576" w:rsidRDefault="00790658" w14:paraId="1478DEFB" w14:textId="77777777">
      <w:pPr>
        <w:pStyle w:val="odrkyChar"/>
        <w:tabs>
          <w:tab w:val="left" w:pos="2127"/>
        </w:tabs>
        <w:spacing w:after="60"/>
        <w:outlineLvl w:val="0"/>
        <w:rPr>
          <w:b/>
          <w:sz w:val="20"/>
          <w:szCs w:val="20"/>
        </w:rPr>
      </w:pPr>
      <w:r w:rsidRPr="00BA0286">
        <w:rPr>
          <w:sz w:val="20"/>
          <w:szCs w:val="20"/>
        </w:rPr>
        <w:t>bankovní spojení</w:t>
      </w:r>
      <w:r w:rsidR="003835A2">
        <w:rPr>
          <w:rStyle w:val="Znakapoznpodarou"/>
          <w:sz w:val="20"/>
          <w:szCs w:val="20"/>
        </w:rPr>
        <w:footnoteReference w:id="1"/>
      </w:r>
      <w:r w:rsidRPr="00BA0286">
        <w:rPr>
          <w:sz w:val="20"/>
          <w:szCs w:val="20"/>
        </w:rPr>
        <w:t>:</w:t>
      </w:r>
      <w:r w:rsidRPr="00BA0286">
        <w:rPr>
          <w:sz w:val="20"/>
          <w:szCs w:val="20"/>
        </w:rPr>
        <w:tab/>
      </w:r>
      <w:r w:rsidRPr="00B56576" w:rsidR="00B56576">
        <w:rPr>
          <w:b/>
          <w:sz w:val="20"/>
          <w:szCs w:val="20"/>
          <w:highlight w:val="yellow"/>
        </w:rPr>
        <w:t>……………………………………………..</w:t>
      </w:r>
    </w:p>
    <w:p w:rsidRPr="00BA0286" w:rsidR="00B56576" w:rsidP="00B56576" w:rsidRDefault="00790658" w14:paraId="7C0EF502" w14:textId="77777777">
      <w:pPr>
        <w:pStyle w:val="odrkyChar"/>
        <w:tabs>
          <w:tab w:val="left" w:pos="2127"/>
        </w:tabs>
        <w:spacing w:after="60"/>
        <w:outlineLvl w:val="0"/>
        <w:rPr>
          <w:b/>
          <w:sz w:val="20"/>
          <w:szCs w:val="20"/>
        </w:rPr>
      </w:pPr>
      <w:r w:rsidRPr="00BA0286">
        <w:rPr>
          <w:sz w:val="20"/>
          <w:szCs w:val="20"/>
        </w:rPr>
        <w:t>kontaktní osoba:</w:t>
      </w:r>
      <w:r w:rsidRPr="00BA0286">
        <w:rPr>
          <w:sz w:val="20"/>
          <w:szCs w:val="20"/>
        </w:rPr>
        <w:tab/>
      </w:r>
      <w:r w:rsidRPr="00B56576" w:rsidR="00B56576">
        <w:rPr>
          <w:b/>
          <w:sz w:val="20"/>
          <w:szCs w:val="20"/>
          <w:highlight w:val="yellow"/>
        </w:rPr>
        <w:t>……………………………………………..</w:t>
      </w:r>
    </w:p>
    <w:p w:rsidRPr="00BA0286" w:rsidR="00B56576" w:rsidP="00B56576" w:rsidRDefault="00790658" w14:paraId="64DA45E9" w14:textId="77777777">
      <w:pPr>
        <w:pStyle w:val="odrkyChar"/>
        <w:tabs>
          <w:tab w:val="left" w:pos="2127"/>
        </w:tabs>
        <w:spacing w:after="60"/>
        <w:outlineLvl w:val="0"/>
        <w:rPr>
          <w:b/>
          <w:sz w:val="20"/>
          <w:szCs w:val="20"/>
        </w:rPr>
      </w:pPr>
      <w:r w:rsidRPr="00BA0286">
        <w:rPr>
          <w:sz w:val="20"/>
          <w:szCs w:val="20"/>
        </w:rPr>
        <w:t>telefon:</w:t>
      </w:r>
      <w:r w:rsidRPr="00BA0286">
        <w:rPr>
          <w:sz w:val="20"/>
          <w:szCs w:val="20"/>
        </w:rPr>
        <w:tab/>
      </w:r>
      <w:r w:rsidRPr="00B56576" w:rsidR="00B56576">
        <w:rPr>
          <w:b/>
          <w:sz w:val="20"/>
          <w:szCs w:val="20"/>
          <w:highlight w:val="yellow"/>
        </w:rPr>
        <w:t>……………………………………………..</w:t>
      </w:r>
    </w:p>
    <w:p w:rsidRPr="00BA0286" w:rsidR="00B56576" w:rsidP="00B56576" w:rsidRDefault="00790658" w14:paraId="24B8E2F9" w14:textId="77777777">
      <w:pPr>
        <w:pStyle w:val="odrkyChar"/>
        <w:tabs>
          <w:tab w:val="left" w:pos="2127"/>
        </w:tabs>
        <w:spacing w:after="60"/>
        <w:outlineLvl w:val="0"/>
        <w:rPr>
          <w:b/>
          <w:sz w:val="20"/>
          <w:szCs w:val="20"/>
        </w:rPr>
      </w:pPr>
      <w:r w:rsidRPr="00BA0286">
        <w:rPr>
          <w:sz w:val="20"/>
          <w:szCs w:val="20"/>
        </w:rPr>
        <w:t>e-mail:</w:t>
      </w:r>
      <w:r w:rsidRPr="00BA0286">
        <w:rPr>
          <w:sz w:val="20"/>
          <w:szCs w:val="20"/>
        </w:rPr>
        <w:tab/>
      </w:r>
      <w:r w:rsidRPr="00B56576" w:rsidR="00B56576">
        <w:rPr>
          <w:b/>
          <w:sz w:val="20"/>
          <w:szCs w:val="20"/>
          <w:highlight w:val="yellow"/>
        </w:rPr>
        <w:t>……………………………………………..</w:t>
      </w:r>
    </w:p>
    <w:p w:rsidRPr="00BA0286" w:rsidR="00790658" w:rsidP="00EE3F68" w:rsidRDefault="00790658" w14:paraId="63E83070" w14:textId="77777777">
      <w:pPr>
        <w:spacing w:before="120"/>
        <w:jc w:val="both"/>
        <w:rPr>
          <w:rFonts w:ascii="Arial" w:hAnsi="Arial" w:cs="Arial"/>
        </w:rPr>
      </w:pPr>
      <w:r w:rsidRPr="00BA0286">
        <w:rPr>
          <w:rFonts w:ascii="Arial" w:hAnsi="Arial" w:cs="Arial"/>
        </w:rPr>
        <w:t xml:space="preserve">(dále jen </w:t>
      </w:r>
      <w:r w:rsidR="00C822A3">
        <w:rPr>
          <w:rFonts w:ascii="Arial" w:hAnsi="Arial" w:cs="Arial"/>
        </w:rPr>
        <w:t>„</w:t>
      </w:r>
      <w:r w:rsidRPr="0059055C" w:rsidR="00986326">
        <w:rPr>
          <w:rFonts w:ascii="Arial" w:hAnsi="Arial" w:cs="Arial"/>
          <w:b/>
        </w:rPr>
        <w:t>D</w:t>
      </w:r>
      <w:r w:rsidRPr="0059055C" w:rsidR="004833BA">
        <w:rPr>
          <w:rFonts w:ascii="Arial" w:hAnsi="Arial" w:cs="Arial"/>
          <w:b/>
        </w:rPr>
        <w:t>odavatel</w:t>
      </w:r>
      <w:r w:rsidR="00C822A3">
        <w:rPr>
          <w:rFonts w:ascii="Arial" w:hAnsi="Arial" w:cs="Arial"/>
        </w:rPr>
        <w:t>“</w:t>
      </w:r>
      <w:r w:rsidRPr="00BA0286">
        <w:rPr>
          <w:rFonts w:ascii="Arial" w:hAnsi="Arial" w:cs="Arial"/>
        </w:rPr>
        <w:t>)</w:t>
      </w:r>
    </w:p>
    <w:p w:rsidR="00265021" w:rsidP="002E7191" w:rsidRDefault="00265021" w14:paraId="3781ED40" w14:textId="77777777">
      <w:pPr>
        <w:spacing w:before="240"/>
        <w:jc w:val="center"/>
        <w:rPr>
          <w:rFonts w:ascii="Arial" w:hAnsi="Arial" w:cs="Arial"/>
          <w:b/>
        </w:rPr>
      </w:pPr>
    </w:p>
    <w:p w:rsidRPr="006A6302" w:rsidR="00E65A93" w:rsidP="002E7191" w:rsidRDefault="00E65A93" w14:paraId="176FB3F7" w14:textId="77777777">
      <w:pPr>
        <w:spacing w:before="240"/>
        <w:jc w:val="center"/>
        <w:rPr>
          <w:rFonts w:ascii="Arial" w:hAnsi="Arial" w:cs="Arial"/>
          <w:b/>
        </w:rPr>
      </w:pPr>
      <w:r w:rsidRPr="006A6302">
        <w:rPr>
          <w:rFonts w:ascii="Arial" w:hAnsi="Arial" w:cs="Arial"/>
          <w:b/>
        </w:rPr>
        <w:lastRenderedPageBreak/>
        <w:t>Článek</w:t>
      </w:r>
      <w:r w:rsidRPr="006A6302" w:rsidR="006A6302">
        <w:rPr>
          <w:rFonts w:ascii="Arial" w:hAnsi="Arial" w:cs="Arial"/>
          <w:b/>
        </w:rPr>
        <w:t xml:space="preserve"> 1</w:t>
      </w:r>
    </w:p>
    <w:p w:rsidRPr="006A6302" w:rsidR="00E65A93" w:rsidP="002E7191" w:rsidRDefault="00E65A93" w14:paraId="3357BD29" w14:textId="77777777">
      <w:pPr>
        <w:spacing w:after="120"/>
        <w:jc w:val="center"/>
        <w:rPr>
          <w:rFonts w:ascii="Arial" w:hAnsi="Arial" w:cs="Arial"/>
          <w:b/>
        </w:rPr>
      </w:pPr>
      <w:r w:rsidRPr="006A6302">
        <w:rPr>
          <w:rFonts w:ascii="Arial" w:hAnsi="Arial" w:cs="Arial"/>
          <w:b/>
        </w:rPr>
        <w:t>Preambule</w:t>
      </w:r>
    </w:p>
    <w:p w:rsidRPr="00F17592" w:rsidR="000A2F69" w:rsidP="00460C23" w:rsidRDefault="000A2F69" w14:paraId="797C0E94" w14:textId="38C21905">
      <w:pPr>
        <w:numPr>
          <w:ilvl w:val="0"/>
          <w:numId w:val="2"/>
        </w:numPr>
        <w:tabs>
          <w:tab w:val="left" w:pos="426"/>
        </w:tabs>
        <w:spacing w:after="120"/>
        <w:ind w:left="426" w:hanging="426"/>
        <w:jc w:val="both"/>
        <w:rPr>
          <w:rFonts w:ascii="Arial" w:hAnsi="Arial" w:cs="Arial"/>
        </w:rPr>
      </w:pPr>
      <w:r w:rsidRPr="00F17592">
        <w:rPr>
          <w:rFonts w:ascii="Arial" w:hAnsi="Arial" w:cs="Arial"/>
        </w:rPr>
        <w:t>Objednatel uzavírá tuto smlouvu v rámci projektu „</w:t>
      </w:r>
      <w:r>
        <w:rPr>
          <w:rFonts w:ascii="Arial" w:hAnsi="Arial" w:cs="Arial"/>
        </w:rPr>
        <w:t>P</w:t>
      </w:r>
      <w:r w:rsidRPr="00F17592">
        <w:rPr>
          <w:rFonts w:ascii="Arial" w:hAnsi="Arial" w:cs="Arial"/>
        </w:rPr>
        <w:t>revenc</w:t>
      </w:r>
      <w:r>
        <w:rPr>
          <w:rFonts w:ascii="Arial" w:hAnsi="Arial" w:cs="Arial"/>
        </w:rPr>
        <w:t>í proti sociálnímu vyloučení</w:t>
      </w:r>
      <w:r w:rsidRPr="00F17592">
        <w:rPr>
          <w:rFonts w:ascii="Arial" w:hAnsi="Arial" w:cs="Arial"/>
        </w:rPr>
        <w:t xml:space="preserve"> ve Zlínském kraji“, reg. č. CZ.1.04/3.1.00/05.000</w:t>
      </w:r>
      <w:r>
        <w:rPr>
          <w:rFonts w:ascii="Arial" w:hAnsi="Arial" w:cs="Arial"/>
        </w:rPr>
        <w:t>67</w:t>
      </w:r>
      <w:r w:rsidRPr="00F17592">
        <w:rPr>
          <w:rFonts w:ascii="Arial" w:hAnsi="Arial" w:cs="Arial"/>
        </w:rPr>
        <w:t xml:space="preserve"> (dále jen „</w:t>
      </w:r>
      <w:r w:rsidRPr="00F17592">
        <w:rPr>
          <w:rFonts w:ascii="Arial" w:hAnsi="Arial" w:cs="Arial"/>
          <w:b/>
        </w:rPr>
        <w:t>Projekt</w:t>
      </w:r>
      <w:r w:rsidR="00D01804">
        <w:rPr>
          <w:rFonts w:ascii="Arial" w:hAnsi="Arial" w:cs="Arial"/>
        </w:rPr>
        <w:t>“) realizovaného na základě R</w:t>
      </w:r>
      <w:r w:rsidRPr="00F17592">
        <w:rPr>
          <w:rFonts w:ascii="Arial" w:hAnsi="Arial" w:cs="Arial"/>
        </w:rPr>
        <w:t xml:space="preserve">ozhodnutí o poskytnutí dotace č. </w:t>
      </w:r>
      <w:r w:rsidRPr="00FA36A8">
        <w:rPr>
          <w:rFonts w:ascii="Arial" w:hAnsi="Arial" w:cs="Arial"/>
        </w:rPr>
        <w:t>OPLZZ – ZS</w:t>
      </w:r>
      <w:r w:rsidRPr="00FA36A8" w:rsidR="00FA36A8">
        <w:rPr>
          <w:rFonts w:ascii="Arial" w:hAnsi="Arial" w:cs="Arial"/>
        </w:rPr>
        <w:t>8</w:t>
      </w:r>
      <w:r w:rsidRPr="00FA36A8">
        <w:rPr>
          <w:rFonts w:ascii="Arial" w:hAnsi="Arial" w:cs="Arial"/>
        </w:rPr>
        <w:t>2</w:t>
      </w:r>
      <w:r w:rsidRPr="00FA36A8" w:rsidR="00FA36A8">
        <w:rPr>
          <w:rFonts w:ascii="Arial" w:hAnsi="Arial" w:cs="Arial"/>
        </w:rPr>
        <w:t>4 – 52/2012</w:t>
      </w:r>
      <w:r w:rsidRPr="00F17592">
        <w:rPr>
          <w:rFonts w:ascii="Arial" w:hAnsi="Arial" w:cs="Arial"/>
        </w:rPr>
        <w:t xml:space="preserve"> vydaného Ministerstvem práce a sociálních věcí Č</w:t>
      </w:r>
      <w:r>
        <w:rPr>
          <w:rFonts w:ascii="Arial" w:hAnsi="Arial" w:cs="Arial"/>
        </w:rPr>
        <w:t>eské republiky (dále jen jako „</w:t>
      </w:r>
      <w:r w:rsidRPr="000A2F69">
        <w:rPr>
          <w:rFonts w:ascii="Arial" w:hAnsi="Arial" w:cs="Arial"/>
          <w:b/>
        </w:rPr>
        <w:t>Rozhodnutí o poskytnutí dotace</w:t>
      </w:r>
      <w:r w:rsidRPr="00F17592">
        <w:rPr>
          <w:rFonts w:ascii="Arial" w:hAnsi="Arial" w:cs="Arial"/>
        </w:rPr>
        <w:t>“) a financovaného z Evropského sociálního fondu prostřednictvím Operačního programu Lidské zdroje a zaměstnanost (dále jen „</w:t>
      </w:r>
      <w:r w:rsidRPr="00F17592">
        <w:rPr>
          <w:rFonts w:ascii="Arial" w:hAnsi="Arial" w:cs="Arial"/>
          <w:b/>
        </w:rPr>
        <w:t>OP LZZ</w:t>
      </w:r>
      <w:r w:rsidRPr="00F17592">
        <w:rPr>
          <w:rFonts w:ascii="Arial" w:hAnsi="Arial" w:cs="Arial"/>
        </w:rPr>
        <w:t>“) a státního rozpočtu České republiky.</w:t>
      </w:r>
    </w:p>
    <w:p w:rsidRPr="00F17592" w:rsidR="000A2F69" w:rsidP="00460C23" w:rsidRDefault="000A2F69" w14:paraId="27484026" w14:textId="77777777">
      <w:pPr>
        <w:numPr>
          <w:ilvl w:val="0"/>
          <w:numId w:val="2"/>
        </w:numPr>
        <w:tabs>
          <w:tab w:val="left" w:pos="426"/>
        </w:tabs>
        <w:suppressAutoHyphens/>
        <w:spacing w:after="120"/>
        <w:ind w:left="425" w:hanging="425"/>
        <w:jc w:val="both"/>
        <w:rPr>
          <w:rFonts w:ascii="Arial" w:hAnsi="Arial" w:cs="Arial"/>
          <w:bCs/>
        </w:rPr>
      </w:pPr>
      <w:r w:rsidRPr="00F17592">
        <w:rPr>
          <w:rFonts w:ascii="Arial" w:hAnsi="Arial" w:cs="Arial"/>
        </w:rPr>
        <w:t xml:space="preserve">Projekt je zaměřen na poskytování vybraných sociálních služeb, zejména služeb sociální prevence dle zákona č. 108/2006 Sb., o sociálních službách.    </w:t>
      </w:r>
    </w:p>
    <w:p w:rsidRPr="006A6302" w:rsidR="000A2F69" w:rsidP="00460C23" w:rsidRDefault="000A2F69" w14:paraId="19D1B95D" w14:textId="4CD946CF">
      <w:pPr>
        <w:numPr>
          <w:ilvl w:val="0"/>
          <w:numId w:val="2"/>
        </w:numPr>
        <w:tabs>
          <w:tab w:val="left" w:pos="426"/>
        </w:tabs>
        <w:suppressAutoHyphens/>
        <w:spacing w:after="120"/>
        <w:ind w:left="425" w:hanging="425"/>
        <w:jc w:val="both"/>
        <w:rPr>
          <w:rFonts w:ascii="Arial" w:hAnsi="Arial" w:cs="Arial"/>
          <w:bCs/>
        </w:rPr>
      </w:pPr>
      <w:r w:rsidRPr="00F17592">
        <w:rPr>
          <w:rFonts w:ascii="Arial" w:hAnsi="Arial" w:cs="Arial"/>
        </w:rPr>
        <w:t>Dodavatel prohlašuje, že má veškeré právní, technické a personální předpoklady, kapacity a</w:t>
      </w:r>
      <w:r w:rsidR="007469AC">
        <w:rPr>
          <w:rFonts w:ascii="Arial" w:hAnsi="Arial" w:cs="Arial"/>
        </w:rPr>
        <w:t> </w:t>
      </w:r>
      <w:r w:rsidRPr="006A6302">
        <w:rPr>
          <w:rFonts w:ascii="Arial" w:hAnsi="Arial" w:cs="Arial"/>
        </w:rPr>
        <w:t>odborné znalosti, jejichž je třeba k provedení předmětu plnění sjednaného touto smlouvou a je schopen zajistit sjednaný předmět plnění.</w:t>
      </w:r>
    </w:p>
    <w:p w:rsidRPr="006A6302" w:rsidR="00C43587" w:rsidP="0020251C" w:rsidRDefault="000A2F69" w14:paraId="54D223CD" w14:textId="1DC0EA2C">
      <w:pPr>
        <w:numPr>
          <w:ilvl w:val="0"/>
          <w:numId w:val="2"/>
        </w:numPr>
        <w:tabs>
          <w:tab w:val="left" w:pos="426"/>
        </w:tabs>
        <w:suppressAutoHyphens/>
        <w:ind w:left="425" w:hanging="425"/>
        <w:jc w:val="both"/>
        <w:rPr>
          <w:rFonts w:ascii="Arial" w:hAnsi="Arial" w:cs="Arial"/>
          <w:bCs/>
        </w:rPr>
      </w:pPr>
      <w:r w:rsidRPr="006A6302">
        <w:rPr>
          <w:rFonts w:ascii="Arial" w:hAnsi="Arial" w:cs="Arial"/>
        </w:rPr>
        <w:t>Objednatel prohlašuje, že má ujasněnou představu o předmětu plnění, je schopen zajistit průběžné konzultování konkrétní problematiky a má zabezpečeno finanční krytí celé ceny díla, jak je dále sjednána.</w:t>
      </w:r>
    </w:p>
    <w:p w:rsidR="00C43587" w:rsidP="0020251C" w:rsidRDefault="00C43587" w14:paraId="1CB44F75" w14:textId="77777777">
      <w:pPr>
        <w:tabs>
          <w:tab w:val="left" w:pos="705"/>
        </w:tabs>
        <w:suppressAutoHyphens/>
        <w:jc w:val="both"/>
        <w:rPr>
          <w:rFonts w:ascii="Arial" w:hAnsi="Arial" w:cs="Arial"/>
          <w:bCs/>
        </w:rPr>
      </w:pPr>
    </w:p>
    <w:p w:rsidR="003D6F55" w:rsidP="0020251C" w:rsidRDefault="003D6F55" w14:paraId="1DC0DA1D" w14:textId="77777777">
      <w:pPr>
        <w:tabs>
          <w:tab w:val="left" w:pos="705"/>
        </w:tabs>
        <w:suppressAutoHyphens/>
        <w:jc w:val="both"/>
        <w:rPr>
          <w:rFonts w:ascii="Arial" w:hAnsi="Arial" w:cs="Arial"/>
          <w:bCs/>
        </w:rPr>
      </w:pPr>
    </w:p>
    <w:p w:rsidRPr="005D6C0A" w:rsidR="003D6F55" w:rsidP="0020251C" w:rsidRDefault="003D6F55" w14:paraId="65D8CDFF" w14:textId="77777777">
      <w:pPr>
        <w:tabs>
          <w:tab w:val="left" w:pos="705"/>
        </w:tabs>
        <w:suppressAutoHyphens/>
        <w:jc w:val="both"/>
        <w:rPr>
          <w:rFonts w:ascii="Arial" w:hAnsi="Arial" w:cs="Arial"/>
          <w:bCs/>
        </w:rPr>
      </w:pPr>
    </w:p>
    <w:p w:rsidRPr="00BA0286" w:rsidR="009C3C61" w:rsidP="0020251C" w:rsidRDefault="009C3C61" w14:paraId="4C590921" w14:textId="77777777">
      <w:pPr>
        <w:jc w:val="center"/>
        <w:rPr>
          <w:rFonts w:ascii="Arial" w:hAnsi="Arial" w:cs="Arial"/>
          <w:b/>
          <w:bCs/>
        </w:rPr>
      </w:pPr>
      <w:r w:rsidRPr="00BA0286">
        <w:rPr>
          <w:rFonts w:ascii="Arial" w:hAnsi="Arial" w:cs="Arial"/>
          <w:b/>
          <w:bCs/>
        </w:rPr>
        <w:t xml:space="preserve">Článek </w:t>
      </w:r>
      <w:r w:rsidR="00E65A93">
        <w:rPr>
          <w:rFonts w:ascii="Arial" w:hAnsi="Arial" w:cs="Arial"/>
          <w:b/>
          <w:bCs/>
        </w:rPr>
        <w:t>2</w:t>
      </w:r>
    </w:p>
    <w:p w:rsidRPr="00BA0286" w:rsidR="009C3C61" w:rsidP="002E7191" w:rsidRDefault="009C3C61" w14:paraId="0EC017B9" w14:textId="77777777">
      <w:pPr>
        <w:pStyle w:val="Nadpis1"/>
        <w:spacing w:after="120" w:line="240" w:lineRule="auto"/>
        <w:rPr>
          <w:rFonts w:ascii="Arial" w:hAnsi="Arial" w:cs="Arial"/>
        </w:rPr>
      </w:pPr>
      <w:r w:rsidRPr="00BA0286">
        <w:rPr>
          <w:rFonts w:ascii="Arial" w:hAnsi="Arial" w:cs="Arial"/>
        </w:rPr>
        <w:t>Předmět smlouvy</w:t>
      </w:r>
    </w:p>
    <w:p w:rsidR="009C3C61" w:rsidP="00B632A6" w:rsidRDefault="004833BA" w14:paraId="7A5ADAC9" w14:textId="56FEA133">
      <w:pPr>
        <w:numPr>
          <w:ilvl w:val="0"/>
          <w:numId w:val="3"/>
        </w:numPr>
        <w:tabs>
          <w:tab w:val="left" w:pos="426"/>
        </w:tabs>
        <w:spacing w:after="120"/>
        <w:ind w:left="425" w:hanging="425"/>
        <w:jc w:val="both"/>
        <w:rPr>
          <w:rFonts w:ascii="Arial" w:hAnsi="Arial" w:cs="Arial"/>
        </w:rPr>
      </w:pPr>
      <w:r>
        <w:rPr>
          <w:rFonts w:ascii="Arial" w:hAnsi="Arial" w:cs="Arial"/>
        </w:rPr>
        <w:t>Dodavatel</w:t>
      </w:r>
      <w:r w:rsidR="00E65A93">
        <w:rPr>
          <w:rFonts w:ascii="Arial" w:hAnsi="Arial" w:cs="Arial"/>
        </w:rPr>
        <w:t xml:space="preserve"> </w:t>
      </w:r>
      <w:r w:rsidRPr="00BA0286" w:rsidR="009C3C61">
        <w:rPr>
          <w:rFonts w:ascii="Arial" w:hAnsi="Arial" w:cs="Arial"/>
        </w:rPr>
        <w:t xml:space="preserve">se touto smlouvou zavazuje provést pro </w:t>
      </w:r>
      <w:r w:rsidR="00886E65">
        <w:rPr>
          <w:rFonts w:ascii="Arial" w:hAnsi="Arial" w:cs="Arial"/>
        </w:rPr>
        <w:t>O</w:t>
      </w:r>
      <w:r>
        <w:rPr>
          <w:rFonts w:ascii="Arial" w:hAnsi="Arial" w:cs="Arial"/>
        </w:rPr>
        <w:t>bjednatele</w:t>
      </w:r>
      <w:r w:rsidRPr="00BA0286" w:rsidR="00E65A93">
        <w:rPr>
          <w:rFonts w:ascii="Arial" w:hAnsi="Arial" w:cs="Arial"/>
        </w:rPr>
        <w:t xml:space="preserve"> </w:t>
      </w:r>
      <w:r w:rsidRPr="00BA0286" w:rsidR="009C3C61">
        <w:rPr>
          <w:rFonts w:ascii="Arial" w:hAnsi="Arial" w:cs="Arial"/>
        </w:rPr>
        <w:t xml:space="preserve">předmět smlouvy a </w:t>
      </w:r>
      <w:r w:rsidR="00886E65">
        <w:rPr>
          <w:rFonts w:ascii="Arial" w:hAnsi="Arial" w:cs="Arial"/>
        </w:rPr>
        <w:t>O</w:t>
      </w:r>
      <w:r>
        <w:rPr>
          <w:rFonts w:ascii="Arial" w:hAnsi="Arial" w:cs="Arial"/>
        </w:rPr>
        <w:t>bjednatel</w:t>
      </w:r>
      <w:r w:rsidRPr="00BA0286" w:rsidR="009C3C61">
        <w:rPr>
          <w:rFonts w:ascii="Arial" w:hAnsi="Arial" w:cs="Arial"/>
        </w:rPr>
        <w:t xml:space="preserve"> se touto smlouvou zavazuje zaplatit za předmět smlouvy </w:t>
      </w:r>
      <w:r w:rsidR="00886E65">
        <w:rPr>
          <w:rFonts w:ascii="Arial" w:hAnsi="Arial" w:cs="Arial"/>
        </w:rPr>
        <w:t>D</w:t>
      </w:r>
      <w:r>
        <w:rPr>
          <w:rFonts w:ascii="Arial" w:hAnsi="Arial" w:cs="Arial"/>
        </w:rPr>
        <w:t>odavateli</w:t>
      </w:r>
      <w:r w:rsidRPr="00BA0286" w:rsidR="009C3C61">
        <w:rPr>
          <w:rFonts w:ascii="Arial" w:hAnsi="Arial" w:cs="Arial"/>
        </w:rPr>
        <w:t xml:space="preserve"> </w:t>
      </w:r>
      <w:r w:rsidR="007D1979">
        <w:rPr>
          <w:rFonts w:ascii="Arial" w:hAnsi="Arial" w:cs="Arial"/>
        </w:rPr>
        <w:t>cenu díla</w:t>
      </w:r>
      <w:r w:rsidRPr="00BA0286" w:rsidR="009C3C61">
        <w:rPr>
          <w:rFonts w:ascii="Arial" w:hAnsi="Arial" w:cs="Arial"/>
        </w:rPr>
        <w:t>, to vše za</w:t>
      </w:r>
      <w:r w:rsidR="007469AC">
        <w:rPr>
          <w:rFonts w:ascii="Arial" w:hAnsi="Arial" w:cs="Arial"/>
        </w:rPr>
        <w:t> </w:t>
      </w:r>
      <w:r w:rsidRPr="00BA0286" w:rsidR="009C3C61">
        <w:rPr>
          <w:rFonts w:ascii="Arial" w:hAnsi="Arial" w:cs="Arial"/>
        </w:rPr>
        <w:t>podmínek uvedených dále v této smlouvě.</w:t>
      </w:r>
    </w:p>
    <w:p w:rsidR="009E387E" w:rsidP="00B632A6" w:rsidRDefault="009E387E" w14:paraId="0A885546" w14:textId="77777777">
      <w:pPr>
        <w:numPr>
          <w:ilvl w:val="0"/>
          <w:numId w:val="3"/>
        </w:numPr>
        <w:tabs>
          <w:tab w:val="left" w:pos="426"/>
        </w:tabs>
        <w:spacing w:after="120"/>
        <w:ind w:left="426" w:hanging="426"/>
        <w:jc w:val="both"/>
        <w:rPr>
          <w:rFonts w:ascii="Arial" w:hAnsi="Arial" w:cs="Arial"/>
        </w:rPr>
      </w:pPr>
      <w:r>
        <w:rPr>
          <w:rFonts w:ascii="Arial" w:hAnsi="Arial" w:cs="Arial"/>
        </w:rPr>
        <w:t>Předmětem smlouvy je:</w:t>
      </w:r>
    </w:p>
    <w:p w:rsidRPr="005F6EC6" w:rsidR="009E387E" w:rsidP="00B632A6" w:rsidRDefault="009E387E" w14:paraId="2B3C0279" w14:textId="22B24244">
      <w:pPr>
        <w:numPr>
          <w:ilvl w:val="0"/>
          <w:numId w:val="4"/>
        </w:numPr>
        <w:tabs>
          <w:tab w:val="clear" w:pos="360"/>
          <w:tab w:val="num" w:pos="709"/>
        </w:tabs>
        <w:spacing w:after="120"/>
        <w:ind w:left="709" w:hanging="283"/>
        <w:jc w:val="both"/>
        <w:rPr>
          <w:rFonts w:ascii="Arial" w:hAnsi="Arial" w:cs="Arial"/>
        </w:rPr>
      </w:pPr>
      <w:r w:rsidRPr="005F6EC6">
        <w:rPr>
          <w:rFonts w:ascii="Arial" w:hAnsi="Arial" w:cs="Arial"/>
        </w:rPr>
        <w:t>ověření projektové účetní evidence (příjmů a výdajů) a účetních operací uskutečněných po</w:t>
      </w:r>
      <w:r w:rsidR="003B16DF">
        <w:rPr>
          <w:rFonts w:ascii="Arial" w:hAnsi="Arial" w:cs="Arial"/>
        </w:rPr>
        <w:t> </w:t>
      </w:r>
      <w:r w:rsidRPr="005F6EC6">
        <w:rPr>
          <w:rFonts w:ascii="Arial" w:hAnsi="Arial" w:cs="Arial"/>
        </w:rPr>
        <w:t>dobu realizace Projektu, tj</w:t>
      </w:r>
      <w:r w:rsidRPr="00437E0C">
        <w:rPr>
          <w:rFonts w:ascii="Arial" w:hAnsi="Arial" w:cs="Arial"/>
        </w:rPr>
        <w:t xml:space="preserve">. </w:t>
      </w:r>
      <w:r w:rsidRPr="00437E0C" w:rsidR="00437E0C">
        <w:rPr>
          <w:rFonts w:ascii="Arial" w:hAnsi="Arial" w:cs="Arial"/>
        </w:rPr>
        <w:t>od 1. 10. 2012 – 31</w:t>
      </w:r>
      <w:r w:rsidRPr="00437E0C" w:rsidR="003E18B3">
        <w:rPr>
          <w:rFonts w:ascii="Arial" w:hAnsi="Arial" w:cs="Arial"/>
        </w:rPr>
        <w:t xml:space="preserve">. </w:t>
      </w:r>
      <w:r w:rsidRPr="00437E0C" w:rsidR="00437E0C">
        <w:rPr>
          <w:rFonts w:ascii="Arial" w:hAnsi="Arial" w:cs="Arial"/>
        </w:rPr>
        <w:t>3</w:t>
      </w:r>
      <w:r w:rsidRPr="00437E0C" w:rsidR="003E18B3">
        <w:rPr>
          <w:rFonts w:ascii="Arial" w:hAnsi="Arial" w:cs="Arial"/>
        </w:rPr>
        <w:t>. 2015</w:t>
      </w:r>
      <w:r w:rsidR="003D6F55">
        <w:rPr>
          <w:rStyle w:val="Znakapoznpodarou"/>
          <w:rFonts w:ascii="Arial" w:hAnsi="Arial" w:cs="Arial"/>
        </w:rPr>
        <w:footnoteReference w:id="2"/>
      </w:r>
      <w:r w:rsidRPr="00437E0C" w:rsidR="003E18B3">
        <w:rPr>
          <w:rFonts w:ascii="Arial" w:hAnsi="Arial" w:cs="Arial"/>
        </w:rPr>
        <w:t xml:space="preserve">, v rozsahu </w:t>
      </w:r>
      <w:r w:rsidRPr="00437E0C" w:rsidR="00AB5285">
        <w:rPr>
          <w:rFonts w:ascii="Arial" w:hAnsi="Arial" w:cs="Arial"/>
        </w:rPr>
        <w:t>cca 600 účetních</w:t>
      </w:r>
      <w:r w:rsidR="00AB5285">
        <w:rPr>
          <w:rFonts w:ascii="Arial" w:hAnsi="Arial" w:cs="Arial"/>
        </w:rPr>
        <w:t xml:space="preserve"> dokladů (tj. cca 600 účetních případů)</w:t>
      </w:r>
      <w:r w:rsidRPr="005F6EC6" w:rsidR="003E18B3">
        <w:rPr>
          <w:rFonts w:ascii="Arial" w:hAnsi="Arial" w:cs="Arial"/>
        </w:rPr>
        <w:t xml:space="preserve"> a </w:t>
      </w:r>
      <w:r w:rsidR="00F17918">
        <w:rPr>
          <w:rFonts w:ascii="Arial" w:hAnsi="Arial" w:cs="Arial"/>
        </w:rPr>
        <w:t>9</w:t>
      </w:r>
      <w:r w:rsidRPr="005F6EC6" w:rsidR="003E18B3">
        <w:rPr>
          <w:rFonts w:ascii="Arial" w:hAnsi="Arial" w:cs="Arial"/>
        </w:rPr>
        <w:t xml:space="preserve"> veřejných zakázek</w:t>
      </w:r>
      <w:r w:rsidR="00792413">
        <w:rPr>
          <w:rFonts w:ascii="Arial" w:hAnsi="Arial" w:cs="Arial"/>
        </w:rPr>
        <w:t xml:space="preserve">, rozpočet </w:t>
      </w:r>
      <w:r w:rsidR="002D4093">
        <w:rPr>
          <w:rFonts w:ascii="Arial" w:hAnsi="Arial" w:cs="Arial"/>
        </w:rPr>
        <w:t>P</w:t>
      </w:r>
      <w:r w:rsidR="00792413">
        <w:rPr>
          <w:rFonts w:ascii="Arial" w:hAnsi="Arial" w:cs="Arial"/>
        </w:rPr>
        <w:t xml:space="preserve">rojektu </w:t>
      </w:r>
      <w:r w:rsidR="00743671">
        <w:rPr>
          <w:rFonts w:ascii="Arial" w:hAnsi="Arial" w:cs="Arial"/>
        </w:rPr>
        <w:t xml:space="preserve">je </w:t>
      </w:r>
      <w:r w:rsidR="00792413">
        <w:rPr>
          <w:rFonts w:ascii="Arial" w:hAnsi="Arial" w:cs="Arial"/>
        </w:rPr>
        <w:t>103.023.914,- Kč</w:t>
      </w:r>
      <w:r w:rsidR="006341AC">
        <w:rPr>
          <w:rFonts w:ascii="Arial" w:hAnsi="Arial" w:cs="Arial"/>
        </w:rPr>
        <w:t>.</w:t>
      </w:r>
      <w:r w:rsidR="002E4A23">
        <w:rPr>
          <w:rFonts w:ascii="Arial" w:hAnsi="Arial" w:cs="Arial"/>
        </w:rPr>
        <w:t xml:space="preserve"> </w:t>
      </w:r>
    </w:p>
    <w:p w:rsidRPr="00B8260C" w:rsidR="009E387E" w:rsidP="00B632A6" w:rsidRDefault="009E387E" w14:paraId="38379D98" w14:textId="77777777">
      <w:pPr>
        <w:numPr>
          <w:ilvl w:val="0"/>
          <w:numId w:val="4"/>
        </w:numPr>
        <w:tabs>
          <w:tab w:val="clear" w:pos="360"/>
          <w:tab w:val="num" w:pos="709"/>
        </w:tabs>
        <w:spacing w:after="120"/>
        <w:ind w:left="709" w:hanging="283"/>
        <w:jc w:val="both"/>
        <w:rPr>
          <w:rFonts w:ascii="Arial" w:hAnsi="Arial" w:cs="Arial"/>
        </w:rPr>
      </w:pPr>
      <w:r w:rsidRPr="00B8260C">
        <w:rPr>
          <w:rFonts w:ascii="Arial" w:hAnsi="Arial" w:cs="Arial"/>
        </w:rPr>
        <w:t>ověření správnosti a způsobilosti evidovaných výdajů, které vznikly v souvislosti s Projektem,</w:t>
      </w:r>
    </w:p>
    <w:p w:rsidRPr="00465CFE" w:rsidR="009E387E" w:rsidP="00B632A6" w:rsidRDefault="009E387E" w14:paraId="48A5AE8E" w14:textId="5B542500">
      <w:pPr>
        <w:numPr>
          <w:ilvl w:val="0"/>
          <w:numId w:val="4"/>
        </w:numPr>
        <w:tabs>
          <w:tab w:val="clear" w:pos="360"/>
          <w:tab w:val="num" w:pos="709"/>
        </w:tabs>
        <w:spacing w:after="120"/>
        <w:ind w:left="709" w:hanging="283"/>
        <w:jc w:val="both"/>
        <w:rPr>
          <w:rFonts w:ascii="Arial" w:hAnsi="Arial" w:cs="Arial"/>
        </w:rPr>
      </w:pPr>
      <w:r w:rsidRPr="00B8260C">
        <w:rPr>
          <w:rFonts w:ascii="Arial" w:hAnsi="Arial" w:cs="Arial"/>
        </w:rPr>
        <w:t>vyhotovení auditorské zprávy s náležitostmi dle zákona č. 93/2009 Sb., o auditorech</w:t>
      </w:r>
      <w:r w:rsidRPr="00B8260C" w:rsidR="00E65E37">
        <w:rPr>
          <w:rFonts w:ascii="Arial" w:hAnsi="Arial" w:cs="Arial"/>
        </w:rPr>
        <w:t xml:space="preserve"> a</w:t>
      </w:r>
      <w:r w:rsidR="003B16DF">
        <w:rPr>
          <w:rFonts w:ascii="Arial" w:hAnsi="Arial" w:cs="Arial"/>
        </w:rPr>
        <w:t> </w:t>
      </w:r>
      <w:r w:rsidRPr="00B8260C" w:rsidR="00E65E37">
        <w:rPr>
          <w:rFonts w:ascii="Arial" w:hAnsi="Arial" w:cs="Arial"/>
        </w:rPr>
        <w:t>o</w:t>
      </w:r>
      <w:r w:rsidR="003B16DF">
        <w:rPr>
          <w:rFonts w:ascii="Arial" w:hAnsi="Arial" w:cs="Arial"/>
        </w:rPr>
        <w:t> </w:t>
      </w:r>
      <w:r w:rsidRPr="00B8260C" w:rsidR="00E65E37">
        <w:rPr>
          <w:rFonts w:ascii="Arial" w:hAnsi="Arial" w:cs="Arial"/>
        </w:rPr>
        <w:t>změně některých zákonů</w:t>
      </w:r>
      <w:r w:rsidRPr="00B8260C">
        <w:rPr>
          <w:rFonts w:ascii="Arial" w:hAnsi="Arial" w:cs="Arial"/>
        </w:rPr>
        <w:t>, v</w:t>
      </w:r>
      <w:r w:rsidR="00961903">
        <w:rPr>
          <w:rFonts w:ascii="Arial" w:hAnsi="Arial" w:cs="Arial"/>
        </w:rPr>
        <w:t>e znění pozdějších předpisů</w:t>
      </w:r>
      <w:r w:rsidRPr="00B8260C">
        <w:rPr>
          <w:rFonts w:ascii="Arial" w:hAnsi="Arial" w:cs="Arial"/>
        </w:rPr>
        <w:t xml:space="preserve"> </w:t>
      </w:r>
      <w:r w:rsidRPr="00B8260C" w:rsidR="00E65E37">
        <w:rPr>
          <w:rFonts w:ascii="Arial" w:hAnsi="Arial" w:cs="Arial"/>
        </w:rPr>
        <w:t>(dále jen „</w:t>
      </w:r>
      <w:r w:rsidRPr="00B8260C" w:rsidR="00E65E37">
        <w:rPr>
          <w:rFonts w:ascii="Arial" w:hAnsi="Arial" w:cs="Arial"/>
          <w:b/>
        </w:rPr>
        <w:t>ZoA</w:t>
      </w:r>
      <w:r w:rsidRPr="00B8260C" w:rsidR="00E65E37">
        <w:rPr>
          <w:rFonts w:ascii="Arial" w:hAnsi="Arial" w:cs="Arial"/>
        </w:rPr>
        <w:t xml:space="preserve">“) </w:t>
      </w:r>
      <w:r w:rsidRPr="00B8260C">
        <w:rPr>
          <w:rFonts w:ascii="Arial" w:hAnsi="Arial" w:cs="Arial"/>
        </w:rPr>
        <w:t xml:space="preserve">a dle </w:t>
      </w:r>
      <w:r w:rsidRPr="00465CFE">
        <w:rPr>
          <w:rFonts w:ascii="Arial" w:hAnsi="Arial" w:cs="Arial"/>
        </w:rPr>
        <w:t xml:space="preserve">požadavků OP </w:t>
      </w:r>
      <w:r w:rsidRPr="00465CFE" w:rsidR="006341AC">
        <w:rPr>
          <w:rFonts w:ascii="Arial" w:hAnsi="Arial" w:cs="Arial"/>
        </w:rPr>
        <w:t>LZZ</w:t>
      </w:r>
      <w:r w:rsidRPr="00465CFE">
        <w:rPr>
          <w:rFonts w:ascii="Arial" w:hAnsi="Arial" w:cs="Arial"/>
        </w:rPr>
        <w:t>.</w:t>
      </w:r>
    </w:p>
    <w:p w:rsidRPr="00D568F4" w:rsidR="009C3C61" w:rsidP="00B632A6" w:rsidRDefault="009E387E" w14:paraId="17264B5D" w14:textId="48A0728F">
      <w:pPr>
        <w:numPr>
          <w:ilvl w:val="0"/>
          <w:numId w:val="3"/>
        </w:numPr>
        <w:tabs>
          <w:tab w:val="left" w:pos="426"/>
        </w:tabs>
        <w:spacing w:after="120"/>
        <w:ind w:left="426" w:hanging="426"/>
        <w:jc w:val="both"/>
        <w:rPr>
          <w:rFonts w:ascii="Arial" w:hAnsi="Arial" w:cs="Arial"/>
        </w:rPr>
      </w:pPr>
      <w:r w:rsidRPr="00B8260C">
        <w:rPr>
          <w:rFonts w:ascii="Arial" w:hAnsi="Arial" w:cs="Arial"/>
        </w:rPr>
        <w:t xml:space="preserve">Způsob </w:t>
      </w:r>
      <w:r w:rsidR="002C4B5F">
        <w:rPr>
          <w:rFonts w:ascii="Arial" w:hAnsi="Arial" w:cs="Arial"/>
        </w:rPr>
        <w:t xml:space="preserve">provedení auditu </w:t>
      </w:r>
      <w:r w:rsidRPr="00B8260C" w:rsidR="009C3C61">
        <w:rPr>
          <w:rFonts w:ascii="Arial" w:hAnsi="Arial" w:cs="Arial"/>
        </w:rPr>
        <w:t xml:space="preserve">vychází z příslušných ustanovení zákona č. </w:t>
      </w:r>
      <w:r w:rsidR="00961903">
        <w:rPr>
          <w:rFonts w:ascii="Arial" w:hAnsi="Arial" w:cs="Arial"/>
        </w:rPr>
        <w:t>89/2012</w:t>
      </w:r>
      <w:r w:rsidRPr="00B8260C" w:rsidR="009C3C61">
        <w:rPr>
          <w:rFonts w:ascii="Arial" w:hAnsi="Arial" w:cs="Arial"/>
        </w:rPr>
        <w:t xml:space="preserve"> Sb., </w:t>
      </w:r>
      <w:r w:rsidR="00961903">
        <w:rPr>
          <w:rFonts w:ascii="Arial" w:hAnsi="Arial" w:cs="Arial"/>
        </w:rPr>
        <w:t>občanského zákoníku</w:t>
      </w:r>
      <w:r w:rsidRPr="00B8260C" w:rsidR="00E65E37">
        <w:rPr>
          <w:rFonts w:ascii="Arial" w:hAnsi="Arial" w:cs="Arial"/>
        </w:rPr>
        <w:t>, v platném znění (dále jen „</w:t>
      </w:r>
      <w:r w:rsidRPr="00B8260C" w:rsidR="00E65E37">
        <w:rPr>
          <w:rFonts w:ascii="Arial" w:hAnsi="Arial" w:cs="Arial"/>
          <w:b/>
        </w:rPr>
        <w:t>Ob</w:t>
      </w:r>
      <w:r w:rsidR="00961903">
        <w:rPr>
          <w:rFonts w:ascii="Arial" w:hAnsi="Arial" w:cs="Arial"/>
          <w:b/>
        </w:rPr>
        <w:t>čZ</w:t>
      </w:r>
      <w:r w:rsidRPr="00B8260C" w:rsidR="00E65E37">
        <w:rPr>
          <w:rFonts w:ascii="Arial" w:hAnsi="Arial" w:cs="Arial"/>
        </w:rPr>
        <w:t>“)</w:t>
      </w:r>
      <w:r w:rsidRPr="00B8260C" w:rsidR="009C3C61">
        <w:rPr>
          <w:rFonts w:ascii="Arial" w:hAnsi="Arial" w:cs="Arial"/>
        </w:rPr>
        <w:t>, zákona č. 563/1991 Sb., o účetnictví</w:t>
      </w:r>
      <w:r w:rsidRPr="00B8260C" w:rsidR="00E65E37">
        <w:rPr>
          <w:rFonts w:ascii="Arial" w:hAnsi="Arial" w:cs="Arial"/>
        </w:rPr>
        <w:t>,</w:t>
      </w:r>
      <w:r w:rsidRPr="00B8260C" w:rsidR="009C3C61">
        <w:rPr>
          <w:rFonts w:ascii="Arial" w:hAnsi="Arial" w:cs="Arial"/>
        </w:rPr>
        <w:t xml:space="preserve"> </w:t>
      </w:r>
      <w:r w:rsidRPr="00B8260C" w:rsidR="00E65E37">
        <w:rPr>
          <w:rFonts w:ascii="Arial" w:hAnsi="Arial" w:cs="Arial"/>
        </w:rPr>
        <w:t>v</w:t>
      </w:r>
      <w:r w:rsidR="00961903">
        <w:rPr>
          <w:rFonts w:ascii="Arial" w:hAnsi="Arial" w:cs="Arial"/>
        </w:rPr>
        <w:t>e znění pozdějších předpisů</w:t>
      </w:r>
      <w:r w:rsidRPr="00B8260C" w:rsidR="00E65E37">
        <w:rPr>
          <w:rFonts w:ascii="Arial" w:hAnsi="Arial" w:cs="Arial"/>
        </w:rPr>
        <w:t xml:space="preserve"> (dále jen „</w:t>
      </w:r>
      <w:r w:rsidRPr="00B8260C" w:rsidR="00E65E37">
        <w:rPr>
          <w:rFonts w:ascii="Arial" w:hAnsi="Arial" w:cs="Arial"/>
          <w:b/>
        </w:rPr>
        <w:t>ZoÚ</w:t>
      </w:r>
      <w:r w:rsidRPr="00B8260C" w:rsidR="00E65E37">
        <w:rPr>
          <w:rFonts w:ascii="Arial" w:hAnsi="Arial" w:cs="Arial"/>
        </w:rPr>
        <w:t xml:space="preserve">“) a ze ZoA </w:t>
      </w:r>
      <w:r w:rsidRPr="00B8260C" w:rsidR="009C3C61">
        <w:rPr>
          <w:rFonts w:ascii="Arial" w:hAnsi="Arial" w:cs="Arial"/>
        </w:rPr>
        <w:t>a dále z </w:t>
      </w:r>
      <w:r w:rsidRPr="00D568F4" w:rsidR="009C3C61">
        <w:rPr>
          <w:rFonts w:ascii="Arial" w:hAnsi="Arial" w:cs="Arial"/>
        </w:rPr>
        <w:t>auditorských standardů vydaných Komorou auditorů ČR. Audit musí být proveden v souladu s pravidly Příručky pro příjemce</w:t>
      </w:r>
      <w:r w:rsidRPr="00D568F4" w:rsidR="00132598">
        <w:rPr>
          <w:rFonts w:ascii="Arial" w:hAnsi="Arial" w:cs="Arial"/>
        </w:rPr>
        <w:t xml:space="preserve"> finanční podpory z</w:t>
      </w:r>
      <w:r w:rsidRPr="00D568F4" w:rsidR="009C3C61">
        <w:rPr>
          <w:rFonts w:ascii="Arial" w:hAnsi="Arial" w:cs="Arial"/>
        </w:rPr>
        <w:t xml:space="preserve"> OP </w:t>
      </w:r>
      <w:r w:rsidRPr="00D568F4" w:rsidR="0014340B">
        <w:rPr>
          <w:rFonts w:ascii="Arial" w:hAnsi="Arial" w:cs="Arial"/>
        </w:rPr>
        <w:t>LZZ</w:t>
      </w:r>
      <w:r w:rsidRPr="00D568F4" w:rsidR="00BC3FDF">
        <w:rPr>
          <w:rFonts w:ascii="Arial" w:hAnsi="Arial" w:cs="Arial"/>
        </w:rPr>
        <w:t>,</w:t>
      </w:r>
      <w:r w:rsidRPr="00D568F4" w:rsidR="009C3C61">
        <w:rPr>
          <w:rFonts w:ascii="Arial" w:hAnsi="Arial" w:cs="Arial"/>
        </w:rPr>
        <w:t xml:space="preserve"> </w:t>
      </w:r>
      <w:r w:rsidRPr="00D568F4" w:rsidR="00E06E24">
        <w:rPr>
          <w:rFonts w:ascii="Arial" w:hAnsi="Arial" w:cs="Arial"/>
        </w:rPr>
        <w:t xml:space="preserve">verze </w:t>
      </w:r>
      <w:r w:rsidRPr="00D568F4" w:rsidR="00BC3FDF">
        <w:rPr>
          <w:rFonts w:ascii="Arial" w:hAnsi="Arial" w:cs="Arial"/>
        </w:rPr>
        <w:t xml:space="preserve">platná </w:t>
      </w:r>
      <w:r w:rsidRPr="00D568F4" w:rsidR="00132598">
        <w:rPr>
          <w:rFonts w:ascii="Arial" w:hAnsi="Arial" w:cs="Arial"/>
        </w:rPr>
        <w:t>v době konání auditu,</w:t>
      </w:r>
      <w:r w:rsidRPr="00D568F4" w:rsidR="00D75162">
        <w:rPr>
          <w:rFonts w:ascii="Arial" w:hAnsi="Arial" w:cs="Arial"/>
        </w:rPr>
        <w:t xml:space="preserve"> zejména</w:t>
      </w:r>
      <w:r w:rsidRPr="00D568F4" w:rsidR="002C4B5F">
        <w:rPr>
          <w:rFonts w:ascii="Arial" w:hAnsi="Arial" w:cs="Arial"/>
        </w:rPr>
        <w:t xml:space="preserve"> bodu </w:t>
      </w:r>
      <w:r w:rsidRPr="00D568F4" w:rsidR="00D75162">
        <w:rPr>
          <w:rFonts w:ascii="Arial" w:hAnsi="Arial" w:cs="Arial"/>
        </w:rPr>
        <w:t>12.</w:t>
      </w:r>
      <w:r w:rsidRPr="00D568F4" w:rsidR="00BC3FDF">
        <w:rPr>
          <w:rFonts w:ascii="Arial" w:hAnsi="Arial" w:cs="Arial"/>
        </w:rPr>
        <w:t xml:space="preserve"> </w:t>
      </w:r>
      <w:r w:rsidRPr="00D568F4" w:rsidR="002D76A9">
        <w:rPr>
          <w:rFonts w:ascii="Arial" w:hAnsi="Arial" w:cs="Arial"/>
        </w:rPr>
        <w:t>(dokument je</w:t>
      </w:r>
      <w:r w:rsidR="003B16DF">
        <w:rPr>
          <w:rFonts w:ascii="Arial" w:hAnsi="Arial" w:cs="Arial"/>
        </w:rPr>
        <w:t> </w:t>
      </w:r>
      <w:r w:rsidRPr="00D568F4" w:rsidR="002D76A9">
        <w:rPr>
          <w:rFonts w:ascii="Arial" w:hAnsi="Arial" w:cs="Arial"/>
        </w:rPr>
        <w:t xml:space="preserve">volně dostupný na </w:t>
      </w:r>
      <w:hyperlink w:history="true" r:id="rId12">
        <w:r w:rsidRPr="00D568F4" w:rsidR="00D75162">
          <w:rPr>
            <w:rStyle w:val="Hypertextovodkaz"/>
            <w:rFonts w:ascii="Arial" w:hAnsi="Arial" w:cs="Arial"/>
          </w:rPr>
          <w:t>www.esfcr.cz</w:t>
        </w:r>
      </w:hyperlink>
      <w:r w:rsidRPr="00D568F4" w:rsidR="002D76A9">
        <w:rPr>
          <w:rFonts w:ascii="Arial" w:hAnsi="Arial" w:cs="Arial"/>
        </w:rPr>
        <w:t xml:space="preserve">) </w:t>
      </w:r>
      <w:r w:rsidRPr="00D568F4" w:rsidR="009C3C61">
        <w:rPr>
          <w:rFonts w:ascii="Arial" w:hAnsi="Arial" w:cs="Arial"/>
        </w:rPr>
        <w:t>a s ustanoveními právního aktu o přidělení podpory na</w:t>
      </w:r>
      <w:r w:rsidR="003B16DF">
        <w:rPr>
          <w:rFonts w:ascii="Arial" w:hAnsi="Arial" w:cs="Arial"/>
        </w:rPr>
        <w:t> </w:t>
      </w:r>
      <w:r w:rsidRPr="00D568F4" w:rsidR="00E65E37">
        <w:rPr>
          <w:rFonts w:ascii="Arial" w:hAnsi="Arial" w:cs="Arial"/>
        </w:rPr>
        <w:t>P</w:t>
      </w:r>
      <w:r w:rsidRPr="00D568F4" w:rsidR="009C3C61">
        <w:rPr>
          <w:rFonts w:ascii="Arial" w:hAnsi="Arial" w:cs="Arial"/>
        </w:rPr>
        <w:t>rojekt, která se týkají auditu</w:t>
      </w:r>
      <w:r w:rsidRPr="00D568F4" w:rsidR="004A6BAD">
        <w:rPr>
          <w:rFonts w:ascii="Arial" w:hAnsi="Arial" w:cs="Arial"/>
        </w:rPr>
        <w:t xml:space="preserve"> (dokument poskytne </w:t>
      </w:r>
      <w:r w:rsidRPr="00D568F4" w:rsidR="00E65E37">
        <w:rPr>
          <w:rFonts w:ascii="Arial" w:hAnsi="Arial" w:cs="Arial"/>
        </w:rPr>
        <w:t xml:space="preserve">Dodavateli </w:t>
      </w:r>
      <w:r w:rsidRPr="00D568F4" w:rsidR="002A390E">
        <w:rPr>
          <w:rFonts w:ascii="Arial" w:hAnsi="Arial" w:cs="Arial"/>
        </w:rPr>
        <w:t>Objednatel</w:t>
      </w:r>
      <w:r w:rsidRPr="00D568F4" w:rsidR="004A6BAD">
        <w:rPr>
          <w:rFonts w:ascii="Arial" w:hAnsi="Arial" w:cs="Arial"/>
        </w:rPr>
        <w:t>)</w:t>
      </w:r>
      <w:r w:rsidRPr="00D568F4" w:rsidR="009C3C61">
        <w:rPr>
          <w:rFonts w:ascii="Arial" w:hAnsi="Arial" w:cs="Arial"/>
        </w:rPr>
        <w:t>. Náležit</w:t>
      </w:r>
      <w:r w:rsidRPr="00D568F4" w:rsidR="00D568F4">
        <w:rPr>
          <w:rFonts w:ascii="Arial" w:hAnsi="Arial" w:cs="Arial"/>
        </w:rPr>
        <w:t>osti auditorské zprávy jsou</w:t>
      </w:r>
      <w:r w:rsidRPr="00D568F4" w:rsidR="009C3C61">
        <w:rPr>
          <w:rFonts w:ascii="Arial" w:hAnsi="Arial" w:cs="Arial"/>
        </w:rPr>
        <w:t xml:space="preserve"> </w:t>
      </w:r>
      <w:r w:rsidRPr="00D568F4" w:rsidR="00D568F4">
        <w:rPr>
          <w:rFonts w:ascii="Arial" w:hAnsi="Arial" w:cs="Arial"/>
        </w:rPr>
        <w:t xml:space="preserve">také </w:t>
      </w:r>
      <w:r w:rsidRPr="00D568F4" w:rsidR="009C3C61">
        <w:rPr>
          <w:rFonts w:ascii="Arial" w:hAnsi="Arial" w:cs="Arial"/>
        </w:rPr>
        <w:t>popsány v</w:t>
      </w:r>
      <w:r w:rsidRPr="00D568F4" w:rsidR="00FF7608">
        <w:rPr>
          <w:rFonts w:ascii="Arial" w:hAnsi="Arial" w:cs="Arial"/>
        </w:rPr>
        <w:t> Příručce pro příjemce</w:t>
      </w:r>
      <w:r w:rsidRPr="00D568F4" w:rsidR="006D0FD7">
        <w:rPr>
          <w:rFonts w:ascii="Arial" w:hAnsi="Arial" w:cs="Arial"/>
        </w:rPr>
        <w:t xml:space="preserve"> </w:t>
      </w:r>
      <w:r w:rsidRPr="00D568F4" w:rsidR="00D568F4">
        <w:rPr>
          <w:rFonts w:ascii="Arial" w:hAnsi="Arial" w:cs="Arial"/>
        </w:rPr>
        <w:t xml:space="preserve">finanční podpory z </w:t>
      </w:r>
      <w:r w:rsidRPr="00D568F4" w:rsidR="006D0FD7">
        <w:rPr>
          <w:rFonts w:ascii="Arial" w:hAnsi="Arial" w:cs="Arial"/>
        </w:rPr>
        <w:t xml:space="preserve">OP </w:t>
      </w:r>
      <w:r w:rsidRPr="00D568F4" w:rsidR="00D568F4">
        <w:rPr>
          <w:rFonts w:ascii="Arial" w:hAnsi="Arial" w:cs="Arial"/>
        </w:rPr>
        <w:t>LZZ.</w:t>
      </w:r>
    </w:p>
    <w:p w:rsidR="00254E57" w:rsidP="00B632A6" w:rsidRDefault="001B31DE" w14:paraId="752E4905" w14:textId="3D77BB9F">
      <w:pPr>
        <w:numPr>
          <w:ilvl w:val="0"/>
          <w:numId w:val="3"/>
        </w:numPr>
        <w:tabs>
          <w:tab w:val="left" w:pos="426"/>
        </w:tabs>
        <w:spacing w:after="120"/>
        <w:ind w:left="426" w:hanging="426"/>
        <w:jc w:val="both"/>
        <w:rPr>
          <w:rFonts w:ascii="Arial" w:hAnsi="Arial" w:cs="Arial"/>
        </w:rPr>
      </w:pPr>
      <w:r>
        <w:rPr>
          <w:rFonts w:ascii="Arial" w:hAnsi="Arial" w:cs="Arial"/>
        </w:rPr>
        <w:t>Ověření bude prováděno v souladu se standardem</w:t>
      </w:r>
      <w:r w:rsidRPr="00DE4829" w:rsidR="009F0287">
        <w:rPr>
          <w:rFonts w:ascii="Arial" w:hAnsi="Arial" w:cs="Arial"/>
        </w:rPr>
        <w:t xml:space="preserve"> </w:t>
      </w:r>
      <w:r w:rsidRPr="0077261C" w:rsidR="009F0287">
        <w:rPr>
          <w:rFonts w:ascii="Arial" w:hAnsi="Arial" w:cs="Arial"/>
          <w:b/>
        </w:rPr>
        <w:t>ISAE 3000</w:t>
      </w:r>
      <w:r w:rsidRPr="00DE4829" w:rsidR="00DE4829">
        <w:rPr>
          <w:rFonts w:ascii="Arial" w:hAnsi="Arial" w:cs="Arial"/>
        </w:rPr>
        <w:t xml:space="preserve"> Ověřovací zakázky, které nejsou audity ani prověrkami hist</w:t>
      </w:r>
      <w:r w:rsidR="00DE4829">
        <w:rPr>
          <w:rFonts w:ascii="Arial" w:hAnsi="Arial" w:cs="Arial"/>
        </w:rPr>
        <w:t>orických finančních informací</w:t>
      </w:r>
      <w:r>
        <w:rPr>
          <w:rFonts w:ascii="Arial" w:hAnsi="Arial" w:cs="Arial"/>
        </w:rPr>
        <w:t>.</w:t>
      </w:r>
    </w:p>
    <w:p w:rsidR="00D56FAA" w:rsidP="00B632A6" w:rsidRDefault="00D56FAA" w14:paraId="23FEB7BD" w14:textId="620F9B42">
      <w:pPr>
        <w:numPr>
          <w:ilvl w:val="0"/>
          <w:numId w:val="3"/>
        </w:numPr>
        <w:tabs>
          <w:tab w:val="left" w:pos="426"/>
        </w:tabs>
        <w:spacing w:after="120"/>
        <w:ind w:left="426" w:hanging="426"/>
        <w:jc w:val="both"/>
        <w:rPr>
          <w:rFonts w:ascii="Arial" w:hAnsi="Arial" w:cs="Arial"/>
        </w:rPr>
      </w:pPr>
      <w:r>
        <w:rPr>
          <w:rFonts w:ascii="Arial" w:hAnsi="Arial" w:cs="Arial"/>
        </w:rPr>
        <w:t>Předmětem ověření je dodržení konkrétních podmínek stanovených v příslušném právním aktu o</w:t>
      </w:r>
      <w:r w:rsidR="003B16DF">
        <w:rPr>
          <w:rFonts w:ascii="Arial" w:hAnsi="Arial" w:cs="Arial"/>
        </w:rPr>
        <w:t> </w:t>
      </w:r>
      <w:r>
        <w:rPr>
          <w:rFonts w:ascii="Arial" w:hAnsi="Arial" w:cs="Arial"/>
        </w:rPr>
        <w:t>poskytnutí podpory. Prováděné ověření zahrne:</w:t>
      </w:r>
    </w:p>
    <w:p w:rsidRPr="002A2C65" w:rsidR="00D56FAA" w:rsidP="00B632A6" w:rsidRDefault="002A2C65" w14:paraId="4B9A2D01" w14:textId="1588C157">
      <w:pPr>
        <w:pStyle w:val="Odstavecseseznamem"/>
        <w:numPr>
          <w:ilvl w:val="0"/>
          <w:numId w:val="20"/>
        </w:numPr>
        <w:tabs>
          <w:tab w:val="left" w:pos="709"/>
        </w:tabs>
        <w:spacing w:after="120" w:line="312" w:lineRule="auto"/>
        <w:ind w:left="709" w:hanging="283"/>
        <w:jc w:val="both"/>
        <w:rPr>
          <w:rFonts w:ascii="Arial" w:hAnsi="Arial" w:cs="Arial"/>
          <w:sz w:val="20"/>
          <w:szCs w:val="20"/>
        </w:rPr>
      </w:pPr>
      <w:r w:rsidRPr="002A2C65">
        <w:rPr>
          <w:rFonts w:ascii="Arial" w:hAnsi="Arial" w:cs="Arial"/>
          <w:sz w:val="20"/>
          <w:szCs w:val="20"/>
        </w:rPr>
        <w:t>Ověření toho, že v souvislosti s </w:t>
      </w:r>
      <w:r w:rsidR="00B40EC8">
        <w:rPr>
          <w:rFonts w:ascii="Arial" w:hAnsi="Arial" w:cs="Arial"/>
          <w:sz w:val="20"/>
          <w:szCs w:val="20"/>
        </w:rPr>
        <w:t>P</w:t>
      </w:r>
      <w:r w:rsidRPr="002A2C65">
        <w:rPr>
          <w:rFonts w:ascii="Arial" w:hAnsi="Arial" w:cs="Arial"/>
          <w:sz w:val="20"/>
          <w:szCs w:val="20"/>
        </w:rPr>
        <w:t>rojektem byla vedena oddělená analytická evidence</w:t>
      </w:r>
      <w:r w:rsidR="003B16DF">
        <w:rPr>
          <w:rFonts w:ascii="Arial" w:hAnsi="Arial" w:cs="Arial"/>
          <w:sz w:val="20"/>
          <w:szCs w:val="20"/>
        </w:rPr>
        <w:t>.</w:t>
      </w:r>
    </w:p>
    <w:p w:rsidRPr="002A2C65" w:rsidR="002A2C65" w:rsidP="00B632A6" w:rsidRDefault="002A2C65" w14:paraId="7C741E8B" w14:textId="7F9E4BDA">
      <w:pPr>
        <w:pStyle w:val="Odstavecseseznamem"/>
        <w:numPr>
          <w:ilvl w:val="0"/>
          <w:numId w:val="20"/>
        </w:numPr>
        <w:tabs>
          <w:tab w:val="left" w:pos="709"/>
        </w:tabs>
        <w:spacing w:after="120" w:line="312" w:lineRule="auto"/>
        <w:ind w:left="709" w:hanging="283"/>
        <w:jc w:val="both"/>
        <w:rPr>
          <w:rFonts w:ascii="Arial" w:hAnsi="Arial" w:cs="Arial"/>
          <w:sz w:val="20"/>
          <w:szCs w:val="20"/>
        </w:rPr>
      </w:pPr>
      <w:r w:rsidRPr="002A2C65">
        <w:rPr>
          <w:rFonts w:ascii="Arial" w:hAnsi="Arial" w:cs="Arial"/>
          <w:sz w:val="20"/>
          <w:szCs w:val="20"/>
        </w:rPr>
        <w:t>Ověření toho, že byly zaúčtovány pouze způsobilé výdaje</w:t>
      </w:r>
      <w:r w:rsidR="003B16DF">
        <w:rPr>
          <w:rFonts w:ascii="Arial" w:hAnsi="Arial" w:cs="Arial"/>
          <w:sz w:val="20"/>
          <w:szCs w:val="20"/>
        </w:rPr>
        <w:t>.</w:t>
      </w:r>
    </w:p>
    <w:p w:rsidRPr="002A2C65" w:rsidR="002A2C65" w:rsidP="00B632A6" w:rsidRDefault="002A2C65" w14:paraId="34863B8C" w14:textId="76D0E90C">
      <w:pPr>
        <w:pStyle w:val="Odstavecseseznamem"/>
        <w:numPr>
          <w:ilvl w:val="0"/>
          <w:numId w:val="20"/>
        </w:numPr>
        <w:tabs>
          <w:tab w:val="left" w:pos="709"/>
        </w:tabs>
        <w:spacing w:after="120" w:line="312" w:lineRule="auto"/>
        <w:ind w:left="709" w:hanging="283"/>
        <w:jc w:val="both"/>
        <w:rPr>
          <w:rFonts w:ascii="Arial" w:hAnsi="Arial" w:cs="Arial"/>
          <w:sz w:val="20"/>
          <w:szCs w:val="20"/>
        </w:rPr>
      </w:pPr>
      <w:r w:rsidRPr="002A2C65">
        <w:rPr>
          <w:rFonts w:ascii="Arial" w:hAnsi="Arial" w:cs="Arial"/>
          <w:sz w:val="20"/>
          <w:szCs w:val="20"/>
        </w:rPr>
        <w:lastRenderedPageBreak/>
        <w:t>Ověření toho, že vykázané způsobilé výdaje byly ve stanoveném období uhrazeny v souladu s podmínkami právního aktu</w:t>
      </w:r>
      <w:r w:rsidR="003B16DF">
        <w:rPr>
          <w:rFonts w:ascii="Arial" w:hAnsi="Arial" w:cs="Arial"/>
          <w:sz w:val="20"/>
          <w:szCs w:val="20"/>
        </w:rPr>
        <w:t>.</w:t>
      </w:r>
    </w:p>
    <w:p w:rsidRPr="002A2C65" w:rsidR="002A2C65" w:rsidP="00B632A6" w:rsidRDefault="002A2C65" w14:paraId="4B1790C4" w14:textId="47895F21">
      <w:pPr>
        <w:pStyle w:val="Odstavecseseznamem"/>
        <w:numPr>
          <w:ilvl w:val="0"/>
          <w:numId w:val="20"/>
        </w:numPr>
        <w:tabs>
          <w:tab w:val="left" w:pos="709"/>
        </w:tabs>
        <w:spacing w:after="120" w:line="312" w:lineRule="auto"/>
        <w:ind w:left="709" w:hanging="283"/>
        <w:jc w:val="both"/>
        <w:rPr>
          <w:rFonts w:ascii="Arial" w:hAnsi="Arial" w:cs="Arial"/>
          <w:sz w:val="20"/>
          <w:szCs w:val="20"/>
        </w:rPr>
      </w:pPr>
      <w:r w:rsidRPr="002A2C65">
        <w:rPr>
          <w:rFonts w:ascii="Arial" w:hAnsi="Arial" w:cs="Arial"/>
          <w:sz w:val="20"/>
          <w:szCs w:val="20"/>
        </w:rPr>
        <w:t>Ověření toho, že případné příjmy projektu byly zaúčtovány v souladu s českými účetními předpisy a vykázány v oddělené analytické evidenci</w:t>
      </w:r>
      <w:r w:rsidR="003B16DF">
        <w:rPr>
          <w:rFonts w:ascii="Arial" w:hAnsi="Arial" w:cs="Arial"/>
          <w:sz w:val="20"/>
          <w:szCs w:val="20"/>
        </w:rPr>
        <w:t>.</w:t>
      </w:r>
    </w:p>
    <w:p w:rsidRPr="002A2C65" w:rsidR="002A2C65" w:rsidP="00B632A6" w:rsidRDefault="002A2C65" w14:paraId="26CF4C7F" w14:textId="278A18CE">
      <w:pPr>
        <w:pStyle w:val="Odstavecseseznamem"/>
        <w:numPr>
          <w:ilvl w:val="0"/>
          <w:numId w:val="20"/>
        </w:numPr>
        <w:tabs>
          <w:tab w:val="left" w:pos="709"/>
        </w:tabs>
        <w:spacing w:after="120" w:line="312" w:lineRule="auto"/>
        <w:ind w:left="709" w:hanging="284"/>
        <w:jc w:val="both"/>
        <w:rPr>
          <w:rFonts w:ascii="Arial" w:hAnsi="Arial" w:cs="Arial"/>
          <w:sz w:val="20"/>
          <w:szCs w:val="20"/>
        </w:rPr>
      </w:pPr>
      <w:r w:rsidRPr="002A2C65">
        <w:rPr>
          <w:rFonts w:ascii="Arial" w:hAnsi="Arial" w:cs="Arial"/>
          <w:sz w:val="20"/>
          <w:szCs w:val="20"/>
        </w:rPr>
        <w:t>Ověření toho, že veřejné zakázky byly zadány v souladu s právním aktem a se zákonem č.</w:t>
      </w:r>
      <w:r w:rsidR="003B16DF">
        <w:rPr>
          <w:rFonts w:ascii="Arial" w:hAnsi="Arial" w:cs="Arial"/>
          <w:sz w:val="20"/>
          <w:szCs w:val="20"/>
        </w:rPr>
        <w:t> </w:t>
      </w:r>
      <w:r w:rsidRPr="002A2C65">
        <w:rPr>
          <w:rFonts w:ascii="Arial" w:hAnsi="Arial" w:cs="Arial"/>
          <w:sz w:val="20"/>
          <w:szCs w:val="20"/>
        </w:rPr>
        <w:t>137/2006 Sb., o veřejných zakázkách</w:t>
      </w:r>
      <w:r w:rsidR="003B16DF">
        <w:rPr>
          <w:rFonts w:ascii="Arial" w:hAnsi="Arial" w:cs="Arial"/>
          <w:sz w:val="20"/>
          <w:szCs w:val="20"/>
        </w:rPr>
        <w:t>.</w:t>
      </w:r>
    </w:p>
    <w:p w:rsidRPr="002A2C65" w:rsidR="002A2C65" w:rsidP="00B632A6" w:rsidRDefault="002A2C65" w14:paraId="6DAAA9F9" w14:textId="77E6655C">
      <w:pPr>
        <w:pStyle w:val="Odstavecseseznamem"/>
        <w:numPr>
          <w:ilvl w:val="0"/>
          <w:numId w:val="20"/>
        </w:numPr>
        <w:tabs>
          <w:tab w:val="left" w:pos="709"/>
        </w:tabs>
        <w:spacing w:after="120" w:line="312" w:lineRule="auto"/>
        <w:ind w:left="709" w:hanging="283"/>
        <w:jc w:val="both"/>
        <w:rPr>
          <w:rFonts w:ascii="Arial" w:hAnsi="Arial" w:cs="Arial"/>
          <w:sz w:val="20"/>
          <w:szCs w:val="20"/>
        </w:rPr>
      </w:pPr>
      <w:r w:rsidRPr="002A2C65">
        <w:rPr>
          <w:rFonts w:ascii="Arial" w:hAnsi="Arial" w:cs="Arial"/>
          <w:sz w:val="20"/>
          <w:szCs w:val="20"/>
        </w:rPr>
        <w:t>Ověření toho, že předmět dotace odpovídal schválenému plnění</w:t>
      </w:r>
      <w:r w:rsidR="003B16DF">
        <w:rPr>
          <w:rFonts w:ascii="Arial" w:hAnsi="Arial" w:cs="Arial"/>
          <w:sz w:val="20"/>
          <w:szCs w:val="20"/>
        </w:rPr>
        <w:t>.</w:t>
      </w:r>
    </w:p>
    <w:p w:rsidR="002A2C65" w:rsidP="00B632A6" w:rsidRDefault="002A2C65" w14:paraId="39B125C1" w14:textId="72F850B0">
      <w:pPr>
        <w:pStyle w:val="Odstavecseseznamem"/>
        <w:numPr>
          <w:ilvl w:val="0"/>
          <w:numId w:val="20"/>
        </w:numPr>
        <w:tabs>
          <w:tab w:val="left" w:pos="709"/>
        </w:tabs>
        <w:spacing w:after="120" w:line="312" w:lineRule="auto"/>
        <w:ind w:left="709" w:hanging="283"/>
        <w:jc w:val="both"/>
        <w:rPr>
          <w:rFonts w:ascii="Arial" w:hAnsi="Arial" w:cs="Arial"/>
          <w:sz w:val="20"/>
          <w:szCs w:val="20"/>
        </w:rPr>
      </w:pPr>
      <w:r w:rsidRPr="002A2C65">
        <w:rPr>
          <w:rFonts w:ascii="Arial" w:hAnsi="Arial" w:cs="Arial"/>
          <w:sz w:val="20"/>
          <w:szCs w:val="20"/>
        </w:rPr>
        <w:t>Ověření toho, že byly dodrženy ostatní relevantní podmínky právního aktu</w:t>
      </w:r>
      <w:r w:rsidR="003B16DF">
        <w:rPr>
          <w:rFonts w:ascii="Arial" w:hAnsi="Arial" w:cs="Arial"/>
          <w:sz w:val="20"/>
          <w:szCs w:val="20"/>
        </w:rPr>
        <w:t>.</w:t>
      </w:r>
    </w:p>
    <w:p w:rsidR="00132598" w:rsidP="00132598" w:rsidRDefault="005B73DC" w14:paraId="795B8B03" w14:textId="28FC01D1">
      <w:pPr>
        <w:tabs>
          <w:tab w:val="left" w:pos="709"/>
        </w:tabs>
        <w:spacing w:after="120"/>
        <w:ind w:left="426"/>
        <w:jc w:val="both"/>
        <w:rPr>
          <w:rFonts w:ascii="Arial" w:hAnsi="Arial" w:cs="Arial"/>
        </w:rPr>
      </w:pPr>
      <w:r>
        <w:rPr>
          <w:rFonts w:ascii="Arial" w:hAnsi="Arial" w:cs="Arial"/>
        </w:rPr>
        <w:t>Ověřování se provádí na vzorku relevantních položek. Při výběru vzorku auditor použije přiměřené relevantní auditorské předpisy.</w:t>
      </w:r>
    </w:p>
    <w:p w:rsidR="00F21FC2" w:rsidP="00132598" w:rsidRDefault="00F21FC2" w14:paraId="7DC884F9" w14:textId="60F28577">
      <w:pPr>
        <w:tabs>
          <w:tab w:val="left" w:pos="709"/>
        </w:tabs>
        <w:spacing w:after="120"/>
        <w:ind w:left="426"/>
        <w:jc w:val="both"/>
        <w:rPr>
          <w:rFonts w:ascii="Arial" w:hAnsi="Arial" w:cs="Arial"/>
        </w:rPr>
      </w:pPr>
      <w:r>
        <w:rPr>
          <w:rFonts w:ascii="Arial" w:hAnsi="Arial" w:cs="Arial"/>
        </w:rPr>
        <w:t>Při ověřování auditor pracuje s hladinou významnosti (materiality) stanovenou v souladu s relevantními předpisy.</w:t>
      </w:r>
    </w:p>
    <w:p w:rsidRPr="00132598" w:rsidR="00643086" w:rsidP="00132598" w:rsidRDefault="00643086" w14:paraId="40216449" w14:textId="57980DDF">
      <w:pPr>
        <w:tabs>
          <w:tab w:val="left" w:pos="709"/>
        </w:tabs>
        <w:spacing w:after="120"/>
        <w:ind w:left="426"/>
        <w:jc w:val="both"/>
        <w:rPr>
          <w:rFonts w:ascii="Arial" w:hAnsi="Arial" w:cs="Arial"/>
        </w:rPr>
      </w:pPr>
      <w:r>
        <w:rPr>
          <w:rFonts w:ascii="Arial" w:hAnsi="Arial" w:cs="Arial"/>
        </w:rPr>
        <w:t>Auditor provede ověření poskytující přiměřenou jistotu o tom, zda byly ve všech významných ohledech splněny podmínky použití dotace.</w:t>
      </w:r>
    </w:p>
    <w:p w:rsidR="000F0807" w:rsidP="00B632A6" w:rsidRDefault="00643086" w14:paraId="0BB43BBB" w14:textId="00296CE6">
      <w:pPr>
        <w:numPr>
          <w:ilvl w:val="0"/>
          <w:numId w:val="3"/>
        </w:numPr>
        <w:tabs>
          <w:tab w:val="left" w:pos="426"/>
        </w:tabs>
        <w:spacing w:after="120"/>
        <w:ind w:left="425" w:hanging="425"/>
        <w:jc w:val="both"/>
        <w:rPr>
          <w:rFonts w:ascii="Arial" w:hAnsi="Arial" w:cs="Arial"/>
        </w:rPr>
      </w:pPr>
      <w:r>
        <w:rPr>
          <w:rFonts w:ascii="Arial" w:hAnsi="Arial" w:cs="Arial"/>
        </w:rPr>
        <w:t>Auditor vydá zprávu, která bude obsahovat náležitosti stanovené standardem ISAE 3000, tedy:</w:t>
      </w:r>
    </w:p>
    <w:p w:rsidR="000F0807" w:rsidP="00B632A6" w:rsidRDefault="00643086" w14:paraId="1C64329A" w14:textId="599CCFB8">
      <w:pPr>
        <w:numPr>
          <w:ilvl w:val="0"/>
          <w:numId w:val="18"/>
        </w:numPr>
        <w:tabs>
          <w:tab w:val="clear" w:pos="361"/>
          <w:tab w:val="num" w:pos="709"/>
        </w:tabs>
        <w:spacing w:line="312" w:lineRule="auto"/>
        <w:ind w:left="709" w:hanging="283"/>
        <w:jc w:val="both"/>
        <w:rPr>
          <w:rFonts w:ascii="Arial" w:hAnsi="Arial" w:cs="Arial"/>
        </w:rPr>
      </w:pPr>
      <w:r>
        <w:rPr>
          <w:rFonts w:ascii="Arial" w:hAnsi="Arial" w:cs="Arial"/>
        </w:rPr>
        <w:t>Název zprávy</w:t>
      </w:r>
    </w:p>
    <w:p w:rsidR="000F0807" w:rsidP="00B632A6" w:rsidRDefault="00643086" w14:paraId="4AF6043A" w14:textId="1EF48688">
      <w:pPr>
        <w:numPr>
          <w:ilvl w:val="0"/>
          <w:numId w:val="18"/>
        </w:numPr>
        <w:tabs>
          <w:tab w:val="clear" w:pos="361"/>
          <w:tab w:val="num" w:pos="709"/>
        </w:tabs>
        <w:spacing w:line="312" w:lineRule="auto"/>
        <w:ind w:left="709" w:hanging="283"/>
        <w:jc w:val="both"/>
        <w:rPr>
          <w:rFonts w:ascii="Arial" w:hAnsi="Arial" w:cs="Arial"/>
        </w:rPr>
      </w:pPr>
      <w:r>
        <w:rPr>
          <w:rFonts w:ascii="Arial" w:hAnsi="Arial" w:cs="Arial"/>
        </w:rPr>
        <w:t>Identifikace příjemce</w:t>
      </w:r>
    </w:p>
    <w:p w:rsidR="001A113B" w:rsidP="00B632A6" w:rsidRDefault="00643086" w14:paraId="5B0D0D72" w14:textId="017B16A5">
      <w:pPr>
        <w:numPr>
          <w:ilvl w:val="0"/>
          <w:numId w:val="18"/>
        </w:numPr>
        <w:tabs>
          <w:tab w:val="clear" w:pos="361"/>
          <w:tab w:val="num" w:pos="709"/>
        </w:tabs>
        <w:spacing w:line="312" w:lineRule="auto"/>
        <w:ind w:left="709" w:hanging="283"/>
        <w:jc w:val="both"/>
        <w:rPr>
          <w:rFonts w:ascii="Arial" w:hAnsi="Arial" w:cs="Arial"/>
        </w:rPr>
      </w:pPr>
      <w:r>
        <w:rPr>
          <w:rFonts w:ascii="Arial" w:hAnsi="Arial" w:cs="Arial"/>
        </w:rPr>
        <w:t>Určení předmětu zakázky (název a číslo projektu, auditovaný subjekt, auditovaná částka a</w:t>
      </w:r>
      <w:r w:rsidR="006F4C54">
        <w:rPr>
          <w:rFonts w:ascii="Arial" w:hAnsi="Arial" w:cs="Arial"/>
        </w:rPr>
        <w:t> </w:t>
      </w:r>
      <w:r>
        <w:rPr>
          <w:rFonts w:ascii="Arial" w:hAnsi="Arial" w:cs="Arial"/>
        </w:rPr>
        <w:t>období</w:t>
      </w:r>
    </w:p>
    <w:p w:rsidR="00643086" w:rsidP="00B632A6" w:rsidRDefault="00643086" w14:paraId="4C54F092" w14:textId="19F29697">
      <w:pPr>
        <w:numPr>
          <w:ilvl w:val="0"/>
          <w:numId w:val="18"/>
        </w:numPr>
        <w:tabs>
          <w:tab w:val="clear" w:pos="361"/>
          <w:tab w:val="num" w:pos="709"/>
        </w:tabs>
        <w:spacing w:line="312" w:lineRule="auto"/>
        <w:ind w:left="709" w:hanging="283"/>
        <w:jc w:val="both"/>
        <w:rPr>
          <w:rFonts w:ascii="Arial" w:hAnsi="Arial" w:cs="Arial"/>
        </w:rPr>
      </w:pPr>
      <w:r>
        <w:rPr>
          <w:rFonts w:ascii="Arial" w:hAnsi="Arial" w:cs="Arial"/>
        </w:rPr>
        <w:t>Určení kritérií</w:t>
      </w:r>
    </w:p>
    <w:p w:rsidR="00643086" w:rsidP="00B632A6" w:rsidRDefault="00643086" w14:paraId="233DEE7A" w14:textId="3D5FE1A2">
      <w:pPr>
        <w:numPr>
          <w:ilvl w:val="0"/>
          <w:numId w:val="18"/>
        </w:numPr>
        <w:tabs>
          <w:tab w:val="clear" w:pos="361"/>
          <w:tab w:val="num" w:pos="709"/>
        </w:tabs>
        <w:spacing w:line="312" w:lineRule="auto"/>
        <w:ind w:left="709" w:hanging="283"/>
        <w:jc w:val="both"/>
        <w:rPr>
          <w:rFonts w:ascii="Arial" w:hAnsi="Arial" w:cs="Arial"/>
        </w:rPr>
      </w:pPr>
      <w:r>
        <w:rPr>
          <w:rFonts w:ascii="Arial" w:hAnsi="Arial" w:cs="Arial"/>
        </w:rPr>
        <w:t>Popis přirozených omezení</w:t>
      </w:r>
    </w:p>
    <w:p w:rsidR="00643086" w:rsidP="00B632A6" w:rsidRDefault="00643086" w14:paraId="2637951B" w14:textId="6F3618DE">
      <w:pPr>
        <w:numPr>
          <w:ilvl w:val="0"/>
          <w:numId w:val="18"/>
        </w:numPr>
        <w:tabs>
          <w:tab w:val="clear" w:pos="361"/>
          <w:tab w:val="num" w:pos="709"/>
        </w:tabs>
        <w:spacing w:line="312" w:lineRule="auto"/>
        <w:ind w:left="709" w:hanging="283"/>
        <w:jc w:val="both"/>
        <w:rPr>
          <w:rFonts w:ascii="Arial" w:hAnsi="Arial" w:cs="Arial"/>
        </w:rPr>
      </w:pPr>
      <w:r>
        <w:rPr>
          <w:rFonts w:ascii="Arial" w:hAnsi="Arial" w:cs="Arial"/>
        </w:rPr>
        <w:t>Případná omezení použití zprávy</w:t>
      </w:r>
    </w:p>
    <w:p w:rsidR="00643086" w:rsidP="00B632A6" w:rsidRDefault="00643086" w14:paraId="3A12683F" w14:textId="4D05637F">
      <w:pPr>
        <w:numPr>
          <w:ilvl w:val="0"/>
          <w:numId w:val="18"/>
        </w:numPr>
        <w:tabs>
          <w:tab w:val="clear" w:pos="361"/>
          <w:tab w:val="num" w:pos="709"/>
        </w:tabs>
        <w:spacing w:line="312" w:lineRule="auto"/>
        <w:ind w:left="709" w:hanging="283"/>
        <w:jc w:val="both"/>
        <w:rPr>
          <w:rFonts w:ascii="Arial" w:hAnsi="Arial" w:cs="Arial"/>
        </w:rPr>
      </w:pPr>
      <w:r>
        <w:rPr>
          <w:rFonts w:ascii="Arial" w:hAnsi="Arial" w:cs="Arial"/>
        </w:rPr>
        <w:t>Rozsah provedených prací</w:t>
      </w:r>
    </w:p>
    <w:p w:rsidR="00643086" w:rsidP="00B632A6" w:rsidRDefault="00643086" w14:paraId="5D381EE0" w14:textId="3923F82D">
      <w:pPr>
        <w:numPr>
          <w:ilvl w:val="0"/>
          <w:numId w:val="18"/>
        </w:numPr>
        <w:tabs>
          <w:tab w:val="clear" w:pos="361"/>
          <w:tab w:val="num" w:pos="709"/>
        </w:tabs>
        <w:spacing w:line="312" w:lineRule="auto"/>
        <w:ind w:left="709" w:hanging="283"/>
        <w:jc w:val="both"/>
        <w:rPr>
          <w:rFonts w:ascii="Arial" w:hAnsi="Arial" w:cs="Arial"/>
        </w:rPr>
      </w:pPr>
      <w:r>
        <w:rPr>
          <w:rFonts w:ascii="Arial" w:hAnsi="Arial" w:cs="Arial"/>
        </w:rPr>
        <w:t>Popis odpovědnosti auditora</w:t>
      </w:r>
    </w:p>
    <w:p w:rsidR="00643086" w:rsidP="00B632A6" w:rsidRDefault="00643086" w14:paraId="37EDCED1" w14:textId="19568E62">
      <w:pPr>
        <w:numPr>
          <w:ilvl w:val="0"/>
          <w:numId w:val="18"/>
        </w:numPr>
        <w:tabs>
          <w:tab w:val="clear" w:pos="361"/>
          <w:tab w:val="num" w:pos="709"/>
        </w:tabs>
        <w:spacing w:line="312" w:lineRule="auto"/>
        <w:ind w:left="709" w:hanging="283"/>
        <w:jc w:val="both"/>
        <w:rPr>
          <w:rFonts w:ascii="Arial" w:hAnsi="Arial" w:cs="Arial"/>
        </w:rPr>
      </w:pPr>
      <w:r>
        <w:rPr>
          <w:rFonts w:ascii="Arial" w:hAnsi="Arial" w:cs="Arial"/>
        </w:rPr>
        <w:t>Popis odpovědnosti účetní jednotky</w:t>
      </w:r>
    </w:p>
    <w:p w:rsidR="00643086" w:rsidP="00B632A6" w:rsidRDefault="00643086" w14:paraId="07245ED4" w14:textId="40ECFD91">
      <w:pPr>
        <w:numPr>
          <w:ilvl w:val="0"/>
          <w:numId w:val="18"/>
        </w:numPr>
        <w:tabs>
          <w:tab w:val="clear" w:pos="361"/>
          <w:tab w:val="num" w:pos="709"/>
        </w:tabs>
        <w:spacing w:line="312" w:lineRule="auto"/>
        <w:ind w:left="709" w:hanging="283"/>
        <w:jc w:val="both"/>
        <w:rPr>
          <w:rFonts w:ascii="Arial" w:hAnsi="Arial" w:cs="Arial"/>
        </w:rPr>
      </w:pPr>
      <w:r>
        <w:rPr>
          <w:rFonts w:ascii="Arial" w:hAnsi="Arial" w:cs="Arial"/>
        </w:rPr>
        <w:t>Prohlášení o použití standardů</w:t>
      </w:r>
    </w:p>
    <w:p w:rsidR="00643086" w:rsidP="00B632A6" w:rsidRDefault="00643086" w14:paraId="1D221E31" w14:textId="06E5AAF8">
      <w:pPr>
        <w:numPr>
          <w:ilvl w:val="0"/>
          <w:numId w:val="18"/>
        </w:numPr>
        <w:tabs>
          <w:tab w:val="clear" w:pos="361"/>
          <w:tab w:val="num" w:pos="709"/>
        </w:tabs>
        <w:spacing w:line="312" w:lineRule="auto"/>
        <w:ind w:left="709" w:hanging="283"/>
        <w:jc w:val="both"/>
        <w:rPr>
          <w:rFonts w:ascii="Arial" w:hAnsi="Arial" w:cs="Arial"/>
        </w:rPr>
      </w:pPr>
      <w:r>
        <w:rPr>
          <w:rFonts w:ascii="Arial" w:hAnsi="Arial" w:cs="Arial"/>
        </w:rPr>
        <w:t>Přehled provedených prací</w:t>
      </w:r>
    </w:p>
    <w:p w:rsidR="00643086" w:rsidP="00B632A6" w:rsidRDefault="00643086" w14:paraId="2C2E4A50" w14:textId="2E38BB71">
      <w:pPr>
        <w:numPr>
          <w:ilvl w:val="0"/>
          <w:numId w:val="18"/>
        </w:numPr>
        <w:tabs>
          <w:tab w:val="clear" w:pos="361"/>
          <w:tab w:val="num" w:pos="709"/>
        </w:tabs>
        <w:spacing w:line="312" w:lineRule="auto"/>
        <w:ind w:left="709" w:hanging="283"/>
        <w:jc w:val="both"/>
        <w:rPr>
          <w:rFonts w:ascii="Arial" w:hAnsi="Arial" w:cs="Arial"/>
        </w:rPr>
      </w:pPr>
      <w:r>
        <w:rPr>
          <w:rFonts w:ascii="Arial" w:hAnsi="Arial" w:cs="Arial"/>
        </w:rPr>
        <w:t>Závěr auditora</w:t>
      </w:r>
    </w:p>
    <w:p w:rsidR="00643086" w:rsidP="00B632A6" w:rsidRDefault="00643086" w14:paraId="728D350A" w14:textId="4E112003">
      <w:pPr>
        <w:numPr>
          <w:ilvl w:val="0"/>
          <w:numId w:val="18"/>
        </w:numPr>
        <w:tabs>
          <w:tab w:val="clear" w:pos="361"/>
          <w:tab w:val="num" w:pos="709"/>
        </w:tabs>
        <w:spacing w:line="312" w:lineRule="auto"/>
        <w:ind w:left="709" w:hanging="283"/>
        <w:jc w:val="both"/>
        <w:rPr>
          <w:rFonts w:ascii="Arial" w:hAnsi="Arial" w:cs="Arial"/>
        </w:rPr>
      </w:pPr>
      <w:r>
        <w:rPr>
          <w:rFonts w:ascii="Arial" w:hAnsi="Arial" w:cs="Arial"/>
        </w:rPr>
        <w:t>Datum vydání zprávy</w:t>
      </w:r>
    </w:p>
    <w:p w:rsidR="00643086" w:rsidP="00B632A6" w:rsidRDefault="00643086" w14:paraId="07DD40F1" w14:textId="5479A853">
      <w:pPr>
        <w:numPr>
          <w:ilvl w:val="0"/>
          <w:numId w:val="18"/>
        </w:numPr>
        <w:tabs>
          <w:tab w:val="clear" w:pos="361"/>
          <w:tab w:val="num" w:pos="709"/>
        </w:tabs>
        <w:spacing w:after="120" w:line="312" w:lineRule="auto"/>
        <w:ind w:left="709" w:hanging="284"/>
        <w:jc w:val="both"/>
        <w:rPr>
          <w:rFonts w:ascii="Arial" w:hAnsi="Arial" w:cs="Arial"/>
        </w:rPr>
      </w:pPr>
      <w:r>
        <w:rPr>
          <w:rFonts w:ascii="Arial" w:hAnsi="Arial" w:cs="Arial"/>
        </w:rPr>
        <w:t>Identifikaci auditora nebo auditorské společnosti</w:t>
      </w:r>
    </w:p>
    <w:p w:rsidR="001A113B" w:rsidP="001A113B" w:rsidRDefault="00643086" w14:paraId="1EC9A93B" w14:textId="3BB0C347">
      <w:pPr>
        <w:spacing w:after="120"/>
        <w:ind w:left="426"/>
        <w:jc w:val="both"/>
        <w:rPr>
          <w:rFonts w:ascii="Arial" w:hAnsi="Arial" w:cs="Arial"/>
        </w:rPr>
      </w:pPr>
      <w:r>
        <w:rPr>
          <w:rFonts w:ascii="Arial" w:hAnsi="Arial" w:cs="Arial"/>
        </w:rPr>
        <w:t>Auditor ve zprávě vymezí příslušnou část smlouvy obsahující ověřované podmínky tak, aby bylo zřejmé, které podmínky byly předmětem ověřování.</w:t>
      </w:r>
    </w:p>
    <w:p w:rsidR="00643086" w:rsidP="001A113B" w:rsidRDefault="00643086" w14:paraId="130B8317" w14:textId="7BA97CAB">
      <w:pPr>
        <w:spacing w:after="120"/>
        <w:ind w:left="426"/>
        <w:jc w:val="both"/>
        <w:rPr>
          <w:rFonts w:ascii="Arial" w:hAnsi="Arial" w:cs="Arial"/>
        </w:rPr>
      </w:pPr>
      <w:r>
        <w:rPr>
          <w:rFonts w:ascii="Arial" w:hAnsi="Arial" w:cs="Arial"/>
        </w:rPr>
        <w:t>Auditor formuluje svůj závěr pozitivní formou, tedy zdali byly ve všech významných ohledech splněny podmínky použití dotace stanovené v právním aktu.</w:t>
      </w:r>
    </w:p>
    <w:p w:rsidR="00643086" w:rsidP="001A113B" w:rsidRDefault="00643086" w14:paraId="2816D3BB" w14:textId="40C2E8C2">
      <w:pPr>
        <w:spacing w:after="120"/>
        <w:ind w:left="426"/>
        <w:jc w:val="both"/>
        <w:rPr>
          <w:rFonts w:ascii="Arial" w:hAnsi="Arial" w:cs="Arial"/>
        </w:rPr>
      </w:pPr>
      <w:r>
        <w:rPr>
          <w:rFonts w:ascii="Arial" w:hAnsi="Arial" w:cs="Arial"/>
        </w:rPr>
        <w:t xml:space="preserve">V případě </w:t>
      </w:r>
      <w:r w:rsidR="00CB3358">
        <w:rPr>
          <w:rFonts w:ascii="Arial" w:hAnsi="Arial" w:cs="Arial"/>
        </w:rPr>
        <w:t>zjištěn</w:t>
      </w:r>
      <w:r w:rsidR="00B40EC8">
        <w:rPr>
          <w:rFonts w:ascii="Arial" w:hAnsi="Arial" w:cs="Arial"/>
        </w:rPr>
        <w:t>í</w:t>
      </w:r>
      <w:r w:rsidR="00CB3358">
        <w:rPr>
          <w:rFonts w:ascii="Arial" w:hAnsi="Arial" w:cs="Arial"/>
        </w:rPr>
        <w:t xml:space="preserve"> významných nesprávností či neschopnosti získat významné důkazní informace auditor modifikuje svůj výrok. Přitom použije přiměřeně ustanovení relevantních auditorských standardů.</w:t>
      </w:r>
    </w:p>
    <w:p w:rsidR="00402BCF" w:rsidP="00B632A6" w:rsidRDefault="008F1CA0" w14:paraId="396DF59B" w14:textId="77777777">
      <w:pPr>
        <w:numPr>
          <w:ilvl w:val="0"/>
          <w:numId w:val="3"/>
        </w:numPr>
        <w:tabs>
          <w:tab w:val="left" w:pos="426"/>
        </w:tabs>
        <w:spacing w:after="120"/>
        <w:ind w:left="426" w:hanging="426"/>
        <w:jc w:val="both"/>
        <w:rPr>
          <w:rFonts w:ascii="Arial" w:hAnsi="Arial" w:cs="Arial"/>
        </w:rPr>
      </w:pPr>
      <w:r>
        <w:rPr>
          <w:rFonts w:ascii="Arial" w:hAnsi="Arial" w:cs="Arial"/>
        </w:rPr>
        <w:t xml:space="preserve">Zpráva </w:t>
      </w:r>
      <w:r w:rsidRPr="008F1CA0" w:rsidR="00D00B37">
        <w:rPr>
          <w:rFonts w:ascii="Arial" w:hAnsi="Arial" w:cs="Arial"/>
        </w:rPr>
        <w:t xml:space="preserve">auditora o auditu bude dodána ve třech </w:t>
      </w:r>
      <w:r w:rsidRPr="008F1CA0" w:rsidR="00886E65">
        <w:rPr>
          <w:rFonts w:ascii="Arial" w:hAnsi="Arial" w:cs="Arial"/>
        </w:rPr>
        <w:t xml:space="preserve">písemných </w:t>
      </w:r>
      <w:r w:rsidRPr="008F1CA0" w:rsidR="00D00B37">
        <w:rPr>
          <w:rFonts w:ascii="Arial" w:hAnsi="Arial" w:cs="Arial"/>
        </w:rPr>
        <w:t>vyhotovení</w:t>
      </w:r>
      <w:r w:rsidRPr="008F1CA0" w:rsidR="004833BA">
        <w:rPr>
          <w:rFonts w:ascii="Arial" w:hAnsi="Arial" w:cs="Arial"/>
        </w:rPr>
        <w:t>ch.</w:t>
      </w:r>
    </w:p>
    <w:p w:rsidRPr="00EE2FBB" w:rsidR="00235BBF" w:rsidP="00B632A6" w:rsidRDefault="00402BCF" w14:paraId="4A74057D" w14:textId="555C63BB">
      <w:pPr>
        <w:numPr>
          <w:ilvl w:val="0"/>
          <w:numId w:val="3"/>
        </w:numPr>
        <w:tabs>
          <w:tab w:val="left" w:pos="426"/>
        </w:tabs>
        <w:spacing w:after="120"/>
        <w:ind w:left="426" w:hanging="426"/>
        <w:jc w:val="both"/>
        <w:rPr>
          <w:rFonts w:ascii="Arial" w:hAnsi="Arial" w:cs="Arial"/>
        </w:rPr>
      </w:pPr>
      <w:r w:rsidRPr="00EE2FBB">
        <w:rPr>
          <w:rFonts w:ascii="Arial" w:hAnsi="Arial" w:cs="Arial"/>
        </w:rPr>
        <w:t xml:space="preserve">Zpráva auditora bude </w:t>
      </w:r>
      <w:r w:rsidRPr="009F5572">
        <w:rPr>
          <w:rFonts w:ascii="Arial" w:hAnsi="Arial" w:cs="Arial"/>
        </w:rPr>
        <w:t xml:space="preserve">vydána do </w:t>
      </w:r>
      <w:r w:rsidRPr="009F5572" w:rsidR="006B0AA9">
        <w:rPr>
          <w:rFonts w:ascii="Arial" w:hAnsi="Arial" w:cs="Arial"/>
          <w:b/>
        </w:rPr>
        <w:t>1</w:t>
      </w:r>
      <w:r w:rsidRPr="009F5572" w:rsidR="00EE2FBB">
        <w:rPr>
          <w:rFonts w:ascii="Arial" w:hAnsi="Arial" w:cs="Arial"/>
          <w:b/>
        </w:rPr>
        <w:t>4</w:t>
      </w:r>
      <w:r w:rsidRPr="009F5572">
        <w:rPr>
          <w:rFonts w:ascii="Arial" w:hAnsi="Arial" w:cs="Arial"/>
          <w:b/>
        </w:rPr>
        <w:t xml:space="preserve"> </w:t>
      </w:r>
      <w:r w:rsidRPr="009F5572" w:rsidR="009F5572">
        <w:rPr>
          <w:rFonts w:ascii="Arial" w:hAnsi="Arial" w:cs="Arial"/>
          <w:b/>
        </w:rPr>
        <w:t>k</w:t>
      </w:r>
      <w:r w:rsidR="009F5572">
        <w:rPr>
          <w:rFonts w:ascii="Arial" w:hAnsi="Arial" w:cs="Arial"/>
          <w:b/>
        </w:rPr>
        <w:t>alendářních</w:t>
      </w:r>
      <w:r w:rsidRPr="005311A1" w:rsidR="009F5572">
        <w:rPr>
          <w:rFonts w:ascii="Arial" w:hAnsi="Arial" w:cs="Arial"/>
          <w:b/>
        </w:rPr>
        <w:t xml:space="preserve"> </w:t>
      </w:r>
      <w:r w:rsidRPr="005311A1">
        <w:rPr>
          <w:rFonts w:ascii="Arial" w:hAnsi="Arial" w:cs="Arial"/>
          <w:b/>
        </w:rPr>
        <w:t>dnů</w:t>
      </w:r>
      <w:r w:rsidRPr="00EE2FBB">
        <w:rPr>
          <w:rFonts w:ascii="Arial" w:hAnsi="Arial" w:cs="Arial"/>
        </w:rPr>
        <w:t xml:space="preserve"> od obdržení kompletní účetní dokumentace. </w:t>
      </w:r>
      <w:r w:rsidRPr="00EE2FBB" w:rsidR="00235BBF">
        <w:rPr>
          <w:rFonts w:ascii="Arial" w:hAnsi="Arial" w:cs="Arial"/>
        </w:rPr>
        <w:t>Zpráva auditora o auditu včetně informování o průběhu auditu a jeho výsledcích bude předána osobě oprávněné jednat za Objednatele.</w:t>
      </w:r>
    </w:p>
    <w:p w:rsidR="00774377" w:rsidP="00B632A6" w:rsidRDefault="005311A1" w14:paraId="60035F81" w14:textId="22D6F33E">
      <w:pPr>
        <w:numPr>
          <w:ilvl w:val="0"/>
          <w:numId w:val="3"/>
        </w:numPr>
        <w:tabs>
          <w:tab w:val="left" w:pos="426"/>
        </w:tabs>
        <w:spacing w:after="120"/>
        <w:ind w:left="426" w:hanging="426"/>
        <w:jc w:val="both"/>
        <w:rPr>
          <w:rFonts w:ascii="Arial" w:hAnsi="Arial" w:cs="Arial"/>
        </w:rPr>
      </w:pPr>
      <w:r>
        <w:rPr>
          <w:rFonts w:ascii="Arial" w:hAnsi="Arial" w:cs="Arial"/>
        </w:rPr>
        <w:t xml:space="preserve">Provedení auditu (plnění předmětu této smlouvy) </w:t>
      </w:r>
      <w:r w:rsidRPr="00EE2FBB" w:rsidR="00402BCF">
        <w:rPr>
          <w:rFonts w:ascii="Arial" w:hAnsi="Arial" w:cs="Arial"/>
        </w:rPr>
        <w:t>musí být realizována odborníky v dané oblasti, a to</w:t>
      </w:r>
      <w:r w:rsidRPr="00EE2FBB" w:rsidR="00993844">
        <w:rPr>
          <w:rFonts w:ascii="Arial" w:hAnsi="Arial" w:cs="Arial"/>
        </w:rPr>
        <w:t xml:space="preserve"> minimálně</w:t>
      </w:r>
      <w:r w:rsidR="00952757">
        <w:rPr>
          <w:rFonts w:ascii="Arial" w:hAnsi="Arial" w:cs="Arial"/>
        </w:rPr>
        <w:t xml:space="preserve"> jedním</w:t>
      </w:r>
      <w:r w:rsidRPr="00EE2FBB" w:rsidR="00402BCF">
        <w:rPr>
          <w:rFonts w:ascii="Arial" w:hAnsi="Arial" w:cs="Arial"/>
        </w:rPr>
        <w:t xml:space="preserve"> auditorem. </w:t>
      </w:r>
      <w:r w:rsidR="00D63491">
        <w:rPr>
          <w:rFonts w:ascii="Arial" w:hAnsi="Arial" w:cs="Arial"/>
        </w:rPr>
        <w:t xml:space="preserve">Seznam osob pro provedení auditu je uveden v příloze č. 1 této smlouvy*. </w:t>
      </w:r>
      <w:r w:rsidR="00952757">
        <w:rPr>
          <w:rFonts w:ascii="Arial" w:hAnsi="Arial" w:cs="Arial"/>
        </w:rPr>
        <w:t>Minimální požadavky na auditora</w:t>
      </w:r>
      <w:r w:rsidR="002C2198">
        <w:rPr>
          <w:rFonts w:ascii="Arial" w:hAnsi="Arial" w:cs="Arial"/>
        </w:rPr>
        <w:t xml:space="preserve"> jsou uvedeny v příloze č. 1 této smlouvy. </w:t>
      </w:r>
      <w:r w:rsidR="00952757">
        <w:rPr>
          <w:rFonts w:ascii="Arial" w:hAnsi="Arial" w:cs="Arial"/>
        </w:rPr>
        <w:t>Auditor</w:t>
      </w:r>
      <w:r w:rsidR="002C2198">
        <w:rPr>
          <w:rFonts w:ascii="Arial" w:hAnsi="Arial" w:cs="Arial"/>
        </w:rPr>
        <w:t xml:space="preserve"> </w:t>
      </w:r>
      <w:r w:rsidR="00952757">
        <w:rPr>
          <w:rFonts w:ascii="Arial" w:hAnsi="Arial" w:cs="Arial"/>
        </w:rPr>
        <w:t xml:space="preserve">se </w:t>
      </w:r>
      <w:r w:rsidR="00952757">
        <w:rPr>
          <w:rFonts w:ascii="Arial" w:hAnsi="Arial" w:cs="Arial"/>
        </w:rPr>
        <w:lastRenderedPageBreak/>
        <w:t>bude</w:t>
      </w:r>
      <w:r w:rsidRPr="00EE2FBB" w:rsidR="00402BCF">
        <w:rPr>
          <w:rFonts w:ascii="Arial" w:hAnsi="Arial" w:cs="Arial"/>
        </w:rPr>
        <w:t xml:space="preserve"> podílet na plnění </w:t>
      </w:r>
      <w:r>
        <w:rPr>
          <w:rFonts w:ascii="Arial" w:hAnsi="Arial" w:cs="Arial"/>
        </w:rPr>
        <w:t xml:space="preserve">předmětu této smlouvy </w:t>
      </w:r>
      <w:r w:rsidRPr="00EE2FBB" w:rsidR="00402BCF">
        <w:rPr>
          <w:rFonts w:ascii="Arial" w:hAnsi="Arial" w:cs="Arial"/>
        </w:rPr>
        <w:t xml:space="preserve">po celou dobu realizace, a to bez ohledu na to, zda jde o zaměstnance </w:t>
      </w:r>
      <w:r w:rsidRPr="00EE2FBB" w:rsidR="00235BBF">
        <w:rPr>
          <w:rFonts w:ascii="Arial" w:hAnsi="Arial" w:cs="Arial"/>
        </w:rPr>
        <w:t>Dodavatele</w:t>
      </w:r>
      <w:r w:rsidRPr="00EE2FBB" w:rsidR="00402BCF">
        <w:rPr>
          <w:rFonts w:ascii="Arial" w:hAnsi="Arial" w:cs="Arial"/>
        </w:rPr>
        <w:t xml:space="preserve"> nebo osob</w:t>
      </w:r>
      <w:r w:rsidR="00952757">
        <w:rPr>
          <w:rFonts w:ascii="Arial" w:hAnsi="Arial" w:cs="Arial"/>
        </w:rPr>
        <w:t>u</w:t>
      </w:r>
      <w:r w:rsidRPr="00EE2FBB" w:rsidR="00402BCF">
        <w:rPr>
          <w:rFonts w:ascii="Arial" w:hAnsi="Arial" w:cs="Arial"/>
        </w:rPr>
        <w:t xml:space="preserve"> v jiném pracovněprávním vztahu k</w:t>
      </w:r>
      <w:r w:rsidR="0016054B">
        <w:rPr>
          <w:rFonts w:ascii="Arial" w:hAnsi="Arial" w:cs="Arial"/>
        </w:rPr>
        <w:t> </w:t>
      </w:r>
      <w:r w:rsidRPr="00EE2FBB" w:rsidR="00235BBF">
        <w:rPr>
          <w:rFonts w:ascii="Arial" w:hAnsi="Arial" w:cs="Arial"/>
        </w:rPr>
        <w:t>Dodavateli</w:t>
      </w:r>
      <w:r w:rsidRPr="00EE2FBB" w:rsidR="00402BCF">
        <w:rPr>
          <w:rFonts w:ascii="Arial" w:hAnsi="Arial" w:cs="Arial"/>
        </w:rPr>
        <w:t xml:space="preserve">. </w:t>
      </w:r>
    </w:p>
    <w:p w:rsidRPr="00D63491" w:rsidR="00D63491" w:rsidP="00D63491" w:rsidRDefault="00D63491" w14:paraId="7C73C28F" w14:textId="3D492080">
      <w:pPr>
        <w:tabs>
          <w:tab w:val="left" w:pos="426"/>
        </w:tabs>
        <w:spacing w:after="120"/>
        <w:ind w:left="426"/>
        <w:jc w:val="both"/>
        <w:rPr>
          <w:rFonts w:ascii="Arial" w:hAnsi="Arial" w:cs="Arial"/>
          <w:i/>
        </w:rPr>
      </w:pPr>
      <w:r w:rsidRPr="00D63491">
        <w:rPr>
          <w:rFonts w:ascii="Arial" w:hAnsi="Arial" w:cs="Arial"/>
          <w:i/>
          <w:highlight w:val="lightGray"/>
        </w:rPr>
        <w:t>*</w:t>
      </w:r>
      <w:r w:rsidRPr="00D63491">
        <w:rPr>
          <w:rFonts w:ascii="Arial" w:hAnsi="Arial" w:cs="Arial"/>
          <w:b/>
          <w:i/>
          <w:highlight w:val="lightGray"/>
        </w:rPr>
        <w:t>Pozn. pro uchazeče:</w:t>
      </w:r>
      <w:r w:rsidRPr="00D63491">
        <w:rPr>
          <w:rFonts w:ascii="Arial" w:hAnsi="Arial" w:cs="Arial"/>
          <w:i/>
          <w:highlight w:val="lightGray"/>
        </w:rPr>
        <w:t xml:space="preserve"> do přílohy č. 1 této smlouvy uchazeč doplní jméno a příjmení členů auditorského týmu, tj. osob, které se budou podílet na realizaci auditu, přičemž minimá</w:t>
      </w:r>
      <w:r w:rsidR="00952757">
        <w:rPr>
          <w:rFonts w:ascii="Arial" w:hAnsi="Arial" w:cs="Arial"/>
          <w:i/>
          <w:highlight w:val="lightGray"/>
        </w:rPr>
        <w:t>lně 1</w:t>
      </w:r>
      <w:r w:rsidRPr="00D63491">
        <w:rPr>
          <w:rFonts w:ascii="Arial" w:hAnsi="Arial" w:cs="Arial"/>
          <w:i/>
          <w:highlight w:val="lightGray"/>
        </w:rPr>
        <w:t xml:space="preserve"> musí splňovat požadavky uvedené v příloze č. 1 a rovněž kvalifikační předpoklady uvedené ve</w:t>
      </w:r>
      <w:r w:rsidR="00C03A8C">
        <w:rPr>
          <w:rFonts w:ascii="Arial" w:hAnsi="Arial" w:cs="Arial"/>
          <w:i/>
          <w:highlight w:val="lightGray"/>
        </w:rPr>
        <w:t> </w:t>
      </w:r>
      <w:r w:rsidRPr="00D63491">
        <w:rPr>
          <w:rFonts w:ascii="Arial" w:hAnsi="Arial" w:cs="Arial"/>
          <w:i/>
          <w:highlight w:val="lightGray"/>
        </w:rPr>
        <w:t>výběrovém řízení, které předcházelo uzavření této smlouvy.</w:t>
      </w:r>
      <w:r w:rsidRPr="00D63491">
        <w:rPr>
          <w:rFonts w:ascii="Arial" w:hAnsi="Arial" w:cs="Arial"/>
          <w:i/>
        </w:rPr>
        <w:t xml:space="preserve"> </w:t>
      </w:r>
    </w:p>
    <w:p w:rsidRPr="00EE2FBB" w:rsidR="00771276" w:rsidP="00B632A6" w:rsidRDefault="00771276" w14:paraId="7FFBDAF6" w14:textId="110E29D9">
      <w:pPr>
        <w:numPr>
          <w:ilvl w:val="0"/>
          <w:numId w:val="3"/>
        </w:numPr>
        <w:tabs>
          <w:tab w:val="left" w:pos="426"/>
        </w:tabs>
        <w:spacing w:after="120"/>
        <w:ind w:left="426" w:hanging="426"/>
        <w:jc w:val="both"/>
        <w:rPr>
          <w:rFonts w:ascii="Arial" w:hAnsi="Arial" w:cs="Arial"/>
        </w:rPr>
      </w:pPr>
      <w:r w:rsidRPr="00EE2FBB">
        <w:rPr>
          <w:rFonts w:ascii="Arial" w:hAnsi="Arial" w:cs="Arial"/>
        </w:rPr>
        <w:t>Změna auditora bude možná pouze po předchozím schválení Objednatelem, přičemž nový auditor bude muset splňovat příslušné kvalifikační předpoklady uvedené v</w:t>
      </w:r>
      <w:r w:rsidR="005311A1">
        <w:rPr>
          <w:rFonts w:ascii="Arial" w:hAnsi="Arial" w:cs="Arial"/>
        </w:rPr>
        <w:t>e</w:t>
      </w:r>
      <w:r w:rsidRPr="00EE2FBB">
        <w:rPr>
          <w:rFonts w:ascii="Arial" w:hAnsi="Arial" w:cs="Arial"/>
        </w:rPr>
        <w:t> </w:t>
      </w:r>
      <w:r w:rsidR="005311A1">
        <w:rPr>
          <w:rFonts w:ascii="Arial" w:hAnsi="Arial" w:cs="Arial"/>
        </w:rPr>
        <w:t>výběrovém řízení</w:t>
      </w:r>
      <w:r w:rsidRPr="00EE2FBB">
        <w:rPr>
          <w:rFonts w:ascii="Arial" w:hAnsi="Arial" w:cs="Arial"/>
        </w:rPr>
        <w:t>, které předcházelo uzavření této smlouvy</w:t>
      </w:r>
      <w:r w:rsidR="00D45A46">
        <w:rPr>
          <w:rFonts w:ascii="Arial" w:hAnsi="Arial" w:cs="Arial"/>
        </w:rPr>
        <w:t xml:space="preserve"> a</w:t>
      </w:r>
      <w:r w:rsidR="002C2198">
        <w:rPr>
          <w:rFonts w:ascii="Arial" w:hAnsi="Arial" w:cs="Arial"/>
        </w:rPr>
        <w:t xml:space="preserve"> rovněž požadavky uvedené v příloze č. 1 této smlouvy</w:t>
      </w:r>
      <w:r w:rsidRPr="00EE2FBB">
        <w:rPr>
          <w:rFonts w:ascii="Arial" w:hAnsi="Arial" w:cs="Arial"/>
        </w:rPr>
        <w:t>.</w:t>
      </w:r>
    </w:p>
    <w:p w:rsidR="006403A5" w:rsidP="00B632A6" w:rsidRDefault="006403A5" w14:paraId="7C0C08AC" w14:textId="77777777">
      <w:pPr>
        <w:numPr>
          <w:ilvl w:val="0"/>
          <w:numId w:val="3"/>
        </w:numPr>
        <w:tabs>
          <w:tab w:val="left" w:pos="426"/>
        </w:tabs>
        <w:spacing w:after="120"/>
        <w:ind w:left="426" w:hanging="426"/>
        <w:jc w:val="both"/>
        <w:rPr>
          <w:rFonts w:ascii="Arial" w:hAnsi="Arial" w:cs="Arial"/>
        </w:rPr>
      </w:pPr>
      <w:r>
        <w:rPr>
          <w:rFonts w:ascii="Arial" w:hAnsi="Arial" w:cs="Arial"/>
        </w:rPr>
        <w:t xml:space="preserve">Dodavatel </w:t>
      </w:r>
      <w:r w:rsidR="005311A1">
        <w:rPr>
          <w:rFonts w:ascii="Arial" w:hAnsi="Arial" w:cs="Arial"/>
        </w:rPr>
        <w:t xml:space="preserve">je povinen </w:t>
      </w:r>
      <w:r>
        <w:rPr>
          <w:rFonts w:ascii="Arial" w:hAnsi="Arial" w:cs="Arial"/>
        </w:rPr>
        <w:t xml:space="preserve">kromě ustanovení této smlouvy při realizaci </w:t>
      </w:r>
      <w:r w:rsidR="005311A1">
        <w:rPr>
          <w:rFonts w:ascii="Arial" w:hAnsi="Arial" w:cs="Arial"/>
        </w:rPr>
        <w:t xml:space="preserve">předmětu této smlouvy </w:t>
      </w:r>
      <w:r>
        <w:rPr>
          <w:rFonts w:ascii="Arial" w:hAnsi="Arial" w:cs="Arial"/>
        </w:rPr>
        <w:t>respektovat:</w:t>
      </w:r>
    </w:p>
    <w:p w:rsidRPr="0007733E" w:rsidR="0007733E" w:rsidP="00B632A6" w:rsidRDefault="0007733E" w14:paraId="74B5B1AE" w14:textId="77777777">
      <w:pPr>
        <w:numPr>
          <w:ilvl w:val="0"/>
          <w:numId w:val="5"/>
        </w:numPr>
        <w:tabs>
          <w:tab w:val="left" w:pos="709"/>
        </w:tabs>
        <w:spacing w:after="120"/>
        <w:ind w:hanging="294"/>
        <w:jc w:val="both"/>
        <w:rPr>
          <w:rFonts w:ascii="Arial" w:hAnsi="Arial" w:cs="Arial"/>
        </w:rPr>
      </w:pPr>
      <w:r w:rsidRPr="0007733E">
        <w:rPr>
          <w:rFonts w:ascii="Arial" w:hAnsi="Arial" w:cs="Arial"/>
        </w:rPr>
        <w:t xml:space="preserve">zadávací podmínky </w:t>
      </w:r>
      <w:r w:rsidR="000C2103">
        <w:rPr>
          <w:rFonts w:ascii="Arial" w:hAnsi="Arial" w:cs="Arial"/>
        </w:rPr>
        <w:t xml:space="preserve">výběrového </w:t>
      </w:r>
      <w:r w:rsidRPr="0007733E">
        <w:rPr>
          <w:rFonts w:ascii="Arial" w:hAnsi="Arial" w:cs="Arial"/>
        </w:rPr>
        <w:t>řízení, které předcházelo uzavření této smlouvy</w:t>
      </w:r>
      <w:r w:rsidR="00744B06">
        <w:rPr>
          <w:rFonts w:ascii="Arial" w:hAnsi="Arial" w:cs="Arial"/>
        </w:rPr>
        <w:t xml:space="preserve"> a</w:t>
      </w:r>
      <w:r w:rsidRPr="00744B06" w:rsidR="00744B06">
        <w:rPr>
          <w:rFonts w:ascii="Arial" w:hAnsi="Arial" w:cs="Arial"/>
        </w:rPr>
        <w:t xml:space="preserve"> </w:t>
      </w:r>
      <w:r w:rsidRPr="005D6C0A" w:rsidR="00744B06">
        <w:rPr>
          <w:rFonts w:ascii="Arial" w:hAnsi="Arial" w:cs="Arial"/>
        </w:rPr>
        <w:t>obsah své nabídky, kterou do toh</w:t>
      </w:r>
      <w:r w:rsidR="00744B06">
        <w:rPr>
          <w:rFonts w:ascii="Arial" w:hAnsi="Arial" w:cs="Arial"/>
        </w:rPr>
        <w:t xml:space="preserve">oto </w:t>
      </w:r>
      <w:r w:rsidR="000C2103">
        <w:rPr>
          <w:rFonts w:ascii="Arial" w:hAnsi="Arial" w:cs="Arial"/>
        </w:rPr>
        <w:t xml:space="preserve">výběrového </w:t>
      </w:r>
      <w:r w:rsidR="00744B06">
        <w:rPr>
          <w:rFonts w:ascii="Arial" w:hAnsi="Arial" w:cs="Arial"/>
        </w:rPr>
        <w:t>řízení předložil,</w:t>
      </w:r>
    </w:p>
    <w:p w:rsidRPr="00845D0C" w:rsidR="0007733E" w:rsidP="003D6F55" w:rsidRDefault="0007733E" w14:paraId="796E6282" w14:textId="31858924">
      <w:pPr>
        <w:numPr>
          <w:ilvl w:val="0"/>
          <w:numId w:val="5"/>
        </w:numPr>
        <w:tabs>
          <w:tab w:val="left" w:pos="709"/>
        </w:tabs>
        <w:ind w:hanging="294"/>
        <w:jc w:val="both"/>
        <w:rPr>
          <w:rFonts w:ascii="Arial" w:hAnsi="Arial" w:cs="Arial"/>
        </w:rPr>
      </w:pPr>
      <w:r w:rsidRPr="00B8260C">
        <w:rPr>
          <w:rFonts w:ascii="Arial" w:hAnsi="Arial" w:cs="Arial"/>
        </w:rPr>
        <w:t>Příručk</w:t>
      </w:r>
      <w:r w:rsidRPr="00B8260C" w:rsidR="00B8260C">
        <w:rPr>
          <w:rFonts w:ascii="Arial" w:hAnsi="Arial" w:cs="Arial"/>
        </w:rPr>
        <w:t>u</w:t>
      </w:r>
      <w:r w:rsidRPr="00B8260C">
        <w:rPr>
          <w:rFonts w:ascii="Arial" w:hAnsi="Arial" w:cs="Arial"/>
        </w:rPr>
        <w:t xml:space="preserve"> pro </w:t>
      </w:r>
      <w:r w:rsidRPr="00845D0C">
        <w:rPr>
          <w:rFonts w:ascii="Arial" w:hAnsi="Arial" w:cs="Arial"/>
        </w:rPr>
        <w:t xml:space="preserve">příjemce </w:t>
      </w:r>
      <w:r w:rsidR="0007491B">
        <w:rPr>
          <w:rFonts w:ascii="Arial" w:hAnsi="Arial" w:cs="Arial"/>
        </w:rPr>
        <w:t xml:space="preserve">finanční podpory </w:t>
      </w:r>
      <w:r w:rsidR="0020233C">
        <w:rPr>
          <w:rFonts w:ascii="Arial" w:hAnsi="Arial" w:cs="Arial"/>
        </w:rPr>
        <w:t xml:space="preserve">z </w:t>
      </w:r>
      <w:r w:rsidRPr="00845D0C">
        <w:rPr>
          <w:rFonts w:ascii="Arial" w:hAnsi="Arial" w:cs="Arial"/>
        </w:rPr>
        <w:t xml:space="preserve">Operačního programu </w:t>
      </w:r>
      <w:r w:rsidRPr="00845D0C" w:rsidR="00845D0C">
        <w:rPr>
          <w:rFonts w:ascii="Arial" w:hAnsi="Arial" w:cs="Arial"/>
        </w:rPr>
        <w:t>Lidské zdroje a</w:t>
      </w:r>
      <w:r w:rsidR="00C03A8C">
        <w:rPr>
          <w:rFonts w:ascii="Arial" w:hAnsi="Arial" w:cs="Arial"/>
        </w:rPr>
        <w:t> </w:t>
      </w:r>
      <w:r w:rsidRPr="00845D0C" w:rsidR="00845D0C">
        <w:rPr>
          <w:rFonts w:ascii="Arial" w:hAnsi="Arial" w:cs="Arial"/>
        </w:rPr>
        <w:t>zaměstnanost</w:t>
      </w:r>
      <w:r w:rsidRPr="00845D0C" w:rsidR="009F0287">
        <w:rPr>
          <w:rFonts w:ascii="Arial" w:hAnsi="Arial" w:cs="Arial"/>
        </w:rPr>
        <w:t xml:space="preserve">, verzi </w:t>
      </w:r>
      <w:r w:rsidRPr="00845D0C" w:rsidR="00845D0C">
        <w:rPr>
          <w:rFonts w:ascii="Arial" w:hAnsi="Arial" w:cs="Arial"/>
        </w:rPr>
        <w:t>platnou v době konání auditu</w:t>
      </w:r>
      <w:r w:rsidRPr="00845D0C">
        <w:rPr>
          <w:rFonts w:ascii="Arial" w:hAnsi="Arial" w:cs="Arial"/>
        </w:rPr>
        <w:t>.</w:t>
      </w:r>
    </w:p>
    <w:p w:rsidR="009D48E9" w:rsidP="003D6F55" w:rsidRDefault="009D48E9" w14:paraId="1AC610A3" w14:textId="77777777">
      <w:pPr>
        <w:tabs>
          <w:tab w:val="left" w:pos="709"/>
        </w:tabs>
        <w:ind w:left="720"/>
        <w:jc w:val="both"/>
        <w:rPr>
          <w:rFonts w:ascii="Arial" w:hAnsi="Arial" w:cs="Arial"/>
        </w:rPr>
      </w:pPr>
    </w:p>
    <w:p w:rsidR="003D6F55" w:rsidP="003D6F55" w:rsidRDefault="003D6F55" w14:paraId="3E85AA2A" w14:textId="3DCB58E5">
      <w:pPr>
        <w:tabs>
          <w:tab w:val="left" w:pos="709"/>
        </w:tabs>
        <w:ind w:left="720"/>
        <w:jc w:val="both"/>
        <w:rPr>
          <w:rFonts w:ascii="Arial" w:hAnsi="Arial" w:cs="Arial"/>
        </w:rPr>
      </w:pPr>
    </w:p>
    <w:p w:rsidRPr="0007733E" w:rsidR="003D6F55" w:rsidP="003D6F55" w:rsidRDefault="003D6F55" w14:paraId="01128029" w14:textId="77777777">
      <w:pPr>
        <w:tabs>
          <w:tab w:val="left" w:pos="709"/>
        </w:tabs>
        <w:ind w:left="720"/>
        <w:jc w:val="both"/>
        <w:rPr>
          <w:rFonts w:ascii="Arial" w:hAnsi="Arial" w:cs="Arial"/>
        </w:rPr>
      </w:pPr>
    </w:p>
    <w:p w:rsidRPr="00BA0286" w:rsidR="009C3C61" w:rsidP="003D6F55" w:rsidRDefault="009C3C61" w14:paraId="3B78F6FC" w14:textId="77777777">
      <w:pPr>
        <w:jc w:val="center"/>
        <w:rPr>
          <w:rFonts w:ascii="Arial" w:hAnsi="Arial" w:cs="Arial"/>
          <w:b/>
          <w:bCs/>
        </w:rPr>
      </w:pPr>
      <w:r w:rsidRPr="00BA0286">
        <w:rPr>
          <w:rFonts w:ascii="Arial" w:hAnsi="Arial" w:cs="Arial"/>
          <w:b/>
          <w:bCs/>
        </w:rPr>
        <w:t xml:space="preserve">Článek </w:t>
      </w:r>
      <w:r w:rsidR="00E65A93">
        <w:rPr>
          <w:rFonts w:ascii="Arial" w:hAnsi="Arial" w:cs="Arial"/>
          <w:b/>
          <w:bCs/>
        </w:rPr>
        <w:t>3</w:t>
      </w:r>
    </w:p>
    <w:p w:rsidRPr="00BA0286" w:rsidR="009C3C61" w:rsidP="00477A2B" w:rsidRDefault="009C3C61" w14:paraId="2AA7FD1C" w14:textId="77777777">
      <w:pPr>
        <w:pStyle w:val="Nadpis2"/>
        <w:spacing w:after="120" w:line="240" w:lineRule="auto"/>
        <w:rPr>
          <w:rFonts w:ascii="Arial" w:hAnsi="Arial" w:cs="Arial"/>
          <w:b w:val="false"/>
          <w:bCs w:val="false"/>
          <w:sz w:val="20"/>
          <w:szCs w:val="20"/>
        </w:rPr>
      </w:pPr>
      <w:r w:rsidRPr="00BA0286">
        <w:rPr>
          <w:rFonts w:ascii="Arial" w:hAnsi="Arial" w:cs="Arial"/>
          <w:sz w:val="20"/>
          <w:szCs w:val="20"/>
        </w:rPr>
        <w:t>Práva a povinnosti smluvních stran</w:t>
      </w:r>
    </w:p>
    <w:p w:rsidRPr="00691CE0" w:rsidR="00691CE0" w:rsidP="00B632A6" w:rsidRDefault="009C3C61" w14:paraId="09A5F3AA" w14:textId="77777777">
      <w:pPr>
        <w:pStyle w:val="Nadpis3"/>
        <w:numPr>
          <w:ilvl w:val="0"/>
          <w:numId w:val="6"/>
        </w:numPr>
        <w:tabs>
          <w:tab w:val="left" w:pos="426"/>
        </w:tabs>
        <w:spacing w:after="120" w:line="240" w:lineRule="auto"/>
        <w:ind w:left="426" w:hanging="426"/>
        <w:rPr>
          <w:sz w:val="20"/>
          <w:szCs w:val="20"/>
        </w:rPr>
      </w:pPr>
      <w:r w:rsidRPr="00BA0286">
        <w:rPr>
          <w:sz w:val="20"/>
          <w:szCs w:val="20"/>
        </w:rPr>
        <w:t xml:space="preserve">Práva a povinnosti </w:t>
      </w:r>
      <w:r w:rsidR="00F00C6C">
        <w:rPr>
          <w:sz w:val="20"/>
          <w:szCs w:val="20"/>
        </w:rPr>
        <w:t>Dodavatele</w:t>
      </w:r>
    </w:p>
    <w:p w:rsidRPr="005F6EC6" w:rsidR="0095351E" w:rsidP="00B632A6" w:rsidRDefault="009C3C61" w14:paraId="3E818817" w14:textId="3CDDCC70">
      <w:pPr>
        <w:numPr>
          <w:ilvl w:val="0"/>
          <w:numId w:val="7"/>
        </w:numPr>
        <w:tabs>
          <w:tab w:val="clear" w:pos="360"/>
          <w:tab w:val="num" w:pos="709"/>
        </w:tabs>
        <w:spacing w:after="120"/>
        <w:ind w:left="709" w:hanging="283"/>
        <w:jc w:val="both"/>
        <w:rPr>
          <w:rFonts w:ascii="Arial" w:hAnsi="Arial" w:cs="Arial"/>
        </w:rPr>
      </w:pPr>
      <w:r w:rsidRPr="0095351E">
        <w:rPr>
          <w:rFonts w:ascii="Arial" w:hAnsi="Arial" w:cs="Arial"/>
        </w:rPr>
        <w:t xml:space="preserve">Audit musí splňovat náležitosti </w:t>
      </w:r>
      <w:r w:rsidRPr="004164BE">
        <w:rPr>
          <w:rFonts w:ascii="Arial" w:hAnsi="Arial" w:cs="Arial"/>
        </w:rPr>
        <w:t>požadované</w:t>
      </w:r>
      <w:r w:rsidRPr="004164BE" w:rsidR="00236D28">
        <w:rPr>
          <w:rFonts w:ascii="Arial" w:hAnsi="Arial" w:cs="Arial"/>
        </w:rPr>
        <w:t xml:space="preserve"> </w:t>
      </w:r>
      <w:r w:rsidRPr="004164BE">
        <w:rPr>
          <w:rFonts w:ascii="Arial" w:hAnsi="Arial" w:cs="Arial"/>
        </w:rPr>
        <w:t xml:space="preserve">Příručkou pro příjemce </w:t>
      </w:r>
      <w:r w:rsidRPr="004164BE" w:rsidR="004164BE">
        <w:rPr>
          <w:rFonts w:ascii="Arial" w:hAnsi="Arial" w:cs="Arial"/>
        </w:rPr>
        <w:t xml:space="preserve">finanční podpory z </w:t>
      </w:r>
      <w:r w:rsidRPr="004164BE" w:rsidR="00E91DCB">
        <w:rPr>
          <w:rFonts w:ascii="Arial" w:hAnsi="Arial" w:cs="Arial"/>
        </w:rPr>
        <w:t xml:space="preserve">OP </w:t>
      </w:r>
      <w:r w:rsidRPr="004164BE" w:rsidR="004164BE">
        <w:rPr>
          <w:rFonts w:ascii="Arial" w:hAnsi="Arial" w:cs="Arial"/>
        </w:rPr>
        <w:t>LZZ</w:t>
      </w:r>
      <w:r w:rsidRPr="004164BE" w:rsidR="00E91DCB">
        <w:rPr>
          <w:rFonts w:ascii="Arial" w:hAnsi="Arial" w:cs="Arial"/>
        </w:rPr>
        <w:t xml:space="preserve">, verze </w:t>
      </w:r>
      <w:r w:rsidRPr="004164BE" w:rsidR="004164BE">
        <w:rPr>
          <w:rFonts w:ascii="Arial" w:hAnsi="Arial" w:cs="Arial"/>
        </w:rPr>
        <w:t>platná v době konání auditu</w:t>
      </w:r>
      <w:r w:rsidRPr="004164BE" w:rsidR="00E91DCB">
        <w:rPr>
          <w:rFonts w:ascii="Arial" w:hAnsi="Arial" w:cs="Arial"/>
        </w:rPr>
        <w:t xml:space="preserve"> (dokument je volně dostupný na </w:t>
      </w:r>
      <w:hyperlink w:history="true" r:id="rId13">
        <w:r w:rsidRPr="004164BE" w:rsidR="004164BE">
          <w:rPr>
            <w:rStyle w:val="Hypertextovodkaz"/>
            <w:rFonts w:ascii="Arial" w:hAnsi="Arial" w:cs="Arial"/>
          </w:rPr>
          <w:t>www.esfcr.cz</w:t>
        </w:r>
      </w:hyperlink>
      <w:r w:rsidRPr="004164BE" w:rsidR="00E91DCB">
        <w:rPr>
          <w:rFonts w:ascii="Arial" w:hAnsi="Arial" w:cs="Arial"/>
        </w:rPr>
        <w:t>)</w:t>
      </w:r>
      <w:r w:rsidRPr="004164BE" w:rsidR="00B8260C">
        <w:rPr>
          <w:rFonts w:ascii="Arial" w:hAnsi="Arial" w:cs="Arial"/>
        </w:rPr>
        <w:t>.</w:t>
      </w:r>
      <w:r w:rsidRPr="005F6EC6" w:rsidR="003C6DCA">
        <w:rPr>
          <w:rFonts w:ascii="Arial" w:hAnsi="Arial" w:cs="Arial"/>
        </w:rPr>
        <w:t xml:space="preserve"> </w:t>
      </w:r>
    </w:p>
    <w:p w:rsidRPr="0095351E" w:rsidR="009C3C61" w:rsidP="00B632A6" w:rsidRDefault="00FE7B33" w14:paraId="0A4EB133" w14:textId="62F9CFBE">
      <w:pPr>
        <w:numPr>
          <w:ilvl w:val="0"/>
          <w:numId w:val="7"/>
        </w:numPr>
        <w:tabs>
          <w:tab w:val="clear" w:pos="360"/>
          <w:tab w:val="num" w:pos="709"/>
        </w:tabs>
        <w:spacing w:after="120"/>
        <w:ind w:left="709" w:hanging="283"/>
        <w:jc w:val="both"/>
        <w:rPr>
          <w:rFonts w:ascii="Arial" w:hAnsi="Arial" w:cs="Arial"/>
        </w:rPr>
      </w:pPr>
      <w:r w:rsidRPr="0095351E">
        <w:rPr>
          <w:rFonts w:ascii="Arial" w:hAnsi="Arial" w:cs="Arial"/>
        </w:rPr>
        <w:t xml:space="preserve">Dodavatel </w:t>
      </w:r>
      <w:r w:rsidRPr="0095351E" w:rsidR="009C3C61">
        <w:rPr>
          <w:rFonts w:ascii="Arial" w:hAnsi="Arial" w:cs="Arial"/>
        </w:rPr>
        <w:t xml:space="preserve">má právo uvést ve své zprávě </w:t>
      </w:r>
      <w:r w:rsidRPr="0095351E" w:rsidR="00F00C6C">
        <w:rPr>
          <w:rFonts w:ascii="Arial" w:hAnsi="Arial" w:cs="Arial"/>
        </w:rPr>
        <w:t xml:space="preserve">(Zprávě auditora o auditu) </w:t>
      </w:r>
      <w:r w:rsidRPr="0095351E" w:rsidR="009C3C61">
        <w:rPr>
          <w:rFonts w:ascii="Arial" w:hAnsi="Arial" w:cs="Arial"/>
        </w:rPr>
        <w:t>také omezení rozsahu, pokud nebyl schopen z objektivních důvodů nebo z viny účetní jednotky</w:t>
      </w:r>
      <w:r w:rsidR="00952757">
        <w:rPr>
          <w:rFonts w:ascii="Arial" w:hAnsi="Arial" w:cs="Arial"/>
        </w:rPr>
        <w:t xml:space="preserve"> </w:t>
      </w:r>
      <w:r w:rsidRPr="0095351E" w:rsidR="009C3C61">
        <w:rPr>
          <w:rFonts w:ascii="Arial" w:hAnsi="Arial" w:cs="Arial"/>
        </w:rPr>
        <w:t xml:space="preserve">ověřit některé podstatné údaje v účetní závěrce </w:t>
      </w:r>
      <w:r w:rsidRPr="0095351E" w:rsidR="00F00C6C">
        <w:rPr>
          <w:rFonts w:ascii="Arial" w:hAnsi="Arial" w:cs="Arial"/>
        </w:rPr>
        <w:t>P</w:t>
      </w:r>
      <w:r w:rsidRPr="0095351E" w:rsidR="009C3C61">
        <w:rPr>
          <w:rFonts w:ascii="Arial" w:hAnsi="Arial" w:cs="Arial"/>
        </w:rPr>
        <w:t>rojektu.</w:t>
      </w:r>
    </w:p>
    <w:p w:rsidRPr="00123C0E" w:rsidR="009C3C61" w:rsidP="00B632A6" w:rsidRDefault="00FE7B33" w14:paraId="07F0B903" w14:textId="34C9C63B">
      <w:pPr>
        <w:pStyle w:val="odrkyChar"/>
        <w:numPr>
          <w:ilvl w:val="0"/>
          <w:numId w:val="7"/>
        </w:numPr>
        <w:tabs>
          <w:tab w:val="clear" w:pos="360"/>
          <w:tab w:val="num" w:pos="709"/>
        </w:tabs>
        <w:spacing w:before="0"/>
        <w:ind w:left="709" w:hanging="283"/>
        <w:rPr>
          <w:sz w:val="20"/>
          <w:szCs w:val="20"/>
        </w:rPr>
      </w:pPr>
      <w:r w:rsidRPr="00123C0E">
        <w:rPr>
          <w:sz w:val="20"/>
          <w:szCs w:val="20"/>
        </w:rPr>
        <w:t>Dodavatel</w:t>
      </w:r>
      <w:r w:rsidRPr="00123C0E" w:rsidR="009C3C61">
        <w:rPr>
          <w:sz w:val="20"/>
          <w:szCs w:val="20"/>
        </w:rPr>
        <w:t xml:space="preserve"> má právo určit si sám auditorský tým v souladu s</w:t>
      </w:r>
      <w:r w:rsidR="0034710F">
        <w:rPr>
          <w:sz w:val="20"/>
          <w:szCs w:val="20"/>
        </w:rPr>
        <w:t> č</w:t>
      </w:r>
      <w:r w:rsidRPr="00123C0E">
        <w:rPr>
          <w:sz w:val="20"/>
          <w:szCs w:val="20"/>
        </w:rPr>
        <w:t>lánkem 4</w:t>
      </w:r>
      <w:r w:rsidRPr="00123C0E" w:rsidR="009C3C61">
        <w:rPr>
          <w:sz w:val="20"/>
          <w:szCs w:val="20"/>
        </w:rPr>
        <w:t xml:space="preserve"> </w:t>
      </w:r>
      <w:r w:rsidR="0034710F">
        <w:rPr>
          <w:sz w:val="20"/>
          <w:szCs w:val="20"/>
        </w:rPr>
        <w:t xml:space="preserve">této </w:t>
      </w:r>
      <w:r w:rsidRPr="00123C0E" w:rsidR="009C3C61">
        <w:rPr>
          <w:sz w:val="20"/>
          <w:szCs w:val="20"/>
        </w:rPr>
        <w:t>smlouv</w:t>
      </w:r>
      <w:r w:rsidRPr="00123C0E">
        <w:rPr>
          <w:sz w:val="20"/>
          <w:szCs w:val="20"/>
        </w:rPr>
        <w:t>y</w:t>
      </w:r>
      <w:r w:rsidRPr="00123C0E" w:rsidR="00D32538">
        <w:rPr>
          <w:sz w:val="20"/>
          <w:szCs w:val="20"/>
        </w:rPr>
        <w:t xml:space="preserve"> a</w:t>
      </w:r>
      <w:r w:rsidR="00C03A8C">
        <w:rPr>
          <w:sz w:val="20"/>
          <w:szCs w:val="20"/>
        </w:rPr>
        <w:t> </w:t>
      </w:r>
      <w:r w:rsidRPr="00123C0E" w:rsidR="0007733E">
        <w:rPr>
          <w:sz w:val="20"/>
          <w:szCs w:val="20"/>
        </w:rPr>
        <w:t>s</w:t>
      </w:r>
      <w:r w:rsidR="00C03A8C">
        <w:rPr>
          <w:sz w:val="20"/>
          <w:szCs w:val="20"/>
        </w:rPr>
        <w:t> </w:t>
      </w:r>
      <w:r w:rsidRPr="00123C0E" w:rsidR="00D32538">
        <w:rPr>
          <w:sz w:val="20"/>
          <w:szCs w:val="20"/>
        </w:rPr>
        <w:t xml:space="preserve">podmínkami </w:t>
      </w:r>
      <w:r w:rsidR="0034710F">
        <w:rPr>
          <w:sz w:val="20"/>
          <w:szCs w:val="20"/>
        </w:rPr>
        <w:t xml:space="preserve">výběrového </w:t>
      </w:r>
      <w:r w:rsidRPr="00123C0E" w:rsidR="0007733E">
        <w:rPr>
          <w:sz w:val="20"/>
          <w:szCs w:val="20"/>
        </w:rPr>
        <w:t>řízení</w:t>
      </w:r>
      <w:r w:rsidRPr="00123C0E" w:rsidR="009C3C61">
        <w:rPr>
          <w:sz w:val="20"/>
          <w:szCs w:val="20"/>
        </w:rPr>
        <w:t xml:space="preserve">, </w:t>
      </w:r>
      <w:r w:rsidRPr="00123C0E" w:rsidR="0007733E">
        <w:rPr>
          <w:sz w:val="20"/>
          <w:szCs w:val="20"/>
        </w:rPr>
        <w:t xml:space="preserve">které předcházelo uzavření této smlouvy. Auditorský tým, </w:t>
      </w:r>
      <w:r w:rsidRPr="00123C0E" w:rsidR="009C3C61">
        <w:rPr>
          <w:sz w:val="20"/>
          <w:szCs w:val="20"/>
        </w:rPr>
        <w:t>který audit provede</w:t>
      </w:r>
      <w:r w:rsidRPr="00123C0E" w:rsidR="0007733E">
        <w:rPr>
          <w:sz w:val="20"/>
          <w:szCs w:val="20"/>
        </w:rPr>
        <w:t xml:space="preserve">, </w:t>
      </w:r>
      <w:r w:rsidRPr="00123C0E">
        <w:rPr>
          <w:sz w:val="20"/>
          <w:szCs w:val="20"/>
        </w:rPr>
        <w:t xml:space="preserve">bude po </w:t>
      </w:r>
      <w:r w:rsidRPr="00123C0E" w:rsidR="0007733E">
        <w:rPr>
          <w:sz w:val="20"/>
          <w:szCs w:val="20"/>
        </w:rPr>
        <w:t xml:space="preserve">celou </w:t>
      </w:r>
      <w:r w:rsidRPr="00123C0E">
        <w:rPr>
          <w:sz w:val="20"/>
          <w:szCs w:val="20"/>
        </w:rPr>
        <w:t>dobu plnění smlouvy neměnný</w:t>
      </w:r>
      <w:r w:rsidRPr="00123C0E" w:rsidR="00F00C6C">
        <w:rPr>
          <w:sz w:val="20"/>
          <w:szCs w:val="20"/>
        </w:rPr>
        <w:t xml:space="preserve">, vyjma případu, kdy změnu člena auditorského týmu předem odsouhlasí </w:t>
      </w:r>
      <w:r w:rsidRPr="00123C0E" w:rsidR="002A390E">
        <w:rPr>
          <w:sz w:val="20"/>
          <w:szCs w:val="20"/>
        </w:rPr>
        <w:t>Objednatel</w:t>
      </w:r>
      <w:r w:rsidRPr="00123C0E" w:rsidR="009C3C61">
        <w:rPr>
          <w:sz w:val="20"/>
          <w:szCs w:val="20"/>
        </w:rPr>
        <w:t>.</w:t>
      </w:r>
      <w:r w:rsidRPr="00123C0E" w:rsidR="00D32538">
        <w:rPr>
          <w:sz w:val="20"/>
          <w:szCs w:val="20"/>
        </w:rPr>
        <w:t xml:space="preserve"> </w:t>
      </w:r>
    </w:p>
    <w:p w:rsidR="009C3C61" w:rsidP="00B632A6" w:rsidRDefault="009C3C61" w14:paraId="38F66682" w14:textId="77777777">
      <w:pPr>
        <w:pStyle w:val="Nadpis4"/>
        <w:numPr>
          <w:ilvl w:val="0"/>
          <w:numId w:val="6"/>
        </w:numPr>
        <w:tabs>
          <w:tab w:val="left" w:pos="426"/>
        </w:tabs>
        <w:spacing w:after="120" w:line="240" w:lineRule="auto"/>
        <w:ind w:left="426" w:hanging="426"/>
        <w:rPr>
          <w:sz w:val="20"/>
          <w:szCs w:val="20"/>
        </w:rPr>
      </w:pPr>
      <w:r w:rsidRPr="00123C0E">
        <w:rPr>
          <w:sz w:val="20"/>
          <w:szCs w:val="20"/>
        </w:rPr>
        <w:t xml:space="preserve">Práva a povinnosti </w:t>
      </w:r>
      <w:r w:rsidRPr="00123C0E" w:rsidR="002A390E">
        <w:rPr>
          <w:sz w:val="20"/>
          <w:szCs w:val="20"/>
        </w:rPr>
        <w:t>Objednatele</w:t>
      </w:r>
    </w:p>
    <w:p w:rsidRPr="00123C0E" w:rsidR="009C3C61" w:rsidP="00B632A6" w:rsidRDefault="00702652" w14:paraId="5FC74877" w14:textId="329418D9">
      <w:pPr>
        <w:numPr>
          <w:ilvl w:val="0"/>
          <w:numId w:val="8"/>
        </w:numPr>
        <w:tabs>
          <w:tab w:val="clear" w:pos="360"/>
          <w:tab w:val="num" w:pos="709"/>
        </w:tabs>
        <w:spacing w:after="120"/>
        <w:ind w:left="709" w:hanging="283"/>
        <w:jc w:val="both"/>
        <w:rPr>
          <w:rFonts w:ascii="Arial" w:hAnsi="Arial" w:cs="Arial"/>
        </w:rPr>
      </w:pPr>
      <w:r w:rsidRPr="00123C0E">
        <w:rPr>
          <w:rFonts w:ascii="Arial" w:hAnsi="Arial" w:cs="Arial"/>
        </w:rPr>
        <w:t>Objednatel</w:t>
      </w:r>
      <w:r w:rsidRPr="00123C0E" w:rsidR="009C3C61">
        <w:rPr>
          <w:rFonts w:ascii="Arial" w:hAnsi="Arial" w:cs="Arial"/>
        </w:rPr>
        <w:t xml:space="preserve"> zajistí </w:t>
      </w:r>
      <w:r w:rsidRPr="00123C0E" w:rsidR="00886E65">
        <w:rPr>
          <w:rFonts w:ascii="Arial" w:hAnsi="Arial" w:cs="Arial"/>
        </w:rPr>
        <w:t>D</w:t>
      </w:r>
      <w:r w:rsidRPr="00123C0E">
        <w:rPr>
          <w:rFonts w:ascii="Arial" w:hAnsi="Arial" w:cs="Arial"/>
        </w:rPr>
        <w:t>odavatel</w:t>
      </w:r>
      <w:r w:rsidRPr="00123C0E" w:rsidR="009C3C61">
        <w:rPr>
          <w:rFonts w:ascii="Arial" w:hAnsi="Arial" w:cs="Arial"/>
        </w:rPr>
        <w:t xml:space="preserve">i přístup k účetním knihám, účtům a dokumentům, které mohou mít vztah k hodnocenému </w:t>
      </w:r>
      <w:r w:rsidRPr="00123C0E" w:rsidR="00094FDF">
        <w:rPr>
          <w:rFonts w:ascii="Arial" w:hAnsi="Arial" w:cs="Arial"/>
        </w:rPr>
        <w:t>P</w:t>
      </w:r>
      <w:r w:rsidRPr="00123C0E" w:rsidR="009C3C61">
        <w:rPr>
          <w:rFonts w:ascii="Arial" w:hAnsi="Arial" w:cs="Arial"/>
        </w:rPr>
        <w:t>rojektu</w:t>
      </w:r>
      <w:r w:rsidRPr="00123C0E" w:rsidR="000F6DA1">
        <w:rPr>
          <w:rFonts w:ascii="Arial" w:hAnsi="Arial" w:cs="Arial"/>
        </w:rPr>
        <w:t>,</w:t>
      </w:r>
      <w:r w:rsidRPr="00123C0E" w:rsidR="009C3C61">
        <w:rPr>
          <w:rFonts w:ascii="Arial" w:hAnsi="Arial" w:cs="Arial"/>
        </w:rPr>
        <w:t xml:space="preserve"> a to v požadovaném čase, rozsahu a podrobnosti. </w:t>
      </w:r>
      <w:r w:rsidRPr="00123C0E">
        <w:rPr>
          <w:rFonts w:ascii="Arial" w:hAnsi="Arial" w:cs="Arial"/>
        </w:rPr>
        <w:t>Dodavatel</w:t>
      </w:r>
      <w:r w:rsidR="009A3A21">
        <w:rPr>
          <w:rFonts w:ascii="Arial" w:hAnsi="Arial" w:cs="Arial"/>
        </w:rPr>
        <w:t xml:space="preserve"> má právo </w:t>
      </w:r>
      <w:r w:rsidRPr="00123C0E" w:rsidR="009C3C61">
        <w:rPr>
          <w:rFonts w:ascii="Arial" w:hAnsi="Arial" w:cs="Arial"/>
        </w:rPr>
        <w:t>si zhotovit kopie u vybraných dokumentů.</w:t>
      </w:r>
      <w:r w:rsidR="00FC6220">
        <w:rPr>
          <w:rFonts w:ascii="Arial" w:hAnsi="Arial" w:cs="Arial"/>
        </w:rPr>
        <w:t xml:space="preserve"> Objednatel</w:t>
      </w:r>
      <w:r w:rsidR="009A3A21">
        <w:rPr>
          <w:rFonts w:ascii="Arial" w:hAnsi="Arial" w:cs="Arial"/>
        </w:rPr>
        <w:t xml:space="preserve"> </w:t>
      </w:r>
      <w:r w:rsidR="00FC6220">
        <w:rPr>
          <w:rFonts w:ascii="Arial" w:hAnsi="Arial" w:cs="Arial"/>
        </w:rPr>
        <w:t xml:space="preserve">není povinen provádět kopírování (skenování) vybraných dokumentů, pouze zajistí </w:t>
      </w:r>
      <w:r w:rsidR="0034710F">
        <w:rPr>
          <w:rFonts w:ascii="Arial" w:hAnsi="Arial" w:cs="Arial"/>
        </w:rPr>
        <w:t xml:space="preserve">Dodavateli (auditorskému týmu) </w:t>
      </w:r>
      <w:r w:rsidR="00FC6220">
        <w:rPr>
          <w:rFonts w:ascii="Arial" w:hAnsi="Arial" w:cs="Arial"/>
        </w:rPr>
        <w:t>přístup ke kopírovací technice.</w:t>
      </w:r>
    </w:p>
    <w:p w:rsidRPr="00123C0E" w:rsidR="009C3C61" w:rsidP="00B632A6" w:rsidRDefault="009C3C61" w14:paraId="7B33E2C1" w14:textId="2714B6A1">
      <w:pPr>
        <w:numPr>
          <w:ilvl w:val="0"/>
          <w:numId w:val="8"/>
        </w:numPr>
        <w:tabs>
          <w:tab w:val="clear" w:pos="360"/>
          <w:tab w:val="num" w:pos="709"/>
        </w:tabs>
        <w:spacing w:after="120"/>
        <w:ind w:left="709" w:hanging="283"/>
        <w:jc w:val="both"/>
        <w:rPr>
          <w:rFonts w:ascii="Arial" w:hAnsi="Arial" w:cs="Arial"/>
        </w:rPr>
      </w:pPr>
      <w:r w:rsidRPr="00123C0E">
        <w:rPr>
          <w:rFonts w:ascii="Arial" w:hAnsi="Arial" w:cs="Arial"/>
        </w:rPr>
        <w:t xml:space="preserve">Vedení a odpovědní pracovníci </w:t>
      </w:r>
      <w:r w:rsidRPr="00123C0E" w:rsidR="00886E65">
        <w:rPr>
          <w:rFonts w:ascii="Arial" w:hAnsi="Arial" w:cs="Arial"/>
        </w:rPr>
        <w:t>O</w:t>
      </w:r>
      <w:r w:rsidRPr="00123C0E" w:rsidR="00702652">
        <w:rPr>
          <w:rFonts w:ascii="Arial" w:hAnsi="Arial" w:cs="Arial"/>
        </w:rPr>
        <w:t>bjednatele</w:t>
      </w:r>
      <w:r w:rsidR="0034710F">
        <w:rPr>
          <w:rFonts w:ascii="Arial" w:hAnsi="Arial" w:cs="Arial"/>
        </w:rPr>
        <w:t xml:space="preserve"> </w:t>
      </w:r>
      <w:r w:rsidRPr="00123C0E">
        <w:rPr>
          <w:rFonts w:ascii="Arial" w:hAnsi="Arial" w:cs="Arial"/>
        </w:rPr>
        <w:t xml:space="preserve">jsou povinni podat </w:t>
      </w:r>
      <w:r w:rsidRPr="00123C0E" w:rsidR="00094FDF">
        <w:rPr>
          <w:rFonts w:ascii="Arial" w:hAnsi="Arial" w:cs="Arial"/>
        </w:rPr>
        <w:t>D</w:t>
      </w:r>
      <w:r w:rsidRPr="00123C0E" w:rsidR="00702652">
        <w:rPr>
          <w:rFonts w:ascii="Arial" w:hAnsi="Arial" w:cs="Arial"/>
        </w:rPr>
        <w:t>odavateli</w:t>
      </w:r>
      <w:r w:rsidRPr="00123C0E">
        <w:rPr>
          <w:rFonts w:ascii="Arial" w:hAnsi="Arial" w:cs="Arial"/>
        </w:rPr>
        <w:t xml:space="preserve"> informace a</w:t>
      </w:r>
      <w:r w:rsidR="00C03A8C">
        <w:rPr>
          <w:rFonts w:ascii="Arial" w:hAnsi="Arial" w:cs="Arial"/>
        </w:rPr>
        <w:t> </w:t>
      </w:r>
      <w:r w:rsidRPr="00123C0E">
        <w:rPr>
          <w:rFonts w:ascii="Arial" w:hAnsi="Arial" w:cs="Arial"/>
        </w:rPr>
        <w:t xml:space="preserve">vysvětlení, o kterých </w:t>
      </w:r>
      <w:r w:rsidRPr="00123C0E" w:rsidR="00886E65">
        <w:rPr>
          <w:rFonts w:ascii="Arial" w:hAnsi="Arial" w:cs="Arial"/>
        </w:rPr>
        <w:t>D</w:t>
      </w:r>
      <w:r w:rsidRPr="00123C0E" w:rsidR="00702652">
        <w:rPr>
          <w:rFonts w:ascii="Arial" w:hAnsi="Arial" w:cs="Arial"/>
        </w:rPr>
        <w:t>odavatel</w:t>
      </w:r>
      <w:r w:rsidRPr="00123C0E">
        <w:rPr>
          <w:rFonts w:ascii="Arial" w:hAnsi="Arial" w:cs="Arial"/>
        </w:rPr>
        <w:t xml:space="preserve"> usoudí, že jsou pro provádění ověření významné. Ve</w:t>
      </w:r>
      <w:r w:rsidR="00C03A8C">
        <w:rPr>
          <w:rFonts w:ascii="Arial" w:hAnsi="Arial" w:cs="Arial"/>
        </w:rPr>
        <w:t> </w:t>
      </w:r>
      <w:r w:rsidRPr="00123C0E">
        <w:rPr>
          <w:rFonts w:ascii="Arial" w:hAnsi="Arial" w:cs="Arial"/>
        </w:rPr>
        <w:t>vyž</w:t>
      </w:r>
      <w:r w:rsidRPr="00123C0E" w:rsidR="00702652">
        <w:rPr>
          <w:rFonts w:ascii="Arial" w:hAnsi="Arial" w:cs="Arial"/>
        </w:rPr>
        <w:t>á</w:t>
      </w:r>
      <w:r w:rsidRPr="00123C0E">
        <w:rPr>
          <w:rFonts w:ascii="Arial" w:hAnsi="Arial" w:cs="Arial"/>
        </w:rPr>
        <w:t>d</w:t>
      </w:r>
      <w:r w:rsidRPr="00123C0E" w:rsidR="00702652">
        <w:rPr>
          <w:rFonts w:ascii="Arial" w:hAnsi="Arial" w:cs="Arial"/>
        </w:rPr>
        <w:t>a</w:t>
      </w:r>
      <w:r w:rsidRPr="00123C0E">
        <w:rPr>
          <w:rFonts w:ascii="Arial" w:hAnsi="Arial" w:cs="Arial"/>
        </w:rPr>
        <w:t xml:space="preserve">ných případech má </w:t>
      </w:r>
      <w:r w:rsidRPr="00123C0E" w:rsidR="00886E65">
        <w:rPr>
          <w:rFonts w:ascii="Arial" w:hAnsi="Arial" w:cs="Arial"/>
        </w:rPr>
        <w:t>D</w:t>
      </w:r>
      <w:r w:rsidRPr="00123C0E" w:rsidR="00702652">
        <w:rPr>
          <w:rFonts w:ascii="Arial" w:hAnsi="Arial" w:cs="Arial"/>
        </w:rPr>
        <w:t>odavatel</w:t>
      </w:r>
      <w:r w:rsidRPr="00123C0E">
        <w:rPr>
          <w:rFonts w:ascii="Arial" w:hAnsi="Arial" w:cs="Arial"/>
        </w:rPr>
        <w:t xml:space="preserve"> nárok na jejich písemné potvrzení.</w:t>
      </w:r>
    </w:p>
    <w:p w:rsidRPr="00123C0E" w:rsidR="009C3C61" w:rsidP="00B632A6" w:rsidRDefault="00702652" w14:paraId="108F0B0A" w14:textId="77777777">
      <w:pPr>
        <w:numPr>
          <w:ilvl w:val="0"/>
          <w:numId w:val="8"/>
        </w:numPr>
        <w:tabs>
          <w:tab w:val="clear" w:pos="360"/>
          <w:tab w:val="num" w:pos="709"/>
        </w:tabs>
        <w:spacing w:after="120"/>
        <w:ind w:left="709" w:hanging="283"/>
        <w:jc w:val="both"/>
        <w:rPr>
          <w:rFonts w:ascii="Arial" w:hAnsi="Arial" w:cs="Arial"/>
        </w:rPr>
      </w:pPr>
      <w:r w:rsidRPr="00123C0E">
        <w:rPr>
          <w:rFonts w:ascii="Arial" w:hAnsi="Arial" w:cs="Arial"/>
        </w:rPr>
        <w:t>Objednatel</w:t>
      </w:r>
      <w:r w:rsidRPr="00123C0E" w:rsidR="009C3C61">
        <w:rPr>
          <w:rFonts w:ascii="Arial" w:hAnsi="Arial" w:cs="Arial"/>
        </w:rPr>
        <w:t xml:space="preserve"> předloží </w:t>
      </w:r>
      <w:r w:rsidRPr="00123C0E" w:rsidR="00094FDF">
        <w:rPr>
          <w:rFonts w:ascii="Arial" w:hAnsi="Arial" w:cs="Arial"/>
        </w:rPr>
        <w:t>D</w:t>
      </w:r>
      <w:r w:rsidRPr="00123C0E">
        <w:rPr>
          <w:rFonts w:ascii="Arial" w:hAnsi="Arial" w:cs="Arial"/>
        </w:rPr>
        <w:t>odavatel</w:t>
      </w:r>
      <w:r w:rsidRPr="00123C0E" w:rsidR="009C3C61">
        <w:rPr>
          <w:rFonts w:ascii="Arial" w:hAnsi="Arial" w:cs="Arial"/>
        </w:rPr>
        <w:t xml:space="preserve">i ke kontrole nejpozději k datu zahájení auditu vyúčtování </w:t>
      </w:r>
      <w:r w:rsidRPr="00123C0E" w:rsidR="00094FDF">
        <w:rPr>
          <w:rFonts w:ascii="Arial" w:hAnsi="Arial" w:cs="Arial"/>
        </w:rPr>
        <w:t>P</w:t>
      </w:r>
      <w:r w:rsidRPr="00123C0E" w:rsidR="009C3C61">
        <w:rPr>
          <w:rFonts w:ascii="Arial" w:hAnsi="Arial" w:cs="Arial"/>
        </w:rPr>
        <w:t xml:space="preserve">rojektu. </w:t>
      </w:r>
    </w:p>
    <w:p w:rsidRPr="00123C0E" w:rsidR="009C3C61" w:rsidP="003D6F55" w:rsidRDefault="009C3C61" w14:paraId="5AA73B19" w14:textId="77777777">
      <w:pPr>
        <w:pStyle w:val="Zkladntextodsazen"/>
        <w:numPr>
          <w:ilvl w:val="0"/>
          <w:numId w:val="6"/>
        </w:numPr>
        <w:tabs>
          <w:tab w:val="left" w:pos="426"/>
        </w:tabs>
        <w:spacing w:line="240" w:lineRule="auto"/>
        <w:ind w:left="426" w:hanging="426"/>
        <w:rPr>
          <w:rFonts w:ascii="Arial" w:hAnsi="Arial" w:cs="Arial"/>
          <w:sz w:val="20"/>
          <w:szCs w:val="20"/>
        </w:rPr>
      </w:pPr>
      <w:r w:rsidRPr="00123C0E">
        <w:rPr>
          <w:rFonts w:ascii="Arial" w:hAnsi="Arial" w:cs="Arial"/>
          <w:sz w:val="20"/>
          <w:szCs w:val="20"/>
        </w:rPr>
        <w:t xml:space="preserve">Nesplnění některé z výše uvedených povinností </w:t>
      </w:r>
      <w:r w:rsidRPr="00123C0E" w:rsidR="00450BA5">
        <w:rPr>
          <w:rFonts w:ascii="Arial" w:hAnsi="Arial" w:cs="Arial"/>
          <w:sz w:val="20"/>
          <w:szCs w:val="20"/>
        </w:rPr>
        <w:t>Obj</w:t>
      </w:r>
      <w:r w:rsidR="00E808A5">
        <w:rPr>
          <w:rFonts w:ascii="Arial" w:hAnsi="Arial" w:cs="Arial"/>
          <w:sz w:val="20"/>
          <w:szCs w:val="20"/>
        </w:rPr>
        <w:t>ednatele uvedených v odstavci 2</w:t>
      </w:r>
      <w:r w:rsidRPr="00123C0E" w:rsidR="00450BA5">
        <w:rPr>
          <w:rFonts w:ascii="Arial" w:hAnsi="Arial" w:cs="Arial"/>
          <w:sz w:val="20"/>
          <w:szCs w:val="20"/>
        </w:rPr>
        <w:t xml:space="preserve"> </w:t>
      </w:r>
      <w:r w:rsidRPr="00123C0E">
        <w:rPr>
          <w:rFonts w:ascii="Arial" w:hAnsi="Arial" w:cs="Arial"/>
          <w:sz w:val="20"/>
          <w:szCs w:val="20"/>
        </w:rPr>
        <w:t xml:space="preserve">může vést k odmítnutí </w:t>
      </w:r>
      <w:r w:rsidRPr="00123C0E" w:rsidR="00450BA5">
        <w:rPr>
          <w:rFonts w:ascii="Arial" w:hAnsi="Arial" w:cs="Arial"/>
          <w:sz w:val="20"/>
          <w:szCs w:val="20"/>
        </w:rPr>
        <w:t>vy</w:t>
      </w:r>
      <w:r w:rsidRPr="00123C0E" w:rsidR="00AC1DC6">
        <w:rPr>
          <w:rFonts w:ascii="Arial" w:hAnsi="Arial" w:cs="Arial"/>
          <w:sz w:val="20"/>
          <w:szCs w:val="20"/>
        </w:rPr>
        <w:t xml:space="preserve">jádření </w:t>
      </w:r>
      <w:r w:rsidRPr="00123C0E">
        <w:rPr>
          <w:rFonts w:ascii="Arial" w:hAnsi="Arial" w:cs="Arial"/>
          <w:sz w:val="20"/>
          <w:szCs w:val="20"/>
        </w:rPr>
        <w:t xml:space="preserve">výroku </w:t>
      </w:r>
      <w:r w:rsidRPr="00123C0E" w:rsidR="00702652">
        <w:rPr>
          <w:rFonts w:ascii="Arial" w:hAnsi="Arial" w:cs="Arial"/>
          <w:sz w:val="20"/>
          <w:szCs w:val="20"/>
        </w:rPr>
        <w:t>a</w:t>
      </w:r>
      <w:r w:rsidRPr="00123C0E">
        <w:rPr>
          <w:rFonts w:ascii="Arial" w:hAnsi="Arial" w:cs="Arial"/>
          <w:sz w:val="20"/>
          <w:szCs w:val="20"/>
        </w:rPr>
        <w:t>uditorem. Toto odmítnutí nemůže být klasifikováno jako nesplnění smluvních povinností uvedených v tomto článku smlouvy.</w:t>
      </w:r>
    </w:p>
    <w:p w:rsidR="003D6F55" w:rsidP="003D6F55" w:rsidRDefault="003D6F55" w14:paraId="23EAA303" w14:textId="77777777">
      <w:pPr>
        <w:jc w:val="center"/>
        <w:rPr>
          <w:rFonts w:ascii="Arial" w:hAnsi="Arial" w:cs="Arial"/>
          <w:b/>
        </w:rPr>
      </w:pPr>
    </w:p>
    <w:p w:rsidR="003D6F55" w:rsidP="003D6F55" w:rsidRDefault="003D6F55" w14:paraId="6E3C3E13" w14:textId="77777777">
      <w:pPr>
        <w:jc w:val="center"/>
        <w:rPr>
          <w:rFonts w:ascii="Arial" w:hAnsi="Arial" w:cs="Arial"/>
          <w:b/>
        </w:rPr>
      </w:pPr>
    </w:p>
    <w:p w:rsidR="003D6F55" w:rsidP="003D6F55" w:rsidRDefault="003D6F55" w14:paraId="0AB98EF2" w14:textId="77777777">
      <w:pPr>
        <w:jc w:val="center"/>
        <w:rPr>
          <w:rFonts w:ascii="Arial" w:hAnsi="Arial" w:cs="Arial"/>
          <w:b/>
        </w:rPr>
      </w:pPr>
    </w:p>
    <w:p w:rsidR="00FD36A8" w:rsidP="003D6F55" w:rsidRDefault="00FD36A8" w14:paraId="75F87295" w14:textId="6B38D859">
      <w:pPr>
        <w:jc w:val="center"/>
        <w:rPr>
          <w:rFonts w:ascii="Arial" w:hAnsi="Arial" w:cs="Arial"/>
          <w:b/>
        </w:rPr>
      </w:pPr>
    </w:p>
    <w:p w:rsidR="00FD36A8" w:rsidP="003D6F55" w:rsidRDefault="00FD36A8" w14:paraId="741BD7F5" w14:textId="77777777">
      <w:pPr>
        <w:jc w:val="center"/>
        <w:rPr>
          <w:rFonts w:ascii="Arial" w:hAnsi="Arial" w:cs="Arial"/>
          <w:b/>
        </w:rPr>
      </w:pPr>
    </w:p>
    <w:p w:rsidR="00FD36A8" w:rsidP="003D6F55" w:rsidRDefault="00FD36A8" w14:paraId="7085D530" w14:textId="77777777">
      <w:pPr>
        <w:jc w:val="center"/>
        <w:rPr>
          <w:rFonts w:ascii="Arial" w:hAnsi="Arial" w:cs="Arial"/>
          <w:b/>
        </w:rPr>
      </w:pPr>
    </w:p>
    <w:p w:rsidRPr="00123C0E" w:rsidR="00E65A93" w:rsidP="003D6F55" w:rsidRDefault="00691CE0" w14:paraId="5C931E53" w14:textId="77777777">
      <w:pPr>
        <w:jc w:val="center"/>
        <w:rPr>
          <w:rFonts w:ascii="Arial" w:hAnsi="Arial" w:cs="Arial"/>
          <w:b/>
        </w:rPr>
      </w:pPr>
      <w:r>
        <w:rPr>
          <w:rFonts w:ascii="Arial" w:hAnsi="Arial" w:cs="Arial"/>
          <w:b/>
        </w:rPr>
        <w:lastRenderedPageBreak/>
        <w:t>Článek 4</w:t>
      </w:r>
    </w:p>
    <w:p w:rsidRPr="00123C0E" w:rsidR="009C3C61" w:rsidP="00477A2B" w:rsidRDefault="009C3C61" w14:paraId="12FF33BE" w14:textId="77777777">
      <w:pPr>
        <w:pStyle w:val="Nadpis2"/>
        <w:spacing w:after="120" w:line="240" w:lineRule="auto"/>
        <w:rPr>
          <w:rFonts w:ascii="Arial" w:hAnsi="Arial" w:cs="Arial"/>
          <w:b w:val="false"/>
          <w:bCs w:val="false"/>
          <w:sz w:val="20"/>
          <w:szCs w:val="20"/>
        </w:rPr>
      </w:pPr>
      <w:r w:rsidRPr="00123C0E">
        <w:rPr>
          <w:rFonts w:ascii="Arial" w:hAnsi="Arial" w:cs="Arial"/>
          <w:sz w:val="20"/>
          <w:szCs w:val="20"/>
        </w:rPr>
        <w:t>Čas</w:t>
      </w:r>
      <w:r w:rsidRPr="00123C0E" w:rsidR="00E65A93">
        <w:rPr>
          <w:rFonts w:ascii="Arial" w:hAnsi="Arial" w:cs="Arial"/>
          <w:sz w:val="20"/>
          <w:szCs w:val="20"/>
        </w:rPr>
        <w:t>, místo</w:t>
      </w:r>
      <w:r w:rsidRPr="00123C0E">
        <w:rPr>
          <w:rFonts w:ascii="Arial" w:hAnsi="Arial" w:cs="Arial"/>
          <w:sz w:val="20"/>
          <w:szCs w:val="20"/>
        </w:rPr>
        <w:t xml:space="preserve"> a způsob plnění smlouvy</w:t>
      </w:r>
    </w:p>
    <w:p w:rsidRPr="00251476" w:rsidR="005F6EC6" w:rsidP="00B632A6" w:rsidRDefault="008701C3" w14:paraId="6370AE7A" w14:textId="234E1D15">
      <w:pPr>
        <w:pStyle w:val="Zkladntextodsazen"/>
        <w:numPr>
          <w:ilvl w:val="0"/>
          <w:numId w:val="9"/>
        </w:numPr>
        <w:tabs>
          <w:tab w:val="left" w:pos="426"/>
        </w:tabs>
        <w:spacing w:after="120" w:line="240" w:lineRule="auto"/>
        <w:ind w:left="425" w:hanging="425"/>
        <w:rPr>
          <w:rFonts w:ascii="Arial" w:hAnsi="Arial" w:cs="Arial"/>
          <w:sz w:val="20"/>
          <w:szCs w:val="20"/>
        </w:rPr>
      </w:pPr>
      <w:r w:rsidRPr="00251476">
        <w:rPr>
          <w:rFonts w:ascii="Arial" w:hAnsi="Arial" w:cs="Arial"/>
          <w:sz w:val="20"/>
          <w:szCs w:val="20"/>
        </w:rPr>
        <w:t>A</w:t>
      </w:r>
      <w:r w:rsidRPr="00251476" w:rsidR="00251476">
        <w:rPr>
          <w:rFonts w:ascii="Arial" w:hAnsi="Arial" w:cs="Arial"/>
          <w:sz w:val="20"/>
          <w:szCs w:val="20"/>
        </w:rPr>
        <w:t>udit může být zahájen od 13. 4</w:t>
      </w:r>
      <w:r w:rsidRPr="00251476" w:rsidR="005F6EC6">
        <w:rPr>
          <w:rFonts w:ascii="Arial" w:hAnsi="Arial" w:cs="Arial"/>
          <w:sz w:val="20"/>
          <w:szCs w:val="20"/>
        </w:rPr>
        <w:t>. 2015</w:t>
      </w:r>
      <w:r w:rsidR="009F0AC8">
        <w:rPr>
          <w:rFonts w:ascii="Arial" w:hAnsi="Arial" w:cs="Arial"/>
          <w:sz w:val="20"/>
          <w:szCs w:val="20"/>
        </w:rPr>
        <w:t>,</w:t>
      </w:r>
      <w:r w:rsidRPr="00251476" w:rsidR="005F6EC6">
        <w:rPr>
          <w:rFonts w:ascii="Arial" w:hAnsi="Arial" w:cs="Arial"/>
          <w:sz w:val="20"/>
          <w:szCs w:val="20"/>
        </w:rPr>
        <w:t xml:space="preserve"> nejpozději</w:t>
      </w:r>
      <w:r w:rsidRPr="00251476">
        <w:rPr>
          <w:rFonts w:ascii="Arial" w:hAnsi="Arial" w:cs="Arial"/>
          <w:sz w:val="20"/>
          <w:szCs w:val="20"/>
        </w:rPr>
        <w:t xml:space="preserve"> však </w:t>
      </w:r>
      <w:r w:rsidR="002D4093">
        <w:rPr>
          <w:rFonts w:ascii="Arial" w:hAnsi="Arial" w:cs="Arial"/>
          <w:sz w:val="20"/>
          <w:szCs w:val="20"/>
        </w:rPr>
        <w:t xml:space="preserve">musí být zahájen </w:t>
      </w:r>
      <w:r w:rsidR="009F0AC8">
        <w:rPr>
          <w:rFonts w:ascii="Arial" w:hAnsi="Arial" w:cs="Arial"/>
          <w:sz w:val="20"/>
          <w:szCs w:val="20"/>
        </w:rPr>
        <w:t>27</w:t>
      </w:r>
      <w:r w:rsidRPr="00251476" w:rsidR="00251476">
        <w:rPr>
          <w:rFonts w:ascii="Arial" w:hAnsi="Arial" w:cs="Arial"/>
          <w:sz w:val="20"/>
          <w:szCs w:val="20"/>
        </w:rPr>
        <w:t>.</w:t>
      </w:r>
      <w:r w:rsidR="009F0AC8">
        <w:rPr>
          <w:rFonts w:ascii="Arial" w:hAnsi="Arial" w:cs="Arial"/>
          <w:sz w:val="20"/>
          <w:szCs w:val="20"/>
        </w:rPr>
        <w:t xml:space="preserve"> 4</w:t>
      </w:r>
      <w:r w:rsidRPr="00251476" w:rsidR="00251476">
        <w:rPr>
          <w:rFonts w:ascii="Arial" w:hAnsi="Arial" w:cs="Arial"/>
          <w:sz w:val="20"/>
          <w:szCs w:val="20"/>
        </w:rPr>
        <w:t>. 2015.</w:t>
      </w:r>
    </w:p>
    <w:p w:rsidRPr="008701C3" w:rsidR="005F6EC6" w:rsidP="00B632A6" w:rsidRDefault="005F6EC6" w14:paraId="74E26FD5" w14:textId="0C594F6F">
      <w:pPr>
        <w:pStyle w:val="Zkladntextodsazen"/>
        <w:numPr>
          <w:ilvl w:val="0"/>
          <w:numId w:val="9"/>
        </w:numPr>
        <w:tabs>
          <w:tab w:val="left" w:pos="426"/>
        </w:tabs>
        <w:spacing w:after="120" w:line="240" w:lineRule="auto"/>
        <w:ind w:left="425" w:hanging="425"/>
        <w:rPr>
          <w:rFonts w:ascii="Arial" w:hAnsi="Arial" w:cs="Arial"/>
          <w:sz w:val="20"/>
          <w:szCs w:val="20"/>
        </w:rPr>
      </w:pPr>
      <w:r w:rsidRPr="008701C3">
        <w:rPr>
          <w:rFonts w:ascii="Arial" w:hAnsi="Arial" w:cs="Arial"/>
          <w:sz w:val="20"/>
          <w:szCs w:val="20"/>
        </w:rPr>
        <w:t xml:space="preserve">Audit bude ukončen po provedení posledních plateb na projektových účtech po vzájemné dohodě tak, aby nejpozději do </w:t>
      </w:r>
      <w:r w:rsidRPr="008701C3" w:rsidR="008701C3">
        <w:rPr>
          <w:rFonts w:ascii="Arial" w:hAnsi="Arial" w:cs="Arial"/>
          <w:sz w:val="20"/>
          <w:szCs w:val="20"/>
        </w:rPr>
        <w:t>14</w:t>
      </w:r>
      <w:r w:rsidRPr="008701C3">
        <w:rPr>
          <w:rFonts w:ascii="Arial" w:hAnsi="Arial" w:cs="Arial"/>
          <w:sz w:val="20"/>
          <w:szCs w:val="20"/>
        </w:rPr>
        <w:t xml:space="preserve"> dnů od obdržení kompletní účetní dokumentace byla vydána závěrečná zpráva auditora, </w:t>
      </w:r>
      <w:r w:rsidRPr="00563E84">
        <w:rPr>
          <w:rFonts w:ascii="Arial" w:hAnsi="Arial" w:cs="Arial"/>
          <w:sz w:val="20"/>
          <w:szCs w:val="20"/>
        </w:rPr>
        <w:t xml:space="preserve">nejpozději však </w:t>
      </w:r>
      <w:r w:rsidRPr="006C586D">
        <w:rPr>
          <w:rFonts w:ascii="Arial" w:hAnsi="Arial" w:cs="Arial"/>
          <w:b/>
          <w:sz w:val="20"/>
          <w:szCs w:val="20"/>
        </w:rPr>
        <w:t xml:space="preserve">do </w:t>
      </w:r>
      <w:r w:rsidRPr="006C586D" w:rsidR="000306CF">
        <w:rPr>
          <w:rFonts w:ascii="Arial" w:hAnsi="Arial" w:cs="Arial"/>
          <w:b/>
          <w:sz w:val="20"/>
          <w:szCs w:val="20"/>
        </w:rPr>
        <w:t>18</w:t>
      </w:r>
      <w:r w:rsidRPr="006C586D">
        <w:rPr>
          <w:rFonts w:ascii="Arial" w:hAnsi="Arial" w:cs="Arial"/>
          <w:b/>
          <w:sz w:val="20"/>
          <w:szCs w:val="20"/>
        </w:rPr>
        <w:t xml:space="preserve">. </w:t>
      </w:r>
      <w:r w:rsidRPr="006C586D" w:rsidR="000306CF">
        <w:rPr>
          <w:rFonts w:ascii="Arial" w:hAnsi="Arial" w:cs="Arial"/>
          <w:b/>
          <w:sz w:val="20"/>
          <w:szCs w:val="20"/>
        </w:rPr>
        <w:t>5</w:t>
      </w:r>
      <w:r w:rsidRPr="006C586D">
        <w:rPr>
          <w:rFonts w:ascii="Arial" w:hAnsi="Arial" w:cs="Arial"/>
          <w:b/>
          <w:sz w:val="20"/>
          <w:szCs w:val="20"/>
        </w:rPr>
        <w:t>. 2015</w:t>
      </w:r>
      <w:r w:rsidRPr="00563E84">
        <w:rPr>
          <w:rFonts w:ascii="Arial" w:hAnsi="Arial" w:cs="Arial"/>
          <w:b/>
          <w:sz w:val="20"/>
          <w:szCs w:val="20"/>
        </w:rPr>
        <w:t>.</w:t>
      </w:r>
    </w:p>
    <w:p w:rsidRPr="00563E84" w:rsidR="009C3C61" w:rsidP="00B632A6" w:rsidRDefault="00672273" w14:paraId="2DE945B3" w14:textId="5D306B36">
      <w:pPr>
        <w:pStyle w:val="Zkladntextodsazen"/>
        <w:numPr>
          <w:ilvl w:val="0"/>
          <w:numId w:val="9"/>
        </w:numPr>
        <w:tabs>
          <w:tab w:val="left" w:pos="426"/>
        </w:tabs>
        <w:spacing w:after="120" w:line="240" w:lineRule="auto"/>
        <w:ind w:left="425" w:hanging="425"/>
        <w:rPr>
          <w:rFonts w:ascii="Arial" w:hAnsi="Arial" w:cs="Arial"/>
          <w:sz w:val="20"/>
          <w:szCs w:val="20"/>
        </w:rPr>
      </w:pPr>
      <w:r w:rsidRPr="00702652">
        <w:rPr>
          <w:rFonts w:ascii="Arial" w:hAnsi="Arial" w:cs="Arial"/>
          <w:sz w:val="20"/>
          <w:szCs w:val="20"/>
        </w:rPr>
        <w:t xml:space="preserve">Datum </w:t>
      </w:r>
      <w:r w:rsidRPr="00702652" w:rsidR="005D53E5">
        <w:rPr>
          <w:rFonts w:ascii="Arial" w:hAnsi="Arial" w:cs="Arial"/>
          <w:sz w:val="20"/>
          <w:szCs w:val="20"/>
        </w:rPr>
        <w:t>ukončení r</w:t>
      </w:r>
      <w:r w:rsidRPr="00BA0286" w:rsidR="005D53E5">
        <w:rPr>
          <w:rFonts w:ascii="Arial" w:hAnsi="Arial" w:cs="Arial"/>
          <w:sz w:val="20"/>
          <w:szCs w:val="20"/>
        </w:rPr>
        <w:t xml:space="preserve">ealizace </w:t>
      </w:r>
      <w:r w:rsidRPr="00563E84" w:rsidR="002A390E">
        <w:rPr>
          <w:rFonts w:ascii="Arial" w:hAnsi="Arial" w:cs="Arial"/>
          <w:sz w:val="20"/>
          <w:szCs w:val="20"/>
        </w:rPr>
        <w:t>P</w:t>
      </w:r>
      <w:r w:rsidRPr="00563E84" w:rsidR="005D53E5">
        <w:rPr>
          <w:rFonts w:ascii="Arial" w:hAnsi="Arial" w:cs="Arial"/>
          <w:sz w:val="20"/>
          <w:szCs w:val="20"/>
        </w:rPr>
        <w:t xml:space="preserve">rojektu je </w:t>
      </w:r>
      <w:r w:rsidRPr="00563E84" w:rsidR="005D53E5">
        <w:rPr>
          <w:rFonts w:ascii="Arial" w:hAnsi="Arial" w:cs="Arial"/>
          <w:sz w:val="20"/>
          <w:szCs w:val="20"/>
          <w:shd w:val="clear" w:color="auto" w:fill="FFFFFF"/>
        </w:rPr>
        <w:t>3</w:t>
      </w:r>
      <w:r w:rsidRPr="00563E84" w:rsidR="00563E84">
        <w:rPr>
          <w:rFonts w:ascii="Arial" w:hAnsi="Arial" w:cs="Arial"/>
          <w:sz w:val="20"/>
          <w:szCs w:val="20"/>
          <w:shd w:val="clear" w:color="auto" w:fill="FFFFFF"/>
        </w:rPr>
        <w:t>1</w:t>
      </w:r>
      <w:r w:rsidRPr="00563E84" w:rsidR="005D53E5">
        <w:rPr>
          <w:rFonts w:ascii="Arial" w:hAnsi="Arial" w:cs="Arial"/>
          <w:sz w:val="20"/>
          <w:szCs w:val="20"/>
          <w:shd w:val="clear" w:color="auto" w:fill="FFFFFF"/>
        </w:rPr>
        <w:t xml:space="preserve">. </w:t>
      </w:r>
      <w:r w:rsidRPr="00563E84" w:rsidR="00563E84">
        <w:rPr>
          <w:rFonts w:ascii="Arial" w:hAnsi="Arial" w:cs="Arial"/>
          <w:sz w:val="20"/>
          <w:szCs w:val="20"/>
          <w:shd w:val="clear" w:color="auto" w:fill="FFFFFF"/>
        </w:rPr>
        <w:t>3</w:t>
      </w:r>
      <w:r w:rsidRPr="00563E84" w:rsidR="005D53E5">
        <w:rPr>
          <w:rFonts w:ascii="Arial" w:hAnsi="Arial" w:cs="Arial"/>
          <w:sz w:val="20"/>
          <w:szCs w:val="20"/>
          <w:shd w:val="clear" w:color="auto" w:fill="FFFFFF"/>
        </w:rPr>
        <w:t>. 201</w:t>
      </w:r>
      <w:r w:rsidRPr="00563E84" w:rsidR="00E30F54">
        <w:rPr>
          <w:rFonts w:ascii="Arial" w:hAnsi="Arial" w:cs="Arial"/>
          <w:sz w:val="20"/>
          <w:szCs w:val="20"/>
          <w:shd w:val="clear" w:color="auto" w:fill="FFFFFF"/>
        </w:rPr>
        <w:t>5</w:t>
      </w:r>
      <w:r w:rsidRPr="00563E84" w:rsidR="005D53E5">
        <w:rPr>
          <w:rFonts w:ascii="Arial" w:hAnsi="Arial" w:cs="Arial"/>
          <w:sz w:val="20"/>
          <w:szCs w:val="20"/>
        </w:rPr>
        <w:t xml:space="preserve">. </w:t>
      </w:r>
    </w:p>
    <w:p w:rsidRPr="00BA0286" w:rsidR="00EE2FBB" w:rsidP="00B632A6" w:rsidRDefault="00EE2FBB" w14:paraId="6923BFAA" w14:textId="0AADF688">
      <w:pPr>
        <w:pStyle w:val="Zkladntextodsazen"/>
        <w:numPr>
          <w:ilvl w:val="0"/>
          <w:numId w:val="9"/>
        </w:numPr>
        <w:tabs>
          <w:tab w:val="left" w:pos="426"/>
        </w:tabs>
        <w:spacing w:after="120" w:line="240" w:lineRule="auto"/>
        <w:ind w:left="425" w:hanging="425"/>
        <w:rPr>
          <w:rFonts w:ascii="Arial" w:hAnsi="Arial" w:cs="Arial"/>
          <w:sz w:val="20"/>
          <w:szCs w:val="20"/>
        </w:rPr>
      </w:pPr>
      <w:r>
        <w:rPr>
          <w:rFonts w:ascii="Arial" w:hAnsi="Arial" w:cs="Arial"/>
          <w:sz w:val="20"/>
          <w:szCs w:val="20"/>
        </w:rPr>
        <w:t>Audit bude proveden minimálně auditor</w:t>
      </w:r>
      <w:r w:rsidR="00DB3F40">
        <w:rPr>
          <w:rFonts w:ascii="Arial" w:hAnsi="Arial" w:cs="Arial"/>
          <w:sz w:val="20"/>
          <w:szCs w:val="20"/>
        </w:rPr>
        <w:t>em.</w:t>
      </w:r>
      <w:r>
        <w:rPr>
          <w:rFonts w:ascii="Arial" w:hAnsi="Arial" w:cs="Arial"/>
          <w:sz w:val="20"/>
          <w:szCs w:val="20"/>
        </w:rPr>
        <w:t xml:space="preserve"> </w:t>
      </w:r>
      <w:r w:rsidR="00DB3F40">
        <w:rPr>
          <w:rFonts w:ascii="Arial" w:hAnsi="Arial" w:cs="Arial"/>
          <w:sz w:val="20"/>
          <w:szCs w:val="20"/>
        </w:rPr>
        <w:t>Auditor musí provést audit osobně.</w:t>
      </w:r>
    </w:p>
    <w:p w:rsidRPr="00BA0286" w:rsidR="009C3C61" w:rsidP="00B632A6" w:rsidRDefault="009C3C61" w14:paraId="1B7CBC38" w14:textId="77777777">
      <w:pPr>
        <w:pStyle w:val="Zkladntextodsazen"/>
        <w:numPr>
          <w:ilvl w:val="0"/>
          <w:numId w:val="9"/>
        </w:numPr>
        <w:tabs>
          <w:tab w:val="left" w:pos="426"/>
        </w:tabs>
        <w:spacing w:after="120" w:line="240" w:lineRule="auto"/>
        <w:ind w:left="425" w:hanging="425"/>
        <w:rPr>
          <w:rFonts w:ascii="Arial" w:hAnsi="Arial" w:cs="Arial"/>
          <w:sz w:val="20"/>
          <w:szCs w:val="20"/>
        </w:rPr>
      </w:pPr>
      <w:r w:rsidRPr="00BA0286">
        <w:rPr>
          <w:rFonts w:ascii="Arial" w:hAnsi="Arial" w:cs="Arial"/>
          <w:sz w:val="20"/>
          <w:szCs w:val="20"/>
        </w:rPr>
        <w:t xml:space="preserve">V případě potřeby auditu může být </w:t>
      </w:r>
      <w:r w:rsidR="002A390E">
        <w:rPr>
          <w:rFonts w:ascii="Arial" w:hAnsi="Arial" w:cs="Arial"/>
          <w:sz w:val="20"/>
          <w:szCs w:val="20"/>
        </w:rPr>
        <w:t xml:space="preserve">prodloužena </w:t>
      </w:r>
      <w:r w:rsidRPr="00BA0286">
        <w:rPr>
          <w:rFonts w:ascii="Arial" w:hAnsi="Arial" w:cs="Arial"/>
          <w:sz w:val="20"/>
          <w:szCs w:val="20"/>
        </w:rPr>
        <w:t xml:space="preserve">doba provedení auditu. </w:t>
      </w:r>
      <w:r w:rsidR="00B56576">
        <w:rPr>
          <w:rFonts w:ascii="Arial" w:hAnsi="Arial" w:cs="Arial"/>
          <w:sz w:val="20"/>
          <w:szCs w:val="20"/>
        </w:rPr>
        <w:t>Dobu</w:t>
      </w:r>
      <w:r w:rsidRPr="00BA0286">
        <w:rPr>
          <w:rFonts w:ascii="Arial" w:hAnsi="Arial" w:cs="Arial"/>
          <w:sz w:val="20"/>
          <w:szCs w:val="20"/>
        </w:rPr>
        <w:t xml:space="preserve"> lze upravit pouze dodatkem k této smlouvě</w:t>
      </w:r>
      <w:r w:rsidR="00B56576">
        <w:rPr>
          <w:rFonts w:ascii="Arial" w:hAnsi="Arial" w:cs="Arial"/>
          <w:sz w:val="20"/>
          <w:szCs w:val="20"/>
        </w:rPr>
        <w:t xml:space="preserve">, a to bez navýšení </w:t>
      </w:r>
      <w:r w:rsidR="007D1979">
        <w:rPr>
          <w:rFonts w:ascii="Arial" w:hAnsi="Arial" w:cs="Arial"/>
          <w:sz w:val="20"/>
          <w:szCs w:val="20"/>
        </w:rPr>
        <w:t xml:space="preserve">ceny díla </w:t>
      </w:r>
      <w:r w:rsidR="00B56576">
        <w:rPr>
          <w:rFonts w:ascii="Arial" w:hAnsi="Arial" w:cs="Arial"/>
          <w:sz w:val="20"/>
          <w:szCs w:val="20"/>
        </w:rPr>
        <w:t>za provedené práce</w:t>
      </w:r>
      <w:r w:rsidRPr="00BA0286">
        <w:rPr>
          <w:rFonts w:ascii="Arial" w:hAnsi="Arial" w:cs="Arial"/>
          <w:sz w:val="20"/>
          <w:szCs w:val="20"/>
        </w:rPr>
        <w:t>.</w:t>
      </w:r>
    </w:p>
    <w:p w:rsidRPr="005F6EC6" w:rsidR="009C3C61" w:rsidP="00B632A6" w:rsidRDefault="00E65A93" w14:paraId="1B4D738F" w14:textId="77777777">
      <w:pPr>
        <w:numPr>
          <w:ilvl w:val="0"/>
          <w:numId w:val="9"/>
        </w:numPr>
        <w:tabs>
          <w:tab w:val="left" w:pos="426"/>
        </w:tabs>
        <w:spacing w:after="120"/>
        <w:ind w:left="425" w:hanging="425"/>
        <w:rPr>
          <w:rFonts w:ascii="Arial" w:hAnsi="Arial" w:cs="Arial"/>
          <w:b/>
          <w:bCs/>
        </w:rPr>
      </w:pPr>
      <w:r w:rsidRPr="005D6C0A">
        <w:rPr>
          <w:rFonts w:ascii="Arial" w:hAnsi="Arial" w:cs="Arial"/>
        </w:rPr>
        <w:t xml:space="preserve">Místem předání </w:t>
      </w:r>
      <w:r w:rsidR="00935C8C">
        <w:rPr>
          <w:rFonts w:ascii="Arial" w:hAnsi="Arial" w:cs="Arial"/>
        </w:rPr>
        <w:t>auditu</w:t>
      </w:r>
      <w:r w:rsidRPr="005D6C0A">
        <w:rPr>
          <w:rFonts w:ascii="Arial" w:hAnsi="Arial" w:cs="Arial"/>
        </w:rPr>
        <w:t xml:space="preserve"> je sídlo </w:t>
      </w:r>
      <w:r w:rsidR="00744B06">
        <w:rPr>
          <w:rFonts w:ascii="Arial" w:hAnsi="Arial" w:cs="Arial"/>
        </w:rPr>
        <w:t>O</w:t>
      </w:r>
      <w:r w:rsidRPr="005D6C0A">
        <w:rPr>
          <w:rFonts w:ascii="Arial" w:hAnsi="Arial" w:cs="Arial"/>
        </w:rPr>
        <w:t>bjednatele.</w:t>
      </w:r>
    </w:p>
    <w:p w:rsidRPr="005F6EC6" w:rsidR="000A01B4" w:rsidP="003D6F55" w:rsidRDefault="000A01B4" w14:paraId="0556E5CE" w14:textId="4C1BCE8D">
      <w:pPr>
        <w:numPr>
          <w:ilvl w:val="0"/>
          <w:numId w:val="9"/>
        </w:numPr>
        <w:tabs>
          <w:tab w:val="left" w:pos="426"/>
        </w:tabs>
        <w:ind w:left="425" w:hanging="425"/>
        <w:jc w:val="both"/>
        <w:rPr>
          <w:rFonts w:ascii="Arial" w:hAnsi="Arial" w:cs="Arial"/>
          <w:b/>
          <w:bCs/>
        </w:rPr>
      </w:pPr>
      <w:r>
        <w:rPr>
          <w:rFonts w:ascii="Arial" w:hAnsi="Arial" w:cs="Arial"/>
        </w:rPr>
        <w:t>Míst</w:t>
      </w:r>
      <w:r w:rsidR="00C82E5A">
        <w:rPr>
          <w:rFonts w:ascii="Arial" w:hAnsi="Arial" w:cs="Arial"/>
        </w:rPr>
        <w:t>o</w:t>
      </w:r>
      <w:r>
        <w:rPr>
          <w:rFonts w:ascii="Arial" w:hAnsi="Arial" w:cs="Arial"/>
        </w:rPr>
        <w:t xml:space="preserve"> </w:t>
      </w:r>
      <w:r w:rsidR="005F6EC6">
        <w:rPr>
          <w:rFonts w:ascii="Arial" w:hAnsi="Arial" w:cs="Arial"/>
        </w:rPr>
        <w:t xml:space="preserve">provedení </w:t>
      </w:r>
      <w:r>
        <w:rPr>
          <w:rFonts w:ascii="Arial" w:hAnsi="Arial" w:cs="Arial"/>
        </w:rPr>
        <w:t>auditu je</w:t>
      </w:r>
      <w:r w:rsidR="00C82E5A">
        <w:rPr>
          <w:rFonts w:ascii="Arial" w:hAnsi="Arial" w:cs="Arial"/>
        </w:rPr>
        <w:t xml:space="preserve"> </w:t>
      </w:r>
      <w:r w:rsidR="00A8509D">
        <w:rPr>
          <w:rFonts w:ascii="Arial" w:hAnsi="Arial" w:cs="Arial"/>
        </w:rPr>
        <w:t>sídlo Objednatele.</w:t>
      </w:r>
    </w:p>
    <w:p w:rsidR="00031F8B" w:rsidP="003D6F55" w:rsidRDefault="00031F8B" w14:paraId="718FFD8D" w14:textId="77777777">
      <w:pPr>
        <w:jc w:val="center"/>
        <w:rPr>
          <w:rFonts w:ascii="Arial" w:hAnsi="Arial" w:cs="Arial"/>
          <w:b/>
          <w:bCs/>
        </w:rPr>
      </w:pPr>
    </w:p>
    <w:p w:rsidR="003D6F55" w:rsidP="003D6F55" w:rsidRDefault="003D6F55" w14:paraId="5025943B" w14:textId="11CBF2BF">
      <w:pPr>
        <w:jc w:val="center"/>
        <w:rPr>
          <w:rFonts w:ascii="Arial" w:hAnsi="Arial" w:cs="Arial"/>
          <w:b/>
          <w:bCs/>
        </w:rPr>
      </w:pPr>
    </w:p>
    <w:p w:rsidR="003D6F55" w:rsidP="003D6F55" w:rsidRDefault="003D6F55" w14:paraId="4AA75DF2" w14:textId="77777777">
      <w:pPr>
        <w:jc w:val="center"/>
        <w:rPr>
          <w:rFonts w:ascii="Arial" w:hAnsi="Arial" w:cs="Arial"/>
          <w:b/>
          <w:bCs/>
        </w:rPr>
      </w:pPr>
    </w:p>
    <w:p w:rsidRPr="00BA0286" w:rsidR="009C3C61" w:rsidP="003D6F55" w:rsidRDefault="009C3C61" w14:paraId="1FEEC57E" w14:textId="77777777">
      <w:pPr>
        <w:jc w:val="center"/>
        <w:rPr>
          <w:rFonts w:ascii="Arial" w:hAnsi="Arial" w:cs="Arial"/>
          <w:b/>
          <w:bCs/>
        </w:rPr>
      </w:pPr>
      <w:r w:rsidRPr="00BA0286">
        <w:rPr>
          <w:rFonts w:ascii="Arial" w:hAnsi="Arial" w:cs="Arial"/>
          <w:b/>
          <w:bCs/>
        </w:rPr>
        <w:t xml:space="preserve">Článek </w:t>
      </w:r>
      <w:r w:rsidR="00E65A93">
        <w:rPr>
          <w:rFonts w:ascii="Arial" w:hAnsi="Arial" w:cs="Arial"/>
          <w:b/>
          <w:bCs/>
        </w:rPr>
        <w:t>5</w:t>
      </w:r>
    </w:p>
    <w:p w:rsidRPr="00BA0286" w:rsidR="009C3C61" w:rsidP="00B85647" w:rsidRDefault="009C3C61" w14:paraId="261B3443" w14:textId="77777777">
      <w:pPr>
        <w:pStyle w:val="Nadpis1"/>
        <w:spacing w:after="120" w:line="240" w:lineRule="auto"/>
        <w:rPr>
          <w:rFonts w:ascii="Arial" w:hAnsi="Arial" w:cs="Arial"/>
        </w:rPr>
      </w:pPr>
      <w:r w:rsidRPr="00BA0286">
        <w:rPr>
          <w:rFonts w:ascii="Arial" w:hAnsi="Arial" w:cs="Arial"/>
        </w:rPr>
        <w:t xml:space="preserve">Cena a </w:t>
      </w:r>
      <w:r w:rsidR="00B56576">
        <w:rPr>
          <w:rFonts w:ascii="Arial" w:hAnsi="Arial" w:cs="Arial"/>
        </w:rPr>
        <w:t>platební podmínky</w:t>
      </w:r>
    </w:p>
    <w:p w:rsidRPr="005D6C0A" w:rsidR="00B56576" w:rsidP="00B632A6" w:rsidRDefault="00B56576" w14:paraId="7CB0BEBC" w14:textId="77777777">
      <w:pPr>
        <w:numPr>
          <w:ilvl w:val="0"/>
          <w:numId w:val="10"/>
        </w:numPr>
        <w:tabs>
          <w:tab w:val="left" w:pos="426"/>
        </w:tabs>
        <w:ind w:left="426" w:hanging="426"/>
        <w:jc w:val="both"/>
        <w:rPr>
          <w:rFonts w:ascii="Arial" w:hAnsi="Arial" w:cs="Arial"/>
        </w:rPr>
      </w:pPr>
      <w:r w:rsidRPr="005D6C0A">
        <w:rPr>
          <w:rFonts w:ascii="Arial" w:hAnsi="Arial" w:cs="Arial"/>
        </w:rPr>
        <w:t xml:space="preserve">Cena za </w:t>
      </w:r>
      <w:r w:rsidR="00F4269E">
        <w:rPr>
          <w:rFonts w:ascii="Arial" w:hAnsi="Arial" w:cs="Arial"/>
        </w:rPr>
        <w:t>dílo</w:t>
      </w:r>
      <w:r w:rsidRPr="005D6C0A">
        <w:rPr>
          <w:rFonts w:ascii="Arial" w:hAnsi="Arial" w:cs="Arial"/>
        </w:rPr>
        <w:t xml:space="preserve"> je sjednaná dohodou smluvních stran podle zákona číslo 526/1990 Sb., o cenách, ve znění pozdějších předpisů a činí:</w:t>
      </w:r>
    </w:p>
    <w:p w:rsidRPr="005D6C0A" w:rsidR="00B56576" w:rsidP="00B56576" w:rsidRDefault="00B56576" w14:paraId="23922EAE" w14:textId="77777777">
      <w:pPr>
        <w:tabs>
          <w:tab w:val="left" w:pos="567"/>
          <w:tab w:val="left" w:pos="709"/>
        </w:tabs>
        <w:ind w:left="567" w:hanging="567"/>
        <w:jc w:val="both"/>
        <w:rPr>
          <w:rFonts w:ascii="Arial" w:hAnsi="Arial" w:cs="Arial"/>
        </w:rPr>
      </w:pPr>
    </w:p>
    <w:p w:rsidRPr="005D6C0A" w:rsidR="00B56576" w:rsidP="00A0035A" w:rsidRDefault="00B56576" w14:paraId="3A1590C5" w14:textId="77777777">
      <w:pPr>
        <w:tabs>
          <w:tab w:val="left" w:pos="426"/>
        </w:tabs>
        <w:spacing w:after="120"/>
        <w:ind w:left="425" w:hanging="425"/>
        <w:jc w:val="both"/>
        <w:rPr>
          <w:rFonts w:ascii="Arial" w:hAnsi="Arial" w:cs="Arial"/>
        </w:rPr>
      </w:pPr>
      <w:r w:rsidRPr="005D6C0A">
        <w:rPr>
          <w:rFonts w:ascii="Arial" w:hAnsi="Arial" w:cs="Arial"/>
        </w:rPr>
        <w:tab/>
      </w:r>
      <w:r w:rsidRPr="00DC28ED">
        <w:rPr>
          <w:rFonts w:ascii="Arial" w:hAnsi="Arial" w:cs="Arial"/>
          <w:highlight w:val="cyan"/>
        </w:rPr>
        <w:t>cena bez DPH (Kč): …………….</w:t>
      </w:r>
    </w:p>
    <w:p w:rsidRPr="005D6C0A" w:rsidR="00B56576" w:rsidP="00A0035A" w:rsidRDefault="00B56576" w14:paraId="685F9AF3" w14:textId="77777777">
      <w:pPr>
        <w:tabs>
          <w:tab w:val="left" w:pos="426"/>
        </w:tabs>
        <w:spacing w:after="120"/>
        <w:ind w:left="425" w:hanging="425"/>
        <w:jc w:val="both"/>
        <w:rPr>
          <w:rFonts w:ascii="Arial" w:hAnsi="Arial" w:cs="Arial"/>
        </w:rPr>
      </w:pPr>
      <w:r w:rsidRPr="005D6C0A">
        <w:rPr>
          <w:rFonts w:ascii="Arial" w:hAnsi="Arial" w:cs="Arial"/>
        </w:rPr>
        <w:tab/>
      </w:r>
      <w:r w:rsidRPr="00DC28ED">
        <w:rPr>
          <w:rFonts w:ascii="Arial" w:hAnsi="Arial" w:cs="Arial"/>
          <w:highlight w:val="cyan"/>
        </w:rPr>
        <w:t>sazba DPH (%)</w:t>
      </w:r>
      <w:r w:rsidRPr="00DC28ED">
        <w:rPr>
          <w:rFonts w:ascii="Arial" w:hAnsi="Arial" w:cs="Arial"/>
          <w:highlight w:val="cyan"/>
        </w:rPr>
        <w:tab/>
        <w:t>…………….</w:t>
      </w:r>
    </w:p>
    <w:p w:rsidRPr="005D6C0A" w:rsidR="00B56576" w:rsidP="00A0035A" w:rsidRDefault="00B56576" w14:paraId="36C83DC3" w14:textId="77777777">
      <w:pPr>
        <w:tabs>
          <w:tab w:val="left" w:pos="426"/>
        </w:tabs>
        <w:spacing w:after="120"/>
        <w:ind w:left="425" w:hanging="425"/>
        <w:jc w:val="both"/>
        <w:rPr>
          <w:rFonts w:ascii="Arial" w:hAnsi="Arial" w:cs="Arial"/>
        </w:rPr>
      </w:pPr>
      <w:r w:rsidRPr="005D6C0A">
        <w:rPr>
          <w:rFonts w:ascii="Arial" w:hAnsi="Arial" w:cs="Arial"/>
        </w:rPr>
        <w:tab/>
      </w:r>
      <w:r w:rsidRPr="00DC28ED">
        <w:rPr>
          <w:rFonts w:ascii="Arial" w:hAnsi="Arial" w:cs="Arial"/>
          <w:highlight w:val="cyan"/>
        </w:rPr>
        <w:t>výše DPH (Kč)</w:t>
      </w:r>
      <w:r w:rsidRPr="00DC28ED">
        <w:rPr>
          <w:rFonts w:ascii="Arial" w:hAnsi="Arial" w:cs="Arial"/>
          <w:highlight w:val="cyan"/>
        </w:rPr>
        <w:tab/>
        <w:t>…………….</w:t>
      </w:r>
    </w:p>
    <w:p w:rsidRPr="005D6C0A" w:rsidR="00315990" w:rsidP="00315990" w:rsidRDefault="00B56576" w14:paraId="3AF62161" w14:textId="77777777">
      <w:pPr>
        <w:tabs>
          <w:tab w:val="left" w:pos="426"/>
        </w:tabs>
        <w:spacing w:after="120"/>
        <w:ind w:left="425" w:hanging="425"/>
        <w:jc w:val="both"/>
        <w:rPr>
          <w:rFonts w:ascii="Arial" w:hAnsi="Arial" w:cs="Arial"/>
        </w:rPr>
      </w:pPr>
      <w:r w:rsidRPr="005D6C0A">
        <w:rPr>
          <w:rFonts w:ascii="Arial" w:hAnsi="Arial" w:cs="Arial"/>
        </w:rPr>
        <w:tab/>
        <w:t xml:space="preserve">celková cena </w:t>
      </w:r>
      <w:r w:rsidRPr="00DC28ED">
        <w:rPr>
          <w:rFonts w:ascii="Arial" w:hAnsi="Arial" w:cs="Arial"/>
          <w:highlight w:val="cyan"/>
        </w:rPr>
        <w:t>včetně DPH</w:t>
      </w:r>
      <w:r w:rsidRPr="005D6C0A">
        <w:rPr>
          <w:rFonts w:ascii="Arial" w:hAnsi="Arial" w:cs="Arial"/>
        </w:rPr>
        <w:t xml:space="preserve"> (Kč):</w:t>
      </w:r>
      <w:r w:rsidR="00DC28ED">
        <w:rPr>
          <w:rFonts w:ascii="Arial" w:hAnsi="Arial" w:cs="Arial"/>
        </w:rPr>
        <w:t xml:space="preserve">  </w:t>
      </w:r>
      <w:r w:rsidRPr="005D6C0A" w:rsidR="00315990">
        <w:rPr>
          <w:rFonts w:ascii="Arial" w:hAnsi="Arial" w:cs="Arial"/>
          <w:highlight w:val="yellow"/>
        </w:rPr>
        <w:t>…………….</w:t>
      </w:r>
      <w:r w:rsidR="00315990">
        <w:rPr>
          <w:rFonts w:ascii="Arial" w:hAnsi="Arial" w:cs="Arial"/>
        </w:rPr>
        <w:t xml:space="preserve">  (slovy: </w:t>
      </w:r>
      <w:r w:rsidRPr="00DC28ED" w:rsidR="00315990">
        <w:rPr>
          <w:rFonts w:ascii="Arial" w:hAnsi="Arial" w:cs="Arial"/>
          <w:highlight w:val="yellow"/>
        </w:rPr>
        <w:t>…………………………………..</w:t>
      </w:r>
      <w:r w:rsidR="00315990">
        <w:rPr>
          <w:rFonts w:ascii="Arial" w:hAnsi="Arial" w:cs="Arial"/>
        </w:rPr>
        <w:t xml:space="preserve"> korun českých)</w:t>
      </w:r>
    </w:p>
    <w:p w:rsidRPr="005D6C0A" w:rsidR="00B56576" w:rsidP="00FF6716" w:rsidRDefault="00315990" w14:paraId="257FAEDF" w14:textId="380CBA27">
      <w:pPr>
        <w:tabs>
          <w:tab w:val="left" w:pos="426"/>
        </w:tabs>
        <w:spacing w:after="120"/>
        <w:ind w:left="425" w:hanging="425"/>
        <w:jc w:val="both"/>
        <w:rPr>
          <w:rFonts w:ascii="Arial" w:hAnsi="Arial" w:cs="Arial"/>
          <w:b/>
          <w:i/>
        </w:rPr>
      </w:pPr>
      <w:r>
        <w:rPr>
          <w:rFonts w:ascii="Arial" w:hAnsi="Arial" w:cs="Arial"/>
        </w:rPr>
        <w:t xml:space="preserve"> </w:t>
      </w:r>
      <w:r w:rsidRPr="00A26745" w:rsidR="00B56576">
        <w:rPr>
          <w:rFonts w:ascii="Arial" w:hAnsi="Arial" w:cs="Arial"/>
          <w:b/>
          <w:i/>
          <w:highlight w:val="lightGray"/>
        </w:rPr>
        <w:t xml:space="preserve">Pozn. pro uchazeče: </w:t>
      </w:r>
      <w:r w:rsidRPr="00A26745" w:rsidR="00B56576">
        <w:rPr>
          <w:rFonts w:ascii="Arial" w:hAnsi="Arial" w:cs="Arial"/>
          <w:i/>
          <w:highlight w:val="lightGray"/>
        </w:rPr>
        <w:t>uchazeč doplní svoji nabídkovou cenu.</w:t>
      </w:r>
    </w:p>
    <w:p w:rsidRPr="009D7EEC" w:rsidR="00DC28ED" w:rsidP="00DC28ED" w:rsidRDefault="00DC28ED" w14:paraId="2E645ED4" w14:textId="77777777">
      <w:pPr>
        <w:pStyle w:val="Nzev"/>
        <w:spacing w:after="120"/>
        <w:jc w:val="both"/>
        <w:rPr>
          <w:b w:val="false"/>
          <w:i/>
          <w:sz w:val="20"/>
          <w:szCs w:val="20"/>
          <w:highlight w:val="lightGray"/>
        </w:rPr>
      </w:pPr>
      <w:r w:rsidRPr="009D7EEC">
        <w:rPr>
          <w:i/>
          <w:sz w:val="20"/>
          <w:szCs w:val="20"/>
          <w:highlight w:val="lightGray"/>
        </w:rPr>
        <w:t xml:space="preserve"> a) </w:t>
      </w:r>
      <w:r w:rsidRPr="009D7EEC">
        <w:rPr>
          <w:b w:val="false"/>
          <w:i/>
          <w:sz w:val="20"/>
          <w:szCs w:val="20"/>
          <w:highlight w:val="lightGray"/>
        </w:rPr>
        <w:t xml:space="preserve">uchazeč, který </w:t>
      </w:r>
      <w:r w:rsidRPr="009D7EEC">
        <w:rPr>
          <w:i/>
          <w:sz w:val="20"/>
          <w:szCs w:val="20"/>
          <w:highlight w:val="lightGray"/>
        </w:rPr>
        <w:t>je plátcem DPH,</w:t>
      </w:r>
      <w:r w:rsidRPr="009D7EEC">
        <w:rPr>
          <w:b w:val="false"/>
          <w:i/>
          <w:sz w:val="20"/>
          <w:szCs w:val="20"/>
          <w:highlight w:val="lightGray"/>
        </w:rPr>
        <w:t xml:space="preserve"> </w:t>
      </w:r>
      <w:r w:rsidRPr="009D7EEC">
        <w:rPr>
          <w:b w:val="false"/>
          <w:i/>
          <w:sz w:val="20"/>
          <w:szCs w:val="20"/>
          <w:highlight w:val="lightGray"/>
          <w:u w:val="single"/>
        </w:rPr>
        <w:t>doplní</w:t>
      </w:r>
      <w:r w:rsidRPr="009D7EEC">
        <w:rPr>
          <w:b w:val="false"/>
          <w:i/>
          <w:sz w:val="20"/>
          <w:szCs w:val="20"/>
          <w:highlight w:val="lightGray"/>
        </w:rPr>
        <w:t xml:space="preserve"> nabídkovou cenu do samostatných žlutě podbarvených polí </w:t>
      </w:r>
      <w:r w:rsidRPr="009D7EEC" w:rsidR="007D1979">
        <w:rPr>
          <w:b w:val="false"/>
          <w:i/>
          <w:sz w:val="20"/>
          <w:szCs w:val="20"/>
          <w:highlight w:val="lightGray"/>
        </w:rPr>
        <w:t>a</w:t>
      </w:r>
      <w:r w:rsidRPr="009D7EEC">
        <w:rPr>
          <w:b w:val="false"/>
          <w:i/>
          <w:sz w:val="20"/>
          <w:szCs w:val="20"/>
          <w:highlight w:val="lightGray"/>
        </w:rPr>
        <w:t xml:space="preserve"> do řádku podbarveného modrou barvou.</w:t>
      </w:r>
    </w:p>
    <w:p w:rsidRPr="005B504A" w:rsidR="00DC28ED" w:rsidP="00DC28ED" w:rsidRDefault="00DC28ED" w14:paraId="5B96BF3C" w14:textId="77777777">
      <w:pPr>
        <w:tabs>
          <w:tab w:val="left" w:pos="1416"/>
          <w:tab w:val="left" w:pos="2124"/>
          <w:tab w:val="left" w:pos="2832"/>
          <w:tab w:val="left" w:pos="3225"/>
        </w:tabs>
        <w:spacing w:after="80"/>
        <w:jc w:val="both"/>
        <w:rPr>
          <w:rFonts w:ascii="Arial" w:hAnsi="Arial" w:cs="Arial"/>
        </w:rPr>
      </w:pPr>
      <w:r w:rsidRPr="008E42E5">
        <w:rPr>
          <w:rFonts w:ascii="Arial" w:hAnsi="Arial" w:cs="Arial"/>
          <w:b/>
          <w:i/>
          <w:highlight w:val="lightGray"/>
        </w:rPr>
        <w:t xml:space="preserve">b)  </w:t>
      </w:r>
      <w:r w:rsidRPr="008E42E5">
        <w:rPr>
          <w:rFonts w:ascii="Arial" w:hAnsi="Arial" w:cs="Arial"/>
          <w:i/>
          <w:highlight w:val="lightGray"/>
        </w:rPr>
        <w:t>Pokud uchazeč</w:t>
      </w:r>
      <w:r w:rsidRPr="008E42E5">
        <w:rPr>
          <w:rFonts w:ascii="Arial" w:hAnsi="Arial" w:cs="Arial"/>
          <w:b/>
          <w:i/>
          <w:highlight w:val="lightGray"/>
        </w:rPr>
        <w:t xml:space="preserve"> není plátcem DPH</w:t>
      </w:r>
      <w:r w:rsidRPr="008E42E5">
        <w:rPr>
          <w:rFonts w:ascii="Arial" w:hAnsi="Arial" w:cs="Arial"/>
          <w:i/>
          <w:highlight w:val="lightGray"/>
        </w:rPr>
        <w:t>,</w:t>
      </w:r>
      <w:r w:rsidRPr="008E42E5">
        <w:rPr>
          <w:rFonts w:ascii="Arial" w:hAnsi="Arial" w:cs="Arial"/>
          <w:b/>
          <w:i/>
          <w:highlight w:val="lightGray"/>
        </w:rPr>
        <w:t xml:space="preserve"> </w:t>
      </w:r>
      <w:r w:rsidRPr="008E42E5">
        <w:rPr>
          <w:rFonts w:ascii="Arial" w:hAnsi="Arial" w:cs="Arial"/>
          <w:i/>
          <w:highlight w:val="lightGray"/>
        </w:rPr>
        <w:t xml:space="preserve">pak </w:t>
      </w:r>
      <w:r w:rsidRPr="008E42E5">
        <w:rPr>
          <w:rFonts w:ascii="Arial" w:hAnsi="Arial" w:cs="Arial"/>
          <w:highlight w:val="lightGray"/>
          <w:u w:val="single"/>
        </w:rPr>
        <w:t>doplní</w:t>
      </w:r>
      <w:r w:rsidRPr="008E42E5">
        <w:rPr>
          <w:rFonts w:ascii="Arial" w:hAnsi="Arial" w:cs="Arial"/>
          <w:i/>
          <w:highlight w:val="lightGray"/>
        </w:rPr>
        <w:t xml:space="preserve"> nabídkovou cenu pouze do samostatných žlutě  podbarvených polí a zcela </w:t>
      </w:r>
      <w:r w:rsidRPr="008E42E5">
        <w:rPr>
          <w:rFonts w:ascii="Arial" w:hAnsi="Arial" w:cs="Arial"/>
          <w:i/>
          <w:highlight w:val="lightGray"/>
          <w:u w:val="single"/>
        </w:rPr>
        <w:t>smaže</w:t>
      </w:r>
      <w:r w:rsidRPr="008E42E5">
        <w:rPr>
          <w:rFonts w:ascii="Arial" w:hAnsi="Arial" w:cs="Arial"/>
          <w:i/>
          <w:highlight w:val="lightGray"/>
        </w:rPr>
        <w:t xml:space="preserve"> </w:t>
      </w:r>
      <w:r>
        <w:rPr>
          <w:rFonts w:ascii="Arial" w:hAnsi="Arial" w:cs="Arial"/>
          <w:i/>
          <w:highlight w:val="lightGray"/>
        </w:rPr>
        <w:t>všechen text  podbarvený modrou barvou</w:t>
      </w:r>
      <w:r w:rsidRPr="008E42E5">
        <w:rPr>
          <w:rFonts w:ascii="Arial" w:hAnsi="Arial" w:cs="Arial"/>
          <w:i/>
          <w:highlight w:val="lightGray"/>
        </w:rPr>
        <w:t xml:space="preserve"> (tj. smaže </w:t>
      </w:r>
      <w:r>
        <w:rPr>
          <w:rFonts w:ascii="Arial" w:hAnsi="Arial" w:cs="Arial"/>
          <w:i/>
          <w:highlight w:val="lightGray"/>
        </w:rPr>
        <w:t xml:space="preserve">text </w:t>
      </w:r>
      <w:r w:rsidRPr="008E42E5">
        <w:rPr>
          <w:rFonts w:ascii="Arial" w:hAnsi="Arial" w:cs="Arial"/>
          <w:i/>
          <w:highlight w:val="lightGray"/>
        </w:rPr>
        <w:t>„</w:t>
      </w:r>
      <w:r>
        <w:rPr>
          <w:rFonts w:ascii="Arial" w:hAnsi="Arial" w:cs="Arial"/>
          <w:i/>
          <w:highlight w:val="lightGray"/>
        </w:rPr>
        <w:t>cena bez DPH (Kč).</w:t>
      </w:r>
      <w:r w:rsidRPr="008E42E5">
        <w:rPr>
          <w:rFonts w:ascii="Arial" w:hAnsi="Arial" w:cs="Arial"/>
          <w:i/>
          <w:highlight w:val="lightGray"/>
        </w:rPr>
        <w:t>………</w:t>
      </w:r>
      <w:r>
        <w:rPr>
          <w:rFonts w:ascii="Arial" w:hAnsi="Arial" w:cs="Arial"/>
          <w:i/>
          <w:highlight w:val="lightGray"/>
        </w:rPr>
        <w:t>…,</w:t>
      </w:r>
      <w:r w:rsidRPr="008E42E5">
        <w:rPr>
          <w:rFonts w:ascii="Arial" w:hAnsi="Arial" w:cs="Arial"/>
          <w:i/>
          <w:highlight w:val="lightGray"/>
        </w:rPr>
        <w:t xml:space="preserve">“, dále smaže </w:t>
      </w:r>
      <w:r>
        <w:rPr>
          <w:rFonts w:ascii="Arial" w:hAnsi="Arial" w:cs="Arial"/>
          <w:i/>
          <w:highlight w:val="lightGray"/>
        </w:rPr>
        <w:t xml:space="preserve">text </w:t>
      </w:r>
      <w:r w:rsidRPr="008E42E5">
        <w:rPr>
          <w:rFonts w:ascii="Arial" w:hAnsi="Arial" w:cs="Arial"/>
          <w:i/>
          <w:highlight w:val="lightGray"/>
        </w:rPr>
        <w:t>„</w:t>
      </w:r>
      <w:r>
        <w:rPr>
          <w:rFonts w:ascii="Arial" w:hAnsi="Arial" w:cs="Arial"/>
          <w:i/>
          <w:highlight w:val="lightGray"/>
        </w:rPr>
        <w:t xml:space="preserve">sazba </w:t>
      </w:r>
      <w:r w:rsidRPr="008E42E5">
        <w:rPr>
          <w:rFonts w:ascii="Arial" w:hAnsi="Arial" w:cs="Arial"/>
          <w:i/>
          <w:highlight w:val="lightGray"/>
        </w:rPr>
        <w:t xml:space="preserve">DPH </w:t>
      </w:r>
      <w:r>
        <w:rPr>
          <w:rFonts w:ascii="Arial" w:hAnsi="Arial" w:cs="Arial"/>
          <w:i/>
          <w:highlight w:val="lightGray"/>
        </w:rPr>
        <w:t>(</w:t>
      </w:r>
      <w:r w:rsidRPr="008E42E5">
        <w:rPr>
          <w:rFonts w:ascii="Arial" w:hAnsi="Arial" w:cs="Arial"/>
          <w:i/>
          <w:highlight w:val="lightGray"/>
        </w:rPr>
        <w:t>%</w:t>
      </w:r>
      <w:r>
        <w:rPr>
          <w:rFonts w:ascii="Arial" w:hAnsi="Arial" w:cs="Arial"/>
          <w:i/>
          <w:highlight w:val="lightGray"/>
        </w:rPr>
        <w:t>)…………</w:t>
      </w:r>
      <w:r w:rsidRPr="008E42E5">
        <w:rPr>
          <w:rFonts w:ascii="Arial" w:hAnsi="Arial" w:cs="Arial"/>
          <w:i/>
          <w:highlight w:val="lightGray"/>
        </w:rPr>
        <w:t xml:space="preserve">“ </w:t>
      </w:r>
      <w:r>
        <w:rPr>
          <w:rFonts w:ascii="Arial" w:hAnsi="Arial" w:cs="Arial"/>
          <w:i/>
          <w:highlight w:val="lightGray"/>
        </w:rPr>
        <w:t xml:space="preserve">dále smaže text </w:t>
      </w:r>
      <w:r w:rsidRPr="008E42E5">
        <w:rPr>
          <w:rFonts w:ascii="Arial" w:hAnsi="Arial" w:cs="Arial"/>
          <w:i/>
          <w:highlight w:val="lightGray"/>
        </w:rPr>
        <w:t>„</w:t>
      </w:r>
      <w:r>
        <w:rPr>
          <w:rFonts w:ascii="Arial" w:hAnsi="Arial" w:cs="Arial"/>
          <w:i/>
          <w:highlight w:val="lightGray"/>
        </w:rPr>
        <w:t>výše DPH (</w:t>
      </w:r>
      <w:r w:rsidRPr="008E42E5">
        <w:rPr>
          <w:rFonts w:ascii="Arial" w:hAnsi="Arial" w:cs="Arial"/>
          <w:i/>
          <w:highlight w:val="lightGray"/>
        </w:rPr>
        <w:t>Kč</w:t>
      </w:r>
      <w:r>
        <w:rPr>
          <w:rFonts w:ascii="Arial" w:hAnsi="Arial" w:cs="Arial"/>
          <w:i/>
          <w:highlight w:val="lightGray"/>
        </w:rPr>
        <w:t>) ………….</w:t>
      </w:r>
      <w:r w:rsidRPr="008E42E5">
        <w:rPr>
          <w:rFonts w:ascii="Arial" w:hAnsi="Arial" w:cs="Arial"/>
          <w:i/>
          <w:highlight w:val="lightGray"/>
        </w:rPr>
        <w:t>“</w:t>
      </w:r>
      <w:r>
        <w:rPr>
          <w:rFonts w:ascii="Arial" w:hAnsi="Arial" w:cs="Arial"/>
          <w:i/>
          <w:highlight w:val="lightGray"/>
        </w:rPr>
        <w:t xml:space="preserve"> a smaže i text „včetně DPH“</w:t>
      </w:r>
      <w:r w:rsidRPr="008E42E5">
        <w:rPr>
          <w:rFonts w:ascii="Arial" w:hAnsi="Arial" w:cs="Arial"/>
          <w:i/>
          <w:highlight w:val="lightGray"/>
        </w:rPr>
        <w:t>)</w:t>
      </w:r>
    </w:p>
    <w:p w:rsidRPr="00C372E0" w:rsidR="009C3C61" w:rsidP="00B56576" w:rsidRDefault="009C3C61" w14:paraId="413340EE" w14:textId="77777777">
      <w:pPr>
        <w:spacing w:before="120"/>
        <w:jc w:val="both"/>
        <w:rPr>
          <w:rFonts w:ascii="Arial" w:hAnsi="Arial" w:cs="Arial"/>
          <w:strike/>
        </w:rPr>
      </w:pPr>
    </w:p>
    <w:p w:rsidRPr="00041F76" w:rsidR="000B0B1C" w:rsidP="00B632A6" w:rsidRDefault="00B56576" w14:paraId="664EC605" w14:textId="39E0E639">
      <w:pPr>
        <w:numPr>
          <w:ilvl w:val="0"/>
          <w:numId w:val="10"/>
        </w:numPr>
        <w:tabs>
          <w:tab w:val="left" w:pos="0"/>
          <w:tab w:val="left" w:pos="426"/>
        </w:tabs>
        <w:spacing w:after="120"/>
        <w:ind w:left="425" w:hanging="425"/>
        <w:jc w:val="both"/>
        <w:rPr>
          <w:rFonts w:ascii="Arial" w:hAnsi="Arial" w:cs="Arial"/>
        </w:rPr>
      </w:pPr>
      <w:r w:rsidRPr="00041F76">
        <w:rPr>
          <w:rFonts w:ascii="Arial" w:hAnsi="Arial" w:cs="Arial"/>
        </w:rPr>
        <w:t xml:space="preserve">Cena za dílo je sjednána jako cena </w:t>
      </w:r>
      <w:r w:rsidRPr="00041F76" w:rsidR="000B0B1C">
        <w:rPr>
          <w:rFonts w:ascii="Arial" w:hAnsi="Arial" w:cs="Arial"/>
        </w:rPr>
        <w:t xml:space="preserve">pevná a </w:t>
      </w:r>
      <w:r w:rsidRPr="00041F76">
        <w:rPr>
          <w:rFonts w:ascii="Arial" w:hAnsi="Arial" w:cs="Arial"/>
        </w:rPr>
        <w:t>nejvýše pří</w:t>
      </w:r>
      <w:r w:rsidRPr="00041F76" w:rsidR="001879E3">
        <w:rPr>
          <w:rFonts w:ascii="Arial" w:hAnsi="Arial" w:cs="Arial"/>
        </w:rPr>
        <w:t>pust</w:t>
      </w:r>
      <w:r w:rsidRPr="00041F76">
        <w:rPr>
          <w:rFonts w:ascii="Arial" w:hAnsi="Arial" w:cs="Arial"/>
        </w:rPr>
        <w:t>ná. Sjednaná cena zahrnuje v</w:t>
      </w:r>
      <w:r w:rsidRPr="00041F76" w:rsidR="006B7DF8">
        <w:rPr>
          <w:rFonts w:ascii="Arial" w:hAnsi="Arial" w:cs="Arial"/>
        </w:rPr>
        <w:t xml:space="preserve">eškeré náklady a zisk </w:t>
      </w:r>
      <w:r w:rsidRPr="00041F76" w:rsidR="00C140A8">
        <w:rPr>
          <w:rFonts w:ascii="Arial" w:hAnsi="Arial" w:cs="Arial"/>
        </w:rPr>
        <w:t>Dodavatele</w:t>
      </w:r>
      <w:r w:rsidRPr="00041F76">
        <w:rPr>
          <w:rFonts w:ascii="Arial" w:hAnsi="Arial" w:cs="Arial"/>
        </w:rPr>
        <w:t xml:space="preserve"> nezbytné k řádnému a včasnému provedení </w:t>
      </w:r>
      <w:r w:rsidRPr="00041F76" w:rsidR="00DC28ED">
        <w:rPr>
          <w:rFonts w:ascii="Arial" w:hAnsi="Arial" w:cs="Arial"/>
        </w:rPr>
        <w:t>předmětu smlouvy</w:t>
      </w:r>
      <w:r w:rsidRPr="00041F76">
        <w:rPr>
          <w:rFonts w:ascii="Arial" w:hAnsi="Arial" w:cs="Arial"/>
        </w:rPr>
        <w:t>.</w:t>
      </w:r>
      <w:r w:rsidRPr="00041F76" w:rsidR="00C372E0">
        <w:rPr>
          <w:rFonts w:ascii="Arial" w:hAnsi="Arial" w:cs="Arial"/>
        </w:rPr>
        <w:t xml:space="preserve"> Celková cena za dílo se může změnit pouze při změně zákonné sazby DPH</w:t>
      </w:r>
      <w:r w:rsidRPr="00041F76" w:rsidR="000B0B1C">
        <w:rPr>
          <w:rFonts w:ascii="Arial" w:hAnsi="Arial" w:cs="Arial"/>
        </w:rPr>
        <w:t>, o čemž není nutno uzavírat dodatek k této smlouvě, přičemž však platí, že není-li Dodavatel v době uzavření této smlouvy plátcem DPH a v průběhu realizace této smlouvy se plátcem DPH stane, není oprávněn účtovat Objednateli k ceně bez DPH jakoukoliv DPH</w:t>
      </w:r>
      <w:r w:rsidRPr="00041F76" w:rsidR="00C372E0">
        <w:rPr>
          <w:rFonts w:ascii="Arial" w:hAnsi="Arial" w:cs="Arial"/>
        </w:rPr>
        <w:t>.</w:t>
      </w:r>
      <w:r w:rsidRPr="00041F76" w:rsidR="007D1979">
        <w:rPr>
          <w:rFonts w:ascii="Arial" w:hAnsi="Arial" w:cs="Arial"/>
        </w:rPr>
        <w:t xml:space="preserve"> </w:t>
      </w:r>
      <w:r w:rsidRPr="00041F76" w:rsidR="00041F76">
        <w:rPr>
          <w:rFonts w:ascii="Arial" w:hAnsi="Arial" w:cs="Arial"/>
        </w:rPr>
        <w:t>Ve výše uvedené ceně za dílo jsou zahrnuty již režijní náklady Dodavatele, jako náklady spojené s telefonováním, faxování, elektronickou poštou, poštovným, úhradou kolků, známek či poplatků apod. V této odměně jsou zahrnuty rovněž náklady spojené s cestovným a časem Dodavatele stráveným na cestě, tzn. že</w:t>
      </w:r>
      <w:r w:rsidR="00C02EC2">
        <w:rPr>
          <w:rFonts w:ascii="Arial" w:hAnsi="Arial" w:cs="Arial"/>
        </w:rPr>
        <w:t> </w:t>
      </w:r>
      <w:r w:rsidRPr="00041F76" w:rsidR="00041F76">
        <w:rPr>
          <w:rFonts w:ascii="Arial" w:hAnsi="Arial" w:cs="Arial"/>
        </w:rPr>
        <w:t>Dodavatel není oprávněn požadovat a účtovat Objednateli žádné režijní náklady ani náklady spojené s cestovným a časem stráveným na cestě. Výjimku z odstavce 2 tohoto článku 5 tvoří náklady na vytvoření kopií dokumentů, které si Dodavatel (auditorský tým) vyžádá od Objednatele</w:t>
      </w:r>
      <w:r w:rsidR="009D7801">
        <w:rPr>
          <w:rFonts w:ascii="Arial" w:hAnsi="Arial" w:cs="Arial"/>
        </w:rPr>
        <w:t>, za účelem provedení auditu</w:t>
      </w:r>
      <w:r w:rsidRPr="00041F76" w:rsidR="00041F76">
        <w:rPr>
          <w:rFonts w:ascii="Arial" w:hAnsi="Arial" w:cs="Arial"/>
        </w:rPr>
        <w:t xml:space="preserve">. Náklady na vytvoření kopií dokumentů hradí </w:t>
      </w:r>
      <w:r w:rsidR="00A00F97">
        <w:rPr>
          <w:rFonts w:ascii="Arial" w:hAnsi="Arial" w:cs="Arial"/>
        </w:rPr>
        <w:t>Objednatel</w:t>
      </w:r>
      <w:r w:rsidRPr="00041F76" w:rsidR="00041F76">
        <w:rPr>
          <w:rFonts w:ascii="Arial" w:hAnsi="Arial" w:cs="Arial"/>
        </w:rPr>
        <w:t xml:space="preserve">. </w:t>
      </w:r>
    </w:p>
    <w:p w:rsidRPr="005D6C0A" w:rsidR="00B56576" w:rsidP="00B632A6" w:rsidRDefault="00B56576" w14:paraId="770FACAB" w14:textId="77777777">
      <w:pPr>
        <w:numPr>
          <w:ilvl w:val="0"/>
          <w:numId w:val="10"/>
        </w:numPr>
        <w:tabs>
          <w:tab w:val="left" w:pos="0"/>
          <w:tab w:val="left" w:pos="426"/>
        </w:tabs>
        <w:spacing w:after="120"/>
        <w:ind w:left="425" w:hanging="425"/>
        <w:jc w:val="both"/>
        <w:rPr>
          <w:rFonts w:ascii="Arial" w:hAnsi="Arial" w:cs="Arial"/>
        </w:rPr>
      </w:pPr>
      <w:r w:rsidRPr="005D6C0A">
        <w:rPr>
          <w:rFonts w:ascii="Arial" w:hAnsi="Arial" w:cs="Arial"/>
        </w:rPr>
        <w:t xml:space="preserve">Cena za dílo bude </w:t>
      </w:r>
      <w:r w:rsidR="00A0496C">
        <w:rPr>
          <w:rFonts w:ascii="Arial" w:hAnsi="Arial" w:cs="Arial"/>
        </w:rPr>
        <w:t>O</w:t>
      </w:r>
      <w:r w:rsidRPr="005D6C0A">
        <w:rPr>
          <w:rFonts w:ascii="Arial" w:hAnsi="Arial" w:cs="Arial"/>
        </w:rPr>
        <w:t xml:space="preserve">bjednatelem uhrazena jedinou platbou na základě faktury vystavené </w:t>
      </w:r>
      <w:r w:rsidR="00A0496C">
        <w:rPr>
          <w:rFonts w:ascii="Arial" w:hAnsi="Arial" w:cs="Arial"/>
        </w:rPr>
        <w:t>Dodavatelem</w:t>
      </w:r>
      <w:r w:rsidRPr="005D6C0A">
        <w:rPr>
          <w:rFonts w:ascii="Arial" w:hAnsi="Arial" w:cs="Arial"/>
        </w:rPr>
        <w:t xml:space="preserve"> po převzetí řádně dokončeného díla </w:t>
      </w:r>
      <w:r w:rsidR="009D7801">
        <w:rPr>
          <w:rFonts w:ascii="Arial" w:hAnsi="Arial" w:cs="Arial"/>
        </w:rPr>
        <w:t xml:space="preserve">(provedení předmětu této smlouvy) </w:t>
      </w:r>
      <w:r w:rsidR="00A0496C">
        <w:rPr>
          <w:rFonts w:ascii="Arial" w:hAnsi="Arial" w:cs="Arial"/>
        </w:rPr>
        <w:lastRenderedPageBreak/>
        <w:t>O</w:t>
      </w:r>
      <w:r w:rsidRPr="005D6C0A">
        <w:rPr>
          <w:rFonts w:ascii="Arial" w:hAnsi="Arial" w:cs="Arial"/>
        </w:rPr>
        <w:t>bjednatelem</w:t>
      </w:r>
      <w:r w:rsidR="002E5B9A">
        <w:rPr>
          <w:rFonts w:ascii="Arial" w:hAnsi="Arial" w:cs="Arial"/>
        </w:rPr>
        <w:t>, a to bankovním převodem na účet Dodavatele uvedený v záhlaví (na str. 1) této smlouvy</w:t>
      </w:r>
      <w:r w:rsidRPr="005D6C0A">
        <w:rPr>
          <w:rFonts w:ascii="Arial" w:hAnsi="Arial" w:cs="Arial"/>
        </w:rPr>
        <w:t>.</w:t>
      </w:r>
    </w:p>
    <w:p w:rsidRPr="005D6C0A" w:rsidR="00B56576" w:rsidP="00B632A6" w:rsidRDefault="00B56576" w14:paraId="2F6009D1" w14:textId="77777777">
      <w:pPr>
        <w:numPr>
          <w:ilvl w:val="0"/>
          <w:numId w:val="10"/>
        </w:numPr>
        <w:tabs>
          <w:tab w:val="left" w:pos="0"/>
          <w:tab w:val="left" w:pos="426"/>
        </w:tabs>
        <w:spacing w:after="120"/>
        <w:ind w:left="425" w:hanging="425"/>
        <w:jc w:val="both"/>
        <w:rPr>
          <w:rFonts w:ascii="Arial" w:hAnsi="Arial" w:cs="Arial"/>
        </w:rPr>
      </w:pPr>
      <w:r w:rsidRPr="005D6C0A">
        <w:rPr>
          <w:rFonts w:ascii="Arial" w:hAnsi="Arial" w:cs="Arial"/>
        </w:rPr>
        <w:t xml:space="preserve">Splatnost faktury činí 30 dnů ode dne jejího doručení </w:t>
      </w:r>
      <w:r w:rsidR="00A0496C">
        <w:rPr>
          <w:rFonts w:ascii="Arial" w:hAnsi="Arial" w:cs="Arial"/>
        </w:rPr>
        <w:t>O</w:t>
      </w:r>
      <w:r w:rsidRPr="005D6C0A">
        <w:rPr>
          <w:rFonts w:ascii="Arial" w:hAnsi="Arial" w:cs="Arial"/>
        </w:rPr>
        <w:t>bjednateli.</w:t>
      </w:r>
    </w:p>
    <w:p w:rsidRPr="00512635" w:rsidR="00512635" w:rsidP="00B632A6" w:rsidRDefault="00B56576" w14:paraId="12656DC5" w14:textId="78C3A35C">
      <w:pPr>
        <w:numPr>
          <w:ilvl w:val="0"/>
          <w:numId w:val="10"/>
        </w:numPr>
        <w:tabs>
          <w:tab w:val="left" w:pos="0"/>
          <w:tab w:val="left" w:pos="426"/>
        </w:tabs>
        <w:spacing w:after="120"/>
        <w:ind w:left="425" w:hanging="425"/>
        <w:jc w:val="both"/>
        <w:rPr>
          <w:rFonts w:ascii="Arial" w:hAnsi="Arial" w:cs="Arial"/>
        </w:rPr>
      </w:pPr>
      <w:r w:rsidRPr="005D6C0A">
        <w:rPr>
          <w:rFonts w:ascii="Arial" w:hAnsi="Arial" w:cs="Arial"/>
        </w:rPr>
        <w:t xml:space="preserve">Faktura bude obsahovat náležitosti podle </w:t>
      </w:r>
      <w:r w:rsidR="00AE0DAB">
        <w:rPr>
          <w:rFonts w:ascii="Arial" w:hAnsi="Arial" w:cs="Arial"/>
        </w:rPr>
        <w:t>ZoÚ</w:t>
      </w:r>
      <w:r w:rsidRPr="005D6C0A">
        <w:rPr>
          <w:rFonts w:ascii="Arial" w:hAnsi="Arial" w:cs="Arial"/>
        </w:rPr>
        <w:t xml:space="preserve"> a zákona </w:t>
      </w:r>
      <w:r w:rsidR="00AE0DAB">
        <w:rPr>
          <w:rFonts w:ascii="Arial" w:hAnsi="Arial" w:cs="Arial"/>
        </w:rPr>
        <w:t xml:space="preserve">č. 235/2004 Sb., </w:t>
      </w:r>
      <w:r w:rsidRPr="005D6C0A">
        <w:rPr>
          <w:rFonts w:ascii="Arial" w:hAnsi="Arial" w:cs="Arial"/>
        </w:rPr>
        <w:t>o dani z přidané hodnoty</w:t>
      </w:r>
      <w:r w:rsidR="00AE0DAB">
        <w:rPr>
          <w:rFonts w:ascii="Arial" w:hAnsi="Arial" w:cs="Arial"/>
        </w:rPr>
        <w:t>, v platném znění (dále jen „</w:t>
      </w:r>
      <w:r w:rsidRPr="00AE0DAB" w:rsidR="00AE0DAB">
        <w:rPr>
          <w:rFonts w:ascii="Arial" w:hAnsi="Arial" w:cs="Arial"/>
          <w:b/>
        </w:rPr>
        <w:t>ZoDPH</w:t>
      </w:r>
      <w:r w:rsidR="00AE0DAB">
        <w:rPr>
          <w:rFonts w:ascii="Arial" w:hAnsi="Arial" w:cs="Arial"/>
        </w:rPr>
        <w:t>“)</w:t>
      </w:r>
      <w:r w:rsidRPr="005D6C0A">
        <w:rPr>
          <w:rFonts w:ascii="Arial" w:hAnsi="Arial" w:cs="Arial"/>
        </w:rPr>
        <w:t xml:space="preserve">. Dále bude obsahovat název a číslo </w:t>
      </w:r>
      <w:r w:rsidR="00C140A8">
        <w:rPr>
          <w:rFonts w:ascii="Arial" w:hAnsi="Arial" w:cs="Arial"/>
        </w:rPr>
        <w:t>P</w:t>
      </w:r>
      <w:r w:rsidRPr="005D6C0A">
        <w:rPr>
          <w:rFonts w:ascii="Arial" w:hAnsi="Arial" w:cs="Arial"/>
        </w:rPr>
        <w:t>rojektu (viz</w:t>
      </w:r>
      <w:r w:rsidR="00C02EC2">
        <w:rPr>
          <w:rFonts w:ascii="Arial" w:hAnsi="Arial" w:cs="Arial"/>
        </w:rPr>
        <w:t> </w:t>
      </w:r>
      <w:r w:rsidRPr="005D6C0A">
        <w:rPr>
          <w:rFonts w:ascii="Arial" w:hAnsi="Arial" w:cs="Arial"/>
        </w:rPr>
        <w:t>čl.</w:t>
      </w:r>
      <w:r w:rsidR="00C02EC2">
        <w:rPr>
          <w:rFonts w:ascii="Arial" w:hAnsi="Arial" w:cs="Arial"/>
        </w:rPr>
        <w:t> </w:t>
      </w:r>
      <w:r w:rsidRPr="005D6C0A">
        <w:rPr>
          <w:rFonts w:ascii="Arial" w:hAnsi="Arial" w:cs="Arial"/>
        </w:rPr>
        <w:t>1.</w:t>
      </w:r>
      <w:r w:rsidR="00ED1AD8">
        <w:rPr>
          <w:rFonts w:ascii="Arial" w:hAnsi="Arial" w:cs="Arial"/>
        </w:rPr>
        <w:t xml:space="preserve"> této smlouvy</w:t>
      </w:r>
      <w:r w:rsidRPr="005D6C0A">
        <w:rPr>
          <w:rFonts w:ascii="Arial" w:hAnsi="Arial" w:cs="Arial"/>
        </w:rPr>
        <w:t xml:space="preserve">). </w:t>
      </w:r>
      <w:r w:rsidR="002E5B9A">
        <w:rPr>
          <w:rFonts w:ascii="Arial" w:hAnsi="Arial" w:cs="Arial"/>
        </w:rPr>
        <w:t xml:space="preserve">Na faktuře bude rovněž uvedena tato informace </w:t>
      </w:r>
      <w:r w:rsidR="008015CC">
        <w:rPr>
          <w:rFonts w:ascii="Arial" w:hAnsi="Arial" w:cs="Arial"/>
        </w:rPr>
        <w:t>„Výdaj je</w:t>
      </w:r>
      <w:r w:rsidR="00C02EC2">
        <w:rPr>
          <w:rFonts w:ascii="Arial" w:hAnsi="Arial" w:cs="Arial"/>
        </w:rPr>
        <w:t> </w:t>
      </w:r>
      <w:r w:rsidR="008015CC">
        <w:rPr>
          <w:rFonts w:ascii="Arial" w:hAnsi="Arial" w:cs="Arial"/>
        </w:rPr>
        <w:t>spolufinancován Evropských sociálním fondem prostřednictvím Operačního programu Lidské zdroje a zaměstnanost a státním rozpočtem České republiky.“</w:t>
      </w:r>
      <w:r w:rsidR="002E5B9A">
        <w:rPr>
          <w:rFonts w:ascii="Arial" w:hAnsi="Arial" w:cs="Arial"/>
        </w:rPr>
        <w:t xml:space="preserve"> Dodavatel je na faktuře povinen uvést, zda je či není plátcem DPH. </w:t>
      </w:r>
      <w:r w:rsidRPr="00512635" w:rsidR="00512635">
        <w:rPr>
          <w:rFonts w:ascii="Arial" w:hAnsi="Arial" w:cs="Arial"/>
        </w:rPr>
        <w:t>V případě, že je Dodavatel plátcem DPH, pak součástí každé faktury musí být prohlášení Dodavatele (podepsané statutárním orgánem) o tom, že:</w:t>
      </w:r>
    </w:p>
    <w:p w:rsidRPr="00512635" w:rsidR="00512635" w:rsidP="00B632A6" w:rsidRDefault="00512635" w14:paraId="5830E60C" w14:textId="77777777">
      <w:pPr>
        <w:pStyle w:val="Odstavecseseznamem"/>
        <w:numPr>
          <w:ilvl w:val="0"/>
          <w:numId w:val="19"/>
        </w:numPr>
        <w:tabs>
          <w:tab w:val="left" w:pos="0"/>
          <w:tab w:val="left" w:pos="426"/>
        </w:tabs>
        <w:spacing w:after="120"/>
        <w:jc w:val="both"/>
        <w:rPr>
          <w:rFonts w:ascii="Arial" w:hAnsi="Arial" w:cs="Arial"/>
          <w:sz w:val="20"/>
          <w:szCs w:val="20"/>
        </w:rPr>
      </w:pPr>
      <w:r w:rsidRPr="00512635">
        <w:rPr>
          <w:rFonts w:ascii="Arial" w:hAnsi="Arial" w:cs="Arial"/>
          <w:sz w:val="20"/>
          <w:szCs w:val="20"/>
        </w:rPr>
        <w:t>nemá v úmyslu nezaplatit daň z přidané hodnoty u zdanitelného plnění podle této faktury (dále jen „</w:t>
      </w:r>
      <w:r w:rsidRPr="00512635">
        <w:rPr>
          <w:rFonts w:ascii="Arial" w:hAnsi="Arial" w:cs="Arial"/>
          <w:b/>
          <w:sz w:val="20"/>
          <w:szCs w:val="20"/>
        </w:rPr>
        <w:t>daň</w:t>
      </w:r>
      <w:r w:rsidRPr="00512635">
        <w:rPr>
          <w:rFonts w:ascii="Arial" w:hAnsi="Arial" w:cs="Arial"/>
          <w:sz w:val="20"/>
          <w:szCs w:val="20"/>
        </w:rPr>
        <w:t>“),</w:t>
      </w:r>
    </w:p>
    <w:p w:rsidRPr="00512635" w:rsidR="00512635" w:rsidP="00B632A6" w:rsidRDefault="00512635" w14:paraId="66F63F23" w14:textId="77777777">
      <w:pPr>
        <w:pStyle w:val="Odstavecseseznamem"/>
        <w:numPr>
          <w:ilvl w:val="0"/>
          <w:numId w:val="19"/>
        </w:numPr>
        <w:tabs>
          <w:tab w:val="left" w:pos="0"/>
          <w:tab w:val="left" w:pos="426"/>
        </w:tabs>
        <w:spacing w:after="120"/>
        <w:jc w:val="both"/>
        <w:rPr>
          <w:rFonts w:ascii="Arial" w:hAnsi="Arial" w:cs="Arial"/>
          <w:sz w:val="20"/>
          <w:szCs w:val="20"/>
        </w:rPr>
      </w:pPr>
      <w:r w:rsidRPr="00512635">
        <w:rPr>
          <w:rFonts w:ascii="Arial" w:hAnsi="Arial" w:cs="Arial"/>
          <w:sz w:val="20"/>
          <w:szCs w:val="20"/>
        </w:rPr>
        <w:t>mu nejsou známy skutečnosti, nasvědčující tomu, že se dostane do postavení, kdy nemůže daň zaplatit a ani se ke dni vystavení této faktury v takovém postavení nenachází,</w:t>
      </w:r>
    </w:p>
    <w:p w:rsidRPr="00512635" w:rsidR="00512635" w:rsidP="00B632A6" w:rsidRDefault="00512635" w14:paraId="0FE10752" w14:textId="77777777">
      <w:pPr>
        <w:pStyle w:val="Odstavecseseznamem"/>
        <w:numPr>
          <w:ilvl w:val="0"/>
          <w:numId w:val="19"/>
        </w:numPr>
        <w:tabs>
          <w:tab w:val="left" w:pos="0"/>
          <w:tab w:val="left" w:pos="426"/>
        </w:tabs>
        <w:spacing w:after="120"/>
        <w:jc w:val="both"/>
        <w:rPr>
          <w:rFonts w:ascii="Arial" w:hAnsi="Arial" w:cs="Arial"/>
          <w:sz w:val="20"/>
          <w:szCs w:val="20"/>
        </w:rPr>
      </w:pPr>
      <w:r w:rsidRPr="00512635">
        <w:rPr>
          <w:rFonts w:ascii="Arial" w:hAnsi="Arial" w:cs="Arial"/>
          <w:sz w:val="20"/>
          <w:szCs w:val="20"/>
        </w:rPr>
        <w:t>nezkrátí daň nebo nevyláká daňovou výhodu.</w:t>
      </w:r>
    </w:p>
    <w:p w:rsidRPr="00512635" w:rsidR="00512635" w:rsidP="00B632A6" w:rsidRDefault="00512635" w14:paraId="46E293F4" w14:textId="77777777">
      <w:pPr>
        <w:pStyle w:val="Odstavecseseznamem"/>
        <w:numPr>
          <w:ilvl w:val="0"/>
          <w:numId w:val="19"/>
        </w:numPr>
        <w:tabs>
          <w:tab w:val="left" w:pos="0"/>
          <w:tab w:val="left" w:pos="426"/>
        </w:tabs>
        <w:spacing w:after="120"/>
        <w:jc w:val="both"/>
        <w:rPr>
          <w:rFonts w:ascii="Arial" w:hAnsi="Arial" w:cs="Arial"/>
          <w:sz w:val="20"/>
          <w:szCs w:val="20"/>
        </w:rPr>
      </w:pPr>
      <w:r w:rsidRPr="00512635">
        <w:rPr>
          <w:rFonts w:ascii="Arial" w:hAnsi="Arial" w:cs="Arial"/>
          <w:sz w:val="20"/>
          <w:szCs w:val="20"/>
        </w:rPr>
        <w:t>nebude nespolehlivým plátcem,</w:t>
      </w:r>
    </w:p>
    <w:p w:rsidRPr="00512635" w:rsidR="00512635" w:rsidP="00B632A6" w:rsidRDefault="00512635" w14:paraId="7D52D632" w14:textId="77777777">
      <w:pPr>
        <w:pStyle w:val="Odstavecseseznamem"/>
        <w:numPr>
          <w:ilvl w:val="0"/>
          <w:numId w:val="19"/>
        </w:numPr>
        <w:tabs>
          <w:tab w:val="left" w:pos="0"/>
          <w:tab w:val="left" w:pos="426"/>
        </w:tabs>
        <w:spacing w:after="120"/>
        <w:jc w:val="both"/>
        <w:rPr>
          <w:rFonts w:ascii="Arial" w:hAnsi="Arial" w:cs="Arial"/>
          <w:sz w:val="20"/>
          <w:szCs w:val="20"/>
        </w:rPr>
      </w:pPr>
      <w:r w:rsidRPr="00512635">
        <w:rPr>
          <w:rFonts w:ascii="Arial" w:hAnsi="Arial" w:cs="Arial"/>
          <w:sz w:val="20"/>
          <w:szCs w:val="20"/>
        </w:rPr>
        <w:t>bude mít u správce daně registrován bankovní účet používaný pro ekonomickou činnost,</w:t>
      </w:r>
    </w:p>
    <w:p w:rsidRPr="00512635" w:rsidR="00512635" w:rsidP="00B632A6" w:rsidRDefault="00512635" w14:paraId="6DF04535" w14:textId="77777777">
      <w:pPr>
        <w:pStyle w:val="Odstavecseseznamem"/>
        <w:numPr>
          <w:ilvl w:val="0"/>
          <w:numId w:val="19"/>
        </w:numPr>
        <w:tabs>
          <w:tab w:val="left" w:pos="0"/>
          <w:tab w:val="left" w:pos="426"/>
        </w:tabs>
        <w:spacing w:after="120"/>
        <w:jc w:val="both"/>
        <w:rPr>
          <w:rFonts w:ascii="Arial" w:hAnsi="Arial" w:cs="Arial"/>
          <w:sz w:val="20"/>
          <w:szCs w:val="20"/>
        </w:rPr>
      </w:pPr>
      <w:r w:rsidRPr="00512635">
        <w:rPr>
          <w:rFonts w:ascii="Arial" w:hAnsi="Arial" w:cs="Arial"/>
          <w:sz w:val="20"/>
          <w:szCs w:val="20"/>
        </w:rPr>
        <w:t xml:space="preserve">souhlasí s tím, že pokud ke dni uskutečnění zdanitelného plnění bude o </w:t>
      </w:r>
      <w:r>
        <w:rPr>
          <w:rFonts w:ascii="Arial" w:hAnsi="Arial" w:cs="Arial"/>
          <w:sz w:val="20"/>
          <w:szCs w:val="20"/>
        </w:rPr>
        <w:t>Dodavateli</w:t>
      </w:r>
      <w:r w:rsidRPr="00512635">
        <w:rPr>
          <w:rFonts w:ascii="Arial" w:hAnsi="Arial" w:cs="Arial"/>
          <w:sz w:val="20"/>
          <w:szCs w:val="20"/>
        </w:rPr>
        <w:t xml:space="preserve"> zveřejněna správcem daně skutečnost, že </w:t>
      </w:r>
      <w:r>
        <w:rPr>
          <w:rFonts w:ascii="Arial" w:hAnsi="Arial" w:cs="Arial"/>
          <w:sz w:val="20"/>
          <w:szCs w:val="20"/>
        </w:rPr>
        <w:t xml:space="preserve">Dodavatel </w:t>
      </w:r>
      <w:r w:rsidRPr="00512635">
        <w:rPr>
          <w:rFonts w:ascii="Arial" w:hAnsi="Arial" w:cs="Arial"/>
          <w:sz w:val="20"/>
          <w:szCs w:val="20"/>
        </w:rPr>
        <w:t xml:space="preserve">je nespolehlivým plátcem, uhradí </w:t>
      </w:r>
      <w:r>
        <w:rPr>
          <w:rFonts w:ascii="Arial" w:hAnsi="Arial" w:cs="Arial"/>
          <w:sz w:val="20"/>
          <w:szCs w:val="20"/>
        </w:rPr>
        <w:t>O</w:t>
      </w:r>
      <w:r w:rsidRPr="00512635">
        <w:rPr>
          <w:rFonts w:ascii="Arial" w:hAnsi="Arial" w:cs="Arial"/>
          <w:sz w:val="20"/>
          <w:szCs w:val="20"/>
        </w:rPr>
        <w:t>bjednatel daň z přidané hodnoty z přijatého zdanitelného plnění příslušnému správci daně,</w:t>
      </w:r>
    </w:p>
    <w:p w:rsidRPr="00512635" w:rsidR="00512635" w:rsidP="00B632A6" w:rsidRDefault="00512635" w14:paraId="359BE4A3" w14:textId="77777777">
      <w:pPr>
        <w:pStyle w:val="Odstavecseseznamem"/>
        <w:numPr>
          <w:ilvl w:val="0"/>
          <w:numId w:val="19"/>
        </w:numPr>
        <w:tabs>
          <w:tab w:val="left" w:pos="0"/>
          <w:tab w:val="left" w:pos="426"/>
        </w:tabs>
        <w:spacing w:after="120"/>
        <w:jc w:val="both"/>
        <w:rPr>
          <w:rFonts w:ascii="Arial" w:hAnsi="Arial" w:cs="Arial"/>
          <w:sz w:val="20"/>
          <w:szCs w:val="20"/>
        </w:rPr>
      </w:pPr>
      <w:r w:rsidRPr="00512635">
        <w:rPr>
          <w:rFonts w:ascii="Arial" w:hAnsi="Arial" w:cs="Arial"/>
          <w:sz w:val="20"/>
          <w:szCs w:val="20"/>
        </w:rPr>
        <w:t xml:space="preserve">souhlasí s tím, že pokud ke dni uskutečnění zdanitelného plnění bude zjištěna nesrovnalost v registraci bankovního účtu </w:t>
      </w:r>
      <w:r>
        <w:rPr>
          <w:rFonts w:ascii="Arial" w:hAnsi="Arial" w:cs="Arial"/>
          <w:sz w:val="20"/>
          <w:szCs w:val="20"/>
        </w:rPr>
        <w:t>Dodavatele</w:t>
      </w:r>
      <w:r w:rsidRPr="00512635">
        <w:rPr>
          <w:rFonts w:ascii="Arial" w:hAnsi="Arial" w:cs="Arial"/>
          <w:sz w:val="20"/>
          <w:szCs w:val="20"/>
        </w:rPr>
        <w:t xml:space="preserve"> určeného pro ekonomickou činnost správcem daně, uhradí </w:t>
      </w:r>
      <w:r>
        <w:rPr>
          <w:rFonts w:ascii="Arial" w:hAnsi="Arial" w:cs="Arial"/>
          <w:sz w:val="20"/>
          <w:szCs w:val="20"/>
        </w:rPr>
        <w:t>O</w:t>
      </w:r>
      <w:r w:rsidRPr="00512635">
        <w:rPr>
          <w:rFonts w:ascii="Arial" w:hAnsi="Arial" w:cs="Arial"/>
          <w:sz w:val="20"/>
          <w:szCs w:val="20"/>
        </w:rPr>
        <w:t>bjednatel daň z přidané hodnoty z přijatého zdanitelného plnění příslušnému správci daně.</w:t>
      </w:r>
    </w:p>
    <w:p w:rsidRPr="00512635" w:rsidR="00702652" w:rsidP="0033302B" w:rsidRDefault="00B56576" w14:paraId="389F07B9" w14:textId="77777777">
      <w:pPr>
        <w:numPr>
          <w:ilvl w:val="0"/>
          <w:numId w:val="10"/>
        </w:numPr>
        <w:tabs>
          <w:tab w:val="left" w:pos="0"/>
          <w:tab w:val="left" w:pos="426"/>
        </w:tabs>
        <w:spacing w:after="120"/>
        <w:ind w:left="425" w:hanging="425"/>
        <w:jc w:val="both"/>
        <w:rPr>
          <w:rFonts w:ascii="Arial" w:hAnsi="Arial" w:cs="Arial"/>
        </w:rPr>
      </w:pPr>
      <w:r w:rsidRPr="00512635">
        <w:rPr>
          <w:rFonts w:ascii="Arial" w:hAnsi="Arial" w:cs="Arial"/>
        </w:rPr>
        <w:t xml:space="preserve">Faktura bude </w:t>
      </w:r>
      <w:r w:rsidRPr="00512635" w:rsidR="00A0496C">
        <w:rPr>
          <w:rFonts w:ascii="Arial" w:hAnsi="Arial" w:cs="Arial"/>
        </w:rPr>
        <w:t>O</w:t>
      </w:r>
      <w:r w:rsidRPr="00512635">
        <w:rPr>
          <w:rFonts w:ascii="Arial" w:hAnsi="Arial" w:cs="Arial"/>
        </w:rPr>
        <w:t>bjednateli doručena ve dvou stejnopisech.</w:t>
      </w:r>
      <w:r w:rsidRPr="00512635" w:rsidR="006B7DF8">
        <w:rPr>
          <w:rFonts w:ascii="Arial" w:hAnsi="Arial" w:cs="Arial"/>
        </w:rPr>
        <w:t xml:space="preserve"> </w:t>
      </w:r>
      <w:r w:rsidRPr="00512635" w:rsidR="00702652">
        <w:rPr>
          <w:rFonts w:ascii="Arial" w:hAnsi="Arial" w:cs="Arial"/>
        </w:rPr>
        <w:t>Dodavatel</w:t>
      </w:r>
      <w:r w:rsidRPr="00512635" w:rsidR="006B7DF8">
        <w:rPr>
          <w:rFonts w:ascii="Arial" w:hAnsi="Arial" w:cs="Arial"/>
        </w:rPr>
        <w:t xml:space="preserve"> může vystavit fakturu nejdříve </w:t>
      </w:r>
      <w:r w:rsidRPr="00512635" w:rsidR="006C5393">
        <w:rPr>
          <w:rFonts w:ascii="Arial" w:hAnsi="Arial" w:cs="Arial"/>
        </w:rPr>
        <w:t xml:space="preserve">po </w:t>
      </w:r>
      <w:r w:rsidRPr="00512635" w:rsidR="006B7DF8">
        <w:rPr>
          <w:rFonts w:ascii="Arial" w:hAnsi="Arial" w:cs="Arial"/>
        </w:rPr>
        <w:t xml:space="preserve">předání </w:t>
      </w:r>
      <w:r w:rsidRPr="00512635" w:rsidR="008E69CE">
        <w:rPr>
          <w:rFonts w:ascii="Arial" w:hAnsi="Arial" w:cs="Arial"/>
        </w:rPr>
        <w:t>Z</w:t>
      </w:r>
      <w:r w:rsidRPr="00512635" w:rsidR="006B7DF8">
        <w:rPr>
          <w:rFonts w:ascii="Arial" w:hAnsi="Arial" w:cs="Arial"/>
        </w:rPr>
        <w:t>právy auditora</w:t>
      </w:r>
      <w:r w:rsidRPr="00512635" w:rsidR="008E69CE">
        <w:rPr>
          <w:rFonts w:ascii="Arial" w:hAnsi="Arial" w:cs="Arial"/>
        </w:rPr>
        <w:t xml:space="preserve"> o auditu</w:t>
      </w:r>
      <w:r w:rsidRPr="00512635" w:rsidR="006C5393">
        <w:rPr>
          <w:rFonts w:ascii="Arial" w:hAnsi="Arial" w:cs="Arial"/>
        </w:rPr>
        <w:t xml:space="preserve">, která nemá </w:t>
      </w:r>
      <w:r w:rsidRPr="00512635" w:rsidR="00525C6C">
        <w:rPr>
          <w:rFonts w:ascii="Arial" w:hAnsi="Arial" w:cs="Arial"/>
        </w:rPr>
        <w:t xml:space="preserve">žádné </w:t>
      </w:r>
      <w:r w:rsidRPr="00512635" w:rsidR="006C5393">
        <w:rPr>
          <w:rFonts w:ascii="Arial" w:hAnsi="Arial" w:cs="Arial"/>
        </w:rPr>
        <w:t>vady a nedodělky</w:t>
      </w:r>
      <w:r w:rsidRPr="00512635" w:rsidR="006B7DF8">
        <w:rPr>
          <w:rFonts w:ascii="Arial" w:hAnsi="Arial" w:cs="Arial"/>
        </w:rPr>
        <w:t xml:space="preserve">. </w:t>
      </w:r>
    </w:p>
    <w:p w:rsidR="00B56576" w:rsidP="0033302B" w:rsidRDefault="00B56576" w14:paraId="47F81B20" w14:textId="77777777">
      <w:pPr>
        <w:numPr>
          <w:ilvl w:val="0"/>
          <w:numId w:val="10"/>
        </w:numPr>
        <w:tabs>
          <w:tab w:val="left" w:pos="0"/>
          <w:tab w:val="left" w:pos="426"/>
        </w:tabs>
        <w:spacing w:after="120"/>
        <w:ind w:left="425" w:hanging="425"/>
        <w:jc w:val="both"/>
        <w:rPr>
          <w:rFonts w:ascii="Arial" w:hAnsi="Arial" w:cs="Arial"/>
        </w:rPr>
      </w:pPr>
      <w:r w:rsidRPr="005D6C0A">
        <w:rPr>
          <w:rFonts w:ascii="Arial" w:hAnsi="Arial" w:cs="Arial"/>
        </w:rPr>
        <w:t xml:space="preserve">Fakturu je </w:t>
      </w:r>
      <w:r w:rsidR="00C140A8">
        <w:rPr>
          <w:rFonts w:ascii="Arial" w:hAnsi="Arial" w:cs="Arial"/>
        </w:rPr>
        <w:t>O</w:t>
      </w:r>
      <w:r w:rsidRPr="005D6C0A">
        <w:rPr>
          <w:rFonts w:ascii="Arial" w:hAnsi="Arial" w:cs="Arial"/>
        </w:rPr>
        <w:t xml:space="preserve">bjednatel oprávněn vrátit </w:t>
      </w:r>
      <w:r w:rsidR="00C140A8">
        <w:rPr>
          <w:rFonts w:ascii="Arial" w:hAnsi="Arial" w:cs="Arial"/>
        </w:rPr>
        <w:t>D</w:t>
      </w:r>
      <w:r w:rsidR="00702652">
        <w:rPr>
          <w:rFonts w:ascii="Arial" w:hAnsi="Arial" w:cs="Arial"/>
        </w:rPr>
        <w:t>odavateli</w:t>
      </w:r>
      <w:r w:rsidRPr="005D6C0A">
        <w:rPr>
          <w:rFonts w:ascii="Arial" w:hAnsi="Arial" w:cs="Arial"/>
        </w:rPr>
        <w:t>, jestliže neobsahuje výše uvedené náležitosti. Nová 30 denní lhůta splatnosti pak začne běžet doručením opravené faktury.</w:t>
      </w:r>
    </w:p>
    <w:p w:rsidR="009C3C61" w:rsidP="003D6F55" w:rsidRDefault="00F4269E" w14:paraId="14356914" w14:textId="77777777">
      <w:pPr>
        <w:numPr>
          <w:ilvl w:val="0"/>
          <w:numId w:val="10"/>
        </w:numPr>
        <w:tabs>
          <w:tab w:val="left" w:pos="426"/>
        </w:tabs>
        <w:ind w:left="426" w:hanging="426"/>
        <w:jc w:val="both"/>
        <w:rPr>
          <w:rFonts w:ascii="Arial" w:hAnsi="Arial" w:cs="Arial"/>
        </w:rPr>
      </w:pPr>
      <w:r w:rsidRPr="000873AC">
        <w:rPr>
          <w:rFonts w:ascii="Arial" w:hAnsi="Arial" w:cs="Arial"/>
        </w:rPr>
        <w:t>Dodavatel</w:t>
      </w:r>
      <w:r w:rsidRPr="000873AC" w:rsidR="009A0A2F">
        <w:rPr>
          <w:rFonts w:ascii="Arial" w:hAnsi="Arial" w:cs="Arial"/>
        </w:rPr>
        <w:t xml:space="preserve"> nahradí škodu, která vznikla vystavením daňového dokladu v rozporu s obecně závaznou právní úpravou (zejména </w:t>
      </w:r>
      <w:r w:rsidRPr="000873AC" w:rsidR="00AE0DAB">
        <w:rPr>
          <w:rFonts w:ascii="Arial" w:hAnsi="Arial" w:cs="Arial"/>
        </w:rPr>
        <w:t>dle ZoDPH</w:t>
      </w:r>
      <w:r w:rsidRPr="000873AC" w:rsidR="009A0A2F">
        <w:rPr>
          <w:rFonts w:ascii="Arial" w:hAnsi="Arial" w:cs="Arial"/>
        </w:rPr>
        <w:t xml:space="preserve">) nebo pozdním předáním daňového dokladu </w:t>
      </w:r>
      <w:r w:rsidRPr="000873AC" w:rsidR="00A0496C">
        <w:rPr>
          <w:rFonts w:ascii="Arial" w:hAnsi="Arial" w:cs="Arial"/>
        </w:rPr>
        <w:t>O</w:t>
      </w:r>
      <w:r w:rsidRPr="000873AC" w:rsidR="00256A52">
        <w:rPr>
          <w:rFonts w:ascii="Arial" w:hAnsi="Arial" w:cs="Arial"/>
        </w:rPr>
        <w:t>bjednateli</w:t>
      </w:r>
      <w:r w:rsidRPr="000873AC" w:rsidR="009A0A2F">
        <w:rPr>
          <w:rFonts w:ascii="Arial" w:hAnsi="Arial" w:cs="Arial"/>
        </w:rPr>
        <w:t xml:space="preserve">, a to ve výši, která přesahuje hodnotu uhrazených smluvních pokut zajišťujících porušenou povinnost </w:t>
      </w:r>
      <w:r w:rsidRPr="000873AC" w:rsidR="00B16C2A">
        <w:rPr>
          <w:rFonts w:ascii="Arial" w:hAnsi="Arial" w:cs="Arial"/>
        </w:rPr>
        <w:t>Dodavatele</w:t>
      </w:r>
      <w:r w:rsidR="000873AC">
        <w:rPr>
          <w:rFonts w:ascii="Arial" w:hAnsi="Arial" w:cs="Arial"/>
        </w:rPr>
        <w:t>.</w:t>
      </w:r>
    </w:p>
    <w:p w:rsidR="00A4474B" w:rsidP="003D6F55" w:rsidRDefault="00A4474B" w14:paraId="623FEFB8" w14:textId="77777777">
      <w:pPr>
        <w:jc w:val="center"/>
        <w:rPr>
          <w:rFonts w:ascii="Arial" w:hAnsi="Arial" w:cs="Arial"/>
          <w:b/>
        </w:rPr>
      </w:pPr>
    </w:p>
    <w:p w:rsidR="003D6F55" w:rsidP="003D6F55" w:rsidRDefault="003D6F55" w14:paraId="7C225B74" w14:textId="252E3AF5">
      <w:pPr>
        <w:jc w:val="center"/>
        <w:rPr>
          <w:rFonts w:ascii="Arial" w:hAnsi="Arial" w:cs="Arial"/>
          <w:b/>
        </w:rPr>
      </w:pPr>
    </w:p>
    <w:p w:rsidR="003D6F55" w:rsidP="003D6F55" w:rsidRDefault="003D6F55" w14:paraId="469D8CC5" w14:textId="77777777">
      <w:pPr>
        <w:jc w:val="center"/>
        <w:rPr>
          <w:rFonts w:ascii="Arial" w:hAnsi="Arial" w:cs="Arial"/>
          <w:b/>
        </w:rPr>
      </w:pPr>
    </w:p>
    <w:p w:rsidRPr="005D6C0A" w:rsidR="006B7DF8" w:rsidP="003D6F55" w:rsidRDefault="006B7DF8" w14:paraId="68C2F9ED" w14:textId="77777777">
      <w:pPr>
        <w:jc w:val="center"/>
        <w:rPr>
          <w:rFonts w:ascii="Arial" w:hAnsi="Arial" w:cs="Arial"/>
          <w:b/>
        </w:rPr>
      </w:pPr>
      <w:r w:rsidRPr="005D6C0A">
        <w:rPr>
          <w:rFonts w:ascii="Arial" w:hAnsi="Arial" w:cs="Arial"/>
          <w:b/>
        </w:rPr>
        <w:t>Čl</w:t>
      </w:r>
      <w:r>
        <w:rPr>
          <w:rFonts w:ascii="Arial" w:hAnsi="Arial" w:cs="Arial"/>
          <w:b/>
        </w:rPr>
        <w:t>ánek</w:t>
      </w:r>
      <w:r w:rsidRPr="005D6C0A">
        <w:rPr>
          <w:rFonts w:ascii="Arial" w:hAnsi="Arial" w:cs="Arial"/>
          <w:b/>
        </w:rPr>
        <w:t xml:space="preserve"> </w:t>
      </w:r>
      <w:r>
        <w:rPr>
          <w:rFonts w:ascii="Arial" w:hAnsi="Arial" w:cs="Arial"/>
          <w:b/>
        </w:rPr>
        <w:t>6</w:t>
      </w:r>
    </w:p>
    <w:p w:rsidRPr="005D6C0A" w:rsidR="006B7DF8" w:rsidP="00477A2B" w:rsidRDefault="006B7DF8" w14:paraId="1AFADB1B" w14:textId="77777777">
      <w:pPr>
        <w:spacing w:after="120"/>
        <w:jc w:val="center"/>
        <w:rPr>
          <w:rFonts w:ascii="Arial" w:hAnsi="Arial" w:cs="Arial"/>
          <w:b/>
        </w:rPr>
      </w:pPr>
      <w:r w:rsidRPr="005D6C0A">
        <w:rPr>
          <w:rFonts w:ascii="Arial" w:hAnsi="Arial" w:cs="Arial"/>
          <w:b/>
        </w:rPr>
        <w:t>Další ujednání</w:t>
      </w:r>
    </w:p>
    <w:p w:rsidRPr="00B0515B" w:rsidR="00D85CAF" w:rsidP="00F77A61" w:rsidRDefault="00D85CAF" w14:paraId="67E31D64" w14:textId="186827DF">
      <w:pPr>
        <w:numPr>
          <w:ilvl w:val="0"/>
          <w:numId w:val="11"/>
        </w:numPr>
        <w:spacing w:after="120"/>
        <w:ind w:left="426" w:hanging="426"/>
        <w:jc w:val="both"/>
        <w:rPr>
          <w:rFonts w:ascii="Arial" w:hAnsi="Arial" w:cs="Arial"/>
        </w:rPr>
      </w:pPr>
      <w:r>
        <w:rPr>
          <w:rFonts w:ascii="Arial" w:hAnsi="Arial" w:cs="Arial"/>
        </w:rPr>
        <w:t>Dodavatel</w:t>
      </w:r>
      <w:r w:rsidRPr="00B0515B">
        <w:rPr>
          <w:rFonts w:ascii="Arial" w:hAnsi="Arial" w:cs="Arial"/>
        </w:rPr>
        <w:t xml:space="preserve"> je povinen archivovat originální vyhotovení této smlouvy včetně jejích dodatků, originály účetních dokladů a dalších dokladů vztahujících se k realizaci předmětu této smlouvy do</w:t>
      </w:r>
      <w:r w:rsidR="00C02EC2">
        <w:rPr>
          <w:rFonts w:ascii="Arial" w:hAnsi="Arial" w:cs="Arial"/>
        </w:rPr>
        <w:t> </w:t>
      </w:r>
      <w:r w:rsidRPr="004813D4">
        <w:rPr>
          <w:rFonts w:ascii="Arial" w:hAnsi="Arial" w:cs="Arial"/>
        </w:rPr>
        <w:t>31. 12. 2025.</w:t>
      </w:r>
      <w:r w:rsidRPr="00B0515B">
        <w:rPr>
          <w:rFonts w:ascii="Arial" w:hAnsi="Arial" w:cs="Arial"/>
        </w:rPr>
        <w:t xml:space="preserve"> </w:t>
      </w:r>
    </w:p>
    <w:p w:rsidRPr="0065212F" w:rsidR="00660A04" w:rsidP="00F77A61" w:rsidRDefault="00EB7882" w14:paraId="378A7165" w14:textId="3FB4CC31">
      <w:pPr>
        <w:numPr>
          <w:ilvl w:val="0"/>
          <w:numId w:val="11"/>
        </w:numPr>
        <w:tabs>
          <w:tab w:val="left" w:pos="426"/>
        </w:tabs>
        <w:spacing w:after="120"/>
        <w:ind w:left="426" w:hanging="426"/>
        <w:jc w:val="both"/>
        <w:rPr>
          <w:rFonts w:ascii="Arial" w:hAnsi="Arial" w:cs="Arial"/>
        </w:rPr>
      </w:pPr>
      <w:r w:rsidRPr="00B0515B">
        <w:rPr>
          <w:rFonts w:ascii="Arial" w:hAnsi="Arial" w:cs="Arial"/>
        </w:rPr>
        <w:t xml:space="preserve">Po tuto dobu </w:t>
      </w:r>
      <w:r w:rsidR="002D4093">
        <w:rPr>
          <w:rFonts w:ascii="Arial" w:hAnsi="Arial" w:cs="Arial"/>
        </w:rPr>
        <w:t xml:space="preserve">(tj. do 31. 12. 2025) </w:t>
      </w:r>
      <w:r w:rsidRPr="00B0515B">
        <w:rPr>
          <w:rFonts w:ascii="Arial" w:hAnsi="Arial" w:cs="Arial"/>
        </w:rPr>
        <w:t xml:space="preserve">je zároveň </w:t>
      </w:r>
      <w:r w:rsidR="00B40EC8">
        <w:rPr>
          <w:rFonts w:ascii="Arial" w:hAnsi="Arial" w:cs="Arial"/>
        </w:rPr>
        <w:t>D</w:t>
      </w:r>
      <w:r w:rsidR="002D4093">
        <w:rPr>
          <w:rFonts w:ascii="Arial" w:hAnsi="Arial" w:cs="Arial"/>
        </w:rPr>
        <w:t xml:space="preserve">odavatel </w:t>
      </w:r>
      <w:r w:rsidRPr="00B0515B">
        <w:rPr>
          <w:rFonts w:ascii="Arial" w:hAnsi="Arial" w:cs="Arial"/>
        </w:rPr>
        <w:t xml:space="preserve">povinen umožnit osobám provádějícím kontrolu </w:t>
      </w:r>
      <w:r w:rsidR="00B40EC8">
        <w:rPr>
          <w:rFonts w:ascii="Arial" w:hAnsi="Arial" w:cs="Arial"/>
        </w:rPr>
        <w:t>P</w:t>
      </w:r>
      <w:r w:rsidRPr="00B0515B">
        <w:rPr>
          <w:rFonts w:ascii="Arial" w:hAnsi="Arial" w:cs="Arial"/>
        </w:rPr>
        <w:t>rojektu, provést kontrolu dokladů</w:t>
      </w:r>
      <w:r w:rsidR="002D4093">
        <w:rPr>
          <w:rFonts w:ascii="Arial" w:hAnsi="Arial" w:cs="Arial"/>
        </w:rPr>
        <w:t xml:space="preserve"> uvedených v odstavci 1 tohoto článku</w:t>
      </w:r>
      <w:r w:rsidRPr="00B0515B">
        <w:rPr>
          <w:rFonts w:ascii="Arial" w:hAnsi="Arial" w:cs="Arial"/>
        </w:rPr>
        <w:t>. Osobami oprávněnými ke kontrole podle tohoto odstavce se</w:t>
      </w:r>
      <w:r>
        <w:rPr>
          <w:rFonts w:ascii="Arial" w:hAnsi="Arial" w:cs="Arial"/>
        </w:rPr>
        <w:t> </w:t>
      </w:r>
      <w:r w:rsidRPr="00B0515B">
        <w:rPr>
          <w:rFonts w:ascii="Arial" w:hAnsi="Arial" w:cs="Arial"/>
        </w:rPr>
        <w:t>přitom rozumí osoby oprávněné k výkonu kontroly, především zaměstnanci a pověřené osoby územních finančních orgánů, Ministerstva financí</w:t>
      </w:r>
      <w:r>
        <w:rPr>
          <w:rFonts w:ascii="Arial" w:hAnsi="Arial" w:cs="Arial"/>
        </w:rPr>
        <w:t xml:space="preserve"> ČR</w:t>
      </w:r>
      <w:r w:rsidRPr="00B0515B">
        <w:rPr>
          <w:rFonts w:ascii="Arial" w:hAnsi="Arial" w:cs="Arial"/>
        </w:rPr>
        <w:t>, Ministerstva práce a sociálních věcí</w:t>
      </w:r>
      <w:r>
        <w:rPr>
          <w:rFonts w:ascii="Arial" w:hAnsi="Arial" w:cs="Arial"/>
        </w:rPr>
        <w:t xml:space="preserve"> ČR</w:t>
      </w:r>
      <w:r w:rsidRPr="00B0515B">
        <w:rPr>
          <w:rFonts w:ascii="Arial" w:hAnsi="Arial" w:cs="Arial"/>
        </w:rPr>
        <w:t>, Nejvyššího kontrolního úřadu, Evropské komise a</w:t>
      </w:r>
      <w:r>
        <w:rPr>
          <w:rFonts w:ascii="Arial" w:hAnsi="Arial" w:cs="Arial"/>
        </w:rPr>
        <w:t> </w:t>
      </w:r>
      <w:r w:rsidRPr="00B0515B">
        <w:rPr>
          <w:rFonts w:ascii="Arial" w:hAnsi="Arial" w:cs="Arial"/>
        </w:rPr>
        <w:t>Evropského účetního dvora, a rovněž jejich zmocněnci</w:t>
      </w:r>
      <w:r>
        <w:rPr>
          <w:rFonts w:ascii="Arial" w:hAnsi="Arial" w:cs="Arial"/>
        </w:rPr>
        <w:t>.</w:t>
      </w:r>
      <w:r w:rsidDel="00EB7882">
        <w:rPr>
          <w:rFonts w:ascii="Arial" w:hAnsi="Arial" w:cs="Arial"/>
        </w:rPr>
        <w:t xml:space="preserve"> </w:t>
      </w:r>
    </w:p>
    <w:p w:rsidRPr="00B8260C" w:rsidR="0050404B" w:rsidP="00F77A61" w:rsidRDefault="00F4269E" w14:paraId="552D0063" w14:textId="718FE900">
      <w:pPr>
        <w:numPr>
          <w:ilvl w:val="0"/>
          <w:numId w:val="11"/>
        </w:numPr>
        <w:tabs>
          <w:tab w:val="left" w:pos="426"/>
          <w:tab w:val="left" w:pos="567"/>
        </w:tabs>
        <w:spacing w:after="120"/>
        <w:ind w:left="426" w:hanging="426"/>
        <w:jc w:val="both"/>
        <w:rPr>
          <w:rFonts w:ascii="Arial" w:hAnsi="Arial" w:cs="Arial"/>
        </w:rPr>
      </w:pPr>
      <w:r w:rsidRPr="00B8260C">
        <w:rPr>
          <w:rFonts w:ascii="Arial" w:hAnsi="Arial" w:cs="Arial"/>
        </w:rPr>
        <w:t>Dodavatel</w:t>
      </w:r>
      <w:r w:rsidRPr="00B8260C" w:rsidR="006B7DF8">
        <w:rPr>
          <w:rFonts w:ascii="Arial" w:hAnsi="Arial" w:cs="Arial"/>
        </w:rPr>
        <w:t xml:space="preserve"> není oprávněn bez písemného souhlasu </w:t>
      </w:r>
      <w:r w:rsidRPr="00B8260C" w:rsidR="00744B06">
        <w:rPr>
          <w:rFonts w:ascii="Arial" w:hAnsi="Arial" w:cs="Arial"/>
        </w:rPr>
        <w:t>O</w:t>
      </w:r>
      <w:r w:rsidRPr="00B8260C" w:rsidR="006B7DF8">
        <w:rPr>
          <w:rFonts w:ascii="Arial" w:hAnsi="Arial" w:cs="Arial"/>
        </w:rPr>
        <w:t xml:space="preserve">bjednatele poskytnout kopie </w:t>
      </w:r>
      <w:r w:rsidR="00987C82">
        <w:rPr>
          <w:rFonts w:ascii="Arial" w:hAnsi="Arial" w:cs="Arial"/>
        </w:rPr>
        <w:t xml:space="preserve">předmětu plnění této smlouvy </w:t>
      </w:r>
      <w:r w:rsidRPr="00B8260C" w:rsidR="006B7DF8">
        <w:rPr>
          <w:rFonts w:ascii="Arial" w:hAnsi="Arial" w:cs="Arial"/>
        </w:rPr>
        <w:t>nebo jeho části jinému subjektu</w:t>
      </w:r>
      <w:r w:rsidR="00987C82">
        <w:rPr>
          <w:rFonts w:ascii="Arial" w:hAnsi="Arial" w:cs="Arial"/>
        </w:rPr>
        <w:t xml:space="preserve">, nestanoví-li právní předpis </w:t>
      </w:r>
      <w:r w:rsidR="00B40EC8">
        <w:rPr>
          <w:rFonts w:ascii="Arial" w:hAnsi="Arial" w:cs="Arial"/>
        </w:rPr>
        <w:t xml:space="preserve">nebo tato smlouva </w:t>
      </w:r>
      <w:r w:rsidR="00987C82">
        <w:rPr>
          <w:rFonts w:ascii="Arial" w:hAnsi="Arial" w:cs="Arial"/>
        </w:rPr>
        <w:t>jinak</w:t>
      </w:r>
      <w:r w:rsidRPr="00B8260C" w:rsidR="006B7DF8">
        <w:rPr>
          <w:rFonts w:ascii="Arial" w:hAnsi="Arial" w:cs="Arial"/>
        </w:rPr>
        <w:t>.</w:t>
      </w:r>
    </w:p>
    <w:p w:rsidRPr="00B8260C" w:rsidR="0050404B" w:rsidP="00F77A61" w:rsidRDefault="00CA0F1C" w14:paraId="3A74C7DB" w14:textId="77777777">
      <w:pPr>
        <w:numPr>
          <w:ilvl w:val="0"/>
          <w:numId w:val="11"/>
        </w:numPr>
        <w:tabs>
          <w:tab w:val="left" w:pos="426"/>
          <w:tab w:val="left" w:pos="567"/>
        </w:tabs>
        <w:spacing w:after="120"/>
        <w:ind w:left="426" w:hanging="426"/>
        <w:jc w:val="both"/>
        <w:rPr>
          <w:rFonts w:ascii="Arial" w:hAnsi="Arial" w:cs="Arial"/>
        </w:rPr>
      </w:pPr>
      <w:r w:rsidRPr="00B8260C">
        <w:rPr>
          <w:rFonts w:ascii="Arial" w:hAnsi="Arial" w:cs="Arial"/>
        </w:rPr>
        <w:lastRenderedPageBreak/>
        <w:t>S</w:t>
      </w:r>
      <w:r w:rsidRPr="00B8260C" w:rsidR="009C3C61">
        <w:rPr>
          <w:rFonts w:ascii="Arial" w:hAnsi="Arial" w:cs="Arial"/>
        </w:rPr>
        <w:t>mluvní strany se zavazují zachovat mlčenlivost o všech skutečnostech, týkajících se druhé smluvní strany. Důvěrné informace nesmějí být použity k jiným účelům, než k plnění předmětu této smlouvy.</w:t>
      </w:r>
    </w:p>
    <w:p w:rsidRPr="00B8260C" w:rsidR="0050404B" w:rsidP="00F77A61" w:rsidRDefault="009C3C61" w14:paraId="2D23F9FF" w14:textId="54758F9D">
      <w:pPr>
        <w:numPr>
          <w:ilvl w:val="0"/>
          <w:numId w:val="11"/>
        </w:numPr>
        <w:tabs>
          <w:tab w:val="left" w:pos="426"/>
          <w:tab w:val="left" w:pos="567"/>
        </w:tabs>
        <w:spacing w:after="120"/>
        <w:ind w:left="426" w:hanging="426"/>
        <w:jc w:val="both"/>
        <w:rPr>
          <w:rFonts w:ascii="Arial" w:hAnsi="Arial" w:cs="Arial"/>
        </w:rPr>
      </w:pPr>
      <w:r w:rsidRPr="00B8260C">
        <w:rPr>
          <w:rFonts w:ascii="Arial" w:hAnsi="Arial" w:cs="Arial"/>
        </w:rPr>
        <w:t xml:space="preserve">Smlouva je uzavřena dle ust. § </w:t>
      </w:r>
      <w:r w:rsidR="00987C82">
        <w:rPr>
          <w:rFonts w:ascii="Arial" w:hAnsi="Arial" w:cs="Arial"/>
        </w:rPr>
        <w:t xml:space="preserve">1746 </w:t>
      </w:r>
      <w:r w:rsidRPr="00B8260C">
        <w:rPr>
          <w:rFonts w:ascii="Arial" w:hAnsi="Arial" w:cs="Arial"/>
        </w:rPr>
        <w:t xml:space="preserve">odst. 2 </w:t>
      </w:r>
      <w:r w:rsidRPr="00B8260C" w:rsidR="00EB665F">
        <w:rPr>
          <w:rFonts w:ascii="Arial" w:hAnsi="Arial" w:cs="Arial"/>
        </w:rPr>
        <w:t>Ob</w:t>
      </w:r>
      <w:r w:rsidR="00987C82">
        <w:rPr>
          <w:rFonts w:ascii="Arial" w:hAnsi="Arial" w:cs="Arial"/>
        </w:rPr>
        <w:t>čZ</w:t>
      </w:r>
      <w:r w:rsidRPr="00B8260C">
        <w:rPr>
          <w:rFonts w:ascii="Arial" w:hAnsi="Arial" w:cs="Arial"/>
        </w:rPr>
        <w:t>, s přiměřeným použitím jeho ustanovení pro</w:t>
      </w:r>
      <w:r w:rsidR="00C02EC2">
        <w:rPr>
          <w:rFonts w:ascii="Arial" w:hAnsi="Arial" w:cs="Arial"/>
        </w:rPr>
        <w:t> </w:t>
      </w:r>
      <w:r w:rsidRPr="00B8260C">
        <w:rPr>
          <w:rFonts w:ascii="Arial" w:hAnsi="Arial" w:cs="Arial"/>
        </w:rPr>
        <w:t>smlouvu o dílo.</w:t>
      </w:r>
    </w:p>
    <w:p w:rsidRPr="00B8260C" w:rsidR="006B7DF8" w:rsidP="00F77A61" w:rsidRDefault="006B7DF8" w14:paraId="583A7285" w14:textId="74E3BF8D">
      <w:pPr>
        <w:numPr>
          <w:ilvl w:val="0"/>
          <w:numId w:val="11"/>
        </w:numPr>
        <w:tabs>
          <w:tab w:val="left" w:pos="426"/>
          <w:tab w:val="left" w:pos="567"/>
        </w:tabs>
        <w:spacing w:after="120"/>
        <w:ind w:left="426" w:hanging="426"/>
        <w:jc w:val="both"/>
        <w:rPr>
          <w:rFonts w:ascii="Arial" w:hAnsi="Arial" w:cs="Arial"/>
        </w:rPr>
      </w:pPr>
      <w:r w:rsidRPr="00B8260C">
        <w:rPr>
          <w:rFonts w:ascii="Arial" w:hAnsi="Arial" w:cs="Arial"/>
        </w:rPr>
        <w:t xml:space="preserve">Předáním </w:t>
      </w:r>
      <w:r w:rsidR="00987C82">
        <w:rPr>
          <w:rFonts w:ascii="Arial" w:hAnsi="Arial" w:cs="Arial"/>
        </w:rPr>
        <w:t xml:space="preserve">předmětu plnění této smlouvy </w:t>
      </w:r>
      <w:r w:rsidRPr="00B8260C">
        <w:rPr>
          <w:rFonts w:ascii="Arial" w:hAnsi="Arial" w:cs="Arial"/>
        </w:rPr>
        <w:t xml:space="preserve">přechází vlastnické </w:t>
      </w:r>
      <w:r w:rsidRPr="00B8260C" w:rsidR="007B7075">
        <w:rPr>
          <w:rFonts w:ascii="Arial" w:hAnsi="Arial" w:cs="Arial"/>
        </w:rPr>
        <w:t xml:space="preserve">právo k hmotnému základu díla </w:t>
      </w:r>
      <w:r w:rsidRPr="00B8260C" w:rsidR="00D756E8">
        <w:rPr>
          <w:rFonts w:ascii="Arial" w:hAnsi="Arial" w:cs="Arial"/>
        </w:rPr>
        <w:t>(k</w:t>
      </w:r>
      <w:r w:rsidR="00C02EC2">
        <w:rPr>
          <w:rFonts w:ascii="Arial" w:hAnsi="Arial" w:cs="Arial"/>
        </w:rPr>
        <w:t> </w:t>
      </w:r>
      <w:r w:rsidRPr="00B8260C" w:rsidR="00D756E8">
        <w:rPr>
          <w:rFonts w:ascii="Arial" w:hAnsi="Arial" w:cs="Arial"/>
        </w:rPr>
        <w:t xml:space="preserve">hmotně zachycenému výsledku činnosti) </w:t>
      </w:r>
      <w:r w:rsidRPr="00B8260C" w:rsidR="007B7075">
        <w:rPr>
          <w:rFonts w:ascii="Arial" w:hAnsi="Arial" w:cs="Arial"/>
        </w:rPr>
        <w:t>z</w:t>
      </w:r>
      <w:r w:rsidRPr="00B8260C">
        <w:rPr>
          <w:rFonts w:ascii="Arial" w:hAnsi="Arial" w:cs="Arial"/>
        </w:rPr>
        <w:t xml:space="preserve"> </w:t>
      </w:r>
      <w:r w:rsidRPr="00B8260C" w:rsidR="00744B06">
        <w:rPr>
          <w:rFonts w:ascii="Arial" w:hAnsi="Arial" w:cs="Arial"/>
        </w:rPr>
        <w:t>D</w:t>
      </w:r>
      <w:r w:rsidRPr="00B8260C" w:rsidR="007B7075">
        <w:rPr>
          <w:rFonts w:ascii="Arial" w:hAnsi="Arial" w:cs="Arial"/>
        </w:rPr>
        <w:t>odavatele</w:t>
      </w:r>
      <w:r w:rsidRPr="00B8260C" w:rsidR="00744B06">
        <w:rPr>
          <w:rFonts w:ascii="Arial" w:hAnsi="Arial" w:cs="Arial"/>
        </w:rPr>
        <w:t xml:space="preserve"> na O</w:t>
      </w:r>
      <w:r w:rsidRPr="00B8260C">
        <w:rPr>
          <w:rFonts w:ascii="Arial" w:hAnsi="Arial" w:cs="Arial"/>
        </w:rPr>
        <w:t xml:space="preserve">bjednavatele. </w:t>
      </w:r>
    </w:p>
    <w:p w:rsidRPr="00BD0949" w:rsidR="006B7DF8" w:rsidP="00F77A61" w:rsidRDefault="00F4269E" w14:paraId="55482BB6" w14:textId="2C285E1E">
      <w:pPr>
        <w:numPr>
          <w:ilvl w:val="0"/>
          <w:numId w:val="11"/>
        </w:numPr>
        <w:tabs>
          <w:tab w:val="left" w:pos="426"/>
          <w:tab w:val="left" w:pos="567"/>
        </w:tabs>
        <w:spacing w:after="120"/>
        <w:ind w:left="426" w:hanging="426"/>
        <w:jc w:val="both"/>
        <w:rPr>
          <w:rFonts w:ascii="Arial" w:hAnsi="Arial" w:cs="Arial"/>
        </w:rPr>
      </w:pPr>
      <w:r w:rsidRPr="00BD0949">
        <w:rPr>
          <w:rFonts w:ascii="Arial" w:hAnsi="Arial" w:cs="Arial"/>
        </w:rPr>
        <w:t xml:space="preserve">Dodavatel </w:t>
      </w:r>
      <w:r w:rsidRPr="00BD0949" w:rsidR="006B7DF8">
        <w:rPr>
          <w:rFonts w:ascii="Arial" w:hAnsi="Arial" w:cs="Arial"/>
        </w:rPr>
        <w:t xml:space="preserve">je povinen </w:t>
      </w:r>
      <w:r w:rsidRPr="00BD0949" w:rsidR="00804316">
        <w:rPr>
          <w:rFonts w:ascii="Arial" w:hAnsi="Arial" w:cs="Arial"/>
        </w:rPr>
        <w:t xml:space="preserve">dodržovat pravidla </w:t>
      </w:r>
      <w:r w:rsidRPr="00BD0949" w:rsidR="006B7DF8">
        <w:rPr>
          <w:rFonts w:ascii="Arial" w:hAnsi="Arial" w:cs="Arial"/>
        </w:rPr>
        <w:t>publicit</w:t>
      </w:r>
      <w:r w:rsidRPr="00BD0949" w:rsidR="00804316">
        <w:rPr>
          <w:rFonts w:ascii="Arial" w:hAnsi="Arial" w:cs="Arial"/>
        </w:rPr>
        <w:t>y</w:t>
      </w:r>
      <w:r w:rsidRPr="00BD0949" w:rsidR="006B7DF8">
        <w:rPr>
          <w:rFonts w:ascii="Arial" w:hAnsi="Arial" w:cs="Arial"/>
        </w:rPr>
        <w:t xml:space="preserve"> dle požadavků </w:t>
      </w:r>
      <w:r w:rsidRPr="00BD0949" w:rsidR="007172ED">
        <w:rPr>
          <w:rFonts w:ascii="Arial" w:hAnsi="Arial" w:cs="Arial"/>
        </w:rPr>
        <w:t>O</w:t>
      </w:r>
      <w:r w:rsidRPr="00BD0949" w:rsidR="006B7DF8">
        <w:rPr>
          <w:rFonts w:ascii="Arial" w:hAnsi="Arial" w:cs="Arial"/>
        </w:rPr>
        <w:t>bjednatele a</w:t>
      </w:r>
      <w:r w:rsidR="00C02EC2">
        <w:rPr>
          <w:rFonts w:ascii="Arial" w:hAnsi="Arial" w:cs="Arial"/>
        </w:rPr>
        <w:t> </w:t>
      </w:r>
      <w:r w:rsidRPr="00BD0949" w:rsidR="006B7DF8">
        <w:rPr>
          <w:rFonts w:ascii="Arial" w:hAnsi="Arial" w:cs="Arial"/>
        </w:rPr>
        <w:t>poskytovatele dotace (</w:t>
      </w:r>
      <w:r w:rsidRPr="00BD0949" w:rsidR="00804316">
        <w:rPr>
          <w:rFonts w:ascii="Arial" w:hAnsi="Arial" w:cs="Arial"/>
        </w:rPr>
        <w:t>MPSV ČR</w:t>
      </w:r>
      <w:r w:rsidRPr="00BD0949" w:rsidR="006B7DF8">
        <w:rPr>
          <w:rFonts w:ascii="Arial" w:hAnsi="Arial" w:cs="Arial"/>
        </w:rPr>
        <w:t xml:space="preserve">), resp. podle požadavků OP </w:t>
      </w:r>
      <w:r w:rsidRPr="00BD0949" w:rsidR="00804316">
        <w:rPr>
          <w:rFonts w:ascii="Arial" w:hAnsi="Arial" w:cs="Arial"/>
        </w:rPr>
        <w:t xml:space="preserve">LZZ </w:t>
      </w:r>
      <w:r w:rsidRPr="00BD0949" w:rsidR="006B7DF8">
        <w:rPr>
          <w:rFonts w:ascii="Arial" w:hAnsi="Arial" w:cs="Arial"/>
        </w:rPr>
        <w:t>(</w:t>
      </w:r>
      <w:r w:rsidRPr="00BD0949" w:rsidR="006B7DF8">
        <w:rPr>
          <w:rFonts w:ascii="Arial" w:hAnsi="Arial" w:cs="Arial"/>
          <w:bCs/>
        </w:rPr>
        <w:t xml:space="preserve">dle Manuálu </w:t>
      </w:r>
      <w:r w:rsidRPr="00BD0949" w:rsidR="00804316">
        <w:rPr>
          <w:rFonts w:ascii="Arial" w:hAnsi="Arial" w:cs="Arial"/>
          <w:bCs/>
        </w:rPr>
        <w:t>pro publicitu a</w:t>
      </w:r>
      <w:r w:rsidR="00C02EC2">
        <w:rPr>
          <w:rFonts w:ascii="Arial" w:hAnsi="Arial" w:cs="Arial"/>
          <w:bCs/>
        </w:rPr>
        <w:t> </w:t>
      </w:r>
      <w:r w:rsidRPr="00BD0949" w:rsidR="00804316">
        <w:rPr>
          <w:rFonts w:ascii="Arial" w:hAnsi="Arial" w:cs="Arial"/>
          <w:bCs/>
        </w:rPr>
        <w:t xml:space="preserve">dle Manuálu </w:t>
      </w:r>
      <w:r w:rsidRPr="00BD0949" w:rsidR="00E91DCB">
        <w:rPr>
          <w:rFonts w:ascii="Arial" w:hAnsi="Arial" w:cs="Arial"/>
          <w:bCs/>
        </w:rPr>
        <w:t>vizuální identity</w:t>
      </w:r>
      <w:r w:rsidRPr="00BD0949" w:rsidR="006B7DF8">
        <w:rPr>
          <w:rFonts w:ascii="Arial" w:hAnsi="Arial" w:cs="Arial"/>
          <w:bCs/>
        </w:rPr>
        <w:t xml:space="preserve"> OP </w:t>
      </w:r>
      <w:r w:rsidRPr="00BD0949" w:rsidR="00804316">
        <w:rPr>
          <w:rFonts w:ascii="Arial" w:hAnsi="Arial" w:cs="Arial"/>
          <w:bCs/>
        </w:rPr>
        <w:t>LZZ 2007 – 2013, oba dokume</w:t>
      </w:r>
      <w:r w:rsidRPr="00BD0949" w:rsidR="00BD0949">
        <w:rPr>
          <w:rFonts w:ascii="Arial" w:hAnsi="Arial" w:cs="Arial"/>
          <w:bCs/>
        </w:rPr>
        <w:t>n</w:t>
      </w:r>
      <w:r w:rsidRPr="00BD0949" w:rsidR="00804316">
        <w:rPr>
          <w:rFonts w:ascii="Arial" w:hAnsi="Arial" w:cs="Arial"/>
          <w:bCs/>
        </w:rPr>
        <w:t xml:space="preserve">ty v aktuálně platné </w:t>
      </w:r>
      <w:r w:rsidRPr="00BD0949" w:rsidR="00961379">
        <w:rPr>
          <w:rFonts w:ascii="Arial" w:hAnsi="Arial" w:cs="Arial"/>
          <w:bCs/>
        </w:rPr>
        <w:t>verz</w:t>
      </w:r>
      <w:r w:rsidRPr="00BD0949" w:rsidR="00804316">
        <w:rPr>
          <w:rFonts w:ascii="Arial" w:hAnsi="Arial" w:cs="Arial"/>
          <w:bCs/>
        </w:rPr>
        <w:t>i</w:t>
      </w:r>
      <w:r w:rsidRPr="00BD0949" w:rsidR="006B7DF8">
        <w:rPr>
          <w:rFonts w:ascii="Arial" w:hAnsi="Arial" w:cs="Arial"/>
          <w:bCs/>
        </w:rPr>
        <w:t>)</w:t>
      </w:r>
      <w:r w:rsidRPr="00BD0949" w:rsidR="006B7DF8">
        <w:rPr>
          <w:rFonts w:ascii="Arial" w:hAnsi="Arial" w:cs="Arial"/>
        </w:rPr>
        <w:t>, to</w:t>
      </w:r>
      <w:r w:rsidR="00C02EC2">
        <w:rPr>
          <w:rFonts w:ascii="Arial" w:hAnsi="Arial" w:cs="Arial"/>
        </w:rPr>
        <w:t> </w:t>
      </w:r>
      <w:r w:rsidRPr="00BD0949" w:rsidR="006B7DF8">
        <w:rPr>
          <w:rFonts w:ascii="Arial" w:hAnsi="Arial" w:cs="Arial"/>
        </w:rPr>
        <w:t xml:space="preserve">znamená, že je zejména povinen na všech dokumentech a písemných výstupech (vedle díla samotného také např. na prezenčních listinách, zápisech z jednání, zprávách) dodržovat pravidla publicity OP </w:t>
      </w:r>
      <w:r w:rsidRPr="00BD0949" w:rsidR="00804316">
        <w:rPr>
          <w:rFonts w:ascii="Arial" w:hAnsi="Arial" w:cs="Arial"/>
        </w:rPr>
        <w:t>LZZ</w:t>
      </w:r>
      <w:r w:rsidRPr="00BD0949" w:rsidR="006B7DF8">
        <w:rPr>
          <w:rFonts w:ascii="Arial" w:hAnsi="Arial" w:cs="Arial"/>
        </w:rPr>
        <w:t xml:space="preserve">. </w:t>
      </w:r>
    </w:p>
    <w:p w:rsidR="004705F4" w:rsidP="003D6F55" w:rsidRDefault="004705F4" w14:paraId="4CC1C553" w14:textId="2528A146">
      <w:pPr>
        <w:numPr>
          <w:ilvl w:val="0"/>
          <w:numId w:val="11"/>
        </w:numPr>
        <w:tabs>
          <w:tab w:val="left" w:pos="426"/>
          <w:tab w:val="left" w:pos="567"/>
        </w:tabs>
        <w:ind w:left="426" w:hanging="426"/>
        <w:jc w:val="both"/>
        <w:rPr>
          <w:rStyle w:val="datalabel"/>
          <w:rFonts w:ascii="Arial" w:hAnsi="Arial" w:cs="Arial"/>
        </w:rPr>
      </w:pPr>
      <w:r w:rsidRPr="004705F4">
        <w:rPr>
          <w:rFonts w:ascii="Arial" w:hAnsi="Arial" w:cs="Arial"/>
          <w:color w:val="000000"/>
        </w:rPr>
        <w:t>Dodavatel tímto poskytuje v souladu s ustanovením § 2358 a násl. zákona ObčZ, Objednateli nevýhradní, časově, množstevně a územně neomezenou licenci, tj. oprávnění k výkonu práva užit jakékoliv dílo, které má charakter autorského díla ve smyslu zákona č. 121/2000 Sb., autorský zákon, ve znění pozdějších předpisů (dále jen „</w:t>
      </w:r>
      <w:r w:rsidRPr="004705F4">
        <w:rPr>
          <w:rFonts w:ascii="Arial" w:hAnsi="Arial" w:cs="Arial"/>
          <w:b/>
          <w:color w:val="000000"/>
        </w:rPr>
        <w:t>autorský zákon</w:t>
      </w:r>
      <w:r w:rsidRPr="004705F4">
        <w:rPr>
          <w:rFonts w:ascii="Arial" w:hAnsi="Arial" w:cs="Arial"/>
          <w:color w:val="000000"/>
        </w:rPr>
        <w:t>“), které bylo vytvořeno Dodavatelem na základě této smlouvy nebo v souvislosti s ní (zejména k Dodavatelem vytvořené Zprávě auditora o auditu), a to ke všem způsobům užití autorského díla ve smyslu ObčZ a</w:t>
      </w:r>
      <w:r w:rsidR="00C02EC2">
        <w:rPr>
          <w:rFonts w:ascii="Arial" w:hAnsi="Arial" w:cs="Arial"/>
          <w:color w:val="000000"/>
        </w:rPr>
        <w:t> </w:t>
      </w:r>
      <w:r w:rsidRPr="004705F4">
        <w:rPr>
          <w:rFonts w:ascii="Arial" w:hAnsi="Arial" w:cs="Arial"/>
          <w:color w:val="000000"/>
        </w:rPr>
        <w:t>autorského zákona. Objednatel může oprávnění tvořící součást licence zcela nebo zčásti poskytnout třetí osobě (podlicence), přičemž třetí osoba může bezplatně oprávnění tvořící součást licence (podlicence) zcela nebo zčásti poskytnout jakýmkoliv dalším osobám, k čemuž Dodavatel (autor) poskytuje tímto výslovný souhlas. Dodavatel může taktéž bezplatně oprávnění tvořící součást licence postoupit jakýmkoliv třetím osobám, přičemž třetí osoba může bezplatně oprávnění tvořící součást licence postoupit jakýmkoliv dalším osobám, k čemuž Dodavatel (autor) poskytuje tímto výslovný souhlas. V případě postoupení licence je Objednatel povinen informovat Dodavatele (autora) o osobě postupníka bez zbytečného odkladu. Licence dle tohoto odstavce se</w:t>
      </w:r>
      <w:r w:rsidR="00C02EC2">
        <w:rPr>
          <w:rFonts w:ascii="Arial" w:hAnsi="Arial" w:cs="Arial"/>
          <w:color w:val="000000"/>
        </w:rPr>
        <w:t> </w:t>
      </w:r>
      <w:r w:rsidRPr="004705F4">
        <w:rPr>
          <w:rFonts w:ascii="Arial" w:hAnsi="Arial" w:cs="Arial"/>
          <w:color w:val="000000"/>
        </w:rPr>
        <w:t xml:space="preserve">sjednává jako bezúplatná. Objednatel </w:t>
      </w:r>
      <w:r w:rsidRPr="00262FCC">
        <w:rPr>
          <w:rFonts w:ascii="Arial" w:hAnsi="Arial" w:cs="Arial"/>
          <w:color w:val="000000"/>
        </w:rPr>
        <w:t xml:space="preserve">je zavázán dle </w:t>
      </w:r>
      <w:r w:rsidRPr="00262FCC" w:rsidR="00262FCC">
        <w:rPr>
          <w:rFonts w:ascii="Arial" w:hAnsi="Arial" w:cs="Arial"/>
        </w:rPr>
        <w:t>Rozhodnutí o poskytnutí</w:t>
      </w:r>
      <w:r w:rsidRPr="00F17592" w:rsidR="00262FCC">
        <w:rPr>
          <w:rFonts w:ascii="Arial" w:hAnsi="Arial" w:cs="Arial"/>
        </w:rPr>
        <w:t xml:space="preserve"> dotace č. </w:t>
      </w:r>
      <w:r w:rsidRPr="00FA36A8" w:rsidR="00262FCC">
        <w:rPr>
          <w:rFonts w:ascii="Arial" w:hAnsi="Arial" w:cs="Arial"/>
        </w:rPr>
        <w:t>OPLZZ – ZS824 – 52/2012</w:t>
      </w:r>
      <w:r w:rsidRPr="00F17592" w:rsidR="00262FCC">
        <w:rPr>
          <w:rFonts w:ascii="Arial" w:hAnsi="Arial" w:cs="Arial"/>
        </w:rPr>
        <w:t xml:space="preserve"> vydaného Ministerstvem práce a sociálních </w:t>
      </w:r>
      <w:r w:rsidRPr="00694138" w:rsidR="00262FCC">
        <w:rPr>
          <w:rFonts w:ascii="Arial" w:hAnsi="Arial" w:cs="Arial"/>
        </w:rPr>
        <w:t>věcí Č</w:t>
      </w:r>
      <w:r w:rsidRPr="00930512" w:rsidR="00262FCC">
        <w:rPr>
          <w:rFonts w:ascii="Arial" w:hAnsi="Arial" w:cs="Arial"/>
        </w:rPr>
        <w:t>eské republiky</w:t>
      </w:r>
      <w:r w:rsidRPr="00930512">
        <w:rPr>
          <w:rFonts w:ascii="Arial" w:hAnsi="Arial" w:cs="Arial"/>
          <w:color w:val="000000"/>
        </w:rPr>
        <w:t xml:space="preserve"> poskytnout licenci poskytovateli dotace, z níž je hrazen projekt </w:t>
      </w:r>
      <w:r w:rsidRPr="00694138" w:rsidR="00262FCC">
        <w:rPr>
          <w:rFonts w:ascii="Arial" w:hAnsi="Arial" w:cs="Arial"/>
        </w:rPr>
        <w:t>„</w:t>
      </w:r>
      <w:r w:rsidRPr="00930512" w:rsidR="00262FCC">
        <w:rPr>
          <w:rFonts w:ascii="Arial" w:hAnsi="Arial" w:cs="Arial"/>
        </w:rPr>
        <w:t>Prevencí proti sociálnímu vyloučení ve Zlínském kraji“, reg. č. CZ.1.04/3.1.00/05.000</w:t>
      </w:r>
      <w:r w:rsidRPr="00BD0949" w:rsidR="00262FCC">
        <w:rPr>
          <w:rFonts w:ascii="Arial" w:hAnsi="Arial" w:cs="Arial"/>
        </w:rPr>
        <w:t>67</w:t>
      </w:r>
      <w:r w:rsidRPr="00930512">
        <w:rPr>
          <w:rStyle w:val="datalabel"/>
          <w:rFonts w:ascii="Arial" w:hAnsi="Arial" w:cs="Arial"/>
        </w:rPr>
        <w:t>.</w:t>
      </w:r>
    </w:p>
    <w:p w:rsidR="00245295" w:rsidP="003D6F55" w:rsidRDefault="00245295" w14:paraId="667A186E" w14:textId="77777777">
      <w:pPr>
        <w:tabs>
          <w:tab w:val="left" w:pos="426"/>
          <w:tab w:val="left" w:pos="567"/>
        </w:tabs>
        <w:ind w:left="426"/>
        <w:jc w:val="both"/>
        <w:rPr>
          <w:rFonts w:ascii="Arial" w:hAnsi="Arial" w:cs="Arial"/>
        </w:rPr>
      </w:pPr>
    </w:p>
    <w:p w:rsidR="003D6F55" w:rsidP="003D6F55" w:rsidRDefault="003D6F55" w14:paraId="518BE885" w14:textId="73CA0754">
      <w:pPr>
        <w:tabs>
          <w:tab w:val="left" w:pos="426"/>
          <w:tab w:val="left" w:pos="567"/>
        </w:tabs>
        <w:ind w:left="426"/>
        <w:jc w:val="both"/>
        <w:rPr>
          <w:rFonts w:ascii="Arial" w:hAnsi="Arial" w:cs="Arial"/>
        </w:rPr>
      </w:pPr>
    </w:p>
    <w:p w:rsidRPr="00930512" w:rsidR="003D6F55" w:rsidP="003D6F55" w:rsidRDefault="003D6F55" w14:paraId="597B8C81" w14:textId="77777777">
      <w:pPr>
        <w:tabs>
          <w:tab w:val="left" w:pos="426"/>
          <w:tab w:val="left" w:pos="567"/>
        </w:tabs>
        <w:ind w:left="426"/>
        <w:jc w:val="both"/>
        <w:rPr>
          <w:rFonts w:ascii="Arial" w:hAnsi="Arial" w:cs="Arial"/>
        </w:rPr>
      </w:pPr>
    </w:p>
    <w:p w:rsidRPr="00123C0E" w:rsidR="006B7DF8" w:rsidP="003D6F55" w:rsidRDefault="00CA0F1C" w14:paraId="40BBE3AF" w14:textId="77777777">
      <w:pPr>
        <w:jc w:val="center"/>
        <w:rPr>
          <w:rFonts w:ascii="Arial" w:hAnsi="Arial" w:cs="Arial"/>
          <w:b/>
        </w:rPr>
      </w:pPr>
      <w:r w:rsidRPr="00FD1BA7">
        <w:rPr>
          <w:rFonts w:ascii="Arial" w:hAnsi="Arial" w:cs="Arial"/>
          <w:b/>
        </w:rPr>
        <w:t>Článek 7</w:t>
      </w:r>
    </w:p>
    <w:p w:rsidRPr="00123C0E" w:rsidR="006B7DF8" w:rsidP="00477A2B" w:rsidRDefault="0050404B" w14:paraId="031A84F3" w14:textId="77777777">
      <w:pPr>
        <w:spacing w:after="120"/>
        <w:jc w:val="center"/>
        <w:rPr>
          <w:rFonts w:ascii="Arial" w:hAnsi="Arial" w:cs="Arial"/>
          <w:b/>
        </w:rPr>
      </w:pPr>
      <w:r w:rsidRPr="00123C0E">
        <w:rPr>
          <w:rFonts w:ascii="Arial" w:hAnsi="Arial" w:cs="Arial"/>
          <w:b/>
        </w:rPr>
        <w:t>Odpovědnost za vady</w:t>
      </w:r>
    </w:p>
    <w:p w:rsidRPr="00123C0E" w:rsidR="00D91454" w:rsidP="0033302B" w:rsidRDefault="00775EBE" w14:paraId="2B6AFF9F" w14:textId="3EC3356C">
      <w:pPr>
        <w:numPr>
          <w:ilvl w:val="0"/>
          <w:numId w:val="12"/>
        </w:numPr>
        <w:tabs>
          <w:tab w:val="left" w:pos="426"/>
        </w:tabs>
        <w:spacing w:after="120"/>
        <w:ind w:left="425" w:hanging="425"/>
        <w:jc w:val="both"/>
        <w:rPr>
          <w:rFonts w:ascii="Arial" w:hAnsi="Arial" w:cs="Arial"/>
        </w:rPr>
      </w:pPr>
      <w:r w:rsidRPr="00123C0E">
        <w:rPr>
          <w:rFonts w:ascii="Arial" w:hAnsi="Arial" w:cs="Arial"/>
        </w:rPr>
        <w:t>Dodavatel</w:t>
      </w:r>
      <w:r w:rsidRPr="00123C0E" w:rsidR="006B7DF8">
        <w:rPr>
          <w:rFonts w:ascii="Arial" w:hAnsi="Arial" w:cs="Arial"/>
        </w:rPr>
        <w:t xml:space="preserve"> odpovídá za to, že </w:t>
      </w:r>
      <w:r w:rsidRPr="00123C0E" w:rsidR="00780B10">
        <w:rPr>
          <w:rFonts w:ascii="Arial" w:hAnsi="Arial" w:cs="Arial"/>
        </w:rPr>
        <w:t>dílo</w:t>
      </w:r>
      <w:r w:rsidRPr="00123C0E" w:rsidR="006B7DF8">
        <w:rPr>
          <w:rFonts w:ascii="Arial" w:hAnsi="Arial" w:cs="Arial"/>
        </w:rPr>
        <w:t xml:space="preserve"> </w:t>
      </w:r>
      <w:r w:rsidR="004705F4">
        <w:rPr>
          <w:rFonts w:ascii="Arial" w:hAnsi="Arial" w:cs="Arial"/>
        </w:rPr>
        <w:t xml:space="preserve">(Zpráva auditora o auditu) </w:t>
      </w:r>
      <w:r w:rsidRPr="00123C0E" w:rsidR="006B7DF8">
        <w:rPr>
          <w:rFonts w:ascii="Arial" w:hAnsi="Arial" w:cs="Arial"/>
        </w:rPr>
        <w:t xml:space="preserve">bude mít vlastnosti uvedené v této smlouvě. </w:t>
      </w:r>
      <w:r w:rsidRPr="00123C0E" w:rsidR="00780B10">
        <w:rPr>
          <w:rFonts w:ascii="Arial" w:hAnsi="Arial" w:cs="Arial"/>
        </w:rPr>
        <w:t>Dodavatel</w:t>
      </w:r>
      <w:r w:rsidRPr="00123C0E" w:rsidR="006B7DF8">
        <w:rPr>
          <w:rFonts w:ascii="Arial" w:hAnsi="Arial" w:cs="Arial"/>
        </w:rPr>
        <w:t xml:space="preserve"> odpovídá za vady, které má </w:t>
      </w:r>
      <w:r w:rsidRPr="00123C0E" w:rsidR="00780B10">
        <w:rPr>
          <w:rFonts w:ascii="Arial" w:hAnsi="Arial" w:cs="Arial"/>
        </w:rPr>
        <w:t>dílo</w:t>
      </w:r>
      <w:r w:rsidRPr="00123C0E" w:rsidR="006B7DF8">
        <w:rPr>
          <w:rFonts w:ascii="Arial" w:hAnsi="Arial" w:cs="Arial"/>
        </w:rPr>
        <w:t xml:space="preserve"> v době jeho předání </w:t>
      </w:r>
      <w:r w:rsidRPr="00123C0E" w:rsidR="00D91454">
        <w:rPr>
          <w:rFonts w:ascii="Arial" w:hAnsi="Arial" w:cs="Arial"/>
        </w:rPr>
        <w:t>O</w:t>
      </w:r>
      <w:r w:rsidRPr="00123C0E" w:rsidR="006B7DF8">
        <w:rPr>
          <w:rFonts w:ascii="Arial" w:hAnsi="Arial" w:cs="Arial"/>
        </w:rPr>
        <w:t xml:space="preserve">bjednateli </w:t>
      </w:r>
      <w:r w:rsidR="0018226C">
        <w:rPr>
          <w:rFonts w:ascii="Arial" w:hAnsi="Arial" w:cs="Arial"/>
        </w:rPr>
        <w:t>–</w:t>
      </w:r>
      <w:r w:rsidRPr="00123C0E" w:rsidR="006B7DF8">
        <w:rPr>
          <w:rFonts w:ascii="Arial" w:hAnsi="Arial" w:cs="Arial"/>
        </w:rPr>
        <w:t xml:space="preserve"> zjevné</w:t>
      </w:r>
      <w:r w:rsidR="0018226C">
        <w:rPr>
          <w:rFonts w:ascii="Arial" w:hAnsi="Arial" w:cs="Arial"/>
        </w:rPr>
        <w:t xml:space="preserve"> </w:t>
      </w:r>
      <w:r w:rsidRPr="00123C0E" w:rsidR="006B7DF8">
        <w:rPr>
          <w:rFonts w:ascii="Arial" w:hAnsi="Arial" w:cs="Arial"/>
        </w:rPr>
        <w:t xml:space="preserve"> vady je </w:t>
      </w:r>
      <w:r w:rsidRPr="00123C0E" w:rsidR="007172ED">
        <w:rPr>
          <w:rFonts w:ascii="Arial" w:hAnsi="Arial" w:cs="Arial"/>
        </w:rPr>
        <w:t>O</w:t>
      </w:r>
      <w:r w:rsidRPr="00123C0E" w:rsidR="006B7DF8">
        <w:rPr>
          <w:rFonts w:ascii="Arial" w:hAnsi="Arial" w:cs="Arial"/>
        </w:rPr>
        <w:t xml:space="preserve">bjednatel povinen reklamovat do 30 dnů od předání díla, vady skryté je </w:t>
      </w:r>
      <w:r w:rsidRPr="00123C0E" w:rsidR="00D91454">
        <w:rPr>
          <w:rFonts w:ascii="Arial" w:hAnsi="Arial" w:cs="Arial"/>
        </w:rPr>
        <w:t>O</w:t>
      </w:r>
      <w:r w:rsidRPr="00123C0E" w:rsidR="006B7DF8">
        <w:rPr>
          <w:rFonts w:ascii="Arial" w:hAnsi="Arial" w:cs="Arial"/>
        </w:rPr>
        <w:t xml:space="preserve">bjednatel povinen reklamovat bez zbytečného odkladu poté, co je zjistí. </w:t>
      </w:r>
    </w:p>
    <w:p w:rsidRPr="00123C0E" w:rsidR="006B7DF8" w:rsidP="0033302B" w:rsidRDefault="006B7DF8" w14:paraId="42DD4A16" w14:textId="77777777">
      <w:pPr>
        <w:numPr>
          <w:ilvl w:val="0"/>
          <w:numId w:val="12"/>
        </w:numPr>
        <w:tabs>
          <w:tab w:val="left" w:pos="426"/>
        </w:tabs>
        <w:spacing w:after="120"/>
        <w:ind w:left="425" w:hanging="425"/>
        <w:jc w:val="both"/>
        <w:rPr>
          <w:rFonts w:ascii="Arial" w:hAnsi="Arial" w:cs="Arial"/>
        </w:rPr>
      </w:pPr>
      <w:r w:rsidRPr="00123C0E">
        <w:rPr>
          <w:rFonts w:ascii="Arial" w:hAnsi="Arial" w:cs="Arial"/>
        </w:rPr>
        <w:t xml:space="preserve">Za vady vzniklé po odevzdání </w:t>
      </w:r>
      <w:r w:rsidRPr="00123C0E" w:rsidR="00780B10">
        <w:rPr>
          <w:rFonts w:ascii="Arial" w:hAnsi="Arial" w:cs="Arial"/>
        </w:rPr>
        <w:t>díla</w:t>
      </w:r>
      <w:r w:rsidRPr="00123C0E">
        <w:rPr>
          <w:rFonts w:ascii="Arial" w:hAnsi="Arial" w:cs="Arial"/>
        </w:rPr>
        <w:t xml:space="preserve"> odpovídá </w:t>
      </w:r>
      <w:r w:rsidRPr="00123C0E" w:rsidR="00D91454">
        <w:rPr>
          <w:rFonts w:ascii="Arial" w:hAnsi="Arial" w:cs="Arial"/>
        </w:rPr>
        <w:t>D</w:t>
      </w:r>
      <w:r w:rsidRPr="00123C0E" w:rsidR="00780B10">
        <w:rPr>
          <w:rFonts w:ascii="Arial" w:hAnsi="Arial" w:cs="Arial"/>
        </w:rPr>
        <w:t>odavatel</w:t>
      </w:r>
      <w:r w:rsidRPr="00123C0E">
        <w:rPr>
          <w:rFonts w:ascii="Arial" w:hAnsi="Arial" w:cs="Arial"/>
        </w:rPr>
        <w:t xml:space="preserve"> tehdy, pokud byly způsobeny porušením jeho povinno</w:t>
      </w:r>
      <w:r w:rsidRPr="00123C0E" w:rsidR="0050404B">
        <w:rPr>
          <w:rFonts w:ascii="Arial" w:hAnsi="Arial" w:cs="Arial"/>
        </w:rPr>
        <w:t xml:space="preserve">stí nebo </w:t>
      </w:r>
      <w:r w:rsidRPr="00123C0E" w:rsidR="00461DDF">
        <w:rPr>
          <w:rFonts w:ascii="Arial" w:hAnsi="Arial" w:cs="Arial"/>
        </w:rPr>
        <w:t xml:space="preserve">vadným </w:t>
      </w:r>
      <w:r w:rsidRPr="00123C0E" w:rsidR="0050404B">
        <w:rPr>
          <w:rFonts w:ascii="Arial" w:hAnsi="Arial" w:cs="Arial"/>
        </w:rPr>
        <w:t xml:space="preserve">zpracováním </w:t>
      </w:r>
      <w:r w:rsidRPr="00123C0E" w:rsidR="00780B10">
        <w:rPr>
          <w:rFonts w:ascii="Arial" w:hAnsi="Arial" w:cs="Arial"/>
        </w:rPr>
        <w:t>díla</w:t>
      </w:r>
      <w:r w:rsidRPr="00123C0E">
        <w:rPr>
          <w:rFonts w:ascii="Arial" w:hAnsi="Arial" w:cs="Arial"/>
        </w:rPr>
        <w:t>.</w:t>
      </w:r>
    </w:p>
    <w:p w:rsidRPr="00123C0E" w:rsidR="006B7DF8" w:rsidP="0033302B" w:rsidRDefault="006B7DF8" w14:paraId="3E6FF7DF" w14:textId="77777777">
      <w:pPr>
        <w:numPr>
          <w:ilvl w:val="0"/>
          <w:numId w:val="12"/>
        </w:numPr>
        <w:tabs>
          <w:tab w:val="left" w:pos="426"/>
        </w:tabs>
        <w:spacing w:after="120"/>
        <w:ind w:left="425" w:hanging="425"/>
        <w:jc w:val="both"/>
        <w:rPr>
          <w:rFonts w:ascii="Arial" w:hAnsi="Arial" w:cs="Arial"/>
        </w:rPr>
      </w:pPr>
      <w:r w:rsidRPr="00123C0E">
        <w:rPr>
          <w:rFonts w:ascii="Arial" w:hAnsi="Arial" w:cs="Arial"/>
        </w:rPr>
        <w:t xml:space="preserve">Na jiné vady a nedodělky, které </w:t>
      </w:r>
      <w:r w:rsidRPr="00123C0E" w:rsidR="007172ED">
        <w:rPr>
          <w:rFonts w:ascii="Arial" w:hAnsi="Arial" w:cs="Arial"/>
        </w:rPr>
        <w:t>O</w:t>
      </w:r>
      <w:r w:rsidRPr="00123C0E">
        <w:rPr>
          <w:rFonts w:ascii="Arial" w:hAnsi="Arial" w:cs="Arial"/>
        </w:rPr>
        <w:t xml:space="preserve">bjednatel zjistí až po převzetí </w:t>
      </w:r>
      <w:r w:rsidRPr="00123C0E" w:rsidR="00780B10">
        <w:rPr>
          <w:rFonts w:ascii="Arial" w:hAnsi="Arial" w:cs="Arial"/>
        </w:rPr>
        <w:t>díla</w:t>
      </w:r>
      <w:r w:rsidRPr="00123C0E">
        <w:rPr>
          <w:rFonts w:ascii="Arial" w:hAnsi="Arial" w:cs="Arial"/>
        </w:rPr>
        <w:t xml:space="preserve">, je </w:t>
      </w:r>
      <w:r w:rsidRPr="00123C0E" w:rsidR="00D91454">
        <w:rPr>
          <w:rFonts w:ascii="Arial" w:hAnsi="Arial" w:cs="Arial"/>
        </w:rPr>
        <w:t>O</w:t>
      </w:r>
      <w:r w:rsidRPr="00123C0E">
        <w:rPr>
          <w:rFonts w:ascii="Arial" w:hAnsi="Arial" w:cs="Arial"/>
        </w:rPr>
        <w:t xml:space="preserve">bjednatel povinen nejpozději do 30 dnů od jejich zjištění písemně upozornit </w:t>
      </w:r>
      <w:r w:rsidRPr="00123C0E" w:rsidR="007172ED">
        <w:rPr>
          <w:rFonts w:ascii="Arial" w:hAnsi="Arial" w:cs="Arial"/>
        </w:rPr>
        <w:t>D</w:t>
      </w:r>
      <w:r w:rsidRPr="00123C0E" w:rsidR="00780B10">
        <w:rPr>
          <w:rFonts w:ascii="Arial" w:hAnsi="Arial" w:cs="Arial"/>
        </w:rPr>
        <w:t>odavatele</w:t>
      </w:r>
      <w:r w:rsidRPr="00123C0E">
        <w:rPr>
          <w:rFonts w:ascii="Arial" w:hAnsi="Arial" w:cs="Arial"/>
        </w:rPr>
        <w:t xml:space="preserve"> a vyzvat jej k jejich odstranění.</w:t>
      </w:r>
    </w:p>
    <w:p w:rsidRPr="00123C0E" w:rsidR="006B7DF8" w:rsidP="0033302B" w:rsidRDefault="00780B10" w14:paraId="68850398" w14:textId="77777777">
      <w:pPr>
        <w:numPr>
          <w:ilvl w:val="0"/>
          <w:numId w:val="12"/>
        </w:numPr>
        <w:tabs>
          <w:tab w:val="left" w:pos="426"/>
        </w:tabs>
        <w:spacing w:after="120"/>
        <w:ind w:left="425" w:hanging="425"/>
        <w:jc w:val="both"/>
        <w:rPr>
          <w:rFonts w:ascii="Arial" w:hAnsi="Arial" w:cs="Arial"/>
        </w:rPr>
      </w:pPr>
      <w:r w:rsidRPr="00123C0E">
        <w:rPr>
          <w:rFonts w:ascii="Arial" w:hAnsi="Arial" w:cs="Arial"/>
        </w:rPr>
        <w:t>Dodavatel</w:t>
      </w:r>
      <w:r w:rsidRPr="00123C0E" w:rsidR="006B7DF8">
        <w:rPr>
          <w:rFonts w:ascii="Arial" w:hAnsi="Arial" w:cs="Arial"/>
        </w:rPr>
        <w:t xml:space="preserve"> se zavazuje uplatněné vady a nedodělky odstranit nejpozději do </w:t>
      </w:r>
      <w:r w:rsidRPr="00123C0E" w:rsidR="00D91454">
        <w:rPr>
          <w:rFonts w:ascii="Arial" w:hAnsi="Arial" w:cs="Arial"/>
        </w:rPr>
        <w:t>5</w:t>
      </w:r>
      <w:r w:rsidRPr="00123C0E" w:rsidR="006B7DF8">
        <w:rPr>
          <w:rFonts w:ascii="Arial" w:hAnsi="Arial" w:cs="Arial"/>
        </w:rPr>
        <w:t xml:space="preserve"> kalendářních dnů od výzvy </w:t>
      </w:r>
      <w:r w:rsidRPr="00123C0E" w:rsidR="007172ED">
        <w:rPr>
          <w:rFonts w:ascii="Arial" w:hAnsi="Arial" w:cs="Arial"/>
        </w:rPr>
        <w:t>O</w:t>
      </w:r>
      <w:r w:rsidRPr="00123C0E" w:rsidR="006B7DF8">
        <w:rPr>
          <w:rFonts w:ascii="Arial" w:hAnsi="Arial" w:cs="Arial"/>
        </w:rPr>
        <w:t>bjednatele.</w:t>
      </w:r>
    </w:p>
    <w:p w:rsidRPr="00123C0E" w:rsidR="006B7DF8" w:rsidP="0033302B" w:rsidRDefault="00780B10" w14:paraId="51E7D966" w14:textId="77777777">
      <w:pPr>
        <w:numPr>
          <w:ilvl w:val="0"/>
          <w:numId w:val="12"/>
        </w:numPr>
        <w:tabs>
          <w:tab w:val="left" w:pos="426"/>
        </w:tabs>
        <w:spacing w:after="120"/>
        <w:ind w:left="425" w:hanging="425"/>
        <w:jc w:val="both"/>
        <w:rPr>
          <w:rFonts w:ascii="Arial" w:hAnsi="Arial" w:cs="Arial"/>
        </w:rPr>
      </w:pPr>
      <w:r w:rsidRPr="00123C0E">
        <w:rPr>
          <w:rFonts w:ascii="Arial" w:hAnsi="Arial" w:cs="Arial"/>
        </w:rPr>
        <w:t>Dodavate</w:t>
      </w:r>
      <w:r w:rsidRPr="00123C0E" w:rsidR="003C6655">
        <w:rPr>
          <w:rFonts w:ascii="Arial" w:hAnsi="Arial" w:cs="Arial"/>
        </w:rPr>
        <w:t>l</w:t>
      </w:r>
      <w:r w:rsidRPr="00123C0E" w:rsidR="006B7DF8">
        <w:rPr>
          <w:rFonts w:ascii="Arial" w:hAnsi="Arial" w:cs="Arial"/>
        </w:rPr>
        <w:t xml:space="preserve"> odpovídá za to, že </w:t>
      </w:r>
      <w:r w:rsidRPr="00123C0E">
        <w:rPr>
          <w:rFonts w:ascii="Arial" w:hAnsi="Arial" w:cs="Arial"/>
        </w:rPr>
        <w:t>dílo</w:t>
      </w:r>
      <w:r w:rsidRPr="00123C0E" w:rsidR="006B7DF8">
        <w:rPr>
          <w:rFonts w:ascii="Arial" w:hAnsi="Arial" w:cs="Arial"/>
        </w:rPr>
        <w:t xml:space="preserve"> nemá právní vady.</w:t>
      </w:r>
    </w:p>
    <w:p w:rsidRPr="00123C0E" w:rsidR="006B7DF8" w:rsidP="0033302B" w:rsidRDefault="006B7DF8" w14:paraId="468C0F92" w14:textId="77777777">
      <w:pPr>
        <w:numPr>
          <w:ilvl w:val="0"/>
          <w:numId w:val="12"/>
        </w:numPr>
        <w:tabs>
          <w:tab w:val="left" w:pos="426"/>
        </w:tabs>
        <w:spacing w:after="120"/>
        <w:ind w:left="425" w:hanging="425"/>
        <w:jc w:val="both"/>
        <w:rPr>
          <w:rFonts w:ascii="Arial" w:hAnsi="Arial" w:cs="Arial"/>
        </w:rPr>
      </w:pPr>
      <w:r w:rsidRPr="00123C0E">
        <w:rPr>
          <w:rFonts w:ascii="Arial" w:hAnsi="Arial" w:cs="Arial"/>
        </w:rPr>
        <w:t xml:space="preserve">Náklady na odstranění vad a nedodělků je povinen z titulu své odpovědnosti uhradit </w:t>
      </w:r>
      <w:r w:rsidRPr="00123C0E" w:rsidR="00D91454">
        <w:rPr>
          <w:rFonts w:ascii="Arial" w:hAnsi="Arial" w:cs="Arial"/>
        </w:rPr>
        <w:t>D</w:t>
      </w:r>
      <w:r w:rsidRPr="00123C0E" w:rsidR="00780B10">
        <w:rPr>
          <w:rFonts w:ascii="Arial" w:hAnsi="Arial" w:cs="Arial"/>
        </w:rPr>
        <w:t>odavatel</w:t>
      </w:r>
      <w:r w:rsidRPr="00123C0E">
        <w:rPr>
          <w:rFonts w:ascii="Arial" w:hAnsi="Arial" w:cs="Arial"/>
        </w:rPr>
        <w:t>.</w:t>
      </w:r>
    </w:p>
    <w:p w:rsidRPr="005D6C0A" w:rsidR="006B7DF8" w:rsidP="003D6F55" w:rsidRDefault="006B7DF8" w14:paraId="063E3500" w14:textId="77777777">
      <w:pPr>
        <w:numPr>
          <w:ilvl w:val="0"/>
          <w:numId w:val="12"/>
        </w:numPr>
        <w:tabs>
          <w:tab w:val="left" w:pos="426"/>
        </w:tabs>
        <w:ind w:left="425" w:hanging="425"/>
        <w:jc w:val="both"/>
        <w:rPr>
          <w:rFonts w:ascii="Arial" w:hAnsi="Arial" w:cs="Arial"/>
        </w:rPr>
      </w:pPr>
      <w:r w:rsidRPr="00123C0E">
        <w:rPr>
          <w:rFonts w:ascii="Arial" w:hAnsi="Arial" w:cs="Arial"/>
        </w:rPr>
        <w:t xml:space="preserve">Práva z odpovědnosti za vady díla se řídí ustanovením § </w:t>
      </w:r>
      <w:r w:rsidR="000C1134">
        <w:rPr>
          <w:rFonts w:ascii="Arial" w:hAnsi="Arial" w:cs="Arial"/>
        </w:rPr>
        <w:t xml:space="preserve">2615 </w:t>
      </w:r>
      <w:r w:rsidRPr="00123C0E">
        <w:rPr>
          <w:rFonts w:ascii="Arial" w:hAnsi="Arial" w:cs="Arial"/>
        </w:rPr>
        <w:t xml:space="preserve">a následujících </w:t>
      </w:r>
      <w:r w:rsidR="001C4AEE">
        <w:rPr>
          <w:rFonts w:ascii="Arial" w:hAnsi="Arial" w:cs="Arial"/>
        </w:rPr>
        <w:t>Ob</w:t>
      </w:r>
      <w:r w:rsidR="000C1134">
        <w:rPr>
          <w:rFonts w:ascii="Arial" w:hAnsi="Arial" w:cs="Arial"/>
        </w:rPr>
        <w:t>č</w:t>
      </w:r>
      <w:r w:rsidR="001C4AEE">
        <w:rPr>
          <w:rFonts w:ascii="Arial" w:hAnsi="Arial" w:cs="Arial"/>
        </w:rPr>
        <w:t>Z.</w:t>
      </w:r>
    </w:p>
    <w:p w:rsidR="00477A2B" w:rsidP="003D6F55" w:rsidRDefault="00477A2B" w14:paraId="1B83F620" w14:textId="77777777">
      <w:pPr>
        <w:rPr>
          <w:rFonts w:ascii="Arial" w:hAnsi="Arial" w:cs="Arial"/>
        </w:rPr>
      </w:pPr>
    </w:p>
    <w:p w:rsidR="003D6F55" w:rsidP="003D6F55" w:rsidRDefault="003D6F55" w14:paraId="7077BAE1" w14:textId="7AE48939">
      <w:pPr>
        <w:rPr>
          <w:rFonts w:ascii="Arial" w:hAnsi="Arial" w:cs="Arial"/>
        </w:rPr>
      </w:pPr>
    </w:p>
    <w:p w:rsidRPr="005D6C0A" w:rsidR="006B7DF8" w:rsidP="003D6F55" w:rsidRDefault="006B7DF8" w14:paraId="3085FB26" w14:textId="77777777">
      <w:pPr>
        <w:jc w:val="center"/>
        <w:rPr>
          <w:rFonts w:ascii="Arial" w:hAnsi="Arial" w:cs="Arial"/>
          <w:b/>
        </w:rPr>
      </w:pPr>
      <w:r w:rsidRPr="005D6C0A">
        <w:rPr>
          <w:rFonts w:ascii="Arial" w:hAnsi="Arial" w:cs="Arial"/>
          <w:b/>
        </w:rPr>
        <w:lastRenderedPageBreak/>
        <w:t>Čl</w:t>
      </w:r>
      <w:r>
        <w:rPr>
          <w:rFonts w:ascii="Arial" w:hAnsi="Arial" w:cs="Arial"/>
          <w:b/>
        </w:rPr>
        <w:t>ánek</w:t>
      </w:r>
      <w:r w:rsidRPr="005D6C0A">
        <w:rPr>
          <w:rFonts w:ascii="Arial" w:hAnsi="Arial" w:cs="Arial"/>
          <w:b/>
        </w:rPr>
        <w:t xml:space="preserve"> </w:t>
      </w:r>
      <w:r>
        <w:rPr>
          <w:rFonts w:ascii="Arial" w:hAnsi="Arial" w:cs="Arial"/>
          <w:b/>
        </w:rPr>
        <w:t>8</w:t>
      </w:r>
    </w:p>
    <w:p w:rsidRPr="005D6C0A" w:rsidR="006B7DF8" w:rsidP="00477A2B" w:rsidRDefault="006B7DF8" w14:paraId="1F00AC43" w14:textId="77777777">
      <w:pPr>
        <w:spacing w:after="120"/>
        <w:jc w:val="center"/>
        <w:rPr>
          <w:rFonts w:ascii="Arial" w:hAnsi="Arial" w:cs="Arial"/>
          <w:b/>
        </w:rPr>
      </w:pPr>
      <w:r w:rsidRPr="005D6C0A">
        <w:rPr>
          <w:rFonts w:ascii="Arial" w:hAnsi="Arial" w:cs="Arial"/>
          <w:b/>
        </w:rPr>
        <w:t>Smluvní pokuty</w:t>
      </w:r>
    </w:p>
    <w:p w:rsidR="006B7DF8" w:rsidP="00AA5FD9" w:rsidRDefault="006B7DF8" w14:paraId="77DD3671" w14:textId="6322CAFB">
      <w:pPr>
        <w:numPr>
          <w:ilvl w:val="0"/>
          <w:numId w:val="13"/>
        </w:numPr>
        <w:tabs>
          <w:tab w:val="left" w:pos="0"/>
          <w:tab w:val="left" w:pos="426"/>
        </w:tabs>
        <w:spacing w:after="120"/>
        <w:ind w:left="426" w:hanging="426"/>
        <w:jc w:val="both"/>
        <w:rPr>
          <w:rFonts w:ascii="Arial" w:hAnsi="Arial" w:cs="Arial"/>
        </w:rPr>
      </w:pPr>
      <w:r w:rsidRPr="005D6C0A">
        <w:rPr>
          <w:rFonts w:ascii="Arial" w:hAnsi="Arial" w:cs="Arial"/>
        </w:rPr>
        <w:t xml:space="preserve">Smluvní strany této smlouvy se dohodly, že </w:t>
      </w:r>
      <w:r w:rsidR="000C1134">
        <w:rPr>
          <w:rFonts w:ascii="Arial" w:hAnsi="Arial" w:cs="Arial"/>
        </w:rPr>
        <w:t xml:space="preserve">Objednatel je oprávněn požadovat po </w:t>
      </w:r>
      <w:r w:rsidR="008548D6">
        <w:rPr>
          <w:rFonts w:ascii="Arial" w:hAnsi="Arial" w:cs="Arial"/>
        </w:rPr>
        <w:t>D</w:t>
      </w:r>
      <w:r w:rsidR="00F4269E">
        <w:rPr>
          <w:rFonts w:ascii="Arial" w:hAnsi="Arial" w:cs="Arial"/>
        </w:rPr>
        <w:t>odavatel</w:t>
      </w:r>
      <w:r w:rsidR="000C1134">
        <w:rPr>
          <w:rFonts w:ascii="Arial" w:hAnsi="Arial" w:cs="Arial"/>
        </w:rPr>
        <w:t>i smluvní pokutu ve výši 0,</w:t>
      </w:r>
      <w:r w:rsidR="00650DA5">
        <w:rPr>
          <w:rFonts w:ascii="Arial" w:hAnsi="Arial" w:cs="Arial"/>
        </w:rPr>
        <w:t>4</w:t>
      </w:r>
      <w:r w:rsidR="000C1134">
        <w:rPr>
          <w:rFonts w:ascii="Arial" w:hAnsi="Arial" w:cs="Arial"/>
        </w:rPr>
        <w:t xml:space="preserve"> % z ceny díla včetně DPH </w:t>
      </w:r>
      <w:r w:rsidRPr="005D6C0A">
        <w:rPr>
          <w:rFonts w:ascii="Arial" w:hAnsi="Arial" w:cs="Arial"/>
        </w:rPr>
        <w:t xml:space="preserve">za každý </w:t>
      </w:r>
      <w:r w:rsidR="000C1134">
        <w:rPr>
          <w:rFonts w:ascii="Arial" w:hAnsi="Arial" w:cs="Arial"/>
        </w:rPr>
        <w:t xml:space="preserve">započatý </w:t>
      </w:r>
      <w:r w:rsidRPr="005D6C0A">
        <w:rPr>
          <w:rFonts w:ascii="Arial" w:hAnsi="Arial" w:cs="Arial"/>
        </w:rPr>
        <w:t xml:space="preserve">den prodlení s předáním řádně </w:t>
      </w:r>
      <w:r w:rsidR="00650DA5">
        <w:rPr>
          <w:rFonts w:ascii="Arial" w:hAnsi="Arial" w:cs="Arial"/>
        </w:rPr>
        <w:t xml:space="preserve">a včas </w:t>
      </w:r>
      <w:r w:rsidRPr="005D6C0A">
        <w:rPr>
          <w:rFonts w:ascii="Arial" w:hAnsi="Arial" w:cs="Arial"/>
        </w:rPr>
        <w:t xml:space="preserve">provedeného </w:t>
      </w:r>
      <w:r w:rsidR="0007733E">
        <w:rPr>
          <w:rFonts w:ascii="Arial" w:hAnsi="Arial" w:cs="Arial"/>
        </w:rPr>
        <w:t>díla</w:t>
      </w:r>
      <w:r w:rsidR="000C1134">
        <w:rPr>
          <w:rFonts w:ascii="Arial" w:hAnsi="Arial" w:cs="Arial"/>
        </w:rPr>
        <w:t xml:space="preserve"> a Dodavatel je povinen v případě uplatnění takového požadavku smluvní pokutu Objednateli zaplatit. </w:t>
      </w:r>
      <w:r w:rsidRPr="005D6C0A">
        <w:rPr>
          <w:rFonts w:ascii="Arial" w:hAnsi="Arial" w:cs="Arial"/>
        </w:rPr>
        <w:t xml:space="preserve">Částku smluvní pokuty je </w:t>
      </w:r>
      <w:r w:rsidR="008548D6">
        <w:rPr>
          <w:rFonts w:ascii="Arial" w:hAnsi="Arial" w:cs="Arial"/>
        </w:rPr>
        <w:t>O</w:t>
      </w:r>
      <w:r w:rsidR="00F4269E">
        <w:rPr>
          <w:rFonts w:ascii="Arial" w:hAnsi="Arial" w:cs="Arial"/>
        </w:rPr>
        <w:t>bjednatel</w:t>
      </w:r>
      <w:r w:rsidRPr="005D6C0A">
        <w:rPr>
          <w:rFonts w:ascii="Arial" w:hAnsi="Arial" w:cs="Arial"/>
        </w:rPr>
        <w:t xml:space="preserve"> oprávněn odečíst od</w:t>
      </w:r>
      <w:r w:rsidR="0018226C">
        <w:rPr>
          <w:rFonts w:ascii="Arial" w:hAnsi="Arial" w:cs="Arial"/>
        </w:rPr>
        <w:t> </w:t>
      </w:r>
      <w:r w:rsidRPr="005D6C0A">
        <w:rPr>
          <w:rFonts w:ascii="Arial" w:hAnsi="Arial" w:cs="Arial"/>
        </w:rPr>
        <w:t xml:space="preserve">vyfakturované částky a uhradit </w:t>
      </w:r>
      <w:r w:rsidR="008548D6">
        <w:rPr>
          <w:rFonts w:ascii="Arial" w:hAnsi="Arial" w:cs="Arial"/>
        </w:rPr>
        <w:t>Dodavateli</w:t>
      </w:r>
      <w:r w:rsidRPr="005D6C0A">
        <w:rPr>
          <w:rFonts w:ascii="Arial" w:hAnsi="Arial" w:cs="Arial"/>
        </w:rPr>
        <w:t xml:space="preserve"> takto sníženou cenu za </w:t>
      </w:r>
      <w:r w:rsidR="0007733E">
        <w:rPr>
          <w:rFonts w:ascii="Arial" w:hAnsi="Arial" w:cs="Arial"/>
        </w:rPr>
        <w:t>dílo</w:t>
      </w:r>
      <w:r w:rsidRPr="005D6C0A">
        <w:rPr>
          <w:rFonts w:ascii="Arial" w:hAnsi="Arial" w:cs="Arial"/>
        </w:rPr>
        <w:t>.</w:t>
      </w:r>
    </w:p>
    <w:p w:rsidRPr="00123C0E" w:rsidR="009A0A2F" w:rsidP="00AA5FD9" w:rsidRDefault="00F4269E" w14:paraId="7C7E7E6A" w14:textId="77777777">
      <w:pPr>
        <w:numPr>
          <w:ilvl w:val="0"/>
          <w:numId w:val="13"/>
        </w:numPr>
        <w:tabs>
          <w:tab w:val="left" w:pos="426"/>
        </w:tabs>
        <w:spacing w:after="120"/>
        <w:ind w:left="426" w:hanging="426"/>
        <w:jc w:val="both"/>
        <w:rPr>
          <w:rFonts w:ascii="Arial" w:hAnsi="Arial" w:cs="Arial"/>
        </w:rPr>
      </w:pPr>
      <w:r w:rsidRPr="00123C0E">
        <w:rPr>
          <w:rFonts w:ascii="Arial" w:hAnsi="Arial" w:cs="Arial"/>
        </w:rPr>
        <w:t xml:space="preserve">Dodavatel </w:t>
      </w:r>
      <w:r w:rsidRPr="00123C0E" w:rsidR="009A0A2F">
        <w:rPr>
          <w:rFonts w:ascii="Arial" w:hAnsi="Arial" w:cs="Arial"/>
        </w:rPr>
        <w:t xml:space="preserve">v případě vystavení daňového dokladu, který bude v rozporu se </w:t>
      </w:r>
      <w:r w:rsidR="001C4AEE">
        <w:rPr>
          <w:rFonts w:ascii="Arial" w:hAnsi="Arial" w:cs="Arial"/>
        </w:rPr>
        <w:t>ZoDPH</w:t>
      </w:r>
      <w:r w:rsidRPr="00123C0E" w:rsidR="009A0A2F">
        <w:rPr>
          <w:rFonts w:ascii="Arial" w:hAnsi="Arial" w:cs="Arial"/>
        </w:rPr>
        <w:t xml:space="preserve">, a tím způsobení nesprávného odvodu daně příslušnému správci daně </w:t>
      </w:r>
      <w:r w:rsidRPr="00123C0E">
        <w:rPr>
          <w:rFonts w:ascii="Arial" w:hAnsi="Arial" w:cs="Arial"/>
        </w:rPr>
        <w:t>Objednatele</w:t>
      </w:r>
      <w:r w:rsidRPr="00123C0E" w:rsidR="009A0A2F">
        <w:rPr>
          <w:rFonts w:ascii="Arial" w:hAnsi="Arial" w:cs="Arial"/>
        </w:rPr>
        <w:t xml:space="preserve">, uhradí </w:t>
      </w:r>
      <w:r w:rsidRPr="00123C0E">
        <w:rPr>
          <w:rFonts w:ascii="Arial" w:hAnsi="Arial" w:cs="Arial"/>
        </w:rPr>
        <w:t xml:space="preserve">Objednateli </w:t>
      </w:r>
      <w:r w:rsidRPr="00123C0E" w:rsidR="009A0A2F">
        <w:rPr>
          <w:rFonts w:ascii="Arial" w:hAnsi="Arial" w:cs="Arial"/>
        </w:rPr>
        <w:t>jednorázovou smluvní pokutu ve výši 10.000,- Kč</w:t>
      </w:r>
      <w:r w:rsidR="00E71519">
        <w:rPr>
          <w:rFonts w:ascii="Arial" w:hAnsi="Arial" w:cs="Arial"/>
        </w:rPr>
        <w:t>, pokud Objednatel o zaplacení takové smluvní pokuty Dodavatele požádá.</w:t>
      </w:r>
    </w:p>
    <w:p w:rsidRPr="0007733E" w:rsidR="0007733E" w:rsidP="00AA5FD9" w:rsidRDefault="0007733E" w14:paraId="1BC4A1F8" w14:textId="6CCA023D">
      <w:pPr>
        <w:pStyle w:val="odrkyChar"/>
        <w:numPr>
          <w:ilvl w:val="0"/>
          <w:numId w:val="13"/>
        </w:numPr>
        <w:tabs>
          <w:tab w:val="left" w:pos="426"/>
        </w:tabs>
        <w:spacing w:before="0"/>
        <w:ind w:left="426" w:hanging="426"/>
        <w:rPr>
          <w:sz w:val="20"/>
          <w:szCs w:val="20"/>
        </w:rPr>
      </w:pPr>
      <w:r w:rsidRPr="0007733E">
        <w:rPr>
          <w:sz w:val="20"/>
          <w:szCs w:val="20"/>
        </w:rPr>
        <w:t xml:space="preserve">Za porušení požadavku na kvalifikaci </w:t>
      </w:r>
      <w:r>
        <w:rPr>
          <w:sz w:val="20"/>
          <w:szCs w:val="20"/>
        </w:rPr>
        <w:t>auditora</w:t>
      </w:r>
      <w:r w:rsidRPr="0007733E">
        <w:rPr>
          <w:sz w:val="20"/>
          <w:szCs w:val="20"/>
        </w:rPr>
        <w:t xml:space="preserve"> </w:t>
      </w:r>
      <w:r w:rsidR="003404BC">
        <w:rPr>
          <w:sz w:val="20"/>
          <w:szCs w:val="20"/>
        </w:rPr>
        <w:t xml:space="preserve">(viz odst. </w:t>
      </w:r>
      <w:r w:rsidR="002C2198">
        <w:rPr>
          <w:sz w:val="20"/>
          <w:szCs w:val="20"/>
        </w:rPr>
        <w:t>9 a 10</w:t>
      </w:r>
      <w:r w:rsidR="003404BC">
        <w:rPr>
          <w:sz w:val="20"/>
          <w:szCs w:val="20"/>
        </w:rPr>
        <w:t xml:space="preserve"> článk</w:t>
      </w:r>
      <w:r w:rsidR="002C2198">
        <w:rPr>
          <w:sz w:val="20"/>
          <w:szCs w:val="20"/>
        </w:rPr>
        <w:t>u 2</w:t>
      </w:r>
      <w:r w:rsidR="003404BC">
        <w:rPr>
          <w:sz w:val="20"/>
          <w:szCs w:val="20"/>
        </w:rPr>
        <w:t xml:space="preserve"> této smlouvy</w:t>
      </w:r>
      <w:r w:rsidR="002C2198">
        <w:rPr>
          <w:sz w:val="20"/>
          <w:szCs w:val="20"/>
        </w:rPr>
        <w:t xml:space="preserve"> a příloha č.</w:t>
      </w:r>
      <w:r w:rsidR="0018226C">
        <w:rPr>
          <w:sz w:val="20"/>
          <w:szCs w:val="20"/>
        </w:rPr>
        <w:t> </w:t>
      </w:r>
      <w:r w:rsidR="002C2198">
        <w:rPr>
          <w:sz w:val="20"/>
          <w:szCs w:val="20"/>
        </w:rPr>
        <w:t>1 této smlouvy</w:t>
      </w:r>
      <w:r w:rsidR="003404BC">
        <w:rPr>
          <w:sz w:val="20"/>
          <w:szCs w:val="20"/>
        </w:rPr>
        <w:t xml:space="preserve">) </w:t>
      </w:r>
      <w:r w:rsidRPr="0007733E">
        <w:rPr>
          <w:sz w:val="20"/>
          <w:szCs w:val="20"/>
        </w:rPr>
        <w:t xml:space="preserve">je </w:t>
      </w:r>
      <w:r w:rsidR="00775EBE">
        <w:rPr>
          <w:sz w:val="20"/>
          <w:szCs w:val="20"/>
        </w:rPr>
        <w:t>O</w:t>
      </w:r>
      <w:r w:rsidRPr="0007733E">
        <w:rPr>
          <w:sz w:val="20"/>
          <w:szCs w:val="20"/>
        </w:rPr>
        <w:t xml:space="preserve">bjednatel oprávněn požadovat po </w:t>
      </w:r>
      <w:r w:rsidR="00775EBE">
        <w:rPr>
          <w:sz w:val="20"/>
          <w:szCs w:val="20"/>
        </w:rPr>
        <w:t>D</w:t>
      </w:r>
      <w:r w:rsidRPr="0007733E">
        <w:rPr>
          <w:sz w:val="20"/>
          <w:szCs w:val="20"/>
        </w:rPr>
        <w:t>odavateli smluvní pokutu ve výši 7.500,- Kč za každý jednotlivý zjištěný případ</w:t>
      </w:r>
      <w:r w:rsidR="003404BC">
        <w:rPr>
          <w:sz w:val="20"/>
          <w:szCs w:val="20"/>
        </w:rPr>
        <w:t xml:space="preserve"> a Dodavatel je povinen v případě uplatnění takového požadavku smluvní pokutu Objednateli zaplatit</w:t>
      </w:r>
      <w:r w:rsidRPr="0007733E">
        <w:rPr>
          <w:sz w:val="20"/>
          <w:szCs w:val="20"/>
        </w:rPr>
        <w:t>.</w:t>
      </w:r>
    </w:p>
    <w:p w:rsidRPr="00E71519" w:rsidR="00E71519" w:rsidP="00AA5FD9" w:rsidRDefault="0007733E" w14:paraId="61866B80" w14:textId="77777777">
      <w:pPr>
        <w:pStyle w:val="odrkyChar"/>
        <w:numPr>
          <w:ilvl w:val="0"/>
          <w:numId w:val="13"/>
        </w:numPr>
        <w:tabs>
          <w:tab w:val="left" w:pos="426"/>
        </w:tabs>
        <w:spacing w:before="0"/>
        <w:ind w:left="426" w:hanging="426"/>
        <w:rPr>
          <w:sz w:val="20"/>
          <w:szCs w:val="20"/>
        </w:rPr>
      </w:pPr>
      <w:r w:rsidRPr="0007733E">
        <w:rPr>
          <w:sz w:val="20"/>
          <w:szCs w:val="20"/>
        </w:rPr>
        <w:t xml:space="preserve">Za porušení pravidel publicity </w:t>
      </w:r>
      <w:r w:rsidR="00E00988">
        <w:rPr>
          <w:sz w:val="20"/>
          <w:szCs w:val="20"/>
        </w:rPr>
        <w:t xml:space="preserve">(viz např. odst. 7 článek 6) </w:t>
      </w:r>
      <w:r w:rsidRPr="0007733E">
        <w:rPr>
          <w:sz w:val="20"/>
          <w:szCs w:val="20"/>
        </w:rPr>
        <w:t xml:space="preserve">je </w:t>
      </w:r>
      <w:r w:rsidR="00775EBE">
        <w:rPr>
          <w:sz w:val="20"/>
          <w:szCs w:val="20"/>
        </w:rPr>
        <w:t>O</w:t>
      </w:r>
      <w:r w:rsidRPr="0007733E">
        <w:rPr>
          <w:sz w:val="20"/>
          <w:szCs w:val="20"/>
        </w:rPr>
        <w:t>bjednatel oprávněn požadovat po </w:t>
      </w:r>
      <w:r w:rsidR="00775EBE">
        <w:rPr>
          <w:sz w:val="20"/>
          <w:szCs w:val="20"/>
        </w:rPr>
        <w:t>D</w:t>
      </w:r>
      <w:r w:rsidRPr="0007733E">
        <w:rPr>
          <w:sz w:val="20"/>
          <w:szCs w:val="20"/>
        </w:rPr>
        <w:t>o</w:t>
      </w:r>
      <w:r w:rsidRPr="00E71519">
        <w:rPr>
          <w:sz w:val="20"/>
          <w:szCs w:val="20"/>
        </w:rPr>
        <w:t xml:space="preserve">davateli smluvní pokutu ve výši </w:t>
      </w:r>
      <w:r w:rsidR="00E71519">
        <w:rPr>
          <w:sz w:val="20"/>
          <w:szCs w:val="20"/>
        </w:rPr>
        <w:t>3</w:t>
      </w:r>
      <w:r w:rsidRPr="00E71519">
        <w:rPr>
          <w:sz w:val="20"/>
          <w:szCs w:val="20"/>
        </w:rPr>
        <w:t>.000,- Kč za každý jednotlivý zjištěný případ</w:t>
      </w:r>
      <w:r w:rsidRPr="00E71519" w:rsidR="00E71519">
        <w:rPr>
          <w:sz w:val="20"/>
          <w:szCs w:val="20"/>
        </w:rPr>
        <w:t xml:space="preserve"> a Dodavatel je povinen v případě uplatnění takového požadavku smluvní pokutu Objednateli zaplatit.</w:t>
      </w:r>
    </w:p>
    <w:p w:rsidR="0007733E" w:rsidP="00AA5FD9" w:rsidRDefault="0007733E" w14:paraId="7CD7077B" w14:textId="467F97E8">
      <w:pPr>
        <w:pStyle w:val="odrkyChar"/>
        <w:numPr>
          <w:ilvl w:val="0"/>
          <w:numId w:val="13"/>
        </w:numPr>
        <w:tabs>
          <w:tab w:val="left" w:pos="426"/>
        </w:tabs>
        <w:spacing w:before="0"/>
        <w:ind w:left="426" w:hanging="426"/>
        <w:rPr>
          <w:sz w:val="20"/>
          <w:szCs w:val="20"/>
        </w:rPr>
      </w:pPr>
      <w:r w:rsidRPr="0007733E">
        <w:rPr>
          <w:sz w:val="20"/>
          <w:szCs w:val="20"/>
        </w:rPr>
        <w:t>Za porušení povinností součinnosti při kontrolách</w:t>
      </w:r>
      <w:r w:rsidR="00E00988">
        <w:rPr>
          <w:sz w:val="20"/>
          <w:szCs w:val="20"/>
        </w:rPr>
        <w:t xml:space="preserve"> a archivace (viz odst. 1 a 2 článek 6)</w:t>
      </w:r>
      <w:r w:rsidRPr="0007733E">
        <w:rPr>
          <w:sz w:val="20"/>
          <w:szCs w:val="20"/>
        </w:rPr>
        <w:t xml:space="preserve"> je</w:t>
      </w:r>
      <w:r w:rsidR="0018226C">
        <w:rPr>
          <w:sz w:val="20"/>
          <w:szCs w:val="20"/>
        </w:rPr>
        <w:t> </w:t>
      </w:r>
      <w:r w:rsidR="00775EBE">
        <w:rPr>
          <w:sz w:val="20"/>
          <w:szCs w:val="20"/>
        </w:rPr>
        <w:t>O</w:t>
      </w:r>
      <w:r w:rsidRPr="0007733E">
        <w:rPr>
          <w:sz w:val="20"/>
          <w:szCs w:val="20"/>
        </w:rPr>
        <w:t>bjednatel oprávněn požadovat po </w:t>
      </w:r>
      <w:r w:rsidR="00775EBE">
        <w:rPr>
          <w:sz w:val="20"/>
          <w:szCs w:val="20"/>
        </w:rPr>
        <w:t>D</w:t>
      </w:r>
      <w:r w:rsidRPr="0007733E">
        <w:rPr>
          <w:sz w:val="20"/>
          <w:szCs w:val="20"/>
        </w:rPr>
        <w:t>odavateli smluvní pokutu ve výši 10.000,- Kč za každý jednotlivý zjištěný případ</w:t>
      </w:r>
      <w:r w:rsidRPr="00E71519" w:rsidR="00E71519">
        <w:rPr>
          <w:sz w:val="20"/>
          <w:szCs w:val="20"/>
        </w:rPr>
        <w:t xml:space="preserve"> a Dodavatel je povinen v případě uplatnění takového požadavku smluvní pokutu Objednateli zaplatit.</w:t>
      </w:r>
    </w:p>
    <w:p w:rsidR="003404BC" w:rsidP="00AA5FD9" w:rsidRDefault="003404BC" w14:paraId="6046EECB" w14:textId="1ABF63F8">
      <w:pPr>
        <w:numPr>
          <w:ilvl w:val="0"/>
          <w:numId w:val="13"/>
        </w:numPr>
        <w:tabs>
          <w:tab w:val="left" w:pos="426"/>
        </w:tabs>
        <w:spacing w:after="120"/>
        <w:ind w:left="426" w:hanging="426"/>
        <w:jc w:val="both"/>
        <w:rPr>
          <w:rFonts w:ascii="Arial" w:hAnsi="Arial" w:cs="Arial"/>
        </w:rPr>
      </w:pPr>
      <w:r w:rsidRPr="00123C0E">
        <w:rPr>
          <w:rFonts w:ascii="Arial" w:hAnsi="Arial" w:cs="Arial"/>
        </w:rPr>
        <w:t>Smluvní strany se dohodly na možnosti zápočtu pohledávky Objednatele na zaplacení smluvní pokuty a</w:t>
      </w:r>
      <w:r>
        <w:rPr>
          <w:rFonts w:ascii="Arial" w:hAnsi="Arial" w:cs="Arial"/>
        </w:rPr>
        <w:t>/nebo</w:t>
      </w:r>
      <w:r w:rsidRPr="00123C0E">
        <w:rPr>
          <w:rFonts w:ascii="Arial" w:hAnsi="Arial" w:cs="Arial"/>
        </w:rPr>
        <w:t xml:space="preserve"> náhrad</w:t>
      </w:r>
      <w:r>
        <w:rPr>
          <w:rFonts w:ascii="Arial" w:hAnsi="Arial" w:cs="Arial"/>
        </w:rPr>
        <w:t>y</w:t>
      </w:r>
      <w:r w:rsidRPr="00123C0E">
        <w:rPr>
          <w:rFonts w:ascii="Arial" w:hAnsi="Arial" w:cs="Arial"/>
        </w:rPr>
        <w:t xml:space="preserve"> škody </w:t>
      </w:r>
      <w:r>
        <w:rPr>
          <w:rFonts w:ascii="Arial" w:hAnsi="Arial" w:cs="Arial"/>
        </w:rPr>
        <w:t xml:space="preserve">proti </w:t>
      </w:r>
      <w:r w:rsidRPr="00123C0E">
        <w:rPr>
          <w:rFonts w:ascii="Arial" w:hAnsi="Arial" w:cs="Arial"/>
        </w:rPr>
        <w:t>splatn</w:t>
      </w:r>
      <w:r>
        <w:rPr>
          <w:rFonts w:ascii="Arial" w:hAnsi="Arial" w:cs="Arial"/>
        </w:rPr>
        <w:t xml:space="preserve">ým </w:t>
      </w:r>
      <w:r w:rsidRPr="00123C0E">
        <w:rPr>
          <w:rFonts w:ascii="Arial" w:hAnsi="Arial" w:cs="Arial"/>
        </w:rPr>
        <w:t>i nesplatn</w:t>
      </w:r>
      <w:r>
        <w:rPr>
          <w:rFonts w:ascii="Arial" w:hAnsi="Arial" w:cs="Arial"/>
        </w:rPr>
        <w:t>ým</w:t>
      </w:r>
      <w:r w:rsidRPr="00123C0E">
        <w:rPr>
          <w:rFonts w:ascii="Arial" w:hAnsi="Arial" w:cs="Arial"/>
        </w:rPr>
        <w:t xml:space="preserve"> pohledávk</w:t>
      </w:r>
      <w:r>
        <w:rPr>
          <w:rFonts w:ascii="Arial" w:hAnsi="Arial" w:cs="Arial"/>
        </w:rPr>
        <w:t>ám</w:t>
      </w:r>
      <w:r w:rsidRPr="00123C0E">
        <w:rPr>
          <w:rFonts w:ascii="Arial" w:hAnsi="Arial" w:cs="Arial"/>
        </w:rPr>
        <w:t xml:space="preserve"> Dodavatele za</w:t>
      </w:r>
      <w:r w:rsidR="0018226C">
        <w:rPr>
          <w:rFonts w:ascii="Arial" w:hAnsi="Arial" w:cs="Arial"/>
        </w:rPr>
        <w:t> </w:t>
      </w:r>
      <w:r w:rsidRPr="00123C0E">
        <w:rPr>
          <w:rFonts w:ascii="Arial" w:hAnsi="Arial" w:cs="Arial"/>
        </w:rPr>
        <w:t>Objednatelem</w:t>
      </w:r>
      <w:r w:rsidRPr="001A1849">
        <w:rPr>
          <w:rFonts w:ascii="Arial" w:hAnsi="Arial" w:cs="Arial"/>
        </w:rPr>
        <w:t>.</w:t>
      </w:r>
    </w:p>
    <w:p w:rsidRPr="00123C0E" w:rsidR="003404BC" w:rsidP="00AA5FD9" w:rsidRDefault="003404BC" w14:paraId="1C43DE5B" w14:textId="77777777">
      <w:pPr>
        <w:numPr>
          <w:ilvl w:val="0"/>
          <w:numId w:val="13"/>
        </w:numPr>
        <w:tabs>
          <w:tab w:val="left" w:pos="0"/>
          <w:tab w:val="left" w:pos="426"/>
        </w:tabs>
        <w:spacing w:after="120"/>
        <w:ind w:left="426" w:hanging="426"/>
        <w:jc w:val="both"/>
        <w:rPr>
          <w:rFonts w:ascii="Arial" w:hAnsi="Arial" w:cs="Arial"/>
        </w:rPr>
      </w:pPr>
      <w:r w:rsidRPr="005D6C0A">
        <w:rPr>
          <w:rFonts w:ascii="Arial" w:hAnsi="Arial" w:cs="Arial"/>
        </w:rPr>
        <w:t xml:space="preserve">Právo na náhradu škody způsobené nesplněním povinností, za něž se sjednává smluvní pokuta, není tímto článkem dotčeno. Smluvní strana je však oprávněna </w:t>
      </w:r>
      <w:r w:rsidRPr="00123C0E">
        <w:rPr>
          <w:rFonts w:ascii="Arial" w:hAnsi="Arial" w:cs="Arial"/>
        </w:rPr>
        <w:t>požadovat pouze náhradu škody přesahující smluvní pokutu.</w:t>
      </w:r>
    </w:p>
    <w:p w:rsidRPr="003404BC" w:rsidR="003404BC" w:rsidP="00AA5FD9" w:rsidRDefault="003404BC" w14:paraId="72B5FF27" w14:textId="77777777">
      <w:pPr>
        <w:pStyle w:val="odrkyChar"/>
        <w:numPr>
          <w:ilvl w:val="0"/>
          <w:numId w:val="13"/>
        </w:numPr>
        <w:tabs>
          <w:tab w:val="left" w:pos="426"/>
        </w:tabs>
        <w:spacing w:before="0"/>
        <w:ind w:left="426" w:hanging="426"/>
        <w:rPr>
          <w:sz w:val="20"/>
          <w:szCs w:val="20"/>
        </w:rPr>
      </w:pPr>
      <w:r w:rsidRPr="003404BC">
        <w:rPr>
          <w:sz w:val="20"/>
          <w:szCs w:val="20"/>
        </w:rPr>
        <w:t>Odstoupení od smlouvy nemá vliv na povinnost zaplatit smluvní pokutu.</w:t>
      </w:r>
    </w:p>
    <w:p w:rsidRPr="003404BC" w:rsidR="003404BC" w:rsidP="003D6F55" w:rsidRDefault="003404BC" w14:paraId="4B0A80EA" w14:textId="6BF46636">
      <w:pPr>
        <w:pStyle w:val="odrkyChar"/>
        <w:numPr>
          <w:ilvl w:val="0"/>
          <w:numId w:val="13"/>
        </w:numPr>
        <w:tabs>
          <w:tab w:val="left" w:pos="426"/>
        </w:tabs>
        <w:spacing w:before="0" w:after="0"/>
        <w:ind w:left="426" w:hanging="426"/>
        <w:rPr>
          <w:sz w:val="20"/>
          <w:szCs w:val="20"/>
        </w:rPr>
      </w:pPr>
      <w:r w:rsidRPr="003404BC">
        <w:rPr>
          <w:sz w:val="20"/>
          <w:szCs w:val="20"/>
        </w:rPr>
        <w:t>Bez ohledu na skutečnost, zda Objednatel odstoupí nebo neodstoupí od této smlouvy, je</w:t>
      </w:r>
      <w:r w:rsidR="0018226C">
        <w:rPr>
          <w:sz w:val="20"/>
          <w:szCs w:val="20"/>
        </w:rPr>
        <w:t> </w:t>
      </w:r>
      <w:r w:rsidRPr="003404BC">
        <w:rPr>
          <w:sz w:val="20"/>
          <w:szCs w:val="20"/>
        </w:rPr>
        <w:t xml:space="preserve">Dodavatel povinen Objednateli nahradit případnou způsobenou škodu, přičemž zaplacením jakékoliv smluvní pokuty uvedené v této smlouvě není dotčeno právo Objednatele vůči Dodavateli na náhradu způsobené škody (či její výši s výjimkou omezení uvedeném v odstavci </w:t>
      </w:r>
      <w:r>
        <w:rPr>
          <w:sz w:val="20"/>
          <w:szCs w:val="20"/>
        </w:rPr>
        <w:t>7</w:t>
      </w:r>
      <w:r w:rsidRPr="003404BC">
        <w:rPr>
          <w:sz w:val="20"/>
          <w:szCs w:val="20"/>
        </w:rPr>
        <w:t xml:space="preserve"> tohoto článku), která vznikla v příčinné souvislosti s jednáním, nejednáním či opomenutím Dodavatele při realizaci předmětu plnění dle této smlouvy. Za škodu způsobenou Dodavatelem Objednateli dle </w:t>
      </w:r>
      <w:r w:rsidRPr="00B70457">
        <w:rPr>
          <w:sz w:val="20"/>
          <w:szCs w:val="20"/>
        </w:rPr>
        <w:t>této smlouvy se považuji mimo jiné zkrácení výše finančních prostředků podpory Objednateli na projekt „</w:t>
      </w:r>
      <w:r w:rsidRPr="00B70457" w:rsidR="00B70457">
        <w:rPr>
          <w:sz w:val="20"/>
          <w:szCs w:val="20"/>
        </w:rPr>
        <w:t>Prevencí proti sociálnímu vyloučení ve Zlínském kraji</w:t>
      </w:r>
      <w:r w:rsidRPr="00B70457">
        <w:rPr>
          <w:sz w:val="20"/>
          <w:szCs w:val="20"/>
        </w:rPr>
        <w:t>“ či finanční</w:t>
      </w:r>
      <w:r w:rsidRPr="003404BC">
        <w:rPr>
          <w:sz w:val="20"/>
          <w:szCs w:val="20"/>
        </w:rPr>
        <w:t xml:space="preserve"> sankce uplatněné vůči Objednateli poskytovatelem dotace, a to za podmínky, že tato škoda vznikla v příčinné souvislosti s jednáním, nejednáním či opomenutím Dodavatele při provádění předmětu plnění dle této smlouvy, např. nedodržením termínu provedení předmětu plnění či jeho části. V případě vzniku škody definované v tomto odstavci se zavazuje její výši Dodavatel Objednateli uhradit.</w:t>
      </w:r>
    </w:p>
    <w:p w:rsidR="003404BC" w:rsidP="003D6F55" w:rsidRDefault="003404BC" w14:paraId="6D0073B0" w14:textId="77777777">
      <w:pPr>
        <w:rPr>
          <w:rFonts w:ascii="Arial" w:hAnsi="Arial" w:cs="Arial"/>
        </w:rPr>
      </w:pPr>
    </w:p>
    <w:p w:rsidR="003D6F55" w:rsidP="003D6F55" w:rsidRDefault="003D6F55" w14:paraId="2D2AEC6B" w14:textId="1541907A">
      <w:pPr>
        <w:rPr>
          <w:rFonts w:ascii="Arial" w:hAnsi="Arial" w:cs="Arial"/>
        </w:rPr>
      </w:pPr>
    </w:p>
    <w:p w:rsidRPr="005D6C0A" w:rsidR="003D6F55" w:rsidP="003D6F55" w:rsidRDefault="003D6F55" w14:paraId="05EAA17B" w14:textId="77777777">
      <w:pPr>
        <w:rPr>
          <w:rFonts w:ascii="Arial" w:hAnsi="Arial" w:cs="Arial"/>
        </w:rPr>
      </w:pPr>
    </w:p>
    <w:p w:rsidRPr="005D6C0A" w:rsidR="006B7DF8" w:rsidP="003D6F55" w:rsidRDefault="006B7DF8" w14:paraId="4563093E" w14:textId="77777777">
      <w:pPr>
        <w:jc w:val="center"/>
        <w:rPr>
          <w:rFonts w:ascii="Arial" w:hAnsi="Arial" w:cs="Arial"/>
          <w:b/>
        </w:rPr>
      </w:pPr>
      <w:r w:rsidRPr="005D6C0A">
        <w:rPr>
          <w:rFonts w:ascii="Arial" w:hAnsi="Arial" w:cs="Arial"/>
          <w:b/>
        </w:rPr>
        <w:t>Čl</w:t>
      </w:r>
      <w:r>
        <w:rPr>
          <w:rFonts w:ascii="Arial" w:hAnsi="Arial" w:cs="Arial"/>
          <w:b/>
        </w:rPr>
        <w:t>ánek</w:t>
      </w:r>
      <w:r w:rsidRPr="005D6C0A">
        <w:rPr>
          <w:rFonts w:ascii="Arial" w:hAnsi="Arial" w:cs="Arial"/>
          <w:b/>
        </w:rPr>
        <w:t xml:space="preserve"> </w:t>
      </w:r>
      <w:r>
        <w:rPr>
          <w:rFonts w:ascii="Arial" w:hAnsi="Arial" w:cs="Arial"/>
          <w:b/>
        </w:rPr>
        <w:t>9</w:t>
      </w:r>
    </w:p>
    <w:p w:rsidRPr="005D6C0A" w:rsidR="006B7DF8" w:rsidP="00477A2B" w:rsidRDefault="006B7DF8" w14:paraId="0366755B" w14:textId="77777777">
      <w:pPr>
        <w:spacing w:after="120"/>
        <w:jc w:val="center"/>
        <w:rPr>
          <w:rFonts w:ascii="Arial" w:hAnsi="Arial" w:cs="Arial"/>
          <w:b/>
        </w:rPr>
      </w:pPr>
      <w:r w:rsidRPr="005D6C0A">
        <w:rPr>
          <w:rFonts w:ascii="Arial" w:hAnsi="Arial" w:cs="Arial"/>
          <w:b/>
        </w:rPr>
        <w:t>Odstoupení od smlouvy</w:t>
      </w:r>
    </w:p>
    <w:p w:rsidRPr="005D6C0A" w:rsidR="006B7DF8" w:rsidP="00245295" w:rsidRDefault="006B7DF8" w14:paraId="0CB0D1C5" w14:textId="77777777">
      <w:pPr>
        <w:numPr>
          <w:ilvl w:val="0"/>
          <w:numId w:val="14"/>
        </w:numPr>
        <w:tabs>
          <w:tab w:val="left" w:pos="0"/>
          <w:tab w:val="left" w:pos="426"/>
        </w:tabs>
        <w:spacing w:after="120"/>
        <w:ind w:left="426" w:hanging="426"/>
        <w:jc w:val="both"/>
        <w:rPr>
          <w:rFonts w:ascii="Arial" w:hAnsi="Arial" w:cs="Arial"/>
        </w:rPr>
      </w:pPr>
      <w:r w:rsidRPr="005D6C0A">
        <w:rPr>
          <w:rFonts w:ascii="Arial" w:hAnsi="Arial" w:cs="Arial"/>
        </w:rPr>
        <w:t>Každá ze smluvních stran této smlouvy je oprávněna od této sml</w:t>
      </w:r>
      <w:r w:rsidR="00F85ED4">
        <w:rPr>
          <w:rFonts w:ascii="Arial" w:hAnsi="Arial" w:cs="Arial"/>
        </w:rPr>
        <w:t xml:space="preserve">ouvy </w:t>
      </w:r>
      <w:r w:rsidR="007811CC">
        <w:rPr>
          <w:rFonts w:ascii="Arial" w:hAnsi="Arial" w:cs="Arial"/>
        </w:rPr>
        <w:t xml:space="preserve">písemně </w:t>
      </w:r>
      <w:r w:rsidR="00F85ED4">
        <w:rPr>
          <w:rFonts w:ascii="Arial" w:hAnsi="Arial" w:cs="Arial"/>
        </w:rPr>
        <w:t xml:space="preserve">odstoupit v případě jejího </w:t>
      </w:r>
      <w:r w:rsidRPr="005D6C0A">
        <w:rPr>
          <w:rFonts w:ascii="Arial" w:hAnsi="Arial" w:cs="Arial"/>
        </w:rPr>
        <w:t>podstatného porušení druhou smluvní stranou.</w:t>
      </w:r>
    </w:p>
    <w:p w:rsidRPr="00EE2FBB" w:rsidR="006B7DF8" w:rsidP="00245295" w:rsidRDefault="006B7DF8" w14:paraId="766C1E65" w14:textId="77777777">
      <w:pPr>
        <w:numPr>
          <w:ilvl w:val="0"/>
          <w:numId w:val="14"/>
        </w:numPr>
        <w:tabs>
          <w:tab w:val="left" w:pos="426"/>
          <w:tab w:val="left" w:pos="567"/>
        </w:tabs>
        <w:spacing w:after="120"/>
        <w:ind w:left="426" w:hanging="426"/>
        <w:jc w:val="both"/>
        <w:rPr>
          <w:rFonts w:ascii="Arial" w:hAnsi="Arial" w:cs="Arial"/>
        </w:rPr>
      </w:pPr>
      <w:r w:rsidRPr="00EE2FBB">
        <w:rPr>
          <w:rFonts w:ascii="Arial" w:hAnsi="Arial" w:cs="Arial"/>
        </w:rPr>
        <w:t xml:space="preserve">Za podstatné porušení smlouvy </w:t>
      </w:r>
      <w:r w:rsidRPr="00EE2FBB" w:rsidR="001065D0">
        <w:rPr>
          <w:rFonts w:ascii="Arial" w:hAnsi="Arial" w:cs="Arial"/>
        </w:rPr>
        <w:t xml:space="preserve">Dodavatelem </w:t>
      </w:r>
      <w:r w:rsidRPr="00EE2FBB">
        <w:rPr>
          <w:rFonts w:ascii="Arial" w:hAnsi="Arial" w:cs="Arial"/>
        </w:rPr>
        <w:t>se považuje zejména:</w:t>
      </w:r>
    </w:p>
    <w:p w:rsidRPr="00EE2FBB" w:rsidR="006B7DF8" w:rsidP="00245295" w:rsidRDefault="006B7DF8" w14:paraId="2CD712DC" w14:textId="77777777">
      <w:pPr>
        <w:numPr>
          <w:ilvl w:val="0"/>
          <w:numId w:val="15"/>
        </w:numPr>
        <w:tabs>
          <w:tab w:val="left" w:pos="709"/>
        </w:tabs>
        <w:spacing w:after="120"/>
        <w:ind w:hanging="294"/>
        <w:jc w:val="both"/>
        <w:rPr>
          <w:rFonts w:ascii="Arial" w:hAnsi="Arial" w:cs="Arial"/>
        </w:rPr>
      </w:pPr>
      <w:r w:rsidRPr="00EE2FBB">
        <w:rPr>
          <w:rFonts w:ascii="Arial" w:hAnsi="Arial" w:cs="Arial"/>
        </w:rPr>
        <w:t xml:space="preserve">jestliže </w:t>
      </w:r>
      <w:r w:rsidRPr="00EE2FBB" w:rsidR="001065D0">
        <w:rPr>
          <w:rFonts w:ascii="Arial" w:hAnsi="Arial" w:cs="Arial"/>
        </w:rPr>
        <w:t xml:space="preserve">Dodavatel </w:t>
      </w:r>
      <w:r w:rsidRPr="00EE2FBB">
        <w:rPr>
          <w:rFonts w:ascii="Arial" w:hAnsi="Arial" w:cs="Arial"/>
        </w:rPr>
        <w:t xml:space="preserve">neprovádí </w:t>
      </w:r>
      <w:r w:rsidRPr="00EE2FBB" w:rsidR="00F85ED4">
        <w:rPr>
          <w:rFonts w:ascii="Arial" w:hAnsi="Arial" w:cs="Arial"/>
        </w:rPr>
        <w:t>audit</w:t>
      </w:r>
      <w:r w:rsidRPr="00EE2FBB">
        <w:rPr>
          <w:rFonts w:ascii="Arial" w:hAnsi="Arial" w:cs="Arial"/>
        </w:rPr>
        <w:t xml:space="preserve"> dohodnutým způsobem a tento postup vede zjevně k vadnému plnění,</w:t>
      </w:r>
    </w:p>
    <w:p w:rsidRPr="00EE2FBB" w:rsidR="006B7DF8" w:rsidP="00245295" w:rsidRDefault="006B7DF8" w14:paraId="51FB59AA" w14:textId="77777777">
      <w:pPr>
        <w:numPr>
          <w:ilvl w:val="0"/>
          <w:numId w:val="15"/>
        </w:numPr>
        <w:tabs>
          <w:tab w:val="left" w:pos="709"/>
        </w:tabs>
        <w:spacing w:after="120"/>
        <w:ind w:hanging="294"/>
        <w:jc w:val="both"/>
        <w:rPr>
          <w:rFonts w:ascii="Arial" w:hAnsi="Arial" w:cs="Arial"/>
        </w:rPr>
      </w:pPr>
      <w:r w:rsidRPr="00EE2FBB">
        <w:rPr>
          <w:rFonts w:ascii="Arial" w:hAnsi="Arial" w:cs="Arial"/>
        </w:rPr>
        <w:lastRenderedPageBreak/>
        <w:t>jestli</w:t>
      </w:r>
      <w:r w:rsidRPr="00EE2FBB" w:rsidR="00F85ED4">
        <w:rPr>
          <w:rFonts w:ascii="Arial" w:hAnsi="Arial" w:cs="Arial"/>
        </w:rPr>
        <w:t xml:space="preserve">že dosavadní výsledek prováděného auditu </w:t>
      </w:r>
      <w:r w:rsidRPr="00EE2FBB">
        <w:rPr>
          <w:rFonts w:ascii="Arial" w:hAnsi="Arial" w:cs="Arial"/>
        </w:rPr>
        <w:t>vede zjevně k vadnému plnění,</w:t>
      </w:r>
    </w:p>
    <w:p w:rsidRPr="008E32DC" w:rsidR="00D45A46" w:rsidP="00245295" w:rsidRDefault="006B7DF8" w14:paraId="31E30A2C" w14:textId="77777777">
      <w:pPr>
        <w:numPr>
          <w:ilvl w:val="0"/>
          <w:numId w:val="15"/>
        </w:numPr>
        <w:tabs>
          <w:tab w:val="left" w:pos="709"/>
        </w:tabs>
        <w:spacing w:after="120"/>
        <w:ind w:hanging="294"/>
        <w:jc w:val="both"/>
        <w:rPr>
          <w:rFonts w:ascii="Arial" w:hAnsi="Arial" w:cs="Arial"/>
        </w:rPr>
      </w:pPr>
      <w:r w:rsidRPr="00EE2FBB">
        <w:rPr>
          <w:rFonts w:ascii="Arial" w:hAnsi="Arial" w:cs="Arial"/>
        </w:rPr>
        <w:t xml:space="preserve">jestliže je </w:t>
      </w:r>
      <w:r w:rsidRPr="008E32DC" w:rsidR="001065D0">
        <w:rPr>
          <w:rFonts w:ascii="Arial" w:hAnsi="Arial" w:cs="Arial"/>
        </w:rPr>
        <w:t>Dodavatel</w:t>
      </w:r>
      <w:r w:rsidRPr="008E32DC">
        <w:rPr>
          <w:rFonts w:ascii="Arial" w:hAnsi="Arial" w:cs="Arial"/>
        </w:rPr>
        <w:t xml:space="preserve"> v prodlení s předáním </w:t>
      </w:r>
      <w:r w:rsidRPr="008E32DC" w:rsidR="00F85ED4">
        <w:rPr>
          <w:rFonts w:ascii="Arial" w:hAnsi="Arial" w:cs="Arial"/>
        </w:rPr>
        <w:t>Zprávy auditora o auditu</w:t>
      </w:r>
      <w:r w:rsidRPr="008E32DC">
        <w:rPr>
          <w:rFonts w:ascii="Arial" w:hAnsi="Arial" w:cs="Arial"/>
        </w:rPr>
        <w:t xml:space="preserve"> podle t</w:t>
      </w:r>
      <w:r w:rsidRPr="008E32DC" w:rsidR="008C3A34">
        <w:rPr>
          <w:rFonts w:ascii="Arial" w:hAnsi="Arial" w:cs="Arial"/>
        </w:rPr>
        <w:t>éto smlouvy trvajícím déle než 1</w:t>
      </w:r>
      <w:r w:rsidRPr="008E32DC">
        <w:rPr>
          <w:rFonts w:ascii="Arial" w:hAnsi="Arial" w:cs="Arial"/>
        </w:rPr>
        <w:t>0 kalendářních dnů</w:t>
      </w:r>
      <w:r w:rsidRPr="008E32DC" w:rsidR="00D45A46">
        <w:rPr>
          <w:rFonts w:ascii="Arial" w:hAnsi="Arial" w:cs="Arial"/>
        </w:rPr>
        <w:t>,</w:t>
      </w:r>
    </w:p>
    <w:p w:rsidRPr="008E32DC" w:rsidR="006B7DF8" w:rsidP="00D45A46" w:rsidRDefault="00D45A46" w14:paraId="32AB9D22" w14:textId="1A5DA4E6">
      <w:pPr>
        <w:numPr>
          <w:ilvl w:val="0"/>
          <w:numId w:val="15"/>
        </w:numPr>
        <w:tabs>
          <w:tab w:val="left" w:pos="709"/>
        </w:tabs>
        <w:spacing w:after="120"/>
        <w:ind w:hanging="294"/>
        <w:jc w:val="both"/>
        <w:rPr>
          <w:rFonts w:ascii="Arial" w:hAnsi="Arial" w:cs="Arial"/>
        </w:rPr>
      </w:pPr>
      <w:r w:rsidRPr="008E32DC">
        <w:rPr>
          <w:rFonts w:ascii="Arial" w:hAnsi="Arial" w:cs="Arial"/>
        </w:rPr>
        <w:t>jestliže v průběhu provádění auditu nejsou splněny minimální požadavky na auditorský tým uvedené v příloze č. 1 této smlouvy nebo se v průběhu provádění auditu prokáže existence nepravdivosti informací uvedených v příloze č. 1 této smlouvy.</w:t>
      </w:r>
    </w:p>
    <w:p w:rsidRPr="008E32DC" w:rsidR="006B7DF8" w:rsidP="00245295" w:rsidRDefault="006B7DF8" w14:paraId="7CB7FB0A" w14:textId="77777777">
      <w:pPr>
        <w:numPr>
          <w:ilvl w:val="0"/>
          <w:numId w:val="14"/>
        </w:numPr>
        <w:tabs>
          <w:tab w:val="left" w:pos="426"/>
        </w:tabs>
        <w:spacing w:after="120"/>
        <w:ind w:left="426" w:hanging="426"/>
        <w:jc w:val="both"/>
        <w:rPr>
          <w:rFonts w:ascii="Arial" w:hAnsi="Arial" w:cs="Arial"/>
        </w:rPr>
      </w:pPr>
      <w:r w:rsidRPr="008E32DC">
        <w:rPr>
          <w:rFonts w:ascii="Arial" w:hAnsi="Arial" w:cs="Arial"/>
        </w:rPr>
        <w:t xml:space="preserve">Za podstatné porušení této smlouvy </w:t>
      </w:r>
      <w:r w:rsidRPr="008E32DC" w:rsidR="001065D0">
        <w:rPr>
          <w:rFonts w:ascii="Arial" w:hAnsi="Arial" w:cs="Arial"/>
        </w:rPr>
        <w:t>O</w:t>
      </w:r>
      <w:r w:rsidRPr="008E32DC">
        <w:rPr>
          <w:rFonts w:ascii="Arial" w:hAnsi="Arial" w:cs="Arial"/>
        </w:rPr>
        <w:t>bjednatelem se považuje zejména:</w:t>
      </w:r>
    </w:p>
    <w:p w:rsidRPr="008E32DC" w:rsidR="006B7DF8" w:rsidP="00245295" w:rsidRDefault="006B7DF8" w14:paraId="392698BB" w14:textId="6A910F16">
      <w:pPr>
        <w:numPr>
          <w:ilvl w:val="0"/>
          <w:numId w:val="16"/>
        </w:numPr>
        <w:tabs>
          <w:tab w:val="left" w:pos="709"/>
        </w:tabs>
        <w:spacing w:after="120"/>
        <w:ind w:hanging="294"/>
        <w:jc w:val="both"/>
        <w:rPr>
          <w:rFonts w:ascii="Arial" w:hAnsi="Arial" w:cs="Arial"/>
        </w:rPr>
      </w:pPr>
      <w:r w:rsidRPr="008E32DC">
        <w:rPr>
          <w:rFonts w:ascii="Arial" w:hAnsi="Arial" w:cs="Arial"/>
        </w:rPr>
        <w:t xml:space="preserve">jestliže je </w:t>
      </w:r>
      <w:r w:rsidRPr="008E32DC" w:rsidR="001065D0">
        <w:rPr>
          <w:rFonts w:ascii="Arial" w:hAnsi="Arial" w:cs="Arial"/>
        </w:rPr>
        <w:t>O</w:t>
      </w:r>
      <w:r w:rsidRPr="008E32DC">
        <w:rPr>
          <w:rFonts w:ascii="Arial" w:hAnsi="Arial" w:cs="Arial"/>
        </w:rPr>
        <w:t xml:space="preserve">bjednatel v prodlení s převzetím </w:t>
      </w:r>
      <w:r w:rsidRPr="008E32DC" w:rsidR="00F85ED4">
        <w:rPr>
          <w:rFonts w:ascii="Arial" w:hAnsi="Arial" w:cs="Arial"/>
        </w:rPr>
        <w:t xml:space="preserve">Zprávy auditora o auditu </w:t>
      </w:r>
      <w:r w:rsidRPr="008E32DC" w:rsidR="008C3A34">
        <w:rPr>
          <w:rFonts w:ascii="Arial" w:hAnsi="Arial" w:cs="Arial"/>
        </w:rPr>
        <w:t>trvajícím déle než 1</w:t>
      </w:r>
      <w:r w:rsidRPr="008E32DC">
        <w:rPr>
          <w:rFonts w:ascii="Arial" w:hAnsi="Arial" w:cs="Arial"/>
        </w:rPr>
        <w:t>0</w:t>
      </w:r>
      <w:r w:rsidRPr="008E32DC" w:rsidR="0018226C">
        <w:rPr>
          <w:rFonts w:ascii="Arial" w:hAnsi="Arial" w:cs="Arial"/>
        </w:rPr>
        <w:t> </w:t>
      </w:r>
      <w:r w:rsidRPr="008E32DC">
        <w:rPr>
          <w:rFonts w:ascii="Arial" w:hAnsi="Arial" w:cs="Arial"/>
        </w:rPr>
        <w:t>kalendářních dnů,</w:t>
      </w:r>
    </w:p>
    <w:p w:rsidRPr="00EE2FBB" w:rsidR="006B7DF8" w:rsidP="00245295" w:rsidRDefault="006B7DF8" w14:paraId="18BE1F91" w14:textId="77777777">
      <w:pPr>
        <w:numPr>
          <w:ilvl w:val="0"/>
          <w:numId w:val="16"/>
        </w:numPr>
        <w:tabs>
          <w:tab w:val="left" w:pos="709"/>
        </w:tabs>
        <w:spacing w:after="120"/>
        <w:ind w:left="709" w:hanging="283"/>
        <w:jc w:val="both"/>
        <w:rPr>
          <w:rFonts w:ascii="Arial" w:hAnsi="Arial" w:cs="Arial"/>
        </w:rPr>
      </w:pPr>
      <w:r w:rsidRPr="00EE2FBB">
        <w:rPr>
          <w:rFonts w:ascii="Arial" w:hAnsi="Arial" w:cs="Arial"/>
        </w:rPr>
        <w:t xml:space="preserve">jestliže je </w:t>
      </w:r>
      <w:r w:rsidRPr="00EE2FBB" w:rsidR="001065D0">
        <w:rPr>
          <w:rFonts w:ascii="Arial" w:hAnsi="Arial" w:cs="Arial"/>
        </w:rPr>
        <w:t>O</w:t>
      </w:r>
      <w:r w:rsidRPr="00EE2FBB">
        <w:rPr>
          <w:rFonts w:ascii="Arial" w:hAnsi="Arial" w:cs="Arial"/>
        </w:rPr>
        <w:t xml:space="preserve">bjednatel i přes opakované urgence </w:t>
      </w:r>
      <w:r w:rsidRPr="00EE2FBB" w:rsidR="001065D0">
        <w:rPr>
          <w:rFonts w:ascii="Arial" w:hAnsi="Arial" w:cs="Arial"/>
        </w:rPr>
        <w:t>Dodavatele</w:t>
      </w:r>
      <w:r w:rsidRPr="00EE2FBB">
        <w:rPr>
          <w:rFonts w:ascii="Arial" w:hAnsi="Arial" w:cs="Arial"/>
        </w:rPr>
        <w:t xml:space="preserve"> v prodlení s úhradou faktury trvajícím déle než 30 dnů.</w:t>
      </w:r>
    </w:p>
    <w:p w:rsidRPr="005D6C0A" w:rsidR="006B7DF8" w:rsidP="003D6F55" w:rsidRDefault="006B7DF8" w14:paraId="50CDCB27" w14:textId="3E87B32A">
      <w:pPr>
        <w:numPr>
          <w:ilvl w:val="0"/>
          <w:numId w:val="14"/>
        </w:numPr>
        <w:tabs>
          <w:tab w:val="left" w:pos="426"/>
          <w:tab w:val="left" w:pos="567"/>
        </w:tabs>
        <w:ind w:left="426" w:hanging="426"/>
        <w:jc w:val="both"/>
        <w:rPr>
          <w:rFonts w:ascii="Arial" w:hAnsi="Arial" w:cs="Arial"/>
        </w:rPr>
      </w:pPr>
      <w:r w:rsidRPr="00EE2FBB">
        <w:rPr>
          <w:rFonts w:ascii="Arial" w:hAnsi="Arial" w:cs="Arial"/>
        </w:rPr>
        <w:t>Odstoupením od smlouvy zanikají</w:t>
      </w:r>
      <w:r w:rsidRPr="005D6C0A">
        <w:rPr>
          <w:rFonts w:ascii="Arial" w:hAnsi="Arial" w:cs="Arial"/>
        </w:rPr>
        <w:t xml:space="preserve"> všechna práva a povinnosti smluvních stran ze smlouvy</w:t>
      </w:r>
      <w:r w:rsidR="00461DDF">
        <w:rPr>
          <w:rFonts w:ascii="Arial" w:hAnsi="Arial" w:cs="Arial"/>
        </w:rPr>
        <w:t xml:space="preserve"> vyjma nároku na náhradu škody a smluvní</w:t>
      </w:r>
      <w:r w:rsidR="00FF4043">
        <w:rPr>
          <w:rFonts w:ascii="Arial" w:hAnsi="Arial" w:cs="Arial"/>
        </w:rPr>
        <w:t>ch</w:t>
      </w:r>
      <w:r w:rsidR="00461DDF">
        <w:rPr>
          <w:rFonts w:ascii="Arial" w:hAnsi="Arial" w:cs="Arial"/>
        </w:rPr>
        <w:t xml:space="preserve"> pokut </w:t>
      </w:r>
      <w:r w:rsidR="00FF4043">
        <w:rPr>
          <w:rFonts w:ascii="Arial" w:hAnsi="Arial" w:cs="Arial"/>
        </w:rPr>
        <w:t>uvedených v</w:t>
      </w:r>
      <w:r w:rsidR="0059662D">
        <w:rPr>
          <w:rFonts w:ascii="Arial" w:hAnsi="Arial" w:cs="Arial"/>
        </w:rPr>
        <w:t xml:space="preserve"> článku </w:t>
      </w:r>
      <w:r w:rsidR="003404BC">
        <w:rPr>
          <w:rFonts w:ascii="Arial" w:hAnsi="Arial" w:cs="Arial"/>
        </w:rPr>
        <w:t>8</w:t>
      </w:r>
      <w:r w:rsidR="00FF4043">
        <w:rPr>
          <w:rFonts w:ascii="Arial" w:hAnsi="Arial" w:cs="Arial"/>
        </w:rPr>
        <w:t xml:space="preserve"> t</w:t>
      </w:r>
      <w:r w:rsidR="0059662D">
        <w:rPr>
          <w:rFonts w:ascii="Arial" w:hAnsi="Arial" w:cs="Arial"/>
        </w:rPr>
        <w:t>éto smlouvy</w:t>
      </w:r>
      <w:r w:rsidRPr="005D6C0A">
        <w:rPr>
          <w:rFonts w:ascii="Arial" w:hAnsi="Arial" w:cs="Arial"/>
        </w:rPr>
        <w:t>.</w:t>
      </w:r>
    </w:p>
    <w:p w:rsidR="006B7DF8" w:rsidP="003D6F55" w:rsidRDefault="006B7DF8" w14:paraId="01F769F8" w14:textId="77777777">
      <w:pPr>
        <w:rPr>
          <w:rFonts w:ascii="Arial" w:hAnsi="Arial" w:cs="Arial"/>
        </w:rPr>
      </w:pPr>
    </w:p>
    <w:p w:rsidR="003D6F55" w:rsidP="003D6F55" w:rsidRDefault="003D6F55" w14:paraId="4FBB84D6" w14:textId="190A18FA">
      <w:pPr>
        <w:rPr>
          <w:rFonts w:ascii="Arial" w:hAnsi="Arial" w:cs="Arial"/>
        </w:rPr>
      </w:pPr>
    </w:p>
    <w:p w:rsidRPr="005D6C0A" w:rsidR="003D6F55" w:rsidP="003D6F55" w:rsidRDefault="003D6F55" w14:paraId="3DB30D18" w14:textId="77777777">
      <w:pPr>
        <w:rPr>
          <w:rFonts w:ascii="Arial" w:hAnsi="Arial" w:cs="Arial"/>
        </w:rPr>
      </w:pPr>
    </w:p>
    <w:p w:rsidRPr="005D6C0A" w:rsidR="006B7DF8" w:rsidP="003D6F55" w:rsidRDefault="006B7DF8" w14:paraId="0BA8F78F" w14:textId="77777777">
      <w:pPr>
        <w:jc w:val="center"/>
        <w:rPr>
          <w:rFonts w:ascii="Arial" w:hAnsi="Arial" w:cs="Arial"/>
          <w:b/>
        </w:rPr>
      </w:pPr>
      <w:r w:rsidRPr="005D6C0A">
        <w:rPr>
          <w:rFonts w:ascii="Arial" w:hAnsi="Arial" w:cs="Arial"/>
          <w:b/>
        </w:rPr>
        <w:t>Čl</w:t>
      </w:r>
      <w:r w:rsidR="0050404B">
        <w:rPr>
          <w:rFonts w:ascii="Arial" w:hAnsi="Arial" w:cs="Arial"/>
          <w:b/>
        </w:rPr>
        <w:t>ánek</w:t>
      </w:r>
      <w:r w:rsidRPr="005D6C0A">
        <w:rPr>
          <w:rFonts w:ascii="Arial" w:hAnsi="Arial" w:cs="Arial"/>
          <w:b/>
        </w:rPr>
        <w:t xml:space="preserve"> </w:t>
      </w:r>
      <w:r w:rsidR="0050404B">
        <w:rPr>
          <w:rFonts w:ascii="Arial" w:hAnsi="Arial" w:cs="Arial"/>
          <w:b/>
        </w:rPr>
        <w:t>10</w:t>
      </w:r>
    </w:p>
    <w:p w:rsidRPr="005D6C0A" w:rsidR="006B7DF8" w:rsidP="00477A2B" w:rsidRDefault="006B7DF8" w14:paraId="6C2DDFB9" w14:textId="77777777">
      <w:pPr>
        <w:spacing w:after="120"/>
        <w:jc w:val="center"/>
        <w:rPr>
          <w:rFonts w:ascii="Arial" w:hAnsi="Arial" w:cs="Arial"/>
          <w:b/>
        </w:rPr>
      </w:pPr>
      <w:r w:rsidRPr="005D6C0A">
        <w:rPr>
          <w:rFonts w:ascii="Arial" w:hAnsi="Arial" w:cs="Arial"/>
          <w:b/>
        </w:rPr>
        <w:t>Závěrečná ujednání</w:t>
      </w:r>
    </w:p>
    <w:p w:rsidR="001C4AEE" w:rsidP="0033302B" w:rsidRDefault="001C4AEE" w14:paraId="36ECA493" w14:textId="77777777">
      <w:pPr>
        <w:numPr>
          <w:ilvl w:val="0"/>
          <w:numId w:val="17"/>
        </w:numPr>
        <w:tabs>
          <w:tab w:val="left" w:pos="426"/>
        </w:tabs>
        <w:spacing w:after="120"/>
        <w:ind w:left="425" w:hanging="425"/>
        <w:jc w:val="both"/>
        <w:rPr>
          <w:rFonts w:ascii="Arial" w:hAnsi="Arial" w:cs="Arial"/>
        </w:rPr>
      </w:pPr>
      <w:r>
        <w:rPr>
          <w:rFonts w:ascii="Arial" w:hAnsi="Arial" w:cs="Arial"/>
        </w:rPr>
        <w:t>Tato smlouva nabývá platnosti a účinnosti dnem jejího podpisu oběma smluvními stranami.</w:t>
      </w:r>
    </w:p>
    <w:p w:rsidRPr="008178C4" w:rsidR="00512635" w:rsidP="0033302B" w:rsidRDefault="00512635" w14:paraId="2F726702" w14:textId="77777777">
      <w:pPr>
        <w:numPr>
          <w:ilvl w:val="0"/>
          <w:numId w:val="17"/>
        </w:numPr>
        <w:tabs>
          <w:tab w:val="left" w:pos="426"/>
        </w:tabs>
        <w:spacing w:after="120"/>
        <w:ind w:left="425" w:hanging="425"/>
        <w:jc w:val="both"/>
        <w:rPr>
          <w:rFonts w:ascii="Arial" w:hAnsi="Arial" w:cs="Arial"/>
        </w:rPr>
      </w:pPr>
      <w:r w:rsidRPr="008178C4">
        <w:rPr>
          <w:rFonts w:ascii="Arial" w:hAnsi="Arial" w:cs="Arial"/>
        </w:rPr>
        <w:t xml:space="preserve">V případě, že je </w:t>
      </w:r>
      <w:r w:rsidRPr="008178C4" w:rsidR="008178C4">
        <w:rPr>
          <w:rFonts w:ascii="Arial" w:hAnsi="Arial" w:cs="Arial"/>
        </w:rPr>
        <w:t xml:space="preserve">Dodavatel </w:t>
      </w:r>
      <w:r w:rsidRPr="008178C4">
        <w:rPr>
          <w:rFonts w:ascii="Arial" w:hAnsi="Arial" w:cs="Arial"/>
        </w:rPr>
        <w:t>plátcem DPH, pak podpisem této smlouvy výslovně prohlašuje, že:</w:t>
      </w:r>
    </w:p>
    <w:p w:rsidRPr="008178C4" w:rsidR="00512635" w:rsidP="0033302B" w:rsidRDefault="00512635" w14:paraId="52E675C4" w14:textId="77777777">
      <w:pPr>
        <w:pStyle w:val="odrkyChar"/>
        <w:numPr>
          <w:ilvl w:val="0"/>
          <w:numId w:val="19"/>
        </w:numPr>
        <w:tabs>
          <w:tab w:val="left" w:pos="709"/>
        </w:tabs>
        <w:rPr>
          <w:sz w:val="20"/>
          <w:szCs w:val="20"/>
        </w:rPr>
      </w:pPr>
      <w:r w:rsidRPr="008178C4">
        <w:rPr>
          <w:color w:val="000000"/>
          <w:sz w:val="20"/>
          <w:szCs w:val="20"/>
        </w:rPr>
        <w:t>nemá v úmyslu nezaplatit daň z přidané hodnoty u zdanitelného plnění podle této smlouvy (dále jen „</w:t>
      </w:r>
      <w:r w:rsidRPr="00A1191D">
        <w:rPr>
          <w:b/>
          <w:color w:val="000000"/>
          <w:sz w:val="20"/>
          <w:szCs w:val="20"/>
        </w:rPr>
        <w:t>daň</w:t>
      </w:r>
      <w:r w:rsidRPr="008178C4">
        <w:rPr>
          <w:color w:val="000000"/>
          <w:sz w:val="20"/>
          <w:szCs w:val="20"/>
        </w:rPr>
        <w:t>“),</w:t>
      </w:r>
    </w:p>
    <w:p w:rsidRPr="008178C4" w:rsidR="00512635" w:rsidP="0033302B" w:rsidRDefault="00512635" w14:paraId="6E40C953" w14:textId="77777777">
      <w:pPr>
        <w:pStyle w:val="odrkyChar"/>
        <w:numPr>
          <w:ilvl w:val="0"/>
          <w:numId w:val="19"/>
        </w:numPr>
        <w:tabs>
          <w:tab w:val="left" w:pos="709"/>
        </w:tabs>
        <w:rPr>
          <w:sz w:val="20"/>
          <w:szCs w:val="20"/>
        </w:rPr>
      </w:pPr>
      <w:r w:rsidRPr="008178C4">
        <w:rPr>
          <w:color w:val="000000"/>
          <w:sz w:val="20"/>
          <w:szCs w:val="20"/>
        </w:rPr>
        <w:t>jemu nejsou známy skutečnosti, nasvědčující tomu, že se dostane do postavení, kdy nemůže daň zaplatit a ani se ke dni podpisu této smlouvy v takovém postavení nenachází,</w:t>
      </w:r>
    </w:p>
    <w:p w:rsidRPr="008178C4" w:rsidR="00512635" w:rsidP="0033302B" w:rsidRDefault="00512635" w14:paraId="46786F49" w14:textId="77777777">
      <w:pPr>
        <w:pStyle w:val="odrkyChar"/>
        <w:numPr>
          <w:ilvl w:val="0"/>
          <w:numId w:val="19"/>
        </w:numPr>
        <w:tabs>
          <w:tab w:val="left" w:pos="709"/>
        </w:tabs>
        <w:rPr>
          <w:sz w:val="20"/>
          <w:szCs w:val="20"/>
        </w:rPr>
      </w:pPr>
      <w:r w:rsidRPr="008178C4">
        <w:rPr>
          <w:color w:val="000000"/>
          <w:sz w:val="20"/>
          <w:szCs w:val="20"/>
        </w:rPr>
        <w:t>nezkrátí daň nebo nevyláká daňovou výhodu,</w:t>
      </w:r>
    </w:p>
    <w:p w:rsidRPr="008178C4" w:rsidR="00512635" w:rsidP="0033302B" w:rsidRDefault="00512635" w14:paraId="1552205C" w14:textId="77777777">
      <w:pPr>
        <w:pStyle w:val="odrkyChar"/>
        <w:numPr>
          <w:ilvl w:val="0"/>
          <w:numId w:val="19"/>
        </w:numPr>
        <w:tabs>
          <w:tab w:val="left" w:pos="709"/>
        </w:tabs>
        <w:rPr>
          <w:sz w:val="20"/>
          <w:szCs w:val="20"/>
        </w:rPr>
      </w:pPr>
      <w:r w:rsidRPr="008178C4">
        <w:rPr>
          <w:color w:val="000000"/>
          <w:sz w:val="20"/>
          <w:szCs w:val="20"/>
        </w:rPr>
        <w:t>nebude nespolehlivým plátcem,</w:t>
      </w:r>
    </w:p>
    <w:p w:rsidRPr="008178C4" w:rsidR="00512635" w:rsidP="0033302B" w:rsidRDefault="00512635" w14:paraId="0AB01EED" w14:textId="77777777">
      <w:pPr>
        <w:pStyle w:val="odrkyChar"/>
        <w:numPr>
          <w:ilvl w:val="0"/>
          <w:numId w:val="19"/>
        </w:numPr>
        <w:tabs>
          <w:tab w:val="left" w:pos="709"/>
        </w:tabs>
        <w:rPr>
          <w:sz w:val="20"/>
          <w:szCs w:val="20"/>
        </w:rPr>
      </w:pPr>
      <w:r w:rsidRPr="008178C4">
        <w:rPr>
          <w:color w:val="000000"/>
          <w:sz w:val="20"/>
          <w:szCs w:val="20"/>
        </w:rPr>
        <w:t>bude mít u správce daně registrován bankovní účet používaný pro ekonomickou činnost,</w:t>
      </w:r>
    </w:p>
    <w:p w:rsidRPr="008178C4" w:rsidR="00512635" w:rsidP="0033302B" w:rsidRDefault="00512635" w14:paraId="219F11BD" w14:textId="77777777">
      <w:pPr>
        <w:pStyle w:val="odrkyChar"/>
        <w:numPr>
          <w:ilvl w:val="0"/>
          <w:numId w:val="19"/>
        </w:numPr>
        <w:tabs>
          <w:tab w:val="left" w:pos="709"/>
        </w:tabs>
        <w:rPr>
          <w:sz w:val="20"/>
          <w:szCs w:val="20"/>
        </w:rPr>
      </w:pPr>
      <w:r w:rsidRPr="008178C4">
        <w:rPr>
          <w:color w:val="000000"/>
          <w:sz w:val="20"/>
          <w:szCs w:val="20"/>
        </w:rPr>
        <w:t xml:space="preserve">souhlasí s tím, že pokud ke dni uskutečnění zdanitelného plnění bude o </w:t>
      </w:r>
      <w:r w:rsidR="008178C4">
        <w:rPr>
          <w:color w:val="000000"/>
          <w:sz w:val="20"/>
          <w:szCs w:val="20"/>
        </w:rPr>
        <w:t xml:space="preserve">Dodavateli </w:t>
      </w:r>
      <w:r w:rsidRPr="008178C4">
        <w:rPr>
          <w:color w:val="000000"/>
          <w:sz w:val="20"/>
          <w:szCs w:val="20"/>
        </w:rPr>
        <w:t xml:space="preserve">zveřejněna správcem daně skutečnost, že </w:t>
      </w:r>
      <w:r w:rsidR="008178C4">
        <w:rPr>
          <w:color w:val="000000"/>
          <w:sz w:val="20"/>
          <w:szCs w:val="20"/>
        </w:rPr>
        <w:t xml:space="preserve">Dodavatel </w:t>
      </w:r>
      <w:r w:rsidRPr="008178C4">
        <w:rPr>
          <w:color w:val="000000"/>
          <w:sz w:val="20"/>
          <w:szCs w:val="20"/>
        </w:rPr>
        <w:t xml:space="preserve">je nespolehlivým plátcem, uhradí </w:t>
      </w:r>
      <w:r w:rsidR="008178C4">
        <w:rPr>
          <w:color w:val="000000"/>
          <w:sz w:val="20"/>
          <w:szCs w:val="20"/>
        </w:rPr>
        <w:t>Objednatel</w:t>
      </w:r>
      <w:r w:rsidRPr="008178C4">
        <w:rPr>
          <w:color w:val="000000"/>
          <w:sz w:val="20"/>
          <w:szCs w:val="20"/>
        </w:rPr>
        <w:t xml:space="preserve"> daň z přidané hodnoty z přijatého zdanitelného plnění příslušnému správci daně,</w:t>
      </w:r>
    </w:p>
    <w:p w:rsidRPr="008178C4" w:rsidR="00512635" w:rsidP="0033302B" w:rsidRDefault="00512635" w14:paraId="6E783681" w14:textId="77777777">
      <w:pPr>
        <w:pStyle w:val="odrkyChar"/>
        <w:numPr>
          <w:ilvl w:val="0"/>
          <w:numId w:val="19"/>
        </w:numPr>
        <w:tabs>
          <w:tab w:val="left" w:pos="709"/>
        </w:tabs>
        <w:rPr>
          <w:sz w:val="20"/>
          <w:szCs w:val="20"/>
        </w:rPr>
      </w:pPr>
      <w:r w:rsidRPr="008178C4">
        <w:rPr>
          <w:color w:val="000000"/>
          <w:sz w:val="20"/>
          <w:szCs w:val="20"/>
        </w:rPr>
        <w:t xml:space="preserve">souhlasí s tím, že pokud ke dni uskutečnění zdanitelného plnění bude zjištěna nesrovnalost v registraci bankovního účtu </w:t>
      </w:r>
      <w:r w:rsidR="008178C4">
        <w:rPr>
          <w:color w:val="000000"/>
          <w:sz w:val="20"/>
          <w:szCs w:val="20"/>
        </w:rPr>
        <w:t>Dodavatele</w:t>
      </w:r>
      <w:r w:rsidRPr="008178C4">
        <w:rPr>
          <w:color w:val="000000"/>
          <w:sz w:val="20"/>
          <w:szCs w:val="20"/>
        </w:rPr>
        <w:t xml:space="preserve"> určeného pro ekonomickou činnost správcem daně, uhradí </w:t>
      </w:r>
      <w:r w:rsidR="008178C4">
        <w:rPr>
          <w:color w:val="000000"/>
          <w:sz w:val="20"/>
          <w:szCs w:val="20"/>
        </w:rPr>
        <w:t>Objednatel</w:t>
      </w:r>
      <w:r w:rsidRPr="008178C4">
        <w:rPr>
          <w:color w:val="000000"/>
          <w:sz w:val="20"/>
          <w:szCs w:val="20"/>
        </w:rPr>
        <w:t xml:space="preserve"> daň z přidané hodnoty z přijatého zdanitelného plnění příslušnému správci daně.</w:t>
      </w:r>
    </w:p>
    <w:p w:rsidRPr="005D6C0A" w:rsidR="006B7DF8" w:rsidP="0033302B" w:rsidRDefault="006B7DF8" w14:paraId="14CFF192" w14:textId="77777777">
      <w:pPr>
        <w:numPr>
          <w:ilvl w:val="0"/>
          <w:numId w:val="17"/>
        </w:numPr>
        <w:tabs>
          <w:tab w:val="left" w:pos="426"/>
        </w:tabs>
        <w:spacing w:after="120"/>
        <w:ind w:left="425" w:hanging="425"/>
        <w:jc w:val="both"/>
        <w:rPr>
          <w:rFonts w:ascii="Arial" w:hAnsi="Arial" w:cs="Arial"/>
        </w:rPr>
      </w:pPr>
      <w:r w:rsidRPr="005D6C0A">
        <w:rPr>
          <w:rFonts w:ascii="Arial" w:hAnsi="Arial" w:cs="Arial"/>
        </w:rPr>
        <w:t xml:space="preserve">Právní vztahy touto smlouvou výslovně neupravené se řídí příslušnými ustanoveními </w:t>
      </w:r>
      <w:r w:rsidR="001C4AEE">
        <w:rPr>
          <w:rFonts w:ascii="Arial" w:hAnsi="Arial" w:cs="Arial"/>
        </w:rPr>
        <w:t>Ob</w:t>
      </w:r>
      <w:r w:rsidR="002C2198">
        <w:rPr>
          <w:rFonts w:ascii="Arial" w:hAnsi="Arial" w:cs="Arial"/>
        </w:rPr>
        <w:t>čZ, zejména s přiměřeným použitím ustanovení § 2586 a násl. Nedílnou součástí této smlouvy je její příloha č. 1 – požadavky na auditorský tým</w:t>
      </w:r>
      <w:r w:rsidR="00254604">
        <w:rPr>
          <w:rFonts w:ascii="Arial" w:hAnsi="Arial" w:cs="Arial"/>
        </w:rPr>
        <w:t>; seznam členů auditorskému týmu.</w:t>
      </w:r>
    </w:p>
    <w:p w:rsidRPr="005D6C0A" w:rsidR="006B7DF8" w:rsidP="0033302B" w:rsidRDefault="001065D0" w14:paraId="08732783" w14:textId="77777777">
      <w:pPr>
        <w:numPr>
          <w:ilvl w:val="0"/>
          <w:numId w:val="17"/>
        </w:numPr>
        <w:tabs>
          <w:tab w:val="left" w:pos="426"/>
        </w:tabs>
        <w:spacing w:after="120"/>
        <w:ind w:left="425" w:hanging="425"/>
        <w:jc w:val="both"/>
        <w:rPr>
          <w:rFonts w:ascii="Arial" w:hAnsi="Arial" w:cs="Arial"/>
        </w:rPr>
      </w:pPr>
      <w:r>
        <w:rPr>
          <w:rFonts w:ascii="Arial" w:hAnsi="Arial" w:cs="Arial"/>
        </w:rPr>
        <w:t>Dodavatel</w:t>
      </w:r>
      <w:r w:rsidRPr="005D6C0A" w:rsidR="006B7DF8">
        <w:rPr>
          <w:rFonts w:ascii="Arial" w:hAnsi="Arial" w:cs="Arial"/>
        </w:rPr>
        <w:t xml:space="preserve"> bere na vědomí povinnost </w:t>
      </w:r>
      <w:r>
        <w:rPr>
          <w:rFonts w:ascii="Arial" w:hAnsi="Arial" w:cs="Arial"/>
        </w:rPr>
        <w:t>O</w:t>
      </w:r>
      <w:r w:rsidRPr="005D6C0A" w:rsidR="006B7DF8">
        <w:rPr>
          <w:rFonts w:ascii="Arial" w:hAnsi="Arial" w:cs="Arial"/>
        </w:rPr>
        <w:t>bjednatele vyplývající ze zákona č. 106/1999 Sb., o svobodném přístupu k informacím, ve znění pozdějších předpisů.</w:t>
      </w:r>
    </w:p>
    <w:p w:rsidRPr="005D6C0A" w:rsidR="006B7DF8" w:rsidP="0033302B" w:rsidRDefault="006B7DF8" w14:paraId="44BF8C47" w14:textId="77777777">
      <w:pPr>
        <w:numPr>
          <w:ilvl w:val="0"/>
          <w:numId w:val="17"/>
        </w:numPr>
        <w:tabs>
          <w:tab w:val="left" w:pos="426"/>
        </w:tabs>
        <w:spacing w:after="120"/>
        <w:ind w:left="425" w:hanging="425"/>
        <w:jc w:val="both"/>
        <w:rPr>
          <w:rFonts w:ascii="Arial" w:hAnsi="Arial" w:cs="Arial"/>
        </w:rPr>
      </w:pPr>
      <w:r w:rsidRPr="005D6C0A">
        <w:rPr>
          <w:rFonts w:ascii="Arial" w:hAnsi="Arial" w:cs="Arial"/>
        </w:rPr>
        <w:tab/>
        <w:t>Smluvní strany shodně prohlašují, že došlo k dohodě o celém obsahu smlouvy.</w:t>
      </w:r>
    </w:p>
    <w:p w:rsidRPr="005D6C0A" w:rsidR="006B7DF8" w:rsidP="0033302B" w:rsidRDefault="006B7DF8" w14:paraId="037568C6" w14:textId="77777777">
      <w:pPr>
        <w:numPr>
          <w:ilvl w:val="0"/>
          <w:numId w:val="17"/>
        </w:numPr>
        <w:tabs>
          <w:tab w:val="left" w:pos="426"/>
        </w:tabs>
        <w:spacing w:after="120"/>
        <w:ind w:left="425" w:hanging="425"/>
        <w:jc w:val="both"/>
        <w:rPr>
          <w:rFonts w:ascii="Arial" w:hAnsi="Arial" w:cs="Arial"/>
        </w:rPr>
      </w:pPr>
      <w:r w:rsidRPr="005D6C0A">
        <w:rPr>
          <w:rFonts w:ascii="Arial" w:hAnsi="Arial" w:cs="Arial"/>
        </w:rPr>
        <w:tab/>
        <w:t xml:space="preserve">Smlouvu je možno měnit pouze písemnými, očíslovanými dodatky podepsaným </w:t>
      </w:r>
      <w:r w:rsidR="00FF4043">
        <w:rPr>
          <w:rFonts w:ascii="Arial" w:hAnsi="Arial" w:cs="Arial"/>
        </w:rPr>
        <w:t xml:space="preserve">oprávněnými </w:t>
      </w:r>
      <w:r w:rsidRPr="005D6C0A">
        <w:rPr>
          <w:rFonts w:ascii="Arial" w:hAnsi="Arial" w:cs="Arial"/>
        </w:rPr>
        <w:t xml:space="preserve">zástupci </w:t>
      </w:r>
      <w:r w:rsidR="00E00988">
        <w:rPr>
          <w:rFonts w:ascii="Arial" w:hAnsi="Arial" w:cs="Arial"/>
        </w:rPr>
        <w:t xml:space="preserve">obou </w:t>
      </w:r>
      <w:r w:rsidRPr="005D6C0A">
        <w:rPr>
          <w:rFonts w:ascii="Arial" w:hAnsi="Arial" w:cs="Arial"/>
        </w:rPr>
        <w:t>smluvních stran.</w:t>
      </w:r>
    </w:p>
    <w:p w:rsidRPr="005D6C0A" w:rsidR="006B7DF8" w:rsidP="0033302B" w:rsidRDefault="006B7DF8" w14:paraId="4A411366" w14:textId="1E029ACD">
      <w:pPr>
        <w:numPr>
          <w:ilvl w:val="0"/>
          <w:numId w:val="17"/>
        </w:numPr>
        <w:tabs>
          <w:tab w:val="left" w:pos="426"/>
        </w:tabs>
        <w:spacing w:after="120"/>
        <w:ind w:left="425" w:hanging="425"/>
        <w:jc w:val="both"/>
        <w:rPr>
          <w:rFonts w:ascii="Arial" w:hAnsi="Arial" w:cs="Arial"/>
        </w:rPr>
      </w:pPr>
      <w:r w:rsidRPr="005D6C0A">
        <w:rPr>
          <w:rFonts w:ascii="Arial" w:hAnsi="Arial" w:cs="Arial"/>
        </w:rPr>
        <w:tab/>
        <w:t xml:space="preserve">Smlouva je vyhotovena ve čtyřech stejnopisech, z nichž </w:t>
      </w:r>
      <w:r w:rsidR="001065D0">
        <w:rPr>
          <w:rFonts w:ascii="Arial" w:hAnsi="Arial" w:cs="Arial"/>
        </w:rPr>
        <w:t>O</w:t>
      </w:r>
      <w:r w:rsidRPr="005D6C0A">
        <w:rPr>
          <w:rFonts w:ascii="Arial" w:hAnsi="Arial" w:cs="Arial"/>
        </w:rPr>
        <w:t>bjednatel obdrží tři vyhotovení a</w:t>
      </w:r>
      <w:r w:rsidR="0018226C">
        <w:rPr>
          <w:rFonts w:ascii="Arial" w:hAnsi="Arial" w:cs="Arial"/>
        </w:rPr>
        <w:t> </w:t>
      </w:r>
      <w:r w:rsidR="001065D0">
        <w:rPr>
          <w:rFonts w:ascii="Arial" w:hAnsi="Arial" w:cs="Arial"/>
        </w:rPr>
        <w:t>Dodavatel</w:t>
      </w:r>
      <w:r w:rsidRPr="005D6C0A" w:rsidR="001065D0">
        <w:rPr>
          <w:rFonts w:ascii="Arial" w:hAnsi="Arial" w:cs="Arial"/>
        </w:rPr>
        <w:t xml:space="preserve"> </w:t>
      </w:r>
      <w:r w:rsidRPr="005D6C0A">
        <w:rPr>
          <w:rFonts w:ascii="Arial" w:hAnsi="Arial" w:cs="Arial"/>
        </w:rPr>
        <w:t>jedno vyhotovení.</w:t>
      </w:r>
    </w:p>
    <w:p w:rsidRPr="005D6C0A" w:rsidR="006B7DF8" w:rsidP="0033302B" w:rsidRDefault="001C4AEE" w14:paraId="3D9214FC" w14:textId="64F97DB7">
      <w:pPr>
        <w:numPr>
          <w:ilvl w:val="0"/>
          <w:numId w:val="17"/>
        </w:numPr>
        <w:tabs>
          <w:tab w:val="left" w:pos="426"/>
        </w:tabs>
        <w:spacing w:after="120"/>
        <w:ind w:left="425" w:hanging="425"/>
        <w:jc w:val="both"/>
        <w:rPr>
          <w:rFonts w:ascii="Arial" w:hAnsi="Arial" w:cs="Arial"/>
        </w:rPr>
      </w:pPr>
      <w:r w:rsidRPr="006569CB">
        <w:rPr>
          <w:rFonts w:ascii="Arial" w:hAnsi="Arial" w:cs="Arial"/>
        </w:rPr>
        <w:t>Smluvní strany prohlašují, že si t</w:t>
      </w:r>
      <w:r>
        <w:rPr>
          <w:rFonts w:ascii="Arial" w:hAnsi="Arial" w:cs="Arial"/>
        </w:rPr>
        <w:t xml:space="preserve">uto smlouvu </w:t>
      </w:r>
      <w:r w:rsidRPr="006569CB">
        <w:rPr>
          <w:rFonts w:ascii="Arial" w:hAnsi="Arial" w:cs="Arial"/>
        </w:rPr>
        <w:t>přečetly, jejímu obsahu porozuměly a souhlasí s ní, a na důkaz toho ji podepisují na základě své vlastní, vážné a svobodné vůle prosté omylu, a</w:t>
      </w:r>
      <w:r w:rsidR="0018226C">
        <w:rPr>
          <w:rFonts w:ascii="Arial" w:hAnsi="Arial" w:cs="Arial"/>
        </w:rPr>
        <w:t> </w:t>
      </w:r>
      <w:r w:rsidRPr="006569CB">
        <w:rPr>
          <w:rFonts w:ascii="Arial" w:hAnsi="Arial" w:cs="Arial"/>
        </w:rPr>
        <w:t>nikoli v tísni ani za nápadně nevýhodných podmínek.</w:t>
      </w:r>
    </w:p>
    <w:p w:rsidRPr="00BA0286" w:rsidR="0050404B" w:rsidP="00B85647" w:rsidRDefault="0050404B" w14:paraId="283BD4BA" w14:textId="77777777">
      <w:pPr>
        <w:spacing w:before="120"/>
        <w:rPr>
          <w:rFonts w:ascii="Arial" w:hAnsi="Arial" w:cs="Arial"/>
        </w:rPr>
      </w:pPr>
    </w:p>
    <w:p w:rsidRPr="0050404B" w:rsidR="0050404B" w:rsidP="0050404B" w:rsidRDefault="0050404B" w14:paraId="1A5C9A7F" w14:textId="77777777">
      <w:pPr>
        <w:rPr>
          <w:rFonts w:ascii="Arial" w:hAnsi="Arial" w:cs="Arial"/>
        </w:rPr>
      </w:pPr>
      <w:r w:rsidRPr="0050404B">
        <w:rPr>
          <w:rFonts w:ascii="Arial" w:hAnsi="Arial" w:cs="Arial"/>
        </w:rPr>
        <w:t>Ve Zlíně dne………………</w:t>
      </w:r>
      <w:r w:rsidR="00505635">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V</w:t>
      </w:r>
      <w:r w:rsidRPr="00E709FB">
        <w:rPr>
          <w:rFonts w:ascii="Arial" w:hAnsi="Arial" w:cs="Arial"/>
          <w:highlight w:val="yellow"/>
        </w:rPr>
        <w:t>………………</w:t>
      </w:r>
      <w:r w:rsidR="007F7100">
        <w:rPr>
          <w:rFonts w:ascii="Arial" w:hAnsi="Arial" w:cs="Arial"/>
        </w:rPr>
        <w:t>……</w:t>
      </w:r>
      <w:r>
        <w:rPr>
          <w:rFonts w:ascii="Arial" w:hAnsi="Arial" w:cs="Arial"/>
        </w:rPr>
        <w:t xml:space="preserve"> dne</w:t>
      </w:r>
      <w:r w:rsidRPr="00E709FB">
        <w:rPr>
          <w:rFonts w:ascii="Arial" w:hAnsi="Arial" w:cs="Arial"/>
          <w:highlight w:val="yellow"/>
        </w:rPr>
        <w:t>………………….</w:t>
      </w:r>
    </w:p>
    <w:p w:rsidR="0050404B" w:rsidP="0050404B" w:rsidRDefault="0050404B" w14:paraId="6D9FB314" w14:textId="77777777">
      <w:pPr>
        <w:rPr>
          <w:rFonts w:ascii="Arial" w:hAnsi="Arial" w:cs="Arial"/>
          <w:b/>
        </w:rPr>
      </w:pPr>
    </w:p>
    <w:p w:rsidRPr="005D6C0A" w:rsidR="001C4AEE" w:rsidP="0059055C" w:rsidRDefault="001C4AEE" w14:paraId="22A60845" w14:textId="77777777">
      <w:pPr>
        <w:tabs>
          <w:tab w:val="left" w:pos="5387"/>
        </w:tabs>
        <w:rPr>
          <w:rFonts w:ascii="Arial" w:hAnsi="Arial" w:cs="Arial"/>
          <w:b/>
        </w:rPr>
      </w:pPr>
      <w:r>
        <w:rPr>
          <w:rFonts w:ascii="Arial" w:hAnsi="Arial" w:cs="Arial"/>
          <w:b/>
        </w:rPr>
        <w:t>Za Objednatele:</w:t>
      </w:r>
      <w:r>
        <w:rPr>
          <w:rFonts w:ascii="Arial" w:hAnsi="Arial" w:cs="Arial"/>
          <w:b/>
        </w:rPr>
        <w:tab/>
      </w:r>
      <w:r>
        <w:rPr>
          <w:rFonts w:ascii="Arial" w:hAnsi="Arial" w:cs="Arial"/>
          <w:b/>
        </w:rPr>
        <w:tab/>
      </w:r>
      <w:r>
        <w:rPr>
          <w:rFonts w:ascii="Arial" w:hAnsi="Arial" w:cs="Arial"/>
          <w:b/>
        </w:rPr>
        <w:tab/>
      </w:r>
      <w:r w:rsidR="0059055C">
        <w:rPr>
          <w:rFonts w:ascii="Arial" w:hAnsi="Arial" w:cs="Arial"/>
          <w:b/>
        </w:rPr>
        <w:t>Za Dodavatele:</w:t>
      </w:r>
    </w:p>
    <w:p w:rsidR="00C25D2B" w:rsidP="0050404B" w:rsidRDefault="00C25D2B" w14:paraId="5697F83C" w14:textId="77777777">
      <w:pPr>
        <w:rPr>
          <w:rFonts w:ascii="Arial" w:hAnsi="Arial" w:cs="Arial"/>
        </w:rPr>
      </w:pPr>
    </w:p>
    <w:p w:rsidR="00C25D2B" w:rsidP="0050404B" w:rsidRDefault="00C25D2B" w14:paraId="1F1B0657" w14:textId="77777777">
      <w:pPr>
        <w:rPr>
          <w:rFonts w:ascii="Arial" w:hAnsi="Arial" w:cs="Arial"/>
        </w:rPr>
      </w:pPr>
    </w:p>
    <w:p w:rsidR="00C25D2B" w:rsidP="0050404B" w:rsidRDefault="00C25D2B" w14:paraId="6ACF0AB3" w14:textId="77777777">
      <w:pPr>
        <w:rPr>
          <w:rFonts w:ascii="Arial" w:hAnsi="Arial" w:cs="Arial"/>
        </w:rPr>
      </w:pPr>
    </w:p>
    <w:p w:rsidR="00E661C2" w:rsidP="0050404B" w:rsidRDefault="00E661C2" w14:paraId="13404757" w14:textId="77777777">
      <w:pPr>
        <w:rPr>
          <w:rFonts w:ascii="Arial" w:hAnsi="Arial" w:cs="Arial"/>
        </w:rPr>
      </w:pPr>
    </w:p>
    <w:p w:rsidRPr="005D6C0A" w:rsidR="0050404B" w:rsidP="0050404B" w:rsidRDefault="0050404B" w14:paraId="23DA5FBA" w14:textId="77777777">
      <w:pPr>
        <w:rPr>
          <w:rFonts w:ascii="Arial" w:hAnsi="Arial" w:cs="Arial"/>
        </w:rPr>
      </w:pPr>
      <w:r w:rsidRPr="005D6C0A">
        <w:rPr>
          <w:rFonts w:ascii="Arial" w:hAnsi="Arial" w:cs="Arial"/>
        </w:rPr>
        <w:t>_________________________</w:t>
      </w:r>
      <w:r w:rsidR="00505635">
        <w:rPr>
          <w:rFonts w:ascii="Arial" w:hAnsi="Arial" w:cs="Arial"/>
        </w:rPr>
        <w:tab/>
      </w:r>
      <w:r w:rsidR="00505635">
        <w:rPr>
          <w:rFonts w:ascii="Arial" w:hAnsi="Arial" w:cs="Arial"/>
        </w:rPr>
        <w:tab/>
      </w:r>
      <w:r w:rsidR="00505635">
        <w:rPr>
          <w:rFonts w:ascii="Arial" w:hAnsi="Arial" w:cs="Arial"/>
        </w:rPr>
        <w:tab/>
      </w:r>
      <w:r w:rsidR="00505635">
        <w:rPr>
          <w:rFonts w:ascii="Arial" w:hAnsi="Arial" w:cs="Arial"/>
        </w:rPr>
        <w:tab/>
      </w:r>
      <w:r w:rsidR="00505635">
        <w:rPr>
          <w:rFonts w:ascii="Arial" w:hAnsi="Arial" w:cs="Arial"/>
        </w:rPr>
        <w:tab/>
      </w:r>
      <w:r w:rsidR="00505635">
        <w:rPr>
          <w:rFonts w:ascii="Arial" w:hAnsi="Arial" w:cs="Arial"/>
        </w:rPr>
        <w:tab/>
        <w:t xml:space="preserve"> </w:t>
      </w:r>
      <w:r w:rsidR="00505635">
        <w:rPr>
          <w:rFonts w:ascii="Arial" w:hAnsi="Arial" w:cs="Arial"/>
        </w:rPr>
        <w:tab/>
      </w:r>
      <w:r w:rsidR="00505635">
        <w:rPr>
          <w:rFonts w:ascii="Arial" w:hAnsi="Arial" w:cs="Arial"/>
        </w:rPr>
        <w:tab/>
        <w:t xml:space="preserve">                                              </w:t>
      </w:r>
      <w:r w:rsidRPr="005D6C0A">
        <w:rPr>
          <w:rFonts w:ascii="Arial" w:hAnsi="Arial" w:cs="Arial"/>
        </w:rPr>
        <w:tab/>
      </w:r>
      <w:r w:rsidRPr="005D6C0A">
        <w:rPr>
          <w:rFonts w:ascii="Arial" w:hAnsi="Arial" w:cs="Arial"/>
        </w:rPr>
        <w:tab/>
      </w:r>
      <w:r w:rsidRPr="005D6C0A">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D6C0A">
        <w:rPr>
          <w:rFonts w:ascii="Arial" w:hAnsi="Arial" w:cs="Arial"/>
          <w:highlight w:val="yellow"/>
        </w:rPr>
        <w:t>________________________</w:t>
      </w:r>
      <w:r w:rsidRPr="0050404B">
        <w:rPr>
          <w:rFonts w:ascii="Arial" w:hAnsi="Arial" w:cs="Arial"/>
          <w:highlight w:val="yellow"/>
        </w:rPr>
        <w:t>_</w:t>
      </w:r>
    </w:p>
    <w:p w:rsidR="0050404B" w:rsidP="00D568EC" w:rsidRDefault="0050404B" w14:paraId="0B972F3A" w14:textId="77777777">
      <w:pPr>
        <w:spacing w:before="120"/>
        <w:rPr>
          <w:rFonts w:ascii="Arial" w:hAnsi="Arial" w:cs="Arial"/>
        </w:rPr>
      </w:pPr>
      <w:r>
        <w:rPr>
          <w:rFonts w:ascii="Arial" w:hAnsi="Arial" w:cs="Arial"/>
        </w:rPr>
        <w:t>Ing. Martin Kobzáň</w:t>
      </w:r>
      <w:r w:rsidR="00505635">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0404B">
        <w:rPr>
          <w:rFonts w:ascii="Arial" w:hAnsi="Arial" w:cs="Arial"/>
          <w:highlight w:val="yellow"/>
        </w:rPr>
        <w:t>……………………………………</w:t>
      </w:r>
    </w:p>
    <w:p w:rsidRPr="005D6C0A" w:rsidR="0050404B" w:rsidP="00D568EC" w:rsidRDefault="0050404B" w14:paraId="41FB7094" w14:textId="77777777">
      <w:pPr>
        <w:spacing w:after="120"/>
        <w:rPr>
          <w:rFonts w:ascii="Arial" w:hAnsi="Arial" w:cs="Arial"/>
        </w:rPr>
      </w:pPr>
      <w:r>
        <w:rPr>
          <w:rFonts w:ascii="Arial" w:hAnsi="Arial" w:cs="Arial"/>
        </w:rPr>
        <w:t xml:space="preserve">vedoucí </w:t>
      </w:r>
      <w:r w:rsidR="00E34E6C">
        <w:rPr>
          <w:rFonts w:ascii="Arial" w:hAnsi="Arial" w:cs="Arial"/>
        </w:rPr>
        <w:t>o</w:t>
      </w:r>
      <w:r>
        <w:rPr>
          <w:rFonts w:ascii="Arial" w:hAnsi="Arial" w:cs="Arial"/>
        </w:rPr>
        <w:t>dboru řízení dotačních programů</w:t>
      </w:r>
      <w:r w:rsidR="00505635">
        <w:rPr>
          <w:rFonts w:ascii="Arial" w:hAnsi="Arial" w:cs="Arial"/>
        </w:rPr>
        <w:t xml:space="preserve">                             </w:t>
      </w:r>
      <w:r w:rsidRPr="005D6C0A">
        <w:rPr>
          <w:rFonts w:ascii="Arial" w:hAnsi="Arial" w:cs="Arial"/>
        </w:rPr>
        <w:tab/>
      </w:r>
      <w:r w:rsidRPr="005D6C0A">
        <w:rPr>
          <w:rFonts w:ascii="Arial" w:hAnsi="Arial" w:cs="Arial"/>
        </w:rPr>
        <w:tab/>
      </w:r>
      <w:r>
        <w:rPr>
          <w:rFonts w:ascii="Arial" w:hAnsi="Arial" w:cs="Arial"/>
        </w:rPr>
        <w:tab/>
      </w:r>
      <w:r>
        <w:rPr>
          <w:rFonts w:ascii="Arial" w:hAnsi="Arial" w:cs="Arial"/>
        </w:rPr>
        <w:tab/>
      </w:r>
      <w:r>
        <w:rPr>
          <w:rFonts w:ascii="Arial" w:hAnsi="Arial" w:cs="Arial"/>
        </w:rPr>
        <w:tab/>
      </w:r>
      <w:r w:rsidRPr="0050404B">
        <w:rPr>
          <w:rFonts w:ascii="Arial" w:hAnsi="Arial" w:cs="Arial"/>
          <w:highlight w:val="yellow"/>
        </w:rPr>
        <w:t>…………………….</w:t>
      </w:r>
      <w:r w:rsidRPr="005D6C0A">
        <w:rPr>
          <w:rFonts w:ascii="Arial" w:hAnsi="Arial" w:cs="Arial"/>
          <w:highlight w:val="yellow"/>
        </w:rPr>
        <w:t>…………….</w:t>
      </w:r>
      <w:r w:rsidRPr="0050404B">
        <w:rPr>
          <w:rFonts w:ascii="Arial" w:hAnsi="Arial" w:cs="Arial"/>
          <w:highlight w:val="yellow"/>
        </w:rPr>
        <w:t>..</w:t>
      </w:r>
    </w:p>
    <w:p w:rsidR="009C3C61" w:rsidP="00236D28" w:rsidRDefault="009C3C61" w14:paraId="661AB38E" w14:textId="77777777">
      <w:pPr>
        <w:pStyle w:val="Zpat"/>
        <w:tabs>
          <w:tab w:val="clear" w:pos="4536"/>
          <w:tab w:val="clear" w:pos="9072"/>
        </w:tabs>
        <w:rPr>
          <w:rFonts w:ascii="Arial" w:hAnsi="Arial" w:cs="Arial"/>
        </w:rPr>
      </w:pPr>
    </w:p>
    <w:p w:rsidRPr="009D7EEC" w:rsidR="009D7EEC" w:rsidP="009D7EEC" w:rsidRDefault="009D7EEC" w14:paraId="29674DF7" w14:textId="77777777">
      <w:pPr>
        <w:widowControl w:val="false"/>
        <w:autoSpaceDE w:val="false"/>
        <w:autoSpaceDN w:val="false"/>
        <w:adjustRightInd w:val="false"/>
        <w:spacing w:after="57" w:line="220" w:lineRule="atLeast"/>
        <w:jc w:val="both"/>
        <w:rPr>
          <w:rFonts w:ascii="Arial" w:hAnsi="Arial" w:cs="Arial"/>
          <w:b/>
          <w:i/>
          <w:iCs/>
          <w:color w:val="000000"/>
          <w:highlight w:val="lightGray"/>
        </w:rPr>
      </w:pPr>
      <w:r w:rsidRPr="009D7EEC">
        <w:rPr>
          <w:rFonts w:ascii="Arial" w:hAnsi="Arial" w:cs="Arial"/>
          <w:b/>
          <w:iCs/>
          <w:color w:val="000000"/>
          <w:highlight w:val="lightGray"/>
        </w:rPr>
        <w:t>Pozn. pro uchazeče:</w:t>
      </w:r>
      <w:r w:rsidRPr="009D7EEC">
        <w:rPr>
          <w:rFonts w:ascii="Arial" w:hAnsi="Arial" w:cs="Arial"/>
          <w:b/>
          <w:i/>
          <w:iCs/>
          <w:color w:val="000000"/>
          <w:highlight w:val="lightGray"/>
        </w:rPr>
        <w:t xml:space="preserve"> </w:t>
      </w:r>
      <w:r w:rsidRPr="009D7EEC">
        <w:rPr>
          <w:rFonts w:ascii="Arial" w:hAnsi="Arial" w:cs="Arial"/>
          <w:i/>
          <w:iCs/>
          <w:color w:val="000000"/>
          <w:highlight w:val="lightGray"/>
        </w:rPr>
        <w:t>doplnit datum a místo podpisu, dále hůlkovým písmem označení osoby oprávněné jednat za uchazeče s uvedením její funkce jakožto statutárního orgánu a vlastnoruční podpis této osoby</w:t>
      </w:r>
      <w:r w:rsidRPr="009D7EEC">
        <w:rPr>
          <w:rFonts w:ascii="Arial" w:hAnsi="Arial" w:cs="Arial"/>
          <w:b/>
          <w:i/>
          <w:iCs/>
          <w:color w:val="000000"/>
          <w:highlight w:val="lightGray"/>
        </w:rPr>
        <w:t>.</w:t>
      </w:r>
    </w:p>
    <w:p w:rsidR="009D7EEC" w:rsidP="00236D28" w:rsidRDefault="009D7EEC" w14:paraId="7B26CE79" w14:textId="77777777">
      <w:pPr>
        <w:pStyle w:val="Zpat"/>
        <w:tabs>
          <w:tab w:val="clear" w:pos="4536"/>
          <w:tab w:val="clear" w:pos="9072"/>
        </w:tabs>
        <w:rPr>
          <w:rFonts w:ascii="Arial" w:hAnsi="Arial" w:cs="Arial"/>
        </w:rPr>
      </w:pPr>
    </w:p>
    <w:p w:rsidR="009D7EEC" w:rsidP="00236D28" w:rsidRDefault="009D7EEC" w14:paraId="1ACBFEAE" w14:textId="77777777">
      <w:pPr>
        <w:pStyle w:val="Zpat"/>
        <w:tabs>
          <w:tab w:val="clear" w:pos="4536"/>
          <w:tab w:val="clear" w:pos="9072"/>
        </w:tabs>
        <w:rPr>
          <w:rFonts w:ascii="Arial" w:hAnsi="Arial" w:cs="Arial"/>
        </w:rPr>
      </w:pPr>
    </w:p>
    <w:p w:rsidR="009A71DB" w:rsidP="00236D28" w:rsidRDefault="009A71DB" w14:paraId="1EF62378" w14:textId="77777777">
      <w:pPr>
        <w:pStyle w:val="Zpat"/>
        <w:tabs>
          <w:tab w:val="clear" w:pos="4536"/>
          <w:tab w:val="clear" w:pos="9072"/>
        </w:tabs>
        <w:rPr>
          <w:rFonts w:ascii="Arial" w:hAnsi="Arial" w:cs="Arial"/>
        </w:rPr>
      </w:pPr>
    </w:p>
    <w:p w:rsidR="009A71DB" w:rsidP="00236D28" w:rsidRDefault="009A71DB" w14:paraId="63BB664B" w14:textId="77777777">
      <w:pPr>
        <w:pStyle w:val="Zpat"/>
        <w:tabs>
          <w:tab w:val="clear" w:pos="4536"/>
          <w:tab w:val="clear" w:pos="9072"/>
        </w:tabs>
        <w:rPr>
          <w:rFonts w:ascii="Arial" w:hAnsi="Arial" w:cs="Arial"/>
        </w:rPr>
      </w:pPr>
    </w:p>
    <w:p w:rsidR="004F647A" w:rsidRDefault="004F647A" w14:paraId="485228DC" w14:textId="77777777">
      <w:pPr>
        <w:rPr>
          <w:rFonts w:ascii="Arial" w:hAnsi="Arial" w:cs="Arial"/>
          <w:b/>
        </w:rPr>
      </w:pPr>
      <w:r>
        <w:rPr>
          <w:rFonts w:ascii="Arial" w:hAnsi="Arial" w:cs="Arial"/>
          <w:b/>
        </w:rPr>
        <w:br w:type="page"/>
      </w:r>
    </w:p>
    <w:p w:rsidRPr="008E18F7" w:rsidR="002C2198" w:rsidP="00236D28" w:rsidRDefault="002C2198" w14:paraId="275031D3" w14:textId="59951BA3">
      <w:pPr>
        <w:pStyle w:val="Zpat"/>
        <w:tabs>
          <w:tab w:val="clear" w:pos="4536"/>
          <w:tab w:val="clear" w:pos="9072"/>
        </w:tabs>
        <w:rPr>
          <w:rFonts w:ascii="Arial" w:hAnsi="Arial" w:cs="Arial"/>
          <w:b/>
        </w:rPr>
      </w:pPr>
      <w:r w:rsidRPr="008E18F7">
        <w:rPr>
          <w:rFonts w:ascii="Arial" w:hAnsi="Arial" w:cs="Arial"/>
          <w:b/>
        </w:rPr>
        <w:lastRenderedPageBreak/>
        <w:t xml:space="preserve">Příloha č. 1 </w:t>
      </w:r>
      <w:r w:rsidRPr="008E18F7" w:rsidR="004A4C2F">
        <w:rPr>
          <w:rFonts w:ascii="Arial" w:hAnsi="Arial" w:cs="Arial"/>
          <w:b/>
        </w:rPr>
        <w:t>- P</w:t>
      </w:r>
      <w:r w:rsidRPr="008E18F7">
        <w:rPr>
          <w:rFonts w:ascii="Arial" w:hAnsi="Arial" w:cs="Arial"/>
          <w:b/>
        </w:rPr>
        <w:t>ožadavky na auditorský tým</w:t>
      </w:r>
      <w:r w:rsidRPr="008E18F7" w:rsidR="00254604">
        <w:rPr>
          <w:rFonts w:ascii="Arial" w:hAnsi="Arial" w:cs="Arial"/>
          <w:b/>
        </w:rPr>
        <w:t>, seznam členů auditorského týmu</w:t>
      </w:r>
    </w:p>
    <w:p w:rsidRPr="009A71DB" w:rsidR="009A71DB" w:rsidP="00236D28" w:rsidRDefault="009A71DB" w14:paraId="4A9438AE" w14:textId="77777777">
      <w:pPr>
        <w:pStyle w:val="Zpat"/>
        <w:tabs>
          <w:tab w:val="clear" w:pos="4536"/>
          <w:tab w:val="clear" w:pos="9072"/>
        </w:tabs>
        <w:rPr>
          <w:rFonts w:ascii="Arial" w:hAnsi="Arial" w:cs="Arial"/>
          <w:sz w:val="22"/>
          <w:szCs w:val="22"/>
        </w:rPr>
      </w:pPr>
    </w:p>
    <w:p w:rsidR="009A71DB" w:rsidP="009A71DB" w:rsidRDefault="009A71DB" w14:paraId="334F3A90" w14:textId="77777777">
      <w:pPr>
        <w:pStyle w:val="Zpat"/>
        <w:tabs>
          <w:tab w:val="clear" w:pos="4536"/>
          <w:tab w:val="clear" w:pos="9072"/>
        </w:tabs>
        <w:rPr>
          <w:rFonts w:ascii="Arial" w:hAnsi="Arial" w:cs="Arial"/>
        </w:rPr>
      </w:pPr>
    </w:p>
    <w:p w:rsidRPr="00603C21" w:rsidR="00254604" w:rsidP="009A71DB" w:rsidRDefault="00254604" w14:paraId="01866781" w14:textId="77777777">
      <w:pPr>
        <w:pStyle w:val="Zpat"/>
        <w:tabs>
          <w:tab w:val="clear" w:pos="4536"/>
          <w:tab w:val="clear" w:pos="9072"/>
        </w:tabs>
        <w:rPr>
          <w:rFonts w:ascii="Arial" w:hAnsi="Arial" w:cs="Arial"/>
          <w:b/>
        </w:rPr>
      </w:pPr>
      <w:r w:rsidRPr="00603C21">
        <w:rPr>
          <w:rFonts w:ascii="Arial" w:hAnsi="Arial" w:cs="Arial"/>
          <w:b/>
        </w:rPr>
        <w:t>Seznam členů auditorského týmu:</w:t>
      </w:r>
    </w:p>
    <w:p w:rsidR="00254604" w:rsidP="009A71DB" w:rsidRDefault="00254604" w14:paraId="1C3D7464" w14:textId="77777777">
      <w:pPr>
        <w:pStyle w:val="Zpat"/>
        <w:tabs>
          <w:tab w:val="clear" w:pos="4536"/>
          <w:tab w:val="clear" w:pos="9072"/>
        </w:tabs>
        <w:rPr>
          <w:rFonts w:ascii="Arial" w:hAnsi="Arial" w:cs="Arial"/>
        </w:rPr>
      </w:pPr>
    </w:p>
    <w:p w:rsidR="00254604" w:rsidP="009A71DB" w:rsidRDefault="00254604" w14:paraId="7CA6E077" w14:textId="77777777">
      <w:pPr>
        <w:pStyle w:val="Zpat"/>
        <w:tabs>
          <w:tab w:val="clear" w:pos="4536"/>
          <w:tab w:val="clear" w:pos="9072"/>
        </w:tabs>
        <w:rPr>
          <w:rFonts w:ascii="Arial" w:hAnsi="Arial" w:cs="Arial"/>
        </w:rPr>
      </w:pPr>
      <w:r>
        <w:rPr>
          <w:rFonts w:ascii="Arial" w:hAnsi="Arial" w:cs="Arial"/>
        </w:rPr>
        <w:t>Jméno a příjmení:</w:t>
      </w:r>
      <w:r>
        <w:rPr>
          <w:rFonts w:ascii="Arial" w:hAnsi="Arial" w:cs="Arial"/>
        </w:rPr>
        <w:tab/>
      </w:r>
      <w:r>
        <w:rPr>
          <w:rFonts w:ascii="Arial" w:hAnsi="Arial" w:cs="Arial"/>
        </w:rPr>
        <w:tab/>
        <w:t xml:space="preserve"> </w:t>
      </w:r>
      <w:r w:rsidRPr="00254604">
        <w:rPr>
          <w:rFonts w:ascii="Arial" w:hAnsi="Arial" w:cs="Arial"/>
          <w:highlight w:val="yellow"/>
        </w:rPr>
        <w:t>__________________________________________</w:t>
      </w:r>
    </w:p>
    <w:p w:rsidR="00254604" w:rsidP="00254604" w:rsidRDefault="00254604" w14:paraId="28FE2D28" w14:textId="77777777">
      <w:pPr>
        <w:pStyle w:val="Zpat"/>
        <w:tabs>
          <w:tab w:val="clear" w:pos="4536"/>
          <w:tab w:val="clear" w:pos="9072"/>
        </w:tabs>
        <w:rPr>
          <w:rFonts w:ascii="Arial" w:hAnsi="Arial" w:cs="Arial"/>
        </w:rPr>
      </w:pPr>
      <w:r>
        <w:rPr>
          <w:rFonts w:ascii="Arial" w:hAnsi="Arial" w:cs="Arial"/>
        </w:rPr>
        <w:t>Jméno a příjmení:</w:t>
      </w:r>
      <w:r>
        <w:rPr>
          <w:rFonts w:ascii="Arial" w:hAnsi="Arial" w:cs="Arial"/>
        </w:rPr>
        <w:tab/>
      </w:r>
      <w:r>
        <w:rPr>
          <w:rFonts w:ascii="Arial" w:hAnsi="Arial" w:cs="Arial"/>
        </w:rPr>
        <w:tab/>
        <w:t xml:space="preserve"> </w:t>
      </w:r>
      <w:r w:rsidRPr="00254604">
        <w:rPr>
          <w:rFonts w:ascii="Arial" w:hAnsi="Arial" w:cs="Arial"/>
          <w:highlight w:val="yellow"/>
        </w:rPr>
        <w:t>__________________________________________</w:t>
      </w:r>
    </w:p>
    <w:p w:rsidR="00254604" w:rsidP="009A71DB" w:rsidRDefault="00254604" w14:paraId="3A171366" w14:textId="77777777">
      <w:pPr>
        <w:pStyle w:val="Zpat"/>
        <w:tabs>
          <w:tab w:val="clear" w:pos="4536"/>
          <w:tab w:val="clear" w:pos="9072"/>
        </w:tabs>
        <w:rPr>
          <w:rFonts w:ascii="Arial" w:hAnsi="Arial" w:cs="Arial"/>
        </w:rPr>
      </w:pPr>
    </w:p>
    <w:p w:rsidR="00603C21" w:rsidP="00254604" w:rsidRDefault="00603C21" w14:paraId="22500EEB" w14:textId="77777777">
      <w:pPr>
        <w:pStyle w:val="Zpat"/>
        <w:tabs>
          <w:tab w:val="clear" w:pos="4536"/>
          <w:tab w:val="clear" w:pos="9072"/>
        </w:tabs>
        <w:jc w:val="both"/>
        <w:rPr>
          <w:rFonts w:ascii="Arial" w:hAnsi="Arial" w:cs="Arial"/>
          <w:b/>
          <w:i/>
          <w:highlight w:val="lightGray"/>
        </w:rPr>
      </w:pPr>
    </w:p>
    <w:p w:rsidR="00603C21" w:rsidP="00254604" w:rsidRDefault="00603C21" w14:paraId="7458FF32" w14:textId="77777777">
      <w:pPr>
        <w:pStyle w:val="Zpat"/>
        <w:tabs>
          <w:tab w:val="clear" w:pos="4536"/>
          <w:tab w:val="clear" w:pos="9072"/>
        </w:tabs>
        <w:jc w:val="both"/>
        <w:rPr>
          <w:rFonts w:ascii="Arial" w:hAnsi="Arial" w:cs="Arial"/>
          <w:b/>
          <w:i/>
          <w:highlight w:val="lightGray"/>
        </w:rPr>
      </w:pPr>
    </w:p>
    <w:p w:rsidRPr="00254604" w:rsidR="00254604" w:rsidP="00254604" w:rsidRDefault="00254604" w14:paraId="1543195A" w14:textId="721FE677">
      <w:pPr>
        <w:pStyle w:val="Zpat"/>
        <w:tabs>
          <w:tab w:val="clear" w:pos="4536"/>
          <w:tab w:val="clear" w:pos="9072"/>
        </w:tabs>
        <w:jc w:val="both"/>
        <w:rPr>
          <w:rFonts w:ascii="Arial" w:hAnsi="Arial" w:cs="Arial"/>
          <w:i/>
        </w:rPr>
      </w:pPr>
      <w:r w:rsidRPr="00254604">
        <w:rPr>
          <w:rFonts w:ascii="Arial" w:hAnsi="Arial" w:cs="Arial"/>
          <w:b/>
          <w:i/>
          <w:highlight w:val="lightGray"/>
        </w:rPr>
        <w:t>Pozn. pro uchazeče:</w:t>
      </w:r>
      <w:r w:rsidRPr="00254604">
        <w:rPr>
          <w:rFonts w:ascii="Arial" w:hAnsi="Arial" w:cs="Arial"/>
          <w:i/>
          <w:highlight w:val="lightGray"/>
        </w:rPr>
        <w:t xml:space="preserve"> uchazeč doplní jméno a příjmení členů auditorského týmu, přičemž </w:t>
      </w:r>
      <w:r w:rsidR="0021481A">
        <w:rPr>
          <w:rFonts w:ascii="Arial" w:hAnsi="Arial" w:cs="Arial"/>
          <w:i/>
          <w:highlight w:val="lightGray"/>
        </w:rPr>
        <w:t xml:space="preserve">musí být </w:t>
      </w:r>
      <w:r w:rsidR="00B40EC8">
        <w:rPr>
          <w:rFonts w:ascii="Arial" w:hAnsi="Arial" w:cs="Arial"/>
          <w:i/>
          <w:highlight w:val="lightGray"/>
        </w:rPr>
        <w:t xml:space="preserve">uveden </w:t>
      </w:r>
      <w:r w:rsidR="0021481A">
        <w:rPr>
          <w:rFonts w:ascii="Arial" w:hAnsi="Arial" w:cs="Arial"/>
          <w:i/>
          <w:highlight w:val="lightGray"/>
        </w:rPr>
        <w:t>minimálně 1 auditor</w:t>
      </w:r>
      <w:r w:rsidRPr="00254604">
        <w:rPr>
          <w:rFonts w:ascii="Arial" w:hAnsi="Arial" w:cs="Arial"/>
          <w:i/>
          <w:highlight w:val="lightGray"/>
        </w:rPr>
        <w:t>. Uchazeč může uvést i více osob</w:t>
      </w:r>
      <w:r w:rsidR="0021481A">
        <w:rPr>
          <w:rFonts w:ascii="Arial" w:hAnsi="Arial" w:cs="Arial"/>
          <w:i/>
          <w:highlight w:val="lightGray"/>
        </w:rPr>
        <w:t>,</w:t>
      </w:r>
      <w:r w:rsidRPr="00254604">
        <w:rPr>
          <w:rFonts w:ascii="Arial" w:hAnsi="Arial" w:cs="Arial"/>
          <w:i/>
          <w:highlight w:val="lightGray"/>
        </w:rPr>
        <w:t xml:space="preserve"> a v takovém případě rozšířit seznam členů</w:t>
      </w:r>
      <w:r w:rsidRPr="00254604">
        <w:rPr>
          <w:rFonts w:ascii="Arial" w:hAnsi="Arial" w:cs="Arial"/>
          <w:i/>
        </w:rPr>
        <w:t xml:space="preserve">. </w:t>
      </w:r>
    </w:p>
    <w:p w:rsidR="00254604" w:rsidP="002C6C0F" w:rsidRDefault="00254604" w14:paraId="4A3052A8" w14:textId="77777777">
      <w:pPr>
        <w:pStyle w:val="Zpat"/>
        <w:tabs>
          <w:tab w:val="clear" w:pos="4536"/>
          <w:tab w:val="clear" w:pos="9072"/>
        </w:tabs>
        <w:jc w:val="both"/>
        <w:rPr>
          <w:rFonts w:ascii="Arial" w:hAnsi="Arial" w:cs="Arial"/>
        </w:rPr>
      </w:pPr>
    </w:p>
    <w:p w:rsidR="00603C21" w:rsidP="002C6C0F" w:rsidRDefault="00603C21" w14:paraId="3ADFE361" w14:textId="77777777">
      <w:pPr>
        <w:pStyle w:val="Zpat"/>
        <w:tabs>
          <w:tab w:val="clear" w:pos="4536"/>
          <w:tab w:val="clear" w:pos="9072"/>
        </w:tabs>
        <w:jc w:val="both"/>
        <w:rPr>
          <w:rFonts w:ascii="Arial" w:hAnsi="Arial" w:cs="Arial"/>
        </w:rPr>
      </w:pPr>
    </w:p>
    <w:p w:rsidR="00603C21" w:rsidP="002C6C0F" w:rsidRDefault="00603C21" w14:paraId="3A22CCBE" w14:textId="77777777">
      <w:pPr>
        <w:pStyle w:val="Zpat"/>
        <w:tabs>
          <w:tab w:val="clear" w:pos="4536"/>
          <w:tab w:val="clear" w:pos="9072"/>
        </w:tabs>
        <w:jc w:val="both"/>
        <w:rPr>
          <w:rFonts w:ascii="Arial" w:hAnsi="Arial" w:cs="Arial"/>
        </w:rPr>
      </w:pPr>
    </w:p>
    <w:p w:rsidR="00603C21" w:rsidP="002C6C0F" w:rsidRDefault="00603C21" w14:paraId="641559F5" w14:textId="77777777">
      <w:pPr>
        <w:pStyle w:val="Zpat"/>
        <w:tabs>
          <w:tab w:val="clear" w:pos="4536"/>
          <w:tab w:val="clear" w:pos="9072"/>
        </w:tabs>
        <w:jc w:val="both"/>
        <w:rPr>
          <w:rFonts w:ascii="Arial" w:hAnsi="Arial" w:cs="Arial"/>
        </w:rPr>
      </w:pPr>
    </w:p>
    <w:p w:rsidRPr="00603C21" w:rsidR="00D45A46" w:rsidP="00D45A46" w:rsidRDefault="00D45A46" w14:paraId="7FE42B47" w14:textId="77777777">
      <w:pPr>
        <w:pStyle w:val="Zpat"/>
        <w:tabs>
          <w:tab w:val="clear" w:pos="4536"/>
          <w:tab w:val="clear" w:pos="9072"/>
        </w:tabs>
        <w:jc w:val="both"/>
        <w:rPr>
          <w:rFonts w:ascii="Arial" w:hAnsi="Arial" w:cs="Arial"/>
          <w:b/>
        </w:rPr>
      </w:pPr>
      <w:r w:rsidRPr="00603C21">
        <w:rPr>
          <w:rFonts w:ascii="Arial" w:hAnsi="Arial" w:cs="Arial"/>
          <w:b/>
        </w:rPr>
        <w:t>Požadavky na auditorský tým:</w:t>
      </w:r>
    </w:p>
    <w:p w:rsidRPr="009A71DB" w:rsidR="00D45A46" w:rsidP="00D45A46" w:rsidRDefault="00D45A46" w14:paraId="6F5D36B4" w14:textId="77777777">
      <w:pPr>
        <w:pStyle w:val="Zpat"/>
        <w:tabs>
          <w:tab w:val="clear" w:pos="4536"/>
          <w:tab w:val="clear" w:pos="9072"/>
        </w:tabs>
        <w:jc w:val="both"/>
        <w:rPr>
          <w:rFonts w:ascii="Arial" w:hAnsi="Arial" w:cs="Arial"/>
        </w:rPr>
      </w:pPr>
    </w:p>
    <w:p w:rsidRPr="009A71DB" w:rsidR="00D45A46" w:rsidP="00D45A46" w:rsidRDefault="00D45A46" w14:paraId="66089797" w14:textId="77777777">
      <w:pPr>
        <w:pStyle w:val="Zpat"/>
        <w:tabs>
          <w:tab w:val="clear" w:pos="4536"/>
          <w:tab w:val="clear" w:pos="9072"/>
        </w:tabs>
        <w:jc w:val="both"/>
        <w:rPr>
          <w:rFonts w:ascii="Arial" w:hAnsi="Arial" w:cs="Arial"/>
        </w:rPr>
      </w:pPr>
      <w:r w:rsidRPr="009A71DB">
        <w:rPr>
          <w:rFonts w:ascii="Arial" w:hAnsi="Arial" w:cs="Arial"/>
        </w:rPr>
        <w:t>Dodavatel je pov</w:t>
      </w:r>
      <w:r>
        <w:rPr>
          <w:rFonts w:ascii="Arial" w:hAnsi="Arial" w:cs="Arial"/>
        </w:rPr>
        <w:t xml:space="preserve">inen zajistit, aby nejméně 1 </w:t>
      </w:r>
      <w:r w:rsidRPr="009A71DB">
        <w:rPr>
          <w:rFonts w:ascii="Arial" w:hAnsi="Arial" w:cs="Arial"/>
        </w:rPr>
        <w:t>auditor</w:t>
      </w:r>
      <w:r>
        <w:rPr>
          <w:rFonts w:ascii="Arial" w:hAnsi="Arial" w:cs="Arial"/>
        </w:rPr>
        <w:t>, který se bude</w:t>
      </w:r>
      <w:r w:rsidRPr="009A71DB">
        <w:rPr>
          <w:rFonts w:ascii="Arial" w:hAnsi="Arial" w:cs="Arial"/>
        </w:rPr>
        <w:t xml:space="preserve"> podíle</w:t>
      </w:r>
      <w:r>
        <w:rPr>
          <w:rFonts w:ascii="Arial" w:hAnsi="Arial" w:cs="Arial"/>
        </w:rPr>
        <w:t>t na realizaci auditu, splňoval</w:t>
      </w:r>
      <w:r w:rsidRPr="009A71DB">
        <w:rPr>
          <w:rFonts w:ascii="Arial" w:hAnsi="Arial" w:cs="Arial"/>
        </w:rPr>
        <w:t xml:space="preserve"> následující požadavky:</w:t>
      </w:r>
    </w:p>
    <w:p w:rsidRPr="009A71DB" w:rsidR="00D45A46" w:rsidP="00D45A46" w:rsidRDefault="00D45A46" w14:paraId="72AC73F6" w14:textId="77777777">
      <w:pPr>
        <w:pStyle w:val="Zpat"/>
        <w:tabs>
          <w:tab w:val="clear" w:pos="4536"/>
          <w:tab w:val="clear" w:pos="9072"/>
        </w:tabs>
        <w:rPr>
          <w:rFonts w:ascii="Arial" w:hAnsi="Arial" w:cs="Arial"/>
        </w:rPr>
      </w:pPr>
      <w:r w:rsidRPr="009A71DB">
        <w:rPr>
          <w:rFonts w:ascii="Arial" w:hAnsi="Arial" w:cs="Arial"/>
        </w:rPr>
        <w:t xml:space="preserve"> </w:t>
      </w:r>
    </w:p>
    <w:p w:rsidR="00D45A46" w:rsidP="00B56A8C" w:rsidRDefault="00D45A46" w14:paraId="5CE9AB16" w14:textId="77777777">
      <w:pPr>
        <w:pStyle w:val="Zpat"/>
        <w:tabs>
          <w:tab w:val="clear" w:pos="4536"/>
          <w:tab w:val="clear" w:pos="9072"/>
        </w:tabs>
        <w:spacing w:after="120"/>
        <w:jc w:val="both"/>
        <w:rPr>
          <w:rFonts w:ascii="Arial" w:hAnsi="Arial" w:cs="Arial"/>
        </w:rPr>
      </w:pPr>
      <w:r w:rsidRPr="009A71DB">
        <w:rPr>
          <w:rFonts w:ascii="Arial" w:hAnsi="Arial" w:cs="Arial"/>
        </w:rPr>
        <w:t>Požadavky na auditora:</w:t>
      </w:r>
      <w:r>
        <w:rPr>
          <w:rFonts w:ascii="Arial" w:hAnsi="Arial" w:cs="Arial"/>
        </w:rPr>
        <w:t xml:space="preserve"> </w:t>
      </w:r>
    </w:p>
    <w:p w:rsidR="00D45A46" w:rsidP="00B56A8C" w:rsidRDefault="00D45A46" w14:paraId="0B555B9D" w14:textId="36610001">
      <w:pPr>
        <w:pStyle w:val="Zpat"/>
        <w:numPr>
          <w:ilvl w:val="0"/>
          <w:numId w:val="19"/>
        </w:numPr>
        <w:tabs>
          <w:tab w:val="clear" w:pos="4536"/>
          <w:tab w:val="clear" w:pos="9072"/>
        </w:tabs>
        <w:spacing w:after="120"/>
        <w:ind w:left="284" w:hanging="284"/>
        <w:jc w:val="both"/>
        <w:rPr>
          <w:rFonts w:ascii="Arial" w:hAnsi="Arial" w:cs="Arial"/>
        </w:rPr>
      </w:pPr>
      <w:r>
        <w:rPr>
          <w:rFonts w:ascii="Arial" w:hAnsi="Arial" w:cs="Arial"/>
        </w:rPr>
        <w:t xml:space="preserve">odborná kvalifikace auditora, tj. musí se jednat o osobu, která je členem Komory auditorů České republiky jako osoba oprávněné k provádění auditu. Tento požadavek lze prokázat dokladem (o odborné způsobilosti) </w:t>
      </w:r>
      <w:r>
        <w:rPr>
          <w:rFonts w:ascii="Arial" w:hAnsi="Arial" w:cs="Arial"/>
          <w:b/>
        </w:rPr>
        <w:t>prokazujícím evidenci člena auditorského týmu v Komoře auditorů České republiky,</w:t>
      </w:r>
    </w:p>
    <w:p w:rsidR="00D45A46" w:rsidP="00B56A8C" w:rsidRDefault="00D45A46" w14:paraId="64A849BC" w14:textId="281CA8EC">
      <w:pPr>
        <w:pStyle w:val="Zpat"/>
        <w:numPr>
          <w:ilvl w:val="0"/>
          <w:numId w:val="19"/>
        </w:numPr>
        <w:tabs>
          <w:tab w:val="clear" w:pos="4536"/>
          <w:tab w:val="clear" w:pos="9072"/>
        </w:tabs>
        <w:spacing w:after="120"/>
        <w:ind w:left="284" w:hanging="284"/>
        <w:jc w:val="both"/>
        <w:rPr>
          <w:rFonts w:ascii="Arial" w:hAnsi="Arial" w:cs="Arial"/>
        </w:rPr>
      </w:pPr>
      <w:r>
        <w:rPr>
          <w:rFonts w:ascii="Arial" w:hAnsi="Arial" w:cs="Arial"/>
        </w:rPr>
        <w:t>auditor nebyl pravomocně odsouzen pro některý z trestných činů uvedených pod písmenem a) a b) odst. 1 § 53 zákona č. 137/2006 Sb., ve znění pozdějších předpisů, včetně případů kdy jde o přípravu nebo pokus nebo účastenství na takovém trestném činu, nebo došlo k zahlazení odsouzení za spáchání takového trestného činu,</w:t>
      </w:r>
    </w:p>
    <w:p w:rsidR="00D45A46" w:rsidP="00B56A8C" w:rsidRDefault="00D45A46" w14:paraId="272197E0" w14:textId="6E893934">
      <w:pPr>
        <w:pStyle w:val="Zpat"/>
        <w:numPr>
          <w:ilvl w:val="0"/>
          <w:numId w:val="19"/>
        </w:numPr>
        <w:tabs>
          <w:tab w:val="clear" w:pos="4536"/>
          <w:tab w:val="clear" w:pos="9072"/>
        </w:tabs>
        <w:spacing w:after="120"/>
        <w:ind w:left="284" w:hanging="284"/>
        <w:jc w:val="both"/>
        <w:rPr>
          <w:rFonts w:ascii="Arial" w:hAnsi="Arial" w:cs="Arial"/>
        </w:rPr>
      </w:pPr>
      <w:r w:rsidRPr="0007299F">
        <w:rPr>
          <w:rFonts w:ascii="Arial" w:hAnsi="Arial" w:cs="Arial"/>
        </w:rPr>
        <w:t>auditor nemá dočasný či trvalý zákaz výkonu auditorské činnosti či dočasně či trvale odebrané auditorské oprávnění</w:t>
      </w:r>
      <w:r>
        <w:rPr>
          <w:rFonts w:ascii="Arial" w:hAnsi="Arial" w:cs="Arial"/>
        </w:rPr>
        <w:t>.</w:t>
      </w:r>
    </w:p>
    <w:p w:rsidR="00D45A46" w:rsidP="00D45A46" w:rsidRDefault="00D45A46" w14:paraId="4ECC3967" w14:textId="77777777">
      <w:pPr>
        <w:pStyle w:val="Zpat"/>
        <w:tabs>
          <w:tab w:val="clear" w:pos="4536"/>
          <w:tab w:val="clear" w:pos="9072"/>
        </w:tabs>
        <w:rPr>
          <w:rFonts w:ascii="Arial" w:hAnsi="Arial" w:cs="Arial"/>
        </w:rPr>
      </w:pPr>
    </w:p>
    <w:p w:rsidRPr="009A71DB" w:rsidR="009A71DB" w:rsidP="009A71DB" w:rsidRDefault="009A71DB" w14:paraId="325302FD" w14:textId="77777777">
      <w:pPr>
        <w:pStyle w:val="Zpat"/>
        <w:tabs>
          <w:tab w:val="clear" w:pos="4536"/>
          <w:tab w:val="clear" w:pos="9072"/>
        </w:tabs>
        <w:rPr>
          <w:rFonts w:ascii="Arial" w:hAnsi="Arial" w:cs="Arial"/>
        </w:rPr>
      </w:pPr>
    </w:p>
    <w:p w:rsidRPr="009A71DB" w:rsidR="009A71DB" w:rsidP="009A71DB" w:rsidRDefault="009A71DB" w14:paraId="35A683E5" w14:textId="77777777">
      <w:pPr>
        <w:pStyle w:val="Zpat"/>
        <w:tabs>
          <w:tab w:val="clear" w:pos="4536"/>
          <w:tab w:val="clear" w:pos="9072"/>
        </w:tabs>
        <w:rPr>
          <w:rFonts w:ascii="Arial" w:hAnsi="Arial" w:cs="Arial"/>
        </w:rPr>
      </w:pPr>
    </w:p>
    <w:p w:rsidRPr="009A71DB" w:rsidR="009A71DB" w:rsidP="009A71DB" w:rsidRDefault="009A71DB" w14:paraId="501EB5D1" w14:textId="77777777">
      <w:pPr>
        <w:pStyle w:val="Zpat"/>
        <w:tabs>
          <w:tab w:val="clear" w:pos="4536"/>
          <w:tab w:val="clear" w:pos="9072"/>
        </w:tabs>
        <w:rPr>
          <w:rFonts w:ascii="Arial" w:hAnsi="Arial" w:cs="Arial"/>
        </w:rPr>
      </w:pPr>
    </w:p>
    <w:p w:rsidRPr="009A71DB" w:rsidR="009A71DB" w:rsidP="009A71DB" w:rsidRDefault="009A71DB" w14:paraId="4531F3A9" w14:textId="77777777">
      <w:pPr>
        <w:pStyle w:val="Zpat"/>
        <w:tabs>
          <w:tab w:val="clear" w:pos="4536"/>
          <w:tab w:val="clear" w:pos="9072"/>
        </w:tabs>
        <w:rPr>
          <w:rFonts w:ascii="Arial" w:hAnsi="Arial" w:cs="Arial"/>
        </w:rPr>
      </w:pPr>
    </w:p>
    <w:p w:rsidRPr="009A71DB" w:rsidR="009A71DB" w:rsidP="009A71DB" w:rsidRDefault="009A71DB" w14:paraId="215E34B5" w14:textId="77777777">
      <w:pPr>
        <w:rPr>
          <w:rFonts w:ascii="Arial" w:hAnsi="Arial" w:cs="Arial"/>
          <w:color w:val="4F81BD"/>
          <w:sz w:val="22"/>
          <w:szCs w:val="22"/>
        </w:rPr>
      </w:pPr>
    </w:p>
    <w:p w:rsidRPr="009A71DB" w:rsidR="009A71DB" w:rsidP="00236D28" w:rsidRDefault="009A71DB" w14:paraId="3618CE15" w14:textId="77777777">
      <w:pPr>
        <w:pStyle w:val="Zpat"/>
        <w:tabs>
          <w:tab w:val="clear" w:pos="4536"/>
          <w:tab w:val="clear" w:pos="9072"/>
        </w:tabs>
        <w:rPr>
          <w:rFonts w:ascii="Arial" w:hAnsi="Arial" w:cs="Arial"/>
          <w:sz w:val="22"/>
          <w:szCs w:val="22"/>
        </w:rPr>
      </w:pPr>
    </w:p>
    <w:sectPr w:rsidRPr="009A71DB" w:rsidR="009A71DB" w:rsidSect="003975D5">
      <w:headerReference w:type="default" r:id="rId14"/>
      <w:footerReference w:type="default" r:id="rId15"/>
      <w:pgSz w:w="11907" w:h="16840" w:code="9"/>
      <w:pgMar w:top="1701" w:right="1418" w:bottom="1701" w:left="1418" w:header="567" w:footer="284" w:gutter="0"/>
      <w:pgNumType w:start="1"/>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88112B" w:rsidP="00A81F16" w:rsidRDefault="0088112B" w14:paraId="75F64F0D" w14:textId="77777777">
      <w:r>
        <w:separator/>
      </w:r>
    </w:p>
  </w:endnote>
  <w:endnote w:type="continuationSeparator" w:id="0">
    <w:p w:rsidR="0088112B" w:rsidP="00A81F16" w:rsidRDefault="0088112B" w14:paraId="0B983102"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7C24B7" w:rsidP="007C24B7" w:rsidRDefault="007C24B7" w14:paraId="4FC1F807" w14:textId="77777777">
    <w:pPr>
      <w:jc w:val="center"/>
      <w:rPr>
        <w:rFonts w:ascii="Arial" w:hAnsi="Arial" w:cs="Arial"/>
        <w:sz w:val="16"/>
        <w:szCs w:val="16"/>
      </w:rPr>
    </w:pPr>
    <w:r w:rsidRPr="007C24B7">
      <w:rPr>
        <w:rFonts w:ascii="Arial" w:hAnsi="Arial" w:cs="Arial"/>
        <w:sz w:val="16"/>
        <w:szCs w:val="16"/>
      </w:rPr>
      <w:t>TENTO PROJEKT JE SPOLUFINANCOVÁN EVROPSKÝM S</w:t>
    </w:r>
    <w:r>
      <w:rPr>
        <w:rFonts w:ascii="Arial" w:hAnsi="Arial" w:cs="Arial"/>
        <w:sz w:val="16"/>
        <w:szCs w:val="16"/>
      </w:rPr>
      <w:t>OCIÁLNÍM FONDEM PROSTŘEDNICTVÍM</w:t>
    </w:r>
  </w:p>
  <w:p w:rsidR="00FF7608" w:rsidP="007C24B7" w:rsidRDefault="007C24B7" w14:paraId="1E4B1535" w14:textId="47751147">
    <w:pPr>
      <w:jc w:val="center"/>
      <w:rPr>
        <w:rFonts w:ascii="Arial" w:hAnsi="Arial" w:cs="Arial"/>
        <w:sz w:val="16"/>
        <w:szCs w:val="16"/>
      </w:rPr>
    </w:pPr>
    <w:r w:rsidRPr="007C24B7">
      <w:rPr>
        <w:rFonts w:ascii="Arial" w:hAnsi="Arial" w:cs="Arial"/>
        <w:sz w:val="16"/>
        <w:szCs w:val="16"/>
      </w:rPr>
      <w:t>OPERAČNÍHO PROGRAMU LIDSKÉ ZDROJE A ZAMĚSTNANOST A STÁTNÍM ROZPOČTEM ČESKÉ REPUBLIKY.</w:t>
    </w:r>
  </w:p>
  <w:p w:rsidRPr="007C24B7" w:rsidR="007C24B7" w:rsidP="007C24B7" w:rsidRDefault="007C24B7" w14:paraId="5B61FF41" w14:textId="77777777">
    <w:pPr>
      <w:jc w:val="center"/>
      <w:rPr>
        <w:rFonts w:ascii="Arial" w:hAnsi="Arial" w:cs="Arial"/>
        <w:sz w:val="16"/>
        <w:szCs w:val="16"/>
      </w:rPr>
    </w:pPr>
  </w:p>
  <w:p w:rsidRPr="00BE080F" w:rsidR="00FF7608" w:rsidP="00BE080F" w:rsidRDefault="00FF7608" w14:paraId="417950E5" w14:textId="77777777">
    <w:pPr>
      <w:jc w:val="center"/>
      <w:rPr>
        <w:rFonts w:ascii="Arial" w:hAnsi="Arial" w:cs="Arial"/>
      </w:rPr>
    </w:pPr>
    <w:r w:rsidRPr="00BE080F">
      <w:rPr>
        <w:rFonts w:ascii="Arial" w:hAnsi="Arial" w:cs="Arial"/>
      </w:rPr>
      <w:t xml:space="preserve"> </w:t>
    </w:r>
    <w:r>
      <w:rPr>
        <w:rFonts w:ascii="Arial" w:hAnsi="Arial" w:cs="Arial"/>
      </w:rPr>
      <w:t xml:space="preserve">Strana </w:t>
    </w:r>
    <w:r w:rsidRPr="00BE080F" w:rsidR="00DD59D0">
      <w:rPr>
        <w:rFonts w:ascii="Arial" w:hAnsi="Arial" w:cs="Arial"/>
      </w:rPr>
      <w:fldChar w:fldCharType="begin"/>
    </w:r>
    <w:r w:rsidRPr="00BE080F">
      <w:rPr>
        <w:rFonts w:ascii="Arial" w:hAnsi="Arial" w:cs="Arial"/>
      </w:rPr>
      <w:instrText xml:space="preserve"> PAGE </w:instrText>
    </w:r>
    <w:r w:rsidRPr="00BE080F" w:rsidR="00DD59D0">
      <w:rPr>
        <w:rFonts w:ascii="Arial" w:hAnsi="Arial" w:cs="Arial"/>
      </w:rPr>
      <w:fldChar w:fldCharType="separate"/>
    </w:r>
    <w:r w:rsidR="004F651B">
      <w:rPr>
        <w:rFonts w:ascii="Arial" w:hAnsi="Arial" w:cs="Arial"/>
        <w:noProof/>
      </w:rPr>
      <w:t>1</w:t>
    </w:r>
    <w:r w:rsidRPr="00BE080F" w:rsidR="00DD59D0">
      <w:rPr>
        <w:rFonts w:ascii="Arial" w:hAnsi="Arial" w:cs="Arial"/>
      </w:rPr>
      <w:fldChar w:fldCharType="end"/>
    </w:r>
    <w:r>
      <w:rPr>
        <w:rFonts w:ascii="Arial" w:hAnsi="Arial" w:cs="Arial"/>
      </w:rPr>
      <w:t xml:space="preserve"> (celkem </w:t>
    </w:r>
    <w:r w:rsidRPr="00BE080F" w:rsidR="00DD59D0">
      <w:rPr>
        <w:rFonts w:ascii="Arial" w:hAnsi="Arial" w:cs="Arial"/>
      </w:rPr>
      <w:fldChar w:fldCharType="begin"/>
    </w:r>
    <w:r w:rsidRPr="00BE080F">
      <w:rPr>
        <w:rFonts w:ascii="Arial" w:hAnsi="Arial" w:cs="Arial"/>
      </w:rPr>
      <w:instrText xml:space="preserve"> NUMPAGES  </w:instrText>
    </w:r>
    <w:r w:rsidRPr="00BE080F" w:rsidR="00DD59D0">
      <w:rPr>
        <w:rFonts w:ascii="Arial" w:hAnsi="Arial" w:cs="Arial"/>
      </w:rPr>
      <w:fldChar w:fldCharType="separate"/>
    </w:r>
    <w:r w:rsidR="004F651B">
      <w:rPr>
        <w:rFonts w:ascii="Arial" w:hAnsi="Arial" w:cs="Arial"/>
        <w:noProof/>
      </w:rPr>
      <w:t>11</w:t>
    </w:r>
    <w:r w:rsidRPr="00BE080F" w:rsidR="00DD59D0">
      <w:rPr>
        <w:rFonts w:ascii="Arial" w:hAnsi="Arial" w:cs="Arial"/>
      </w:rPr>
      <w:fldChar w:fldCharType="end"/>
    </w:r>
    <w:r>
      <w:rPr>
        <w:rFonts w:ascii="Arial" w:hAnsi="Arial" w:cs="Arial"/>
      </w:rPr>
      <w:t>)</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88112B" w:rsidP="00A81F16" w:rsidRDefault="0088112B" w14:paraId="52E7F0E6" w14:textId="77777777">
      <w:r>
        <w:separator/>
      </w:r>
    </w:p>
  </w:footnote>
  <w:footnote w:type="continuationSeparator" w:id="0">
    <w:p w:rsidR="0088112B" w:rsidP="00A81F16" w:rsidRDefault="0088112B" w14:paraId="66C0244D" w14:textId="77777777">
      <w:r>
        <w:continuationSeparator/>
      </w:r>
    </w:p>
  </w:footnote>
  <w:footnote w:id="1">
    <w:p w:rsidRPr="00974948" w:rsidR="003835A2" w:rsidRDefault="003835A2" w14:paraId="0D75C830" w14:textId="77777777">
      <w:pPr>
        <w:pStyle w:val="Textpoznpodarou"/>
        <w:rPr>
          <w:rFonts w:ascii="Arial" w:hAnsi="Arial" w:cs="Arial"/>
        </w:rPr>
      </w:pPr>
      <w:r w:rsidRPr="00974948">
        <w:rPr>
          <w:rStyle w:val="Znakapoznpodarou"/>
          <w:rFonts w:ascii="Arial" w:hAnsi="Arial" w:cs="Arial"/>
        </w:rPr>
        <w:footnoteRef/>
      </w:r>
      <w:r w:rsidRPr="00974948">
        <w:rPr>
          <w:rFonts w:ascii="Arial" w:hAnsi="Arial" w:cs="Arial"/>
        </w:rPr>
        <w:t xml:space="preserve"> </w:t>
      </w:r>
      <w:r w:rsidRPr="00974948">
        <w:rPr>
          <w:rFonts w:ascii="Arial" w:hAnsi="Arial" w:cs="Arial"/>
          <w:sz w:val="18"/>
          <w:szCs w:val="18"/>
        </w:rPr>
        <w:t>Bankovní účet se musí shodovat s </w:t>
      </w:r>
      <w:r w:rsidRPr="00974948">
        <w:rPr>
          <w:rFonts w:ascii="Arial" w:hAnsi="Arial" w:cs="Arial"/>
          <w:sz w:val="18"/>
          <w:szCs w:val="18"/>
          <w:u w:val="single"/>
        </w:rPr>
        <w:t>účtem používaným pro ekonomickou činnost registrovaným u správce daně.</w:t>
      </w:r>
    </w:p>
  </w:footnote>
  <w:footnote w:id="2">
    <w:p w:rsidRPr="005D5802" w:rsidR="003D6F55" w:rsidRDefault="003D6F55" w14:paraId="4AE47B98" w14:textId="7920F615">
      <w:pPr>
        <w:pStyle w:val="Textpoznpodarou"/>
        <w:rPr>
          <w:rFonts w:ascii="Arial" w:hAnsi="Arial" w:cs="Arial"/>
          <w:sz w:val="18"/>
          <w:szCs w:val="18"/>
        </w:rPr>
      </w:pPr>
      <w:r w:rsidRPr="005D5802">
        <w:rPr>
          <w:rStyle w:val="Znakapoznpodarou"/>
          <w:rFonts w:ascii="Arial" w:hAnsi="Arial" w:cs="Arial"/>
          <w:sz w:val="18"/>
          <w:szCs w:val="18"/>
        </w:rPr>
        <w:footnoteRef/>
      </w:r>
      <w:r w:rsidRPr="005D5802">
        <w:rPr>
          <w:rFonts w:ascii="Arial" w:hAnsi="Arial" w:cs="Arial"/>
          <w:sz w:val="18"/>
          <w:szCs w:val="18"/>
        </w:rPr>
        <w:t xml:space="preserve"> Refundace mzdových výdajů za měsíc březen 2015 budou provedeny až v měsíci </w:t>
      </w:r>
      <w:r w:rsidR="005D5802">
        <w:rPr>
          <w:rFonts w:ascii="Arial" w:hAnsi="Arial" w:cs="Arial"/>
          <w:sz w:val="18"/>
          <w:szCs w:val="18"/>
        </w:rPr>
        <w:t>dubnu 2015</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7C24B7" w:rsidP="007C24B7" w:rsidRDefault="007C24B7" w14:paraId="1B097E1C" w14:textId="594CF2EC">
    <w:pPr>
      <w:pStyle w:val="Zhlav"/>
    </w:pPr>
    <w:r>
      <w:rPr>
        <w:noProof/>
      </w:rPr>
      <w:drawing>
        <wp:inline distT="0" distB="0" distL="0" distR="0">
          <wp:extent cx="5762625" cy="428625"/>
          <wp:effectExtent l="0" t="0" r="9525" b="9525"/>
          <wp:docPr id="1" name="Obrázek 1" descr="loga cernobile_upravane"/>
          <wp:cNvGraphicFramePr>
            <a:graphicFrameLocks noChangeAspect="true"/>
          </wp:cNvGraphicFramePr>
          <a:graphic>
            <a:graphicData uri="http://schemas.openxmlformats.org/drawingml/2006/picture">
              <pic:pic>
                <pic:nvPicPr>
                  <pic:cNvPr id="0" name="obrázek 1" descr="loga cernobile_upravane"/>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2625" cy="428625"/>
                  </a:xfrm>
                  <a:prstGeom prst="rect">
                    <a:avLst/>
                  </a:prstGeom>
                  <a:noFill/>
                  <a:ln>
                    <a:noFill/>
                  </a:ln>
                </pic:spPr>
              </pic:pic>
            </a:graphicData>
          </a:graphic>
        </wp:inline>
      </w:drawing>
    </w:r>
  </w:p>
  <w:p w:rsidR="00FF7608" w:rsidRDefault="00FF7608" w14:paraId="1748D8C6" w14:textId="78103979">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198643B"/>
    <w:multiLevelType w:val="hybridMultilevel"/>
    <w:tmpl w:val="086A2E1E"/>
    <w:lvl w:ilvl="0" w:tplc="ADB47A00">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69D6D2B"/>
    <w:multiLevelType w:val="hybridMultilevel"/>
    <w:tmpl w:val="B7220522"/>
    <w:lvl w:ilvl="0" w:tplc="04050017">
      <w:start w:val="1"/>
      <w:numFmt w:val="lowerLetter"/>
      <w:lvlText w:val="%1)"/>
      <w:lvlJc w:val="left"/>
      <w:pPr>
        <w:ind w:left="720" w:hanging="360"/>
      </w:pPr>
      <w:rPr>
        <w:rFonts w:hint="default"/>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AEC2E2A"/>
    <w:multiLevelType w:val="hybridMultilevel"/>
    <w:tmpl w:val="079679B0"/>
    <w:lvl w:ilvl="0" w:tplc="A7641CF4">
      <w:start w:val="1"/>
      <w:numFmt w:val="lowerLetter"/>
      <w:pStyle w:val="Nadpis"/>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
    <w:nsid w:val="10762162"/>
    <w:multiLevelType w:val="hybridMultilevel"/>
    <w:tmpl w:val="92E4A640"/>
    <w:lvl w:ilvl="0" w:tplc="991C3AC0">
      <w:start w:val="1"/>
      <w:numFmt w:val="decimal"/>
      <w:lvlText w:val="(%1)"/>
      <w:lvlJc w:val="left"/>
      <w:pPr>
        <w:ind w:left="720" w:hanging="360"/>
      </w:pPr>
      <w:rPr>
        <w:rFonts w:hint="default"/>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6C951FB"/>
    <w:multiLevelType w:val="hybridMultilevel"/>
    <w:tmpl w:val="304E9B3E"/>
    <w:lvl w:ilvl="0" w:tplc="ADB47A00">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1D882953"/>
    <w:multiLevelType w:val="hybridMultilevel"/>
    <w:tmpl w:val="1248D906"/>
    <w:lvl w:ilvl="0" w:tplc="04050017">
      <w:start w:val="1"/>
      <w:numFmt w:val="lowerLetter"/>
      <w:lvlText w:val="%1)"/>
      <w:lvlJc w:val="left"/>
      <w:pPr>
        <w:tabs>
          <w:tab w:val="num" w:pos="360"/>
        </w:tabs>
        <w:ind w:left="360" w:hanging="360"/>
      </w:pPr>
      <w:rPr>
        <w:rFonts w:hint="default"/>
      </w:rPr>
    </w:lvl>
    <w:lvl w:ilvl="1" w:tplc="044C3132">
      <w:start w:val="1"/>
      <w:numFmt w:val="lowerLetter"/>
      <w:lvlText w:val="%2."/>
      <w:lvlJc w:val="left"/>
      <w:pPr>
        <w:tabs>
          <w:tab w:val="num" w:pos="1080"/>
        </w:tabs>
        <w:ind w:left="1080" w:hanging="360"/>
      </w:pPr>
    </w:lvl>
    <w:lvl w:ilvl="2" w:tplc="BFAA5518">
      <w:start w:val="1"/>
      <w:numFmt w:val="lowerRoman"/>
      <w:lvlText w:val="%3."/>
      <w:lvlJc w:val="right"/>
      <w:pPr>
        <w:tabs>
          <w:tab w:val="num" w:pos="1800"/>
        </w:tabs>
        <w:ind w:left="1800" w:hanging="180"/>
      </w:pPr>
    </w:lvl>
    <w:lvl w:ilvl="3" w:tplc="F7C85D44">
      <w:start w:val="1"/>
      <w:numFmt w:val="decimal"/>
      <w:lvlText w:val="%4."/>
      <w:lvlJc w:val="left"/>
      <w:pPr>
        <w:tabs>
          <w:tab w:val="num" w:pos="2520"/>
        </w:tabs>
        <w:ind w:left="2520" w:hanging="360"/>
      </w:pPr>
    </w:lvl>
    <w:lvl w:ilvl="4" w:tplc="7C403D4A">
      <w:start w:val="1"/>
      <w:numFmt w:val="lowerLetter"/>
      <w:lvlText w:val="%5."/>
      <w:lvlJc w:val="left"/>
      <w:pPr>
        <w:tabs>
          <w:tab w:val="num" w:pos="3240"/>
        </w:tabs>
        <w:ind w:left="3240" w:hanging="360"/>
      </w:pPr>
    </w:lvl>
    <w:lvl w:ilvl="5" w:tplc="8934F5D0">
      <w:start w:val="1"/>
      <w:numFmt w:val="lowerRoman"/>
      <w:lvlText w:val="%6."/>
      <w:lvlJc w:val="right"/>
      <w:pPr>
        <w:tabs>
          <w:tab w:val="num" w:pos="3960"/>
        </w:tabs>
        <w:ind w:left="3960" w:hanging="180"/>
      </w:pPr>
    </w:lvl>
    <w:lvl w:ilvl="6" w:tplc="B62C3C04">
      <w:start w:val="1"/>
      <w:numFmt w:val="decimal"/>
      <w:lvlText w:val="%7."/>
      <w:lvlJc w:val="left"/>
      <w:pPr>
        <w:tabs>
          <w:tab w:val="num" w:pos="4680"/>
        </w:tabs>
        <w:ind w:left="4680" w:hanging="360"/>
      </w:pPr>
    </w:lvl>
    <w:lvl w:ilvl="7" w:tplc="E0AE0184">
      <w:start w:val="1"/>
      <w:numFmt w:val="lowerLetter"/>
      <w:lvlText w:val="%8."/>
      <w:lvlJc w:val="left"/>
      <w:pPr>
        <w:tabs>
          <w:tab w:val="num" w:pos="5400"/>
        </w:tabs>
        <w:ind w:left="5400" w:hanging="360"/>
      </w:pPr>
    </w:lvl>
    <w:lvl w:ilvl="8" w:tplc="79843B3A">
      <w:start w:val="1"/>
      <w:numFmt w:val="lowerRoman"/>
      <w:lvlText w:val="%9."/>
      <w:lvlJc w:val="right"/>
      <w:pPr>
        <w:tabs>
          <w:tab w:val="num" w:pos="6120"/>
        </w:tabs>
        <w:ind w:left="6120" w:hanging="180"/>
      </w:pPr>
    </w:lvl>
  </w:abstractNum>
  <w:abstractNum w:abstractNumId="6">
    <w:nsid w:val="29A13826"/>
    <w:multiLevelType w:val="hybridMultilevel"/>
    <w:tmpl w:val="A6F80C1C"/>
    <w:lvl w:ilvl="0" w:tplc="ADB47A0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3ADD0096"/>
    <w:multiLevelType w:val="hybridMultilevel"/>
    <w:tmpl w:val="68C48060"/>
    <w:lvl w:ilvl="0" w:tplc="04050017">
      <w:start w:val="1"/>
      <w:numFmt w:val="lowerLetter"/>
      <w:lvlText w:val="%1)"/>
      <w:lvlJc w:val="left"/>
      <w:pPr>
        <w:tabs>
          <w:tab w:val="num" w:pos="360"/>
        </w:tabs>
        <w:ind w:left="360" w:hanging="360"/>
      </w:pPr>
      <w:rPr>
        <w:rFonts w:hint="default"/>
      </w:rPr>
    </w:lvl>
    <w:lvl w:ilvl="1" w:tplc="C5747362">
      <w:start w:val="1"/>
      <w:numFmt w:val="lowerLetter"/>
      <w:lvlText w:val="%2."/>
      <w:lvlJc w:val="left"/>
      <w:pPr>
        <w:tabs>
          <w:tab w:val="num" w:pos="1080"/>
        </w:tabs>
        <w:ind w:left="1080" w:hanging="360"/>
      </w:pPr>
    </w:lvl>
    <w:lvl w:ilvl="2" w:tplc="D25008E0">
      <w:start w:val="1"/>
      <w:numFmt w:val="lowerRoman"/>
      <w:lvlText w:val="%3."/>
      <w:lvlJc w:val="right"/>
      <w:pPr>
        <w:tabs>
          <w:tab w:val="num" w:pos="1800"/>
        </w:tabs>
        <w:ind w:left="1800" w:hanging="180"/>
      </w:pPr>
    </w:lvl>
    <w:lvl w:ilvl="3" w:tplc="F4C84BEE">
      <w:start w:val="1"/>
      <w:numFmt w:val="decimal"/>
      <w:lvlText w:val="%4."/>
      <w:lvlJc w:val="left"/>
      <w:pPr>
        <w:tabs>
          <w:tab w:val="num" w:pos="2520"/>
        </w:tabs>
        <w:ind w:left="2520" w:hanging="360"/>
      </w:pPr>
    </w:lvl>
    <w:lvl w:ilvl="4" w:tplc="55D89872">
      <w:start w:val="1"/>
      <w:numFmt w:val="lowerLetter"/>
      <w:lvlText w:val="%5."/>
      <w:lvlJc w:val="left"/>
      <w:pPr>
        <w:tabs>
          <w:tab w:val="num" w:pos="3240"/>
        </w:tabs>
        <w:ind w:left="3240" w:hanging="360"/>
      </w:pPr>
    </w:lvl>
    <w:lvl w:ilvl="5" w:tplc="EC0E94BC">
      <w:start w:val="1"/>
      <w:numFmt w:val="lowerRoman"/>
      <w:lvlText w:val="%6."/>
      <w:lvlJc w:val="right"/>
      <w:pPr>
        <w:tabs>
          <w:tab w:val="num" w:pos="3960"/>
        </w:tabs>
        <w:ind w:left="3960" w:hanging="180"/>
      </w:pPr>
    </w:lvl>
    <w:lvl w:ilvl="6" w:tplc="97925754">
      <w:start w:val="1"/>
      <w:numFmt w:val="decimal"/>
      <w:lvlText w:val="%7."/>
      <w:lvlJc w:val="left"/>
      <w:pPr>
        <w:tabs>
          <w:tab w:val="num" w:pos="4680"/>
        </w:tabs>
        <w:ind w:left="4680" w:hanging="360"/>
      </w:pPr>
    </w:lvl>
    <w:lvl w:ilvl="7" w:tplc="93385ADE">
      <w:start w:val="1"/>
      <w:numFmt w:val="lowerLetter"/>
      <w:lvlText w:val="%8."/>
      <w:lvlJc w:val="left"/>
      <w:pPr>
        <w:tabs>
          <w:tab w:val="num" w:pos="5400"/>
        </w:tabs>
        <w:ind w:left="5400" w:hanging="360"/>
      </w:pPr>
    </w:lvl>
    <w:lvl w:ilvl="8" w:tplc="5894BC7C">
      <w:start w:val="1"/>
      <w:numFmt w:val="lowerRoman"/>
      <w:lvlText w:val="%9."/>
      <w:lvlJc w:val="right"/>
      <w:pPr>
        <w:tabs>
          <w:tab w:val="num" w:pos="6120"/>
        </w:tabs>
        <w:ind w:left="6120" w:hanging="180"/>
      </w:pPr>
    </w:lvl>
  </w:abstractNum>
  <w:abstractNum w:abstractNumId="8">
    <w:nsid w:val="3D0E059A"/>
    <w:multiLevelType w:val="hybridMultilevel"/>
    <w:tmpl w:val="1B1C574A"/>
    <w:lvl w:ilvl="0" w:tplc="04050017">
      <w:start w:val="1"/>
      <w:numFmt w:val="lowerLetter"/>
      <w:lvlText w:val="%1)"/>
      <w:lvlJc w:val="left"/>
      <w:pPr>
        <w:tabs>
          <w:tab w:val="num" w:pos="360"/>
        </w:tabs>
        <w:ind w:left="360" w:hanging="360"/>
      </w:pPr>
      <w:rPr>
        <w:rFonts w:hint="default"/>
      </w:rPr>
    </w:lvl>
    <w:lvl w:ilvl="1" w:tplc="04050003">
      <w:start w:val="1"/>
      <w:numFmt w:val="bullet"/>
      <w:lvlText w:val="o"/>
      <w:lvlJc w:val="left"/>
      <w:pPr>
        <w:tabs>
          <w:tab w:val="num" w:pos="1080"/>
        </w:tabs>
        <w:ind w:left="1080" w:hanging="360"/>
      </w:pPr>
      <w:rPr>
        <w:rFonts w:hint="default" w:ascii="Courier New" w:hAnsi="Courier New" w:cs="Courier New"/>
      </w:rPr>
    </w:lvl>
    <w:lvl w:ilvl="2" w:tplc="04050005">
      <w:start w:val="1"/>
      <w:numFmt w:val="bullet"/>
      <w:lvlText w:val=""/>
      <w:lvlJc w:val="left"/>
      <w:pPr>
        <w:tabs>
          <w:tab w:val="num" w:pos="1800"/>
        </w:tabs>
        <w:ind w:left="1800" w:hanging="360"/>
      </w:pPr>
      <w:rPr>
        <w:rFonts w:hint="default" w:ascii="Wingdings" w:hAnsi="Wingdings" w:cs="Wingdings"/>
      </w:rPr>
    </w:lvl>
    <w:lvl w:ilvl="3" w:tplc="04050001">
      <w:start w:val="1"/>
      <w:numFmt w:val="bullet"/>
      <w:lvlText w:val=""/>
      <w:lvlJc w:val="left"/>
      <w:pPr>
        <w:tabs>
          <w:tab w:val="num" w:pos="2520"/>
        </w:tabs>
        <w:ind w:left="2520" w:hanging="360"/>
      </w:pPr>
      <w:rPr>
        <w:rFonts w:hint="default" w:ascii="Symbol" w:hAnsi="Symbol" w:cs="Symbol"/>
      </w:rPr>
    </w:lvl>
    <w:lvl w:ilvl="4" w:tplc="04050003">
      <w:start w:val="1"/>
      <w:numFmt w:val="bullet"/>
      <w:lvlText w:val="o"/>
      <w:lvlJc w:val="left"/>
      <w:pPr>
        <w:tabs>
          <w:tab w:val="num" w:pos="3240"/>
        </w:tabs>
        <w:ind w:left="3240" w:hanging="360"/>
      </w:pPr>
      <w:rPr>
        <w:rFonts w:hint="default" w:ascii="Courier New" w:hAnsi="Courier New" w:cs="Courier New"/>
      </w:rPr>
    </w:lvl>
    <w:lvl w:ilvl="5" w:tplc="04050005">
      <w:start w:val="1"/>
      <w:numFmt w:val="bullet"/>
      <w:lvlText w:val=""/>
      <w:lvlJc w:val="left"/>
      <w:pPr>
        <w:tabs>
          <w:tab w:val="num" w:pos="3960"/>
        </w:tabs>
        <w:ind w:left="3960" w:hanging="360"/>
      </w:pPr>
      <w:rPr>
        <w:rFonts w:hint="default" w:ascii="Wingdings" w:hAnsi="Wingdings" w:cs="Wingdings"/>
      </w:rPr>
    </w:lvl>
    <w:lvl w:ilvl="6" w:tplc="04050001">
      <w:start w:val="1"/>
      <w:numFmt w:val="bullet"/>
      <w:lvlText w:val=""/>
      <w:lvlJc w:val="left"/>
      <w:pPr>
        <w:tabs>
          <w:tab w:val="num" w:pos="4680"/>
        </w:tabs>
        <w:ind w:left="4680" w:hanging="360"/>
      </w:pPr>
      <w:rPr>
        <w:rFonts w:hint="default" w:ascii="Symbol" w:hAnsi="Symbol" w:cs="Symbol"/>
      </w:rPr>
    </w:lvl>
    <w:lvl w:ilvl="7" w:tplc="04050003">
      <w:start w:val="1"/>
      <w:numFmt w:val="bullet"/>
      <w:lvlText w:val="o"/>
      <w:lvlJc w:val="left"/>
      <w:pPr>
        <w:tabs>
          <w:tab w:val="num" w:pos="5400"/>
        </w:tabs>
        <w:ind w:left="5400" w:hanging="360"/>
      </w:pPr>
      <w:rPr>
        <w:rFonts w:hint="default" w:ascii="Courier New" w:hAnsi="Courier New" w:cs="Courier New"/>
      </w:rPr>
    </w:lvl>
    <w:lvl w:ilvl="8" w:tplc="04050005">
      <w:start w:val="1"/>
      <w:numFmt w:val="bullet"/>
      <w:lvlText w:val=""/>
      <w:lvlJc w:val="left"/>
      <w:pPr>
        <w:tabs>
          <w:tab w:val="num" w:pos="6120"/>
        </w:tabs>
        <w:ind w:left="6120" w:hanging="360"/>
      </w:pPr>
      <w:rPr>
        <w:rFonts w:hint="default" w:ascii="Wingdings" w:hAnsi="Wingdings" w:cs="Wingdings"/>
      </w:rPr>
    </w:lvl>
  </w:abstractNum>
  <w:abstractNum w:abstractNumId="9">
    <w:nsid w:val="41AA5147"/>
    <w:multiLevelType w:val="hybridMultilevel"/>
    <w:tmpl w:val="9EE64E8C"/>
    <w:lvl w:ilvl="0" w:tplc="04050017">
      <w:start w:val="1"/>
      <w:numFmt w:val="lowerLetter"/>
      <w:lvlText w:val="%1)"/>
      <w:lvlJc w:val="left"/>
      <w:pPr>
        <w:ind w:left="720" w:hanging="360"/>
      </w:pPr>
      <w:rPr>
        <w:rFonts w:hint="default"/>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458D64ED"/>
    <w:multiLevelType w:val="hybridMultilevel"/>
    <w:tmpl w:val="33B64D9C"/>
    <w:lvl w:ilvl="0" w:tplc="FAD6B0E2">
      <w:start w:val="6"/>
      <w:numFmt w:val="bullet"/>
      <w:lvlText w:val="-"/>
      <w:lvlJc w:val="left"/>
      <w:pPr>
        <w:ind w:left="720" w:hanging="360"/>
      </w:pPr>
      <w:rPr>
        <w:rFonts w:hint="default" w:ascii="Arial" w:hAnsi="Arial" w:eastAsia="Times New Roman" w:cs="Arial"/>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4AA322F6"/>
    <w:multiLevelType w:val="multilevel"/>
    <w:tmpl w:val="036ECA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5CE45816"/>
    <w:multiLevelType w:val="hybridMultilevel"/>
    <w:tmpl w:val="A15E16EC"/>
    <w:lvl w:ilvl="0" w:tplc="19BE0B8E">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5E5823E6"/>
    <w:multiLevelType w:val="hybridMultilevel"/>
    <w:tmpl w:val="AD5E8030"/>
    <w:lvl w:ilvl="0" w:tplc="04050017">
      <w:start w:val="1"/>
      <w:numFmt w:val="lowerLetter"/>
      <w:lvlText w:val="%1)"/>
      <w:lvlJc w:val="left"/>
      <w:pPr>
        <w:ind w:left="720" w:hanging="360"/>
      </w:pPr>
      <w:rPr>
        <w:rFonts w:hint="default"/>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605E314E"/>
    <w:multiLevelType w:val="hybridMultilevel"/>
    <w:tmpl w:val="99B89176"/>
    <w:lvl w:ilvl="0" w:tplc="ADB47A00">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67BC6028"/>
    <w:multiLevelType w:val="hybridMultilevel"/>
    <w:tmpl w:val="6A804138"/>
    <w:lvl w:ilvl="0" w:tplc="3E06E76C">
      <w:start w:val="1"/>
      <w:numFmt w:val="lowerLetter"/>
      <w:lvlText w:val="%1)"/>
      <w:lvlJc w:val="left"/>
      <w:pPr>
        <w:tabs>
          <w:tab w:val="num" w:pos="361"/>
        </w:tabs>
        <w:ind w:left="361" w:hanging="360"/>
      </w:pPr>
      <w:rPr>
        <w:rFonts w:hint="default"/>
      </w:rPr>
    </w:lvl>
    <w:lvl w:ilvl="1" w:tplc="20FA7A00">
      <w:start w:val="1"/>
      <w:numFmt w:val="bullet"/>
      <w:lvlText w:val="o"/>
      <w:lvlJc w:val="left"/>
      <w:pPr>
        <w:tabs>
          <w:tab w:val="num" w:pos="1081"/>
        </w:tabs>
        <w:ind w:left="1081" w:hanging="360"/>
      </w:pPr>
      <w:rPr>
        <w:rFonts w:hint="default" w:ascii="Courier New" w:hAnsi="Courier New" w:cs="Courier New"/>
      </w:rPr>
    </w:lvl>
    <w:lvl w:ilvl="2" w:tplc="BC2A1622">
      <w:start w:val="1"/>
      <w:numFmt w:val="bullet"/>
      <w:lvlText w:val=""/>
      <w:lvlJc w:val="left"/>
      <w:pPr>
        <w:tabs>
          <w:tab w:val="num" w:pos="1801"/>
        </w:tabs>
        <w:ind w:left="1801" w:hanging="360"/>
      </w:pPr>
      <w:rPr>
        <w:rFonts w:hint="default" w:ascii="Wingdings" w:hAnsi="Wingdings" w:cs="Wingdings"/>
      </w:rPr>
    </w:lvl>
    <w:lvl w:ilvl="3" w:tplc="9E606858">
      <w:start w:val="1"/>
      <w:numFmt w:val="bullet"/>
      <w:lvlText w:val=""/>
      <w:lvlJc w:val="left"/>
      <w:pPr>
        <w:tabs>
          <w:tab w:val="num" w:pos="2521"/>
        </w:tabs>
        <w:ind w:left="2521" w:hanging="360"/>
      </w:pPr>
      <w:rPr>
        <w:rFonts w:hint="default" w:ascii="Symbol" w:hAnsi="Symbol" w:cs="Symbol"/>
      </w:rPr>
    </w:lvl>
    <w:lvl w:ilvl="4" w:tplc="9426EAA2">
      <w:start w:val="1"/>
      <w:numFmt w:val="bullet"/>
      <w:lvlText w:val="o"/>
      <w:lvlJc w:val="left"/>
      <w:pPr>
        <w:tabs>
          <w:tab w:val="num" w:pos="3241"/>
        </w:tabs>
        <w:ind w:left="3241" w:hanging="360"/>
      </w:pPr>
      <w:rPr>
        <w:rFonts w:hint="default" w:ascii="Courier New" w:hAnsi="Courier New" w:cs="Courier New"/>
      </w:rPr>
    </w:lvl>
    <w:lvl w:ilvl="5" w:tplc="C9823662">
      <w:start w:val="1"/>
      <w:numFmt w:val="bullet"/>
      <w:lvlText w:val=""/>
      <w:lvlJc w:val="left"/>
      <w:pPr>
        <w:tabs>
          <w:tab w:val="num" w:pos="3961"/>
        </w:tabs>
        <w:ind w:left="3961" w:hanging="360"/>
      </w:pPr>
      <w:rPr>
        <w:rFonts w:hint="default" w:ascii="Wingdings" w:hAnsi="Wingdings" w:cs="Wingdings"/>
      </w:rPr>
    </w:lvl>
    <w:lvl w:ilvl="6" w:tplc="CB565BB0">
      <w:start w:val="1"/>
      <w:numFmt w:val="bullet"/>
      <w:lvlText w:val=""/>
      <w:lvlJc w:val="left"/>
      <w:pPr>
        <w:tabs>
          <w:tab w:val="num" w:pos="4681"/>
        </w:tabs>
        <w:ind w:left="4681" w:hanging="360"/>
      </w:pPr>
      <w:rPr>
        <w:rFonts w:hint="default" w:ascii="Symbol" w:hAnsi="Symbol" w:cs="Symbol"/>
      </w:rPr>
    </w:lvl>
    <w:lvl w:ilvl="7" w:tplc="FBE2B46E">
      <w:start w:val="1"/>
      <w:numFmt w:val="bullet"/>
      <w:lvlText w:val="o"/>
      <w:lvlJc w:val="left"/>
      <w:pPr>
        <w:tabs>
          <w:tab w:val="num" w:pos="5401"/>
        </w:tabs>
        <w:ind w:left="5401" w:hanging="360"/>
      </w:pPr>
      <w:rPr>
        <w:rFonts w:hint="default" w:ascii="Courier New" w:hAnsi="Courier New" w:cs="Courier New"/>
      </w:rPr>
    </w:lvl>
    <w:lvl w:ilvl="8" w:tplc="51A8F088">
      <w:start w:val="1"/>
      <w:numFmt w:val="bullet"/>
      <w:lvlText w:val=""/>
      <w:lvlJc w:val="left"/>
      <w:pPr>
        <w:tabs>
          <w:tab w:val="num" w:pos="6121"/>
        </w:tabs>
        <w:ind w:left="6121" w:hanging="360"/>
      </w:pPr>
      <w:rPr>
        <w:rFonts w:hint="default" w:ascii="Wingdings" w:hAnsi="Wingdings" w:cs="Wingdings"/>
      </w:rPr>
    </w:lvl>
  </w:abstractNum>
  <w:abstractNum w:abstractNumId="16">
    <w:nsid w:val="77DE5F2A"/>
    <w:multiLevelType w:val="hybridMultilevel"/>
    <w:tmpl w:val="B7CA53C0"/>
    <w:lvl w:ilvl="0" w:tplc="7ACE9336">
      <w:start w:val="1"/>
      <w:numFmt w:val="decimal"/>
      <w:lvlText w:val="(%1)"/>
      <w:lvlJc w:val="left"/>
      <w:pPr>
        <w:ind w:left="720" w:hanging="360"/>
      </w:pPr>
      <w:rPr>
        <w:rFonts w:hint="default"/>
        <w:sz w:val="20"/>
        <w:szCs w:val="2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78424E38"/>
    <w:multiLevelType w:val="hybridMultilevel"/>
    <w:tmpl w:val="09960A1E"/>
    <w:lvl w:ilvl="0" w:tplc="04050017">
      <w:start w:val="1"/>
      <w:numFmt w:val="lowerLetter"/>
      <w:lvlText w:val="%1)"/>
      <w:lvlJc w:val="left"/>
      <w:pPr>
        <w:ind w:left="1146" w:hanging="360"/>
      </w:pPr>
      <w:rPr>
        <w:rFonts w:hint="default"/>
      </w:rPr>
    </w:lvl>
    <w:lvl w:ilvl="1" w:tplc="04050019" w:tentative="true">
      <w:start w:val="1"/>
      <w:numFmt w:val="lowerLetter"/>
      <w:lvlText w:val="%2."/>
      <w:lvlJc w:val="left"/>
      <w:pPr>
        <w:ind w:left="1866" w:hanging="360"/>
      </w:pPr>
    </w:lvl>
    <w:lvl w:ilvl="2" w:tplc="0405001B" w:tentative="true">
      <w:start w:val="1"/>
      <w:numFmt w:val="lowerRoman"/>
      <w:lvlText w:val="%3."/>
      <w:lvlJc w:val="right"/>
      <w:pPr>
        <w:ind w:left="2586" w:hanging="180"/>
      </w:pPr>
    </w:lvl>
    <w:lvl w:ilvl="3" w:tplc="0405000F" w:tentative="true">
      <w:start w:val="1"/>
      <w:numFmt w:val="decimal"/>
      <w:lvlText w:val="%4."/>
      <w:lvlJc w:val="left"/>
      <w:pPr>
        <w:ind w:left="3306" w:hanging="360"/>
      </w:pPr>
    </w:lvl>
    <w:lvl w:ilvl="4" w:tplc="04050019" w:tentative="true">
      <w:start w:val="1"/>
      <w:numFmt w:val="lowerLetter"/>
      <w:lvlText w:val="%5."/>
      <w:lvlJc w:val="left"/>
      <w:pPr>
        <w:ind w:left="4026" w:hanging="360"/>
      </w:pPr>
    </w:lvl>
    <w:lvl w:ilvl="5" w:tplc="0405001B" w:tentative="true">
      <w:start w:val="1"/>
      <w:numFmt w:val="lowerRoman"/>
      <w:lvlText w:val="%6."/>
      <w:lvlJc w:val="right"/>
      <w:pPr>
        <w:ind w:left="4746" w:hanging="180"/>
      </w:pPr>
    </w:lvl>
    <w:lvl w:ilvl="6" w:tplc="0405000F" w:tentative="true">
      <w:start w:val="1"/>
      <w:numFmt w:val="decimal"/>
      <w:lvlText w:val="%7."/>
      <w:lvlJc w:val="left"/>
      <w:pPr>
        <w:ind w:left="5466" w:hanging="360"/>
      </w:pPr>
    </w:lvl>
    <w:lvl w:ilvl="7" w:tplc="04050019" w:tentative="true">
      <w:start w:val="1"/>
      <w:numFmt w:val="lowerLetter"/>
      <w:lvlText w:val="%8."/>
      <w:lvlJc w:val="left"/>
      <w:pPr>
        <w:ind w:left="6186" w:hanging="360"/>
      </w:pPr>
    </w:lvl>
    <w:lvl w:ilvl="8" w:tplc="0405001B" w:tentative="true">
      <w:start w:val="1"/>
      <w:numFmt w:val="lowerRoman"/>
      <w:lvlText w:val="%9."/>
      <w:lvlJc w:val="right"/>
      <w:pPr>
        <w:ind w:left="6906" w:hanging="180"/>
      </w:pPr>
    </w:lvl>
  </w:abstractNum>
  <w:abstractNum w:abstractNumId="18">
    <w:nsid w:val="78CF004B"/>
    <w:multiLevelType w:val="hybridMultilevel"/>
    <w:tmpl w:val="72F6CEBC"/>
    <w:lvl w:ilvl="0" w:tplc="A0626CE8">
      <w:start w:val="1"/>
      <w:numFmt w:val="decimal"/>
      <w:lvlText w:val="(%1)"/>
      <w:lvlJc w:val="left"/>
      <w:pPr>
        <w:ind w:left="720" w:hanging="360"/>
      </w:pPr>
      <w:rPr>
        <w:rFonts w:hint="default"/>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7EAF4DFF"/>
    <w:multiLevelType w:val="hybridMultilevel"/>
    <w:tmpl w:val="5846EF14"/>
    <w:lvl w:ilvl="0" w:tplc="ADB47A00">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7FCA2BD7"/>
    <w:multiLevelType w:val="hybridMultilevel"/>
    <w:tmpl w:val="0DC8F9C2"/>
    <w:lvl w:ilvl="0" w:tplc="ADB47A00">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2"/>
  </w:num>
  <w:num w:numId="2">
    <w:abstractNumId w:val="12"/>
  </w:num>
  <w:num w:numId="3">
    <w:abstractNumId w:val="16"/>
  </w:num>
  <w:num w:numId="4">
    <w:abstractNumId w:val="8"/>
  </w:num>
  <w:num w:numId="5">
    <w:abstractNumId w:val="9"/>
  </w:num>
  <w:num w:numId="6">
    <w:abstractNumId w:val="3"/>
  </w:num>
  <w:num w:numId="7">
    <w:abstractNumId w:val="7"/>
  </w:num>
  <w:num w:numId="8">
    <w:abstractNumId w:val="5"/>
  </w:num>
  <w:num w:numId="9">
    <w:abstractNumId w:val="18"/>
  </w:num>
  <w:num w:numId="10">
    <w:abstractNumId w:val="4"/>
  </w:num>
  <w:num w:numId="11">
    <w:abstractNumId w:val="6"/>
  </w:num>
  <w:num w:numId="12">
    <w:abstractNumId w:val="0"/>
  </w:num>
  <w:num w:numId="13">
    <w:abstractNumId w:val="14"/>
  </w:num>
  <w:num w:numId="14">
    <w:abstractNumId w:val="19"/>
  </w:num>
  <w:num w:numId="15">
    <w:abstractNumId w:val="13"/>
  </w:num>
  <w:num w:numId="16">
    <w:abstractNumId w:val="1"/>
  </w:num>
  <w:num w:numId="17">
    <w:abstractNumId w:val="20"/>
  </w:num>
  <w:num w:numId="18">
    <w:abstractNumId w:val="15"/>
  </w:num>
  <w:num w:numId="19">
    <w:abstractNumId w:val="10"/>
  </w:num>
  <w:num w:numId="20">
    <w:abstractNumId w:val="17"/>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00"/>
  <w:embedSystemFonts/>
  <w:defaultTabStop w:val="0"/>
  <w:hyphenationZone w:val="425"/>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spidmax="6145"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07C"/>
    <w:rsid w:val="000306CF"/>
    <w:rsid w:val="00031F8B"/>
    <w:rsid w:val="00033B9B"/>
    <w:rsid w:val="00041F76"/>
    <w:rsid w:val="0006560E"/>
    <w:rsid w:val="0007043D"/>
    <w:rsid w:val="0007491B"/>
    <w:rsid w:val="0007733E"/>
    <w:rsid w:val="000873AC"/>
    <w:rsid w:val="00091A84"/>
    <w:rsid w:val="00094FDF"/>
    <w:rsid w:val="000A01B4"/>
    <w:rsid w:val="000A2F69"/>
    <w:rsid w:val="000A36F7"/>
    <w:rsid w:val="000B054B"/>
    <w:rsid w:val="000B0B1C"/>
    <w:rsid w:val="000C1134"/>
    <w:rsid w:val="000C1C6F"/>
    <w:rsid w:val="000C2103"/>
    <w:rsid w:val="000C2316"/>
    <w:rsid w:val="000C44F2"/>
    <w:rsid w:val="000C505F"/>
    <w:rsid w:val="000D24B5"/>
    <w:rsid w:val="000D5BD3"/>
    <w:rsid w:val="000E11A0"/>
    <w:rsid w:val="000E1300"/>
    <w:rsid w:val="000F0807"/>
    <w:rsid w:val="000F6DA1"/>
    <w:rsid w:val="00100B38"/>
    <w:rsid w:val="00105227"/>
    <w:rsid w:val="001065D0"/>
    <w:rsid w:val="00107D40"/>
    <w:rsid w:val="00123C0E"/>
    <w:rsid w:val="00132598"/>
    <w:rsid w:val="0014340B"/>
    <w:rsid w:val="00156BCA"/>
    <w:rsid w:val="00156D5C"/>
    <w:rsid w:val="0016054B"/>
    <w:rsid w:val="001722E8"/>
    <w:rsid w:val="00180012"/>
    <w:rsid w:val="0018226C"/>
    <w:rsid w:val="00183CEA"/>
    <w:rsid w:val="001879E3"/>
    <w:rsid w:val="001A113B"/>
    <w:rsid w:val="001A3F63"/>
    <w:rsid w:val="001A70C2"/>
    <w:rsid w:val="001B31DE"/>
    <w:rsid w:val="001B4A2E"/>
    <w:rsid w:val="001C4AEE"/>
    <w:rsid w:val="001D52B8"/>
    <w:rsid w:val="001E2852"/>
    <w:rsid w:val="001F077E"/>
    <w:rsid w:val="001F3D21"/>
    <w:rsid w:val="00201ED5"/>
    <w:rsid w:val="0020233C"/>
    <w:rsid w:val="0020251C"/>
    <w:rsid w:val="00203FA3"/>
    <w:rsid w:val="002107EC"/>
    <w:rsid w:val="0021372F"/>
    <w:rsid w:val="0021481A"/>
    <w:rsid w:val="002232E4"/>
    <w:rsid w:val="0023064A"/>
    <w:rsid w:val="00232E15"/>
    <w:rsid w:val="00235BBF"/>
    <w:rsid w:val="00236D28"/>
    <w:rsid w:val="00236F01"/>
    <w:rsid w:val="00245295"/>
    <w:rsid w:val="00245D6C"/>
    <w:rsid w:val="00251476"/>
    <w:rsid w:val="00254604"/>
    <w:rsid w:val="00254E57"/>
    <w:rsid w:val="00255D04"/>
    <w:rsid w:val="00256A52"/>
    <w:rsid w:val="00262FCC"/>
    <w:rsid w:val="00265021"/>
    <w:rsid w:val="00266BCA"/>
    <w:rsid w:val="00270DC4"/>
    <w:rsid w:val="00276B09"/>
    <w:rsid w:val="00280BB2"/>
    <w:rsid w:val="00282CF8"/>
    <w:rsid w:val="00287A9C"/>
    <w:rsid w:val="002A2C65"/>
    <w:rsid w:val="002A390E"/>
    <w:rsid w:val="002A6597"/>
    <w:rsid w:val="002B0C17"/>
    <w:rsid w:val="002C2198"/>
    <w:rsid w:val="002C4B5F"/>
    <w:rsid w:val="002C6C0F"/>
    <w:rsid w:val="002C78E9"/>
    <w:rsid w:val="002C7E05"/>
    <w:rsid w:val="002D4093"/>
    <w:rsid w:val="002D76A9"/>
    <w:rsid w:val="002E423C"/>
    <w:rsid w:val="002E4953"/>
    <w:rsid w:val="002E4A23"/>
    <w:rsid w:val="002E5B9A"/>
    <w:rsid w:val="002E7191"/>
    <w:rsid w:val="002F3683"/>
    <w:rsid w:val="00303891"/>
    <w:rsid w:val="00303B71"/>
    <w:rsid w:val="0031257D"/>
    <w:rsid w:val="00315990"/>
    <w:rsid w:val="00324C44"/>
    <w:rsid w:val="0033302B"/>
    <w:rsid w:val="003404BC"/>
    <w:rsid w:val="0034710F"/>
    <w:rsid w:val="00352CE8"/>
    <w:rsid w:val="00360C4C"/>
    <w:rsid w:val="00365847"/>
    <w:rsid w:val="00365B7F"/>
    <w:rsid w:val="003835A2"/>
    <w:rsid w:val="00386972"/>
    <w:rsid w:val="00392077"/>
    <w:rsid w:val="003975D5"/>
    <w:rsid w:val="003A638D"/>
    <w:rsid w:val="003B16DF"/>
    <w:rsid w:val="003C6655"/>
    <w:rsid w:val="003C6DCA"/>
    <w:rsid w:val="003D6F55"/>
    <w:rsid w:val="003E18B3"/>
    <w:rsid w:val="003E254C"/>
    <w:rsid w:val="003E2F7A"/>
    <w:rsid w:val="00402BCF"/>
    <w:rsid w:val="00413DFC"/>
    <w:rsid w:val="00413EFF"/>
    <w:rsid w:val="004142C1"/>
    <w:rsid w:val="0041455F"/>
    <w:rsid w:val="004156C9"/>
    <w:rsid w:val="004164BE"/>
    <w:rsid w:val="00421955"/>
    <w:rsid w:val="00422F46"/>
    <w:rsid w:val="00427D22"/>
    <w:rsid w:val="004303AA"/>
    <w:rsid w:val="00437E0C"/>
    <w:rsid w:val="00445B3A"/>
    <w:rsid w:val="00450BA5"/>
    <w:rsid w:val="00457054"/>
    <w:rsid w:val="00460C23"/>
    <w:rsid w:val="00461DDF"/>
    <w:rsid w:val="00462DF4"/>
    <w:rsid w:val="00463E87"/>
    <w:rsid w:val="00465CFE"/>
    <w:rsid w:val="004705F4"/>
    <w:rsid w:val="00477A2B"/>
    <w:rsid w:val="00482053"/>
    <w:rsid w:val="004833BA"/>
    <w:rsid w:val="00495912"/>
    <w:rsid w:val="004A4C2F"/>
    <w:rsid w:val="004A6BAD"/>
    <w:rsid w:val="004A7EC0"/>
    <w:rsid w:val="004D2586"/>
    <w:rsid w:val="004D755A"/>
    <w:rsid w:val="004F647A"/>
    <w:rsid w:val="004F651B"/>
    <w:rsid w:val="0050404B"/>
    <w:rsid w:val="00505635"/>
    <w:rsid w:val="005079B9"/>
    <w:rsid w:val="00512635"/>
    <w:rsid w:val="005137CE"/>
    <w:rsid w:val="005178DB"/>
    <w:rsid w:val="00525963"/>
    <w:rsid w:val="00525C6C"/>
    <w:rsid w:val="00527209"/>
    <w:rsid w:val="005311A1"/>
    <w:rsid w:val="00533866"/>
    <w:rsid w:val="00535073"/>
    <w:rsid w:val="00540940"/>
    <w:rsid w:val="00543AA1"/>
    <w:rsid w:val="00553FC9"/>
    <w:rsid w:val="0055424A"/>
    <w:rsid w:val="00556DB5"/>
    <w:rsid w:val="00561426"/>
    <w:rsid w:val="00563E84"/>
    <w:rsid w:val="005641F2"/>
    <w:rsid w:val="0057227C"/>
    <w:rsid w:val="0059055C"/>
    <w:rsid w:val="0059662D"/>
    <w:rsid w:val="005A1B9D"/>
    <w:rsid w:val="005B73DC"/>
    <w:rsid w:val="005C0C9F"/>
    <w:rsid w:val="005C6707"/>
    <w:rsid w:val="005D1F41"/>
    <w:rsid w:val="005D3911"/>
    <w:rsid w:val="005D53E5"/>
    <w:rsid w:val="005D5802"/>
    <w:rsid w:val="005E5C1C"/>
    <w:rsid w:val="005F6EC6"/>
    <w:rsid w:val="00603C21"/>
    <w:rsid w:val="00614D27"/>
    <w:rsid w:val="00615AA0"/>
    <w:rsid w:val="00631175"/>
    <w:rsid w:val="00632FC8"/>
    <w:rsid w:val="00633998"/>
    <w:rsid w:val="006341AC"/>
    <w:rsid w:val="006403A5"/>
    <w:rsid w:val="00643086"/>
    <w:rsid w:val="006439C4"/>
    <w:rsid w:val="006446D0"/>
    <w:rsid w:val="00650DA5"/>
    <w:rsid w:val="0065212F"/>
    <w:rsid w:val="0065471E"/>
    <w:rsid w:val="00656E2C"/>
    <w:rsid w:val="00657AE0"/>
    <w:rsid w:val="00660A04"/>
    <w:rsid w:val="00672273"/>
    <w:rsid w:val="006839C7"/>
    <w:rsid w:val="00691CE0"/>
    <w:rsid w:val="00694138"/>
    <w:rsid w:val="006946B7"/>
    <w:rsid w:val="006A1305"/>
    <w:rsid w:val="006A3E8D"/>
    <w:rsid w:val="006A6302"/>
    <w:rsid w:val="006A733C"/>
    <w:rsid w:val="006B0AA9"/>
    <w:rsid w:val="006B13D6"/>
    <w:rsid w:val="006B58E9"/>
    <w:rsid w:val="006B7DF8"/>
    <w:rsid w:val="006C5393"/>
    <w:rsid w:val="006C586D"/>
    <w:rsid w:val="006D0FD7"/>
    <w:rsid w:val="006D1224"/>
    <w:rsid w:val="006E588E"/>
    <w:rsid w:val="006E68BF"/>
    <w:rsid w:val="006F2FBA"/>
    <w:rsid w:val="006F4C54"/>
    <w:rsid w:val="00702652"/>
    <w:rsid w:val="0070304D"/>
    <w:rsid w:val="00703A1D"/>
    <w:rsid w:val="007172ED"/>
    <w:rsid w:val="00720847"/>
    <w:rsid w:val="00724C41"/>
    <w:rsid w:val="00734813"/>
    <w:rsid w:val="00741EF3"/>
    <w:rsid w:val="00743671"/>
    <w:rsid w:val="00744B06"/>
    <w:rsid w:val="007469AC"/>
    <w:rsid w:val="00750627"/>
    <w:rsid w:val="0075439E"/>
    <w:rsid w:val="00771276"/>
    <w:rsid w:val="0077261C"/>
    <w:rsid w:val="00772D94"/>
    <w:rsid w:val="00774377"/>
    <w:rsid w:val="00775EBE"/>
    <w:rsid w:val="00780B10"/>
    <w:rsid w:val="007811CC"/>
    <w:rsid w:val="00790658"/>
    <w:rsid w:val="00792413"/>
    <w:rsid w:val="007A1383"/>
    <w:rsid w:val="007A34CC"/>
    <w:rsid w:val="007A3645"/>
    <w:rsid w:val="007A5983"/>
    <w:rsid w:val="007B0140"/>
    <w:rsid w:val="007B03B3"/>
    <w:rsid w:val="007B14B9"/>
    <w:rsid w:val="007B1964"/>
    <w:rsid w:val="007B7075"/>
    <w:rsid w:val="007C24B7"/>
    <w:rsid w:val="007D1979"/>
    <w:rsid w:val="007D2044"/>
    <w:rsid w:val="007D48EB"/>
    <w:rsid w:val="007E4308"/>
    <w:rsid w:val="007F307C"/>
    <w:rsid w:val="007F433E"/>
    <w:rsid w:val="007F7100"/>
    <w:rsid w:val="007F762D"/>
    <w:rsid w:val="008015CC"/>
    <w:rsid w:val="0080261B"/>
    <w:rsid w:val="00803B48"/>
    <w:rsid w:val="00804316"/>
    <w:rsid w:val="00806AB0"/>
    <w:rsid w:val="0081536C"/>
    <w:rsid w:val="008178C4"/>
    <w:rsid w:val="00817A1C"/>
    <w:rsid w:val="00820FCA"/>
    <w:rsid w:val="00821791"/>
    <w:rsid w:val="00845D0C"/>
    <w:rsid w:val="00851A29"/>
    <w:rsid w:val="0085284F"/>
    <w:rsid w:val="008548D6"/>
    <w:rsid w:val="008558BD"/>
    <w:rsid w:val="00860714"/>
    <w:rsid w:val="00863657"/>
    <w:rsid w:val="00865D36"/>
    <w:rsid w:val="008701C3"/>
    <w:rsid w:val="00875D3C"/>
    <w:rsid w:val="0088112B"/>
    <w:rsid w:val="008866AB"/>
    <w:rsid w:val="00886E65"/>
    <w:rsid w:val="00894322"/>
    <w:rsid w:val="008A2E84"/>
    <w:rsid w:val="008B0621"/>
    <w:rsid w:val="008C2EDE"/>
    <w:rsid w:val="008C3A34"/>
    <w:rsid w:val="008C50B1"/>
    <w:rsid w:val="008C52BF"/>
    <w:rsid w:val="008D0DFC"/>
    <w:rsid w:val="008E18F7"/>
    <w:rsid w:val="008E22A9"/>
    <w:rsid w:val="008E232A"/>
    <w:rsid w:val="008E32DC"/>
    <w:rsid w:val="008E69CE"/>
    <w:rsid w:val="008E71B1"/>
    <w:rsid w:val="008F1CA0"/>
    <w:rsid w:val="008F4275"/>
    <w:rsid w:val="008F49B1"/>
    <w:rsid w:val="009052EB"/>
    <w:rsid w:val="00905387"/>
    <w:rsid w:val="0091598B"/>
    <w:rsid w:val="00930512"/>
    <w:rsid w:val="00935C8C"/>
    <w:rsid w:val="00952757"/>
    <w:rsid w:val="0095351E"/>
    <w:rsid w:val="00954F67"/>
    <w:rsid w:val="00961379"/>
    <w:rsid w:val="00961903"/>
    <w:rsid w:val="00965172"/>
    <w:rsid w:val="0096784C"/>
    <w:rsid w:val="00970A53"/>
    <w:rsid w:val="00974948"/>
    <w:rsid w:val="00975A74"/>
    <w:rsid w:val="00986326"/>
    <w:rsid w:val="00987C82"/>
    <w:rsid w:val="00992805"/>
    <w:rsid w:val="00993044"/>
    <w:rsid w:val="00993844"/>
    <w:rsid w:val="009A02B7"/>
    <w:rsid w:val="009A0A2F"/>
    <w:rsid w:val="009A3A21"/>
    <w:rsid w:val="009A71DB"/>
    <w:rsid w:val="009B1966"/>
    <w:rsid w:val="009B463F"/>
    <w:rsid w:val="009C3C61"/>
    <w:rsid w:val="009C48A8"/>
    <w:rsid w:val="009C78DE"/>
    <w:rsid w:val="009D48E9"/>
    <w:rsid w:val="009D7801"/>
    <w:rsid w:val="009D7EEC"/>
    <w:rsid w:val="009E387E"/>
    <w:rsid w:val="009E58EF"/>
    <w:rsid w:val="009F0287"/>
    <w:rsid w:val="009F0AC8"/>
    <w:rsid w:val="009F2511"/>
    <w:rsid w:val="009F5572"/>
    <w:rsid w:val="00A0035A"/>
    <w:rsid w:val="00A00F97"/>
    <w:rsid w:val="00A0496C"/>
    <w:rsid w:val="00A1191D"/>
    <w:rsid w:val="00A1770D"/>
    <w:rsid w:val="00A2075A"/>
    <w:rsid w:val="00A225F5"/>
    <w:rsid w:val="00A26745"/>
    <w:rsid w:val="00A26B15"/>
    <w:rsid w:val="00A411D2"/>
    <w:rsid w:val="00A411F7"/>
    <w:rsid w:val="00A42822"/>
    <w:rsid w:val="00A4474B"/>
    <w:rsid w:val="00A4625B"/>
    <w:rsid w:val="00A57E0F"/>
    <w:rsid w:val="00A57E34"/>
    <w:rsid w:val="00A61510"/>
    <w:rsid w:val="00A64596"/>
    <w:rsid w:val="00A6656E"/>
    <w:rsid w:val="00A66653"/>
    <w:rsid w:val="00A70F11"/>
    <w:rsid w:val="00A80BC3"/>
    <w:rsid w:val="00A81F16"/>
    <w:rsid w:val="00A841C0"/>
    <w:rsid w:val="00A8509D"/>
    <w:rsid w:val="00AA3AE7"/>
    <w:rsid w:val="00AA5FD9"/>
    <w:rsid w:val="00AA6DA5"/>
    <w:rsid w:val="00AB490A"/>
    <w:rsid w:val="00AB5285"/>
    <w:rsid w:val="00AC1DC6"/>
    <w:rsid w:val="00AC7504"/>
    <w:rsid w:val="00AE0DAB"/>
    <w:rsid w:val="00AE1721"/>
    <w:rsid w:val="00AE30E2"/>
    <w:rsid w:val="00AE7DAE"/>
    <w:rsid w:val="00AF5A5E"/>
    <w:rsid w:val="00B068E0"/>
    <w:rsid w:val="00B16C2A"/>
    <w:rsid w:val="00B2777F"/>
    <w:rsid w:val="00B35DDA"/>
    <w:rsid w:val="00B40EC8"/>
    <w:rsid w:val="00B42E66"/>
    <w:rsid w:val="00B50155"/>
    <w:rsid w:val="00B51EA5"/>
    <w:rsid w:val="00B55B13"/>
    <w:rsid w:val="00B564B0"/>
    <w:rsid w:val="00B56576"/>
    <w:rsid w:val="00B56A8C"/>
    <w:rsid w:val="00B62394"/>
    <w:rsid w:val="00B632A6"/>
    <w:rsid w:val="00B67F8B"/>
    <w:rsid w:val="00B70457"/>
    <w:rsid w:val="00B8260C"/>
    <w:rsid w:val="00B85647"/>
    <w:rsid w:val="00B92F09"/>
    <w:rsid w:val="00B93C00"/>
    <w:rsid w:val="00B9762A"/>
    <w:rsid w:val="00B97B55"/>
    <w:rsid w:val="00BA0286"/>
    <w:rsid w:val="00BA0C10"/>
    <w:rsid w:val="00BA2753"/>
    <w:rsid w:val="00BA6888"/>
    <w:rsid w:val="00BB547A"/>
    <w:rsid w:val="00BB5F05"/>
    <w:rsid w:val="00BC3FDF"/>
    <w:rsid w:val="00BD025C"/>
    <w:rsid w:val="00BD0949"/>
    <w:rsid w:val="00BD34CC"/>
    <w:rsid w:val="00BE080F"/>
    <w:rsid w:val="00BF76CA"/>
    <w:rsid w:val="00C02D3D"/>
    <w:rsid w:val="00C02EC2"/>
    <w:rsid w:val="00C03A8C"/>
    <w:rsid w:val="00C046B7"/>
    <w:rsid w:val="00C140A8"/>
    <w:rsid w:val="00C1585A"/>
    <w:rsid w:val="00C17F8E"/>
    <w:rsid w:val="00C2497F"/>
    <w:rsid w:val="00C25C60"/>
    <w:rsid w:val="00C25D2B"/>
    <w:rsid w:val="00C32A90"/>
    <w:rsid w:val="00C372E0"/>
    <w:rsid w:val="00C43587"/>
    <w:rsid w:val="00C52823"/>
    <w:rsid w:val="00C53A44"/>
    <w:rsid w:val="00C6082A"/>
    <w:rsid w:val="00C80163"/>
    <w:rsid w:val="00C822A3"/>
    <w:rsid w:val="00C82E5A"/>
    <w:rsid w:val="00C85AE0"/>
    <w:rsid w:val="00CA0F1C"/>
    <w:rsid w:val="00CB3358"/>
    <w:rsid w:val="00CC0EBA"/>
    <w:rsid w:val="00CC4FB9"/>
    <w:rsid w:val="00CF2AFF"/>
    <w:rsid w:val="00D00B37"/>
    <w:rsid w:val="00D0134B"/>
    <w:rsid w:val="00D01804"/>
    <w:rsid w:val="00D071DF"/>
    <w:rsid w:val="00D13B96"/>
    <w:rsid w:val="00D17128"/>
    <w:rsid w:val="00D20797"/>
    <w:rsid w:val="00D208E0"/>
    <w:rsid w:val="00D27318"/>
    <w:rsid w:val="00D32538"/>
    <w:rsid w:val="00D34FB1"/>
    <w:rsid w:val="00D35AFB"/>
    <w:rsid w:val="00D36E87"/>
    <w:rsid w:val="00D407ED"/>
    <w:rsid w:val="00D41511"/>
    <w:rsid w:val="00D4226F"/>
    <w:rsid w:val="00D45A46"/>
    <w:rsid w:val="00D53B27"/>
    <w:rsid w:val="00D568EC"/>
    <w:rsid w:val="00D568F4"/>
    <w:rsid w:val="00D56FAA"/>
    <w:rsid w:val="00D60903"/>
    <w:rsid w:val="00D63491"/>
    <w:rsid w:val="00D7091E"/>
    <w:rsid w:val="00D75162"/>
    <w:rsid w:val="00D756E8"/>
    <w:rsid w:val="00D76FEF"/>
    <w:rsid w:val="00D85CAF"/>
    <w:rsid w:val="00D871C8"/>
    <w:rsid w:val="00D91454"/>
    <w:rsid w:val="00D96A1C"/>
    <w:rsid w:val="00D9712C"/>
    <w:rsid w:val="00D972C5"/>
    <w:rsid w:val="00DA60E4"/>
    <w:rsid w:val="00DB398E"/>
    <w:rsid w:val="00DB3F40"/>
    <w:rsid w:val="00DB5DFE"/>
    <w:rsid w:val="00DB74AB"/>
    <w:rsid w:val="00DC28ED"/>
    <w:rsid w:val="00DD0D7C"/>
    <w:rsid w:val="00DD59D0"/>
    <w:rsid w:val="00DE05BF"/>
    <w:rsid w:val="00DE4829"/>
    <w:rsid w:val="00DF7B8B"/>
    <w:rsid w:val="00E00988"/>
    <w:rsid w:val="00E041CC"/>
    <w:rsid w:val="00E06E24"/>
    <w:rsid w:val="00E06F52"/>
    <w:rsid w:val="00E12710"/>
    <w:rsid w:val="00E13558"/>
    <w:rsid w:val="00E14AF3"/>
    <w:rsid w:val="00E24A34"/>
    <w:rsid w:val="00E24D0C"/>
    <w:rsid w:val="00E30F54"/>
    <w:rsid w:val="00E33075"/>
    <w:rsid w:val="00E34E6C"/>
    <w:rsid w:val="00E5066C"/>
    <w:rsid w:val="00E511B2"/>
    <w:rsid w:val="00E575D5"/>
    <w:rsid w:val="00E6369D"/>
    <w:rsid w:val="00E65A93"/>
    <w:rsid w:val="00E65E37"/>
    <w:rsid w:val="00E661C2"/>
    <w:rsid w:val="00E709FB"/>
    <w:rsid w:val="00E70AD0"/>
    <w:rsid w:val="00E71519"/>
    <w:rsid w:val="00E808A5"/>
    <w:rsid w:val="00E91DCB"/>
    <w:rsid w:val="00EB34EB"/>
    <w:rsid w:val="00EB63FC"/>
    <w:rsid w:val="00EB665F"/>
    <w:rsid w:val="00EB7882"/>
    <w:rsid w:val="00EC15FB"/>
    <w:rsid w:val="00EC20A3"/>
    <w:rsid w:val="00EC2C53"/>
    <w:rsid w:val="00EC6351"/>
    <w:rsid w:val="00EC6ADE"/>
    <w:rsid w:val="00ED1AD8"/>
    <w:rsid w:val="00ED286C"/>
    <w:rsid w:val="00ED4253"/>
    <w:rsid w:val="00EE0C07"/>
    <w:rsid w:val="00EE2FBB"/>
    <w:rsid w:val="00EE3F68"/>
    <w:rsid w:val="00EF3B49"/>
    <w:rsid w:val="00EF6263"/>
    <w:rsid w:val="00F00C6C"/>
    <w:rsid w:val="00F06AC5"/>
    <w:rsid w:val="00F17918"/>
    <w:rsid w:val="00F21FC2"/>
    <w:rsid w:val="00F30DCA"/>
    <w:rsid w:val="00F32477"/>
    <w:rsid w:val="00F3371E"/>
    <w:rsid w:val="00F36114"/>
    <w:rsid w:val="00F41C82"/>
    <w:rsid w:val="00F4269E"/>
    <w:rsid w:val="00F47FE6"/>
    <w:rsid w:val="00F6666F"/>
    <w:rsid w:val="00F72DFA"/>
    <w:rsid w:val="00F77A61"/>
    <w:rsid w:val="00F85ED4"/>
    <w:rsid w:val="00F94C19"/>
    <w:rsid w:val="00FA36A8"/>
    <w:rsid w:val="00FA36B2"/>
    <w:rsid w:val="00FA684E"/>
    <w:rsid w:val="00FB240F"/>
    <w:rsid w:val="00FB26AD"/>
    <w:rsid w:val="00FB4B60"/>
    <w:rsid w:val="00FC6220"/>
    <w:rsid w:val="00FD1BA7"/>
    <w:rsid w:val="00FD36A8"/>
    <w:rsid w:val="00FD5B61"/>
    <w:rsid w:val="00FD5B65"/>
    <w:rsid w:val="00FE334D"/>
    <w:rsid w:val="00FE4C39"/>
    <w:rsid w:val="00FE4EB0"/>
    <w:rsid w:val="00FE7B33"/>
    <w:rsid w:val="00FF194F"/>
    <w:rsid w:val="00FF4043"/>
    <w:rsid w:val="00FF6716"/>
    <w:rsid w:val="00FF76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6145" v:ext="edit"/>
    <o:shapelayout v:ext="edit">
      <o:idmap data="1" v:ext="edit"/>
    </o:shapelayout>
  </w:shapeDefaults>
  <w:decimalSymbol w:val=","/>
  <w:listSeparator w:val=";"/>
  <w14:docId w14:val="7F3A26FA"/>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lang w:val="cs-CZ" w:eastAsia="cs-CZ" w:bidi="ar-SA"/>
      </w:rPr>
    </w:rPrDefault>
    <w:pPrDefault/>
  </w:docDefaults>
  <w:latentStyles w:defLockedState="false" w:defUIPriority="99" w:defSemiHidden="true" w:defUnhideWhenUsed="true" w:defQFormat="false" w:count="267">
    <w:lsdException w:name="Normal" w:locked="true" w:uiPriority="0" w:semiHidden="false" w:unhideWhenUsed="false" w:qFormat="true"/>
    <w:lsdException w:name="heading 1" w:locked="true" w:uiPriority="0" w:semiHidden="false" w:unhideWhenUsed="false" w:qFormat="true"/>
    <w:lsdException w:name="heading 2" w:locked="true" w:uiPriority="0" w:semiHidden="false" w:unhideWhenUsed="false" w:qFormat="true"/>
    <w:lsdException w:name="heading 3" w:locked="true" w:uiPriority="0" w:semiHidden="false" w:unhideWhenUsed="false" w:qFormat="true"/>
    <w:lsdException w:name="heading 4" w:locked="true" w:uiPriority="0" w:semiHidden="false" w:unhideWhenUsed="false" w:qFormat="true"/>
    <w:lsdException w:name="heading 5" w:locked="true" w:uiPriority="0" w:semiHidden="false" w:unhideWhenUsed="false" w:qFormat="true"/>
    <w:lsdException w:name="heading 6" w:locked="true" w:uiPriority="0" w:qFormat="true"/>
    <w:lsdException w:name="heading 7" w:locked="true" w:uiPriority="0" w:qFormat="true"/>
    <w:lsdException w:name="heading 8" w:locked="true" w:uiPriority="0" w:qFormat="true"/>
    <w:lsdException w:name="heading 9" w:locked="true" w:uiPriority="0" w:qFormat="true"/>
    <w:lsdException w:name="toc 1" w:locked="true" w:uiPriority="0" w:semiHidden="false" w:unhideWhenUsed="false"/>
    <w:lsdException w:name="toc 2" w:locked="true" w:uiPriority="0" w:semiHidden="false" w:unhideWhenUsed="false"/>
    <w:lsdException w:name="toc 3" w:locked="true" w:uiPriority="0" w:semiHidden="false" w:unhideWhenUsed="false"/>
    <w:lsdException w:name="toc 4" w:locked="true" w:uiPriority="0" w:semiHidden="false" w:unhideWhenUsed="false"/>
    <w:lsdException w:name="toc 5" w:locked="true" w:uiPriority="0" w:semiHidden="false" w:unhideWhenUsed="false"/>
    <w:lsdException w:name="toc 6" w:locked="true" w:uiPriority="0" w:semiHidden="false" w:unhideWhenUsed="false"/>
    <w:lsdException w:name="toc 7" w:locked="true" w:uiPriority="0" w:semiHidden="false" w:unhideWhenUsed="false"/>
    <w:lsdException w:name="toc 8" w:locked="true" w:uiPriority="0" w:semiHidden="false" w:unhideWhenUsed="false"/>
    <w:lsdException w:name="toc 9" w:locked="true" w:uiPriority="0" w:semiHidden="false" w:unhideWhenUsed="false"/>
    <w:lsdException w:name="footer" w:locked="true" w:semiHidden="false" w:unhideWhenUsed="false"/>
    <w:lsdException w:name="caption" w:locked="true" w:uiPriority="0" w:qFormat="true"/>
    <w:lsdException w:name="Title" w:locked="true" w:uiPriority="0" w:semiHidden="false" w:unhideWhenUsed="false" w:qFormat="true"/>
    <w:lsdException w:name="Default Paragraph Font" w:locked="true" w:uiPriority="0" w:semiHidden="false" w:unhideWhenUsed="false"/>
    <w:lsdException w:name="Body Text Indent" w:locked="true" w:semiHidden="false" w:unhideWhenUsed="false"/>
    <w:lsdException w:name="Subtitle" w:locked="true" w:uiPriority="0" w:semiHidden="false" w:unhideWhenUsed="false" w:qFormat="true"/>
    <w:lsdException w:name="Strong" w:locked="true" w:uiPriority="0" w:semiHidden="false" w:unhideWhenUsed="false" w:qFormat="true"/>
    <w:lsdException w:name="Emphasis" w:locked="true" w:uiPriority="0" w:semiHidden="false" w:unhideWhenUsed="false" w:qFormat="true"/>
    <w:lsdException w:name="Table Grid" w:locked="true" w:uiPriority="0"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0"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B50155"/>
  </w:style>
  <w:style w:type="paragraph" w:styleId="Nadpis1">
    <w:name w:val="heading 1"/>
    <w:basedOn w:val="Normln"/>
    <w:next w:val="Normln"/>
    <w:link w:val="Nadpis1Char"/>
    <w:uiPriority w:val="99"/>
    <w:qFormat/>
    <w:rsid w:val="00B50155"/>
    <w:pPr>
      <w:keepNext/>
      <w:spacing w:line="240" w:lineRule="atLeast"/>
      <w:jc w:val="center"/>
      <w:outlineLvl w:val="0"/>
    </w:pPr>
    <w:rPr>
      <w:rFonts w:ascii="Trebuchet MS" w:hAnsi="Trebuchet MS" w:cs="Trebuchet MS"/>
      <w:b/>
      <w:bCs/>
    </w:rPr>
  </w:style>
  <w:style w:type="paragraph" w:styleId="Nadpis2">
    <w:name w:val="heading 2"/>
    <w:basedOn w:val="Normln"/>
    <w:next w:val="Normln"/>
    <w:link w:val="Nadpis2Char"/>
    <w:uiPriority w:val="99"/>
    <w:qFormat/>
    <w:rsid w:val="00B50155"/>
    <w:pPr>
      <w:keepNext/>
      <w:spacing w:line="240" w:lineRule="atLeast"/>
      <w:jc w:val="center"/>
      <w:outlineLvl w:val="1"/>
    </w:pPr>
    <w:rPr>
      <w:rFonts w:ascii="Trebuchet MS" w:hAnsi="Trebuchet MS" w:cs="Trebuchet MS"/>
      <w:b/>
      <w:bCs/>
      <w:sz w:val="18"/>
      <w:szCs w:val="18"/>
    </w:rPr>
  </w:style>
  <w:style w:type="paragraph" w:styleId="Nadpis3">
    <w:name w:val="heading 3"/>
    <w:basedOn w:val="Normln"/>
    <w:next w:val="Normln"/>
    <w:link w:val="Nadpis3Char"/>
    <w:uiPriority w:val="99"/>
    <w:qFormat/>
    <w:rsid w:val="00B50155"/>
    <w:pPr>
      <w:keepNext/>
      <w:spacing w:line="240" w:lineRule="atLeast"/>
      <w:outlineLvl w:val="2"/>
    </w:pPr>
    <w:rPr>
      <w:rFonts w:ascii="Arial" w:hAnsi="Arial" w:cs="Arial"/>
      <w:b/>
      <w:bCs/>
      <w:sz w:val="18"/>
      <w:szCs w:val="18"/>
    </w:rPr>
  </w:style>
  <w:style w:type="paragraph" w:styleId="Nadpis4">
    <w:name w:val="heading 4"/>
    <w:basedOn w:val="Normln"/>
    <w:next w:val="Normln"/>
    <w:link w:val="Nadpis4Char"/>
    <w:uiPriority w:val="99"/>
    <w:qFormat/>
    <w:rsid w:val="00B50155"/>
    <w:pPr>
      <w:keepNext/>
      <w:spacing w:line="240" w:lineRule="atLeast"/>
      <w:jc w:val="both"/>
      <w:outlineLvl w:val="3"/>
    </w:pPr>
    <w:rPr>
      <w:rFonts w:ascii="Arial" w:hAnsi="Arial" w:cs="Arial"/>
      <w:b/>
      <w:bCs/>
      <w:sz w:val="18"/>
      <w:szCs w:val="18"/>
    </w:rPr>
  </w:style>
  <w:style w:type="paragraph" w:styleId="Nadpis5">
    <w:name w:val="heading 5"/>
    <w:basedOn w:val="Normln"/>
    <w:next w:val="Normln"/>
    <w:link w:val="Nadpis5Char"/>
    <w:uiPriority w:val="99"/>
    <w:qFormat/>
    <w:rsid w:val="00B50155"/>
    <w:pPr>
      <w:keepNext/>
      <w:jc w:val="center"/>
      <w:outlineLvl w:val="4"/>
    </w:pPr>
    <w:rPr>
      <w:rFonts w:ascii="Arial" w:hAnsi="Arial" w:cs="Arial"/>
      <w:b/>
      <w:bCs/>
      <w:sz w:val="16"/>
      <w:szCs w:val="16"/>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641B3C"/>
    <w:rPr>
      <w:rFonts w:ascii="Cambria" w:hAnsi="Cambria" w:eastAsia="Times New Roman" w:cs="Times New Roman"/>
      <w:b/>
      <w:bCs/>
      <w:kern w:val="32"/>
      <w:sz w:val="32"/>
      <w:szCs w:val="32"/>
    </w:rPr>
  </w:style>
  <w:style w:type="character" w:styleId="Nadpis2Char" w:customStyle="true">
    <w:name w:val="Nadpis 2 Char"/>
    <w:basedOn w:val="Standardnpsmoodstavce"/>
    <w:link w:val="Nadpis2"/>
    <w:uiPriority w:val="9"/>
    <w:semiHidden/>
    <w:rsid w:val="00641B3C"/>
    <w:rPr>
      <w:rFonts w:ascii="Cambria" w:hAnsi="Cambria" w:eastAsia="Times New Roman" w:cs="Times New Roman"/>
      <w:b/>
      <w:bCs/>
      <w:i/>
      <w:iCs/>
      <w:sz w:val="28"/>
      <w:szCs w:val="28"/>
    </w:rPr>
  </w:style>
  <w:style w:type="character" w:styleId="Nadpis3Char" w:customStyle="true">
    <w:name w:val="Nadpis 3 Char"/>
    <w:basedOn w:val="Standardnpsmoodstavce"/>
    <w:link w:val="Nadpis3"/>
    <w:uiPriority w:val="9"/>
    <w:semiHidden/>
    <w:rsid w:val="00641B3C"/>
    <w:rPr>
      <w:rFonts w:ascii="Cambria" w:hAnsi="Cambria" w:eastAsia="Times New Roman" w:cs="Times New Roman"/>
      <w:b/>
      <w:bCs/>
      <w:sz w:val="26"/>
      <w:szCs w:val="26"/>
    </w:rPr>
  </w:style>
  <w:style w:type="character" w:styleId="Nadpis4Char" w:customStyle="true">
    <w:name w:val="Nadpis 4 Char"/>
    <w:basedOn w:val="Standardnpsmoodstavce"/>
    <w:link w:val="Nadpis4"/>
    <w:uiPriority w:val="9"/>
    <w:semiHidden/>
    <w:rsid w:val="00641B3C"/>
    <w:rPr>
      <w:rFonts w:ascii="Calibri" w:hAnsi="Calibri" w:eastAsia="Times New Roman" w:cs="Times New Roman"/>
      <w:b/>
      <w:bCs/>
      <w:sz w:val="28"/>
      <w:szCs w:val="28"/>
    </w:rPr>
  </w:style>
  <w:style w:type="character" w:styleId="Nadpis5Char" w:customStyle="true">
    <w:name w:val="Nadpis 5 Char"/>
    <w:basedOn w:val="Standardnpsmoodstavce"/>
    <w:link w:val="Nadpis5"/>
    <w:uiPriority w:val="9"/>
    <w:semiHidden/>
    <w:rsid w:val="00641B3C"/>
    <w:rPr>
      <w:rFonts w:ascii="Calibri" w:hAnsi="Calibri" w:eastAsia="Times New Roman" w:cs="Times New Roman"/>
      <w:b/>
      <w:bCs/>
      <w:i/>
      <w:iCs/>
      <w:sz w:val="26"/>
      <w:szCs w:val="26"/>
    </w:rPr>
  </w:style>
  <w:style w:type="paragraph" w:styleId="Zpat">
    <w:name w:val="footer"/>
    <w:basedOn w:val="Normln"/>
    <w:link w:val="ZpatChar"/>
    <w:uiPriority w:val="99"/>
    <w:rsid w:val="00B50155"/>
    <w:pPr>
      <w:tabs>
        <w:tab w:val="center" w:pos="4536"/>
        <w:tab w:val="right" w:pos="9072"/>
      </w:tabs>
    </w:pPr>
  </w:style>
  <w:style w:type="character" w:styleId="ZpatChar" w:customStyle="true">
    <w:name w:val="Zápatí Char"/>
    <w:basedOn w:val="Standardnpsmoodstavce"/>
    <w:link w:val="Zpat"/>
    <w:uiPriority w:val="99"/>
    <w:semiHidden/>
    <w:rsid w:val="00641B3C"/>
    <w:rPr>
      <w:sz w:val="20"/>
      <w:szCs w:val="20"/>
    </w:rPr>
  </w:style>
  <w:style w:type="character" w:styleId="slostrnky">
    <w:name w:val="page number"/>
    <w:basedOn w:val="Standardnpsmoodstavce"/>
    <w:uiPriority w:val="99"/>
    <w:rsid w:val="00B50155"/>
  </w:style>
  <w:style w:type="paragraph" w:styleId="Zhlav">
    <w:name w:val="header"/>
    <w:basedOn w:val="Normln"/>
    <w:link w:val="ZhlavChar"/>
    <w:uiPriority w:val="99"/>
    <w:rsid w:val="00B50155"/>
    <w:pPr>
      <w:tabs>
        <w:tab w:val="center" w:pos="4536"/>
        <w:tab w:val="right" w:pos="9072"/>
      </w:tabs>
    </w:pPr>
  </w:style>
  <w:style w:type="character" w:styleId="ZhlavChar" w:customStyle="true">
    <w:name w:val="Záhlaví Char"/>
    <w:basedOn w:val="Standardnpsmoodstavce"/>
    <w:link w:val="Zhlav"/>
    <w:uiPriority w:val="99"/>
    <w:semiHidden/>
    <w:rsid w:val="00641B3C"/>
    <w:rPr>
      <w:sz w:val="20"/>
      <w:szCs w:val="20"/>
    </w:rPr>
  </w:style>
  <w:style w:type="paragraph" w:styleId="Zkladntext">
    <w:name w:val="Body Text"/>
    <w:basedOn w:val="Normln"/>
    <w:link w:val="ZkladntextChar"/>
    <w:uiPriority w:val="99"/>
    <w:rsid w:val="00B50155"/>
    <w:pPr>
      <w:spacing w:after="220" w:line="220" w:lineRule="atLeast"/>
      <w:ind w:left="840" w:right="-360"/>
    </w:pPr>
  </w:style>
  <w:style w:type="character" w:styleId="ZkladntextChar" w:customStyle="true">
    <w:name w:val="Základní text Char"/>
    <w:basedOn w:val="Standardnpsmoodstavce"/>
    <w:link w:val="Zkladntext"/>
    <w:uiPriority w:val="99"/>
    <w:semiHidden/>
    <w:rsid w:val="00641B3C"/>
    <w:rPr>
      <w:sz w:val="20"/>
      <w:szCs w:val="20"/>
    </w:rPr>
  </w:style>
  <w:style w:type="paragraph" w:styleId="Nzevspolenosti" w:customStyle="true">
    <w:name w:val="Název společnosti"/>
    <w:basedOn w:val="Normln"/>
    <w:next w:val="Datum"/>
    <w:uiPriority w:val="99"/>
    <w:rsid w:val="00B50155"/>
    <w:pPr>
      <w:spacing w:before="100" w:after="600" w:line="600" w:lineRule="atLeast"/>
      <w:ind w:left="840" w:right="-360"/>
    </w:pPr>
    <w:rPr>
      <w:spacing w:val="-34"/>
      <w:sz w:val="60"/>
      <w:szCs w:val="60"/>
    </w:rPr>
  </w:style>
  <w:style w:type="paragraph" w:styleId="Datum">
    <w:name w:val="Date"/>
    <w:basedOn w:val="Zkladntext"/>
    <w:next w:val="Vnitnadresa"/>
    <w:link w:val="DatumChar"/>
    <w:uiPriority w:val="99"/>
    <w:rsid w:val="00B50155"/>
    <w:pPr>
      <w:spacing w:after="480"/>
    </w:pPr>
  </w:style>
  <w:style w:type="character" w:styleId="DatumChar" w:customStyle="true">
    <w:name w:val="Datum Char"/>
    <w:basedOn w:val="Standardnpsmoodstavce"/>
    <w:link w:val="Datum"/>
    <w:uiPriority w:val="99"/>
    <w:semiHidden/>
    <w:rsid w:val="00641B3C"/>
    <w:rPr>
      <w:sz w:val="20"/>
      <w:szCs w:val="20"/>
    </w:rPr>
  </w:style>
  <w:style w:type="paragraph" w:styleId="Vnitnadresa" w:customStyle="true">
    <w:name w:val="Vnitřní adresa"/>
    <w:basedOn w:val="Zkladntext"/>
    <w:uiPriority w:val="99"/>
    <w:rsid w:val="00B50155"/>
    <w:pPr>
      <w:spacing w:after="0"/>
    </w:pPr>
  </w:style>
  <w:style w:type="paragraph" w:styleId="Zkladntextodsazen">
    <w:name w:val="Body Text Indent"/>
    <w:basedOn w:val="Normln"/>
    <w:link w:val="ZkladntextodsazenChar"/>
    <w:uiPriority w:val="99"/>
    <w:rsid w:val="00B50155"/>
    <w:pPr>
      <w:spacing w:line="240" w:lineRule="atLeast"/>
      <w:ind w:firstLine="284"/>
      <w:jc w:val="both"/>
    </w:pPr>
    <w:rPr>
      <w:rFonts w:ascii="Trebuchet MS" w:hAnsi="Trebuchet MS" w:cs="Trebuchet MS"/>
      <w:sz w:val="18"/>
      <w:szCs w:val="18"/>
    </w:rPr>
  </w:style>
  <w:style w:type="character" w:styleId="ZkladntextodsazenChar" w:customStyle="true">
    <w:name w:val="Základní text odsazený Char"/>
    <w:basedOn w:val="Standardnpsmoodstavce"/>
    <w:link w:val="Zkladntextodsazen"/>
    <w:uiPriority w:val="99"/>
    <w:semiHidden/>
    <w:rsid w:val="00641B3C"/>
    <w:rPr>
      <w:sz w:val="20"/>
      <w:szCs w:val="20"/>
    </w:rPr>
  </w:style>
  <w:style w:type="paragraph" w:styleId="Nzev">
    <w:name w:val="Title"/>
    <w:basedOn w:val="Normln"/>
    <w:link w:val="NzevChar"/>
    <w:uiPriority w:val="99"/>
    <w:qFormat/>
    <w:rsid w:val="00B50155"/>
    <w:pPr>
      <w:spacing w:before="120" w:line="240" w:lineRule="atLeast"/>
      <w:jc w:val="center"/>
    </w:pPr>
    <w:rPr>
      <w:rFonts w:ascii="Arial" w:hAnsi="Arial" w:cs="Arial"/>
      <w:b/>
      <w:bCs/>
      <w:sz w:val="24"/>
      <w:szCs w:val="24"/>
    </w:rPr>
  </w:style>
  <w:style w:type="character" w:styleId="NzevChar" w:customStyle="true">
    <w:name w:val="Název Char"/>
    <w:basedOn w:val="Standardnpsmoodstavce"/>
    <w:link w:val="Nzev"/>
    <w:uiPriority w:val="10"/>
    <w:rsid w:val="00641B3C"/>
    <w:rPr>
      <w:rFonts w:ascii="Cambria" w:hAnsi="Cambria" w:eastAsia="Times New Roman" w:cs="Times New Roman"/>
      <w:b/>
      <w:bCs/>
      <w:kern w:val="28"/>
      <w:sz w:val="32"/>
      <w:szCs w:val="32"/>
    </w:rPr>
  </w:style>
  <w:style w:type="paragraph" w:styleId="Textbubliny">
    <w:name w:val="Balloon Text"/>
    <w:basedOn w:val="Normln"/>
    <w:link w:val="TextbublinyChar"/>
    <w:uiPriority w:val="99"/>
    <w:semiHidden/>
    <w:rsid w:val="002F3683"/>
    <w:rPr>
      <w:rFonts w:ascii="Tahoma" w:hAnsi="Tahoma" w:cs="Tahoma"/>
      <w:sz w:val="16"/>
      <w:szCs w:val="16"/>
    </w:rPr>
  </w:style>
  <w:style w:type="character" w:styleId="TextbublinyChar" w:customStyle="true">
    <w:name w:val="Text bubliny Char"/>
    <w:basedOn w:val="Standardnpsmoodstavce"/>
    <w:link w:val="Textbubliny"/>
    <w:uiPriority w:val="99"/>
    <w:semiHidden/>
    <w:locked/>
    <w:rsid w:val="002F3683"/>
    <w:rPr>
      <w:rFonts w:ascii="Tahoma" w:hAnsi="Tahoma" w:cs="Tahoma"/>
      <w:sz w:val="16"/>
      <w:szCs w:val="16"/>
    </w:rPr>
  </w:style>
  <w:style w:type="character" w:styleId="Odkaznakoment">
    <w:name w:val="annotation reference"/>
    <w:basedOn w:val="Standardnpsmoodstavce"/>
    <w:uiPriority w:val="99"/>
    <w:semiHidden/>
    <w:rsid w:val="00EF6263"/>
    <w:rPr>
      <w:sz w:val="16"/>
      <w:szCs w:val="16"/>
    </w:rPr>
  </w:style>
  <w:style w:type="paragraph" w:styleId="Textkomente">
    <w:name w:val="annotation text"/>
    <w:basedOn w:val="Normln"/>
    <w:link w:val="TextkomenteChar"/>
    <w:uiPriority w:val="99"/>
    <w:semiHidden/>
    <w:rsid w:val="00EF6263"/>
  </w:style>
  <w:style w:type="character" w:styleId="TextkomenteChar" w:customStyle="true">
    <w:name w:val="Text komentáře Char"/>
    <w:basedOn w:val="Standardnpsmoodstavce"/>
    <w:link w:val="Textkomente"/>
    <w:uiPriority w:val="99"/>
    <w:semiHidden/>
    <w:locked/>
    <w:rsid w:val="00EF6263"/>
  </w:style>
  <w:style w:type="paragraph" w:styleId="Pedmtkomente">
    <w:name w:val="annotation subject"/>
    <w:basedOn w:val="Textkomente"/>
    <w:next w:val="Textkomente"/>
    <w:link w:val="PedmtkomenteChar"/>
    <w:uiPriority w:val="99"/>
    <w:semiHidden/>
    <w:rsid w:val="00EF6263"/>
    <w:rPr>
      <w:b/>
      <w:bCs/>
    </w:rPr>
  </w:style>
  <w:style w:type="character" w:styleId="PedmtkomenteChar" w:customStyle="true">
    <w:name w:val="Předmět komentáře Char"/>
    <w:basedOn w:val="TextkomenteChar"/>
    <w:link w:val="Pedmtkomente"/>
    <w:uiPriority w:val="99"/>
    <w:semiHidden/>
    <w:locked/>
    <w:rsid w:val="00EF6263"/>
    <w:rPr>
      <w:b/>
      <w:bCs/>
    </w:rPr>
  </w:style>
  <w:style w:type="character" w:styleId="Hypertextovodkaz">
    <w:name w:val="Hyperlink"/>
    <w:basedOn w:val="Standardnpsmoodstavce"/>
    <w:uiPriority w:val="99"/>
    <w:unhideWhenUsed/>
    <w:rsid w:val="002D76A9"/>
    <w:rPr>
      <w:color w:val="0000FF"/>
      <w:u w:val="single"/>
    </w:rPr>
  </w:style>
  <w:style w:type="paragraph" w:styleId="Char2" w:customStyle="true">
    <w:name w:val="Char2"/>
    <w:basedOn w:val="Normln"/>
    <w:rsid w:val="00D071DF"/>
    <w:pPr>
      <w:spacing w:after="160" w:line="240" w:lineRule="exact"/>
      <w:jc w:val="center"/>
    </w:pPr>
    <w:rPr>
      <w:rFonts w:ascii="Arial" w:hAnsi="Arial"/>
      <w:sz w:val="22"/>
      <w:lang w:val="en-US" w:eastAsia="en-US"/>
    </w:rPr>
  </w:style>
  <w:style w:type="paragraph" w:styleId="Nadpis" w:customStyle="true">
    <w:name w:val="Nadpis"/>
    <w:basedOn w:val="Normln"/>
    <w:next w:val="Normln"/>
    <w:rsid w:val="00790658"/>
    <w:pPr>
      <w:numPr>
        <w:numId w:val="1"/>
      </w:numPr>
    </w:pPr>
    <w:rPr>
      <w:b/>
      <w:sz w:val="28"/>
      <w:szCs w:val="28"/>
    </w:rPr>
  </w:style>
  <w:style w:type="paragraph" w:styleId="odrkyChar" w:customStyle="true">
    <w:name w:val="odrážky Char"/>
    <w:basedOn w:val="Zkladntextodsazen"/>
    <w:rsid w:val="00790658"/>
    <w:pPr>
      <w:spacing w:before="120" w:after="120" w:line="240" w:lineRule="auto"/>
      <w:ind w:firstLine="0"/>
    </w:pPr>
    <w:rPr>
      <w:rFonts w:ascii="Arial" w:hAnsi="Arial" w:cs="Arial"/>
      <w:sz w:val="22"/>
      <w:szCs w:val="22"/>
    </w:rPr>
  </w:style>
  <w:style w:type="character" w:styleId="Sledovanodkaz">
    <w:name w:val="FollowedHyperlink"/>
    <w:basedOn w:val="Standardnpsmoodstavce"/>
    <w:uiPriority w:val="99"/>
    <w:semiHidden/>
    <w:unhideWhenUsed/>
    <w:rsid w:val="00790658"/>
    <w:rPr>
      <w:color w:val="800080"/>
      <w:u w:val="single"/>
    </w:rPr>
  </w:style>
  <w:style w:type="paragraph" w:styleId="Smlouva-slo" w:customStyle="true">
    <w:name w:val="Smlouva-číslo"/>
    <w:basedOn w:val="Normln"/>
    <w:rsid w:val="00E65A93"/>
    <w:pPr>
      <w:spacing w:before="120" w:line="240" w:lineRule="atLeast"/>
      <w:jc w:val="both"/>
    </w:pPr>
    <w:rPr>
      <w:sz w:val="24"/>
    </w:rPr>
  </w:style>
  <w:style w:type="paragraph" w:styleId="brpodstavec" w:customStyle="true">
    <w:name w:val="brpodstavec"/>
    <w:basedOn w:val="Normln"/>
    <w:rsid w:val="0050404B"/>
    <w:pPr>
      <w:spacing w:before="100" w:beforeAutospacing="true" w:after="100" w:afterAutospacing="true"/>
    </w:pPr>
    <w:rPr>
      <w:rFonts w:ascii="Arial Unicode MS" w:hAnsi="Arial Unicode MS" w:eastAsia="Arial Unicode MS" w:cs="Arial Unicode MS"/>
      <w:sz w:val="24"/>
      <w:szCs w:val="24"/>
    </w:rPr>
  </w:style>
  <w:style w:type="paragraph" w:styleId="texty" w:customStyle="true">
    <w:name w:val="texty"/>
    <w:basedOn w:val="Normln"/>
    <w:link w:val="textyChar"/>
    <w:rsid w:val="00402BCF"/>
    <w:pPr>
      <w:autoSpaceDE w:val="false"/>
      <w:autoSpaceDN w:val="false"/>
      <w:adjustRightInd w:val="false"/>
      <w:spacing w:before="120" w:after="120"/>
      <w:jc w:val="both"/>
    </w:pPr>
    <w:rPr>
      <w:rFonts w:ascii="Arial" w:hAnsi="Arial"/>
      <w:szCs w:val="22"/>
      <w:lang w:val="en-US" w:eastAsia="en-US"/>
    </w:rPr>
  </w:style>
  <w:style w:type="character" w:styleId="textyChar" w:customStyle="true">
    <w:name w:val="texty Char"/>
    <w:basedOn w:val="Standardnpsmoodstavce"/>
    <w:link w:val="texty"/>
    <w:locked/>
    <w:rsid w:val="00402BCF"/>
    <w:rPr>
      <w:rFonts w:ascii="Arial" w:hAnsi="Arial"/>
      <w:szCs w:val="22"/>
      <w:lang w:val="en-US" w:eastAsia="en-US"/>
    </w:rPr>
  </w:style>
  <w:style w:type="paragraph" w:styleId="Odstavecseseznamem">
    <w:name w:val="List Paragraph"/>
    <w:basedOn w:val="Normln"/>
    <w:qFormat/>
    <w:rsid w:val="00C43587"/>
    <w:pPr>
      <w:spacing w:after="200" w:line="276" w:lineRule="auto"/>
      <w:ind w:left="720"/>
      <w:contextualSpacing/>
    </w:pPr>
    <w:rPr>
      <w:rFonts w:ascii="Calibri" w:hAnsi="Calibri" w:eastAsia="Calibri"/>
      <w:sz w:val="22"/>
      <w:szCs w:val="22"/>
      <w:lang w:eastAsia="en-US"/>
    </w:rPr>
  </w:style>
  <w:style w:type="character" w:styleId="datalabel" w:customStyle="true">
    <w:name w:val="datalabel"/>
    <w:basedOn w:val="Standardnpsmoodstavce"/>
    <w:rsid w:val="00D20797"/>
  </w:style>
  <w:style w:type="paragraph" w:styleId="Textpoznpodarou">
    <w:name w:val="footnote text"/>
    <w:basedOn w:val="Normln"/>
    <w:link w:val="TextpoznpodarouChar"/>
    <w:uiPriority w:val="99"/>
    <w:semiHidden/>
    <w:unhideWhenUsed/>
    <w:rsid w:val="003835A2"/>
  </w:style>
  <w:style w:type="character" w:styleId="TextpoznpodarouChar" w:customStyle="true">
    <w:name w:val="Text pozn. pod čarou Char"/>
    <w:basedOn w:val="Standardnpsmoodstavce"/>
    <w:link w:val="Textpoznpodarou"/>
    <w:uiPriority w:val="99"/>
    <w:semiHidden/>
    <w:rsid w:val="003835A2"/>
  </w:style>
  <w:style w:type="character" w:styleId="Znakapoznpodarou">
    <w:name w:val="footnote reference"/>
    <w:basedOn w:val="Standardnpsmoodstavce"/>
    <w:uiPriority w:val="99"/>
    <w:semiHidden/>
    <w:unhideWhenUsed/>
    <w:rsid w:val="003835A2"/>
    <w:rPr>
      <w:vertAlign w:val="superscript"/>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cs-CZ" w:val="cs-CZ"/>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iPriority="0" w:unhideWhenUsed="0"/>
    <w:lsdException w:locked="1" w:name="heading 2" w:qFormat="1" w:semiHidden="0" w:uiPriority="0" w:unhideWhenUsed="0"/>
    <w:lsdException w:locked="1" w:name="heading 3" w:qFormat="1" w:semiHidden="0" w:uiPriority="0" w:unhideWhenUsed="0"/>
    <w:lsdException w:locked="1" w:name="heading 4" w:qFormat="1" w:semiHidden="0" w:uiPriority="0" w:unhideWhenUsed="0"/>
    <w:lsdException w:locked="1" w:name="heading 5" w:qFormat="1" w:semiHidden="0" w:uiPriority="0" w:unhideWhenUsed="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footer" w:semiHidden="0" w:unhideWhenUsed="0"/>
    <w:lsdException w:locked="1" w:name="caption" w:qFormat="1" w:uiPriority="0"/>
    <w:lsdException w:locked="1" w:name="Title" w:qFormat="1" w:semiHidden="0" w:uiPriority="0" w:unhideWhenUsed="0"/>
    <w:lsdException w:locked="1" w:name="Default Paragraph Font" w:semiHidden="0" w:uiPriority="0" w:unhideWhenUsed="0"/>
    <w:lsdException w:locked="1" w:name="Body Text Indent" w:semiHidden="0" w:unhideWhenUsed="0"/>
    <w:lsdException w:locked="1" w:name="Subtitle" w:qFormat="1" w:semiHidden="0" w:uiPriority="0" w:unhideWhenUsed="0"/>
    <w:lsdException w:locked="1" w:name="Strong" w:qFormat="1" w:semiHidden="0" w:uiPriority="0" w:unhideWhenUsed="0"/>
    <w:lsdException w:locked="1" w:name="Emphasis" w:qFormat="1" w:semiHidden="0" w:uiPriority="0" w:unhideWhenUsed="0"/>
    <w:lsdException w:locked="1" w:name="Table Grid"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0"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B50155"/>
  </w:style>
  <w:style w:styleId="Nadpis1" w:type="paragraph">
    <w:name w:val="heading 1"/>
    <w:basedOn w:val="Normln"/>
    <w:next w:val="Normln"/>
    <w:link w:val="Nadpis1Char"/>
    <w:uiPriority w:val="99"/>
    <w:qFormat/>
    <w:rsid w:val="00B50155"/>
    <w:pPr>
      <w:keepNext/>
      <w:spacing w:line="240" w:lineRule="atLeast"/>
      <w:jc w:val="center"/>
      <w:outlineLvl w:val="0"/>
    </w:pPr>
    <w:rPr>
      <w:rFonts w:ascii="Trebuchet MS" w:cs="Trebuchet MS" w:hAnsi="Trebuchet MS"/>
      <w:b/>
      <w:bCs/>
    </w:rPr>
  </w:style>
  <w:style w:styleId="Nadpis2" w:type="paragraph">
    <w:name w:val="heading 2"/>
    <w:basedOn w:val="Normln"/>
    <w:next w:val="Normln"/>
    <w:link w:val="Nadpis2Char"/>
    <w:uiPriority w:val="99"/>
    <w:qFormat/>
    <w:rsid w:val="00B50155"/>
    <w:pPr>
      <w:keepNext/>
      <w:spacing w:line="240" w:lineRule="atLeast"/>
      <w:jc w:val="center"/>
      <w:outlineLvl w:val="1"/>
    </w:pPr>
    <w:rPr>
      <w:rFonts w:ascii="Trebuchet MS" w:cs="Trebuchet MS" w:hAnsi="Trebuchet MS"/>
      <w:b/>
      <w:bCs/>
      <w:sz w:val="18"/>
      <w:szCs w:val="18"/>
    </w:rPr>
  </w:style>
  <w:style w:styleId="Nadpis3" w:type="paragraph">
    <w:name w:val="heading 3"/>
    <w:basedOn w:val="Normln"/>
    <w:next w:val="Normln"/>
    <w:link w:val="Nadpis3Char"/>
    <w:uiPriority w:val="99"/>
    <w:qFormat/>
    <w:rsid w:val="00B50155"/>
    <w:pPr>
      <w:keepNext/>
      <w:spacing w:line="240" w:lineRule="atLeast"/>
      <w:outlineLvl w:val="2"/>
    </w:pPr>
    <w:rPr>
      <w:rFonts w:ascii="Arial" w:cs="Arial" w:hAnsi="Arial"/>
      <w:b/>
      <w:bCs/>
      <w:sz w:val="18"/>
      <w:szCs w:val="18"/>
    </w:rPr>
  </w:style>
  <w:style w:styleId="Nadpis4" w:type="paragraph">
    <w:name w:val="heading 4"/>
    <w:basedOn w:val="Normln"/>
    <w:next w:val="Normln"/>
    <w:link w:val="Nadpis4Char"/>
    <w:uiPriority w:val="99"/>
    <w:qFormat/>
    <w:rsid w:val="00B50155"/>
    <w:pPr>
      <w:keepNext/>
      <w:spacing w:line="240" w:lineRule="atLeast"/>
      <w:jc w:val="both"/>
      <w:outlineLvl w:val="3"/>
    </w:pPr>
    <w:rPr>
      <w:rFonts w:ascii="Arial" w:cs="Arial" w:hAnsi="Arial"/>
      <w:b/>
      <w:bCs/>
      <w:sz w:val="18"/>
      <w:szCs w:val="18"/>
    </w:rPr>
  </w:style>
  <w:style w:styleId="Nadpis5" w:type="paragraph">
    <w:name w:val="heading 5"/>
    <w:basedOn w:val="Normln"/>
    <w:next w:val="Normln"/>
    <w:link w:val="Nadpis5Char"/>
    <w:uiPriority w:val="99"/>
    <w:qFormat/>
    <w:rsid w:val="00B50155"/>
    <w:pPr>
      <w:keepNext/>
      <w:jc w:val="center"/>
      <w:outlineLvl w:val="4"/>
    </w:pPr>
    <w:rPr>
      <w:rFonts w:ascii="Arial" w:cs="Arial" w:hAnsi="Arial"/>
      <w:b/>
      <w:bCs/>
      <w:sz w:val="16"/>
      <w:szCs w:val="16"/>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1Char" w:type="character">
    <w:name w:val="Nadpis 1 Char"/>
    <w:basedOn w:val="Standardnpsmoodstavce"/>
    <w:link w:val="Nadpis1"/>
    <w:uiPriority w:val="9"/>
    <w:rsid w:val="00641B3C"/>
    <w:rPr>
      <w:rFonts w:ascii="Cambria" w:cs="Times New Roman" w:eastAsia="Times New Roman" w:hAnsi="Cambria"/>
      <w:b/>
      <w:bCs/>
      <w:kern w:val="32"/>
      <w:sz w:val="32"/>
      <w:szCs w:val="32"/>
    </w:rPr>
  </w:style>
  <w:style w:customStyle="1" w:styleId="Nadpis2Char" w:type="character">
    <w:name w:val="Nadpis 2 Char"/>
    <w:basedOn w:val="Standardnpsmoodstavce"/>
    <w:link w:val="Nadpis2"/>
    <w:uiPriority w:val="9"/>
    <w:semiHidden/>
    <w:rsid w:val="00641B3C"/>
    <w:rPr>
      <w:rFonts w:ascii="Cambria" w:cs="Times New Roman" w:eastAsia="Times New Roman" w:hAnsi="Cambria"/>
      <w:b/>
      <w:bCs/>
      <w:i/>
      <w:iCs/>
      <w:sz w:val="28"/>
      <w:szCs w:val="28"/>
    </w:rPr>
  </w:style>
  <w:style w:customStyle="1" w:styleId="Nadpis3Char" w:type="character">
    <w:name w:val="Nadpis 3 Char"/>
    <w:basedOn w:val="Standardnpsmoodstavce"/>
    <w:link w:val="Nadpis3"/>
    <w:uiPriority w:val="9"/>
    <w:semiHidden/>
    <w:rsid w:val="00641B3C"/>
    <w:rPr>
      <w:rFonts w:ascii="Cambria" w:cs="Times New Roman" w:eastAsia="Times New Roman" w:hAnsi="Cambria"/>
      <w:b/>
      <w:bCs/>
      <w:sz w:val="26"/>
      <w:szCs w:val="26"/>
    </w:rPr>
  </w:style>
  <w:style w:customStyle="1" w:styleId="Nadpis4Char" w:type="character">
    <w:name w:val="Nadpis 4 Char"/>
    <w:basedOn w:val="Standardnpsmoodstavce"/>
    <w:link w:val="Nadpis4"/>
    <w:uiPriority w:val="9"/>
    <w:semiHidden/>
    <w:rsid w:val="00641B3C"/>
    <w:rPr>
      <w:rFonts w:ascii="Calibri" w:cs="Times New Roman" w:eastAsia="Times New Roman" w:hAnsi="Calibri"/>
      <w:b/>
      <w:bCs/>
      <w:sz w:val="28"/>
      <w:szCs w:val="28"/>
    </w:rPr>
  </w:style>
  <w:style w:customStyle="1" w:styleId="Nadpis5Char" w:type="character">
    <w:name w:val="Nadpis 5 Char"/>
    <w:basedOn w:val="Standardnpsmoodstavce"/>
    <w:link w:val="Nadpis5"/>
    <w:uiPriority w:val="9"/>
    <w:semiHidden/>
    <w:rsid w:val="00641B3C"/>
    <w:rPr>
      <w:rFonts w:ascii="Calibri" w:cs="Times New Roman" w:eastAsia="Times New Roman" w:hAnsi="Calibri"/>
      <w:b/>
      <w:bCs/>
      <w:i/>
      <w:iCs/>
      <w:sz w:val="26"/>
      <w:szCs w:val="26"/>
    </w:rPr>
  </w:style>
  <w:style w:styleId="Zpat" w:type="paragraph">
    <w:name w:val="footer"/>
    <w:basedOn w:val="Normln"/>
    <w:link w:val="ZpatChar"/>
    <w:uiPriority w:val="99"/>
    <w:rsid w:val="00B50155"/>
    <w:pPr>
      <w:tabs>
        <w:tab w:pos="4536" w:val="center"/>
        <w:tab w:pos="9072" w:val="right"/>
      </w:tabs>
    </w:pPr>
  </w:style>
  <w:style w:customStyle="1" w:styleId="ZpatChar" w:type="character">
    <w:name w:val="Zápatí Char"/>
    <w:basedOn w:val="Standardnpsmoodstavce"/>
    <w:link w:val="Zpat"/>
    <w:uiPriority w:val="99"/>
    <w:semiHidden/>
    <w:rsid w:val="00641B3C"/>
    <w:rPr>
      <w:sz w:val="20"/>
      <w:szCs w:val="20"/>
    </w:rPr>
  </w:style>
  <w:style w:styleId="slostrnky" w:type="character">
    <w:name w:val="page number"/>
    <w:basedOn w:val="Standardnpsmoodstavce"/>
    <w:uiPriority w:val="99"/>
    <w:rsid w:val="00B50155"/>
  </w:style>
  <w:style w:styleId="Zhlav" w:type="paragraph">
    <w:name w:val="header"/>
    <w:basedOn w:val="Normln"/>
    <w:link w:val="ZhlavChar"/>
    <w:uiPriority w:val="99"/>
    <w:rsid w:val="00B50155"/>
    <w:pPr>
      <w:tabs>
        <w:tab w:pos="4536" w:val="center"/>
        <w:tab w:pos="9072" w:val="right"/>
      </w:tabs>
    </w:pPr>
  </w:style>
  <w:style w:customStyle="1" w:styleId="ZhlavChar" w:type="character">
    <w:name w:val="Záhlaví Char"/>
    <w:basedOn w:val="Standardnpsmoodstavce"/>
    <w:link w:val="Zhlav"/>
    <w:uiPriority w:val="99"/>
    <w:semiHidden/>
    <w:rsid w:val="00641B3C"/>
    <w:rPr>
      <w:sz w:val="20"/>
      <w:szCs w:val="20"/>
    </w:rPr>
  </w:style>
  <w:style w:styleId="Zkladntext" w:type="paragraph">
    <w:name w:val="Body Text"/>
    <w:basedOn w:val="Normln"/>
    <w:link w:val="ZkladntextChar"/>
    <w:uiPriority w:val="99"/>
    <w:rsid w:val="00B50155"/>
    <w:pPr>
      <w:spacing w:after="220" w:line="220" w:lineRule="atLeast"/>
      <w:ind w:left="840" w:right="-360"/>
    </w:pPr>
  </w:style>
  <w:style w:customStyle="1" w:styleId="ZkladntextChar" w:type="character">
    <w:name w:val="Základní text Char"/>
    <w:basedOn w:val="Standardnpsmoodstavce"/>
    <w:link w:val="Zkladntext"/>
    <w:uiPriority w:val="99"/>
    <w:semiHidden/>
    <w:rsid w:val="00641B3C"/>
    <w:rPr>
      <w:sz w:val="20"/>
      <w:szCs w:val="20"/>
    </w:rPr>
  </w:style>
  <w:style w:customStyle="1" w:styleId="Nzevspolenosti" w:type="paragraph">
    <w:name w:val="Název společnosti"/>
    <w:basedOn w:val="Normln"/>
    <w:next w:val="Datum"/>
    <w:uiPriority w:val="99"/>
    <w:rsid w:val="00B50155"/>
    <w:pPr>
      <w:spacing w:after="600" w:before="100" w:line="600" w:lineRule="atLeast"/>
      <w:ind w:left="840" w:right="-360"/>
    </w:pPr>
    <w:rPr>
      <w:spacing w:val="-34"/>
      <w:sz w:val="60"/>
      <w:szCs w:val="60"/>
    </w:rPr>
  </w:style>
  <w:style w:styleId="Datum" w:type="paragraph">
    <w:name w:val="Date"/>
    <w:basedOn w:val="Zkladntext"/>
    <w:next w:val="Vnitnadresa"/>
    <w:link w:val="DatumChar"/>
    <w:uiPriority w:val="99"/>
    <w:rsid w:val="00B50155"/>
    <w:pPr>
      <w:spacing w:after="480"/>
    </w:pPr>
  </w:style>
  <w:style w:customStyle="1" w:styleId="DatumChar" w:type="character">
    <w:name w:val="Datum Char"/>
    <w:basedOn w:val="Standardnpsmoodstavce"/>
    <w:link w:val="Datum"/>
    <w:uiPriority w:val="99"/>
    <w:semiHidden/>
    <w:rsid w:val="00641B3C"/>
    <w:rPr>
      <w:sz w:val="20"/>
      <w:szCs w:val="20"/>
    </w:rPr>
  </w:style>
  <w:style w:customStyle="1" w:styleId="Vnitnadresa" w:type="paragraph">
    <w:name w:val="Vnitřní adresa"/>
    <w:basedOn w:val="Zkladntext"/>
    <w:uiPriority w:val="99"/>
    <w:rsid w:val="00B50155"/>
    <w:pPr>
      <w:spacing w:after="0"/>
    </w:pPr>
  </w:style>
  <w:style w:styleId="Zkladntextodsazen" w:type="paragraph">
    <w:name w:val="Body Text Indent"/>
    <w:basedOn w:val="Normln"/>
    <w:link w:val="ZkladntextodsazenChar"/>
    <w:uiPriority w:val="99"/>
    <w:rsid w:val="00B50155"/>
    <w:pPr>
      <w:spacing w:line="240" w:lineRule="atLeast"/>
      <w:ind w:firstLine="284"/>
      <w:jc w:val="both"/>
    </w:pPr>
    <w:rPr>
      <w:rFonts w:ascii="Trebuchet MS" w:cs="Trebuchet MS" w:hAnsi="Trebuchet MS"/>
      <w:sz w:val="18"/>
      <w:szCs w:val="18"/>
    </w:rPr>
  </w:style>
  <w:style w:customStyle="1" w:styleId="ZkladntextodsazenChar" w:type="character">
    <w:name w:val="Základní text odsazený Char"/>
    <w:basedOn w:val="Standardnpsmoodstavce"/>
    <w:link w:val="Zkladntextodsazen"/>
    <w:uiPriority w:val="99"/>
    <w:semiHidden/>
    <w:rsid w:val="00641B3C"/>
    <w:rPr>
      <w:sz w:val="20"/>
      <w:szCs w:val="20"/>
    </w:rPr>
  </w:style>
  <w:style w:styleId="Nzev" w:type="paragraph">
    <w:name w:val="Title"/>
    <w:basedOn w:val="Normln"/>
    <w:link w:val="NzevChar"/>
    <w:uiPriority w:val="99"/>
    <w:qFormat/>
    <w:rsid w:val="00B50155"/>
    <w:pPr>
      <w:spacing w:before="120" w:line="240" w:lineRule="atLeast"/>
      <w:jc w:val="center"/>
    </w:pPr>
    <w:rPr>
      <w:rFonts w:ascii="Arial" w:cs="Arial" w:hAnsi="Arial"/>
      <w:b/>
      <w:bCs/>
      <w:sz w:val="24"/>
      <w:szCs w:val="24"/>
    </w:rPr>
  </w:style>
  <w:style w:customStyle="1" w:styleId="NzevChar" w:type="character">
    <w:name w:val="Název Char"/>
    <w:basedOn w:val="Standardnpsmoodstavce"/>
    <w:link w:val="Nzev"/>
    <w:uiPriority w:val="10"/>
    <w:rsid w:val="00641B3C"/>
    <w:rPr>
      <w:rFonts w:ascii="Cambria" w:cs="Times New Roman" w:eastAsia="Times New Roman" w:hAnsi="Cambria"/>
      <w:b/>
      <w:bCs/>
      <w:kern w:val="28"/>
      <w:sz w:val="32"/>
      <w:szCs w:val="32"/>
    </w:rPr>
  </w:style>
  <w:style w:styleId="Textbubliny" w:type="paragraph">
    <w:name w:val="Balloon Text"/>
    <w:basedOn w:val="Normln"/>
    <w:link w:val="TextbublinyChar"/>
    <w:uiPriority w:val="99"/>
    <w:semiHidden/>
    <w:rsid w:val="002F3683"/>
    <w:rPr>
      <w:rFonts w:ascii="Tahoma" w:cs="Tahoma" w:hAnsi="Tahoma"/>
      <w:sz w:val="16"/>
      <w:szCs w:val="16"/>
    </w:rPr>
  </w:style>
  <w:style w:customStyle="1" w:styleId="TextbublinyChar" w:type="character">
    <w:name w:val="Text bubliny Char"/>
    <w:basedOn w:val="Standardnpsmoodstavce"/>
    <w:link w:val="Textbubliny"/>
    <w:uiPriority w:val="99"/>
    <w:semiHidden/>
    <w:locked/>
    <w:rsid w:val="002F3683"/>
    <w:rPr>
      <w:rFonts w:ascii="Tahoma" w:cs="Tahoma" w:hAnsi="Tahoma"/>
      <w:sz w:val="16"/>
      <w:szCs w:val="16"/>
    </w:rPr>
  </w:style>
  <w:style w:styleId="Odkaznakoment" w:type="character">
    <w:name w:val="annotation reference"/>
    <w:basedOn w:val="Standardnpsmoodstavce"/>
    <w:uiPriority w:val="99"/>
    <w:semiHidden/>
    <w:rsid w:val="00EF6263"/>
    <w:rPr>
      <w:sz w:val="16"/>
      <w:szCs w:val="16"/>
    </w:rPr>
  </w:style>
  <w:style w:styleId="Textkomente" w:type="paragraph">
    <w:name w:val="annotation text"/>
    <w:basedOn w:val="Normln"/>
    <w:link w:val="TextkomenteChar"/>
    <w:uiPriority w:val="99"/>
    <w:semiHidden/>
    <w:rsid w:val="00EF6263"/>
  </w:style>
  <w:style w:customStyle="1" w:styleId="TextkomenteChar" w:type="character">
    <w:name w:val="Text komentáře Char"/>
    <w:basedOn w:val="Standardnpsmoodstavce"/>
    <w:link w:val="Textkomente"/>
    <w:uiPriority w:val="99"/>
    <w:semiHidden/>
    <w:locked/>
    <w:rsid w:val="00EF6263"/>
  </w:style>
  <w:style w:styleId="Pedmtkomente" w:type="paragraph">
    <w:name w:val="annotation subject"/>
    <w:basedOn w:val="Textkomente"/>
    <w:next w:val="Textkomente"/>
    <w:link w:val="PedmtkomenteChar"/>
    <w:uiPriority w:val="99"/>
    <w:semiHidden/>
    <w:rsid w:val="00EF6263"/>
    <w:rPr>
      <w:b/>
      <w:bCs/>
    </w:rPr>
  </w:style>
  <w:style w:customStyle="1" w:styleId="PedmtkomenteChar" w:type="character">
    <w:name w:val="Předmět komentáře Char"/>
    <w:basedOn w:val="TextkomenteChar"/>
    <w:link w:val="Pedmtkomente"/>
    <w:uiPriority w:val="99"/>
    <w:semiHidden/>
    <w:locked/>
    <w:rsid w:val="00EF6263"/>
    <w:rPr>
      <w:b/>
      <w:bCs/>
    </w:rPr>
  </w:style>
  <w:style w:styleId="Hypertextovodkaz" w:type="character">
    <w:name w:val="Hyperlink"/>
    <w:basedOn w:val="Standardnpsmoodstavce"/>
    <w:uiPriority w:val="99"/>
    <w:unhideWhenUsed/>
    <w:rsid w:val="002D76A9"/>
    <w:rPr>
      <w:color w:val="0000FF"/>
      <w:u w:val="single"/>
    </w:rPr>
  </w:style>
  <w:style w:customStyle="1" w:styleId="Char2" w:type="paragraph">
    <w:name w:val="Char2"/>
    <w:basedOn w:val="Normln"/>
    <w:rsid w:val="00D071DF"/>
    <w:pPr>
      <w:spacing w:after="160" w:line="240" w:lineRule="exact"/>
      <w:jc w:val="center"/>
    </w:pPr>
    <w:rPr>
      <w:rFonts w:ascii="Arial" w:hAnsi="Arial"/>
      <w:sz w:val="22"/>
      <w:lang w:eastAsia="en-US" w:val="en-US"/>
    </w:rPr>
  </w:style>
  <w:style w:customStyle="1" w:styleId="Nadpis" w:type="paragraph">
    <w:name w:val="Nadpis"/>
    <w:basedOn w:val="Normln"/>
    <w:next w:val="Normln"/>
    <w:rsid w:val="00790658"/>
    <w:pPr>
      <w:numPr>
        <w:numId w:val="1"/>
      </w:numPr>
    </w:pPr>
    <w:rPr>
      <w:b/>
      <w:sz w:val="28"/>
      <w:szCs w:val="28"/>
    </w:rPr>
  </w:style>
  <w:style w:customStyle="1" w:styleId="odrkyChar" w:type="paragraph">
    <w:name w:val="odrážky Char"/>
    <w:basedOn w:val="Zkladntextodsazen"/>
    <w:rsid w:val="00790658"/>
    <w:pPr>
      <w:spacing w:after="120" w:before="120" w:line="240" w:lineRule="auto"/>
      <w:ind w:firstLine="0"/>
    </w:pPr>
    <w:rPr>
      <w:rFonts w:ascii="Arial" w:cs="Arial" w:hAnsi="Arial"/>
      <w:sz w:val="22"/>
      <w:szCs w:val="22"/>
    </w:rPr>
  </w:style>
  <w:style w:styleId="Sledovanodkaz" w:type="character">
    <w:name w:val="FollowedHyperlink"/>
    <w:basedOn w:val="Standardnpsmoodstavce"/>
    <w:uiPriority w:val="99"/>
    <w:semiHidden/>
    <w:unhideWhenUsed/>
    <w:rsid w:val="00790658"/>
    <w:rPr>
      <w:color w:val="800080"/>
      <w:u w:val="single"/>
    </w:rPr>
  </w:style>
  <w:style w:customStyle="1" w:styleId="Smlouva-slo" w:type="paragraph">
    <w:name w:val="Smlouva-číslo"/>
    <w:basedOn w:val="Normln"/>
    <w:rsid w:val="00E65A93"/>
    <w:pPr>
      <w:spacing w:before="120" w:line="240" w:lineRule="atLeast"/>
      <w:jc w:val="both"/>
    </w:pPr>
    <w:rPr>
      <w:sz w:val="24"/>
    </w:rPr>
  </w:style>
  <w:style w:customStyle="1" w:styleId="brpodstavec" w:type="paragraph">
    <w:name w:val="brpodstavec"/>
    <w:basedOn w:val="Normln"/>
    <w:rsid w:val="0050404B"/>
    <w:pPr>
      <w:spacing w:after="100" w:afterAutospacing="1" w:before="100" w:beforeAutospacing="1"/>
    </w:pPr>
    <w:rPr>
      <w:rFonts w:ascii="Arial Unicode MS" w:cs="Arial Unicode MS" w:eastAsia="Arial Unicode MS" w:hAnsi="Arial Unicode MS"/>
      <w:sz w:val="24"/>
      <w:szCs w:val="24"/>
    </w:rPr>
  </w:style>
  <w:style w:customStyle="1" w:styleId="texty" w:type="paragraph">
    <w:name w:val="texty"/>
    <w:basedOn w:val="Normln"/>
    <w:link w:val="textyChar"/>
    <w:rsid w:val="00402BCF"/>
    <w:pPr>
      <w:autoSpaceDE w:val="0"/>
      <w:autoSpaceDN w:val="0"/>
      <w:adjustRightInd w:val="0"/>
      <w:spacing w:after="120" w:before="120"/>
      <w:jc w:val="both"/>
    </w:pPr>
    <w:rPr>
      <w:rFonts w:ascii="Arial" w:hAnsi="Arial"/>
      <w:szCs w:val="22"/>
      <w:lang w:eastAsia="en-US" w:val="en-US"/>
    </w:rPr>
  </w:style>
  <w:style w:customStyle="1" w:styleId="textyChar" w:type="character">
    <w:name w:val="texty Char"/>
    <w:basedOn w:val="Standardnpsmoodstavce"/>
    <w:link w:val="texty"/>
    <w:locked/>
    <w:rsid w:val="00402BCF"/>
    <w:rPr>
      <w:rFonts w:ascii="Arial" w:hAnsi="Arial"/>
      <w:szCs w:val="22"/>
      <w:lang w:eastAsia="en-US" w:val="en-US"/>
    </w:rPr>
  </w:style>
  <w:style w:styleId="Odstavecseseznamem" w:type="paragraph">
    <w:name w:val="List Paragraph"/>
    <w:basedOn w:val="Normln"/>
    <w:qFormat/>
    <w:rsid w:val="00C43587"/>
    <w:pPr>
      <w:spacing w:after="200" w:line="276" w:lineRule="auto"/>
      <w:ind w:left="720"/>
      <w:contextualSpacing/>
    </w:pPr>
    <w:rPr>
      <w:rFonts w:ascii="Calibri" w:eastAsia="Calibri" w:hAnsi="Calibri"/>
      <w:sz w:val="22"/>
      <w:szCs w:val="22"/>
      <w:lang w:eastAsia="en-US"/>
    </w:rPr>
  </w:style>
  <w:style w:customStyle="1" w:styleId="datalabel" w:type="character">
    <w:name w:val="datalabel"/>
    <w:basedOn w:val="Standardnpsmoodstavce"/>
    <w:rsid w:val="00D20797"/>
  </w:style>
  <w:style w:styleId="Textpoznpodarou" w:type="paragraph">
    <w:name w:val="footnote text"/>
    <w:basedOn w:val="Normln"/>
    <w:link w:val="TextpoznpodarouChar"/>
    <w:uiPriority w:val="99"/>
    <w:semiHidden/>
    <w:unhideWhenUsed/>
    <w:rsid w:val="003835A2"/>
  </w:style>
  <w:style w:customStyle="1" w:styleId="TextpoznpodarouChar" w:type="character">
    <w:name w:val="Text pozn. pod čarou Char"/>
    <w:basedOn w:val="Standardnpsmoodstavce"/>
    <w:link w:val="Textpoznpodarou"/>
    <w:uiPriority w:val="99"/>
    <w:semiHidden/>
    <w:rsid w:val="003835A2"/>
  </w:style>
  <w:style w:styleId="Znakapoznpodarou" w:type="character">
    <w:name w:val="footnote reference"/>
    <w:basedOn w:val="Standardnpsmoodstavce"/>
    <w:uiPriority w:val="99"/>
    <w:semiHidden/>
    <w:unhideWhenUsed/>
    <w:rsid w:val="003835A2"/>
    <w:rPr>
      <w:vertAlign w:val="superscript"/>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settings.xml" Type="http://schemas.openxmlformats.org/officeDocument/2006/relationships/settings" Id="rId8"/>
    <Relationship TargetMode="External" Target="http://www.esfcr.cz" Type="http://schemas.openxmlformats.org/officeDocument/2006/relationships/hyperlink" Id="rId13"/>
    <Relationship Target="../customXml/item3.xml" Type="http://schemas.openxmlformats.org/officeDocument/2006/relationships/customXml" Id="rId3"/>
    <Relationship Target="stylesWithEffects.xml" Type="http://schemas.microsoft.com/office/2007/relationships/stylesWithEffects" Id="rId7"/>
    <Relationship TargetMode="External" Target="http://www.esfcr.cz" Type="http://schemas.openxmlformats.org/officeDocument/2006/relationships/hyperlink" Id="rId12"/>
    <Relationship Target="theme/theme1.xml" Type="http://schemas.openxmlformats.org/officeDocument/2006/relationships/theme"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styles.xml" Type="http://schemas.openxmlformats.org/officeDocument/2006/relationships/styles" Id="rId6"/>
    <Relationship Target="endnotes.xml" Type="http://schemas.openxmlformats.org/officeDocument/2006/relationships/endnotes" Id="rId11"/>
    <Relationship Target="numbering.xml" Type="http://schemas.openxmlformats.org/officeDocument/2006/relationships/numbering" Id="rId5"/>
    <Relationship Target="footer1.xml" Type="http://schemas.openxmlformats.org/officeDocument/2006/relationships/footer" Id="rId15"/>
    <Relationship Target="footnotes.xml" Type="http://schemas.openxmlformats.org/officeDocument/2006/relationships/footnotes" Id="rId10"/>
    <Relationship Target="../customXml/item4.xml" Type="http://schemas.openxmlformats.org/officeDocument/2006/relationships/customXml" Id="rId4"/>
    <Relationship Target="webSettings.xml" Type="http://schemas.openxmlformats.org/officeDocument/2006/relationships/webSettings" Id="rId9"/>
    <Relationship Target="header1.xml" Type="http://schemas.openxmlformats.org/officeDocument/2006/relationships/header"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Vytvořit nový dokument" ma:contentTypeID="0x0101009EE223141B19B34EB01C52356B2FCC77" ma:contentTypeName="Dokument" ma:contentTypeScope="" ma:contentTypeVersion="2" ma:versionID="56a5c0fef00bc8c0200bd5e207585a5f">
  <xsd:schema xmlns:xsd="http://www.w3.org/2001/XMLSchema" xmlns:p="http://schemas.microsoft.com/office/2006/metadata/properties" xmlns:xs="http://www.w3.org/2001/XMLSchema" ma:fieldsID="332e985a35040e4c2e3dad616745db80"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7"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DC80FAA3-6CA4-466B-85B2-B49443FA6A55}">
  <ds:schemaRefs>
    <ds:schemaRef ds:uri="http://schemas.microsoft.com/sharepoint/v3/contenttype/forms"/>
  </ds:schemaRefs>
</ds:datastoreItem>
</file>

<file path=customXml/itemProps2.xml><?xml version="1.0" encoding="utf-8"?>
<ds:datastoreItem xmlns:ds="http://schemas.openxmlformats.org/officeDocument/2006/customXml" ds:itemID="{15DFAA54-E061-43CF-8F26-FBC0BCDE4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E043E69-4A08-49B6-8AEC-C3684657CE1F}">
  <ds:schemaRefs>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F9E39315-724A-468F-9E67-3D861EA91CE3}">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properties:Company>
  <properties:Pages>11</properties:Pages>
  <properties:Words>4140</properties:Words>
  <properties:Characters>24430</properties:Characters>
  <properties:Lines>203</properties:Lines>
  <properties:Paragraphs>57</properties:Paragraphs>
  <properties:TotalTime>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HANÁK NÁŘADÍ s.r.o.              Fryšták ,Osvobození 129,                            telefon 067/7911921</vt:lpstr>
    </vt:vector>
  </properties:TitlesOfParts>
  <properties:LinksUpToDate>false</properties:LinksUpToDate>
  <properties:CharactersWithSpaces>28513</properties:CharactersWithSpaces>
  <properties:SharedDoc>false</properties:SharedDoc>
  <properties:HLinks>
    <vt:vector baseType="variant" size="30">
      <vt:variant>
        <vt:i4>8323124</vt:i4>
      </vt:variant>
      <vt:variant>
        <vt:i4>12</vt:i4>
      </vt:variant>
      <vt:variant>
        <vt:i4>0</vt:i4>
      </vt:variant>
      <vt:variant>
        <vt:i4>5</vt:i4>
      </vt:variant>
      <vt:variant>
        <vt:lpwstr>http://www.msmt.cz/</vt:lpwstr>
      </vt:variant>
      <vt:variant>
        <vt:lpwstr/>
      </vt:variant>
      <vt:variant>
        <vt:i4>8323124</vt:i4>
      </vt:variant>
      <vt:variant>
        <vt:i4>9</vt:i4>
      </vt:variant>
      <vt:variant>
        <vt:i4>0</vt:i4>
      </vt:variant>
      <vt:variant>
        <vt:i4>5</vt:i4>
      </vt:variant>
      <vt:variant>
        <vt:lpwstr>http://www.msmt.cz/</vt:lpwstr>
      </vt:variant>
      <vt:variant>
        <vt:lpwstr/>
      </vt:variant>
      <vt:variant>
        <vt:i4>8323124</vt:i4>
      </vt:variant>
      <vt:variant>
        <vt:i4>6</vt:i4>
      </vt:variant>
      <vt:variant>
        <vt:i4>0</vt:i4>
      </vt:variant>
      <vt:variant>
        <vt:i4>5</vt:i4>
      </vt:variant>
      <vt:variant>
        <vt:lpwstr>http://www.msmt.cz/</vt:lpwstr>
      </vt:variant>
      <vt:variant>
        <vt:lpwstr/>
      </vt:variant>
      <vt:variant>
        <vt:i4>8323124</vt:i4>
      </vt:variant>
      <vt:variant>
        <vt:i4>3</vt:i4>
      </vt:variant>
      <vt:variant>
        <vt:i4>0</vt:i4>
      </vt:variant>
      <vt:variant>
        <vt:i4>5</vt:i4>
      </vt:variant>
      <vt:variant>
        <vt:lpwstr>http://www.msmt.cz/</vt:lpwstr>
      </vt:variant>
      <vt:variant>
        <vt:lpwstr/>
      </vt:variant>
      <vt:variant>
        <vt:i4>2490376</vt:i4>
      </vt:variant>
      <vt:variant>
        <vt:i4>0</vt:i4>
      </vt:variant>
      <vt:variant>
        <vt:i4>0</vt:i4>
      </vt:variant>
      <vt:variant>
        <vt:i4>5</vt:i4>
      </vt:variant>
      <vt:variant>
        <vt:lpwstr>mailto:jana.skoloudikova@kr-zlinsky.cz</vt:lpwstr>
      </vt:variant>
      <vt:variant>
        <vt:lpwstr/>
      </vt:variant>
    </vt:vector>
  </properties:HLinks>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2014-07-17T12:55:00Z</dcterms:created>
  <dc:creator/>
  <cp:lastModifiedBy/>
  <cp:lastPrinted>2014-07-07T14:57:00Z</cp:lastPrinted>
  <dcterms:modified xmlns:xsi="http://www.w3.org/2001/XMLSchema-instance" xsi:type="dcterms:W3CDTF">2014-07-17T12:55:00Z</dcterms:modified>
  <cp:revision>2</cp:revision>
  <dc:title>HANÁK NÁŘADÍ s.r.o.              Fryšták ,Osvobození 129,                            telefon 067/7911921</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0x0101009EE223141B19B34EB01C52356B2FCC77</vt:lpwstr>
  </prop:property>
</prop:Properties>
</file>