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22BA2" w:rsidR="001050A9" w:rsidP="001050A9" w:rsidRDefault="001050A9">
      <w:pPr>
        <w:spacing w:before="120"/>
        <w:jc w:val="right"/>
        <w:rPr>
          <w:rFonts w:ascii="Book Antiqua" w:hAnsi="Book Antiqua" w:cs="Arial"/>
          <w:b/>
          <w:bCs/>
          <w:i/>
          <w:sz w:val="24"/>
          <w:szCs w:val="20"/>
        </w:rPr>
      </w:pPr>
      <w:proofErr w:type="spellStart"/>
      <w:r w:rsidRPr="00722BA2">
        <w:rPr>
          <w:rFonts w:ascii="Book Antiqua" w:hAnsi="Book Antiqua" w:cs="Arial"/>
          <w:b/>
          <w:bCs/>
          <w:i/>
          <w:sz w:val="24"/>
          <w:szCs w:val="20"/>
        </w:rPr>
        <w:t>Příloha</w:t>
      </w:r>
      <w:proofErr w:type="spellEnd"/>
      <w:r w:rsidRPr="00722BA2">
        <w:rPr>
          <w:rFonts w:ascii="Book Antiqua" w:hAnsi="Book Antiqua" w:cs="Arial"/>
          <w:b/>
          <w:bCs/>
          <w:i/>
          <w:sz w:val="24"/>
          <w:szCs w:val="20"/>
        </w:rPr>
        <w:t xml:space="preserve"> č. </w:t>
      </w:r>
      <w:r>
        <w:rPr>
          <w:rFonts w:ascii="Book Antiqua" w:hAnsi="Book Antiqua" w:cs="Arial"/>
          <w:b/>
          <w:bCs/>
          <w:i/>
          <w:sz w:val="24"/>
          <w:szCs w:val="20"/>
        </w:rPr>
        <w:t>3</w:t>
      </w:r>
      <w:r w:rsidRPr="00722BA2">
        <w:rPr>
          <w:rFonts w:ascii="Book Antiqua" w:hAnsi="Book Antiqua" w:cs="Arial"/>
          <w:b/>
          <w:bCs/>
          <w:i/>
          <w:sz w:val="24"/>
          <w:szCs w:val="20"/>
        </w:rPr>
        <w:t xml:space="preserve"> </w:t>
      </w:r>
    </w:p>
    <w:p w:rsidRPr="001050A9" w:rsidR="00545562" w:rsidP="001050A9" w:rsidRDefault="00545562">
      <w:pPr>
        <w:pStyle w:val="JakoNadpis1bezslovn"/>
        <w:ind w:left="0"/>
        <w:jc w:val="center"/>
        <w:rPr>
          <w:rFonts w:ascii="Book Antiqua" w:hAnsi="Book Antiqua"/>
          <w:sz w:val="26"/>
          <w:szCs w:val="26"/>
        </w:rPr>
      </w:pPr>
      <w:r w:rsidRPr="001050A9">
        <w:rPr>
          <w:rFonts w:ascii="Book Antiqua" w:hAnsi="Book Antiqua"/>
          <w:sz w:val="26"/>
          <w:szCs w:val="26"/>
          <w:lang w:val="cs-CZ"/>
        </w:rPr>
        <w:t>Detailní vymezení předmětu zakázky</w:t>
      </w:r>
    </w:p>
    <w:p w:rsidRPr="001050A9" w:rsidR="00A04AC9" w:rsidP="001050A9" w:rsidRDefault="00A04AC9">
      <w:pPr>
        <w:spacing w:after="0" w:line="280" w:lineRule="atLeast"/>
        <w:rPr>
          <w:rFonts w:ascii="Book Antiqua" w:hAnsi="Book Antiqua"/>
          <w:b/>
          <w:sz w:val="24"/>
          <w:lang w:val="cs-CZ"/>
        </w:rPr>
      </w:pPr>
      <w:r w:rsidRPr="001050A9">
        <w:rPr>
          <w:rFonts w:ascii="Book Antiqua" w:hAnsi="Book Antiqua"/>
          <w:b/>
          <w:sz w:val="24"/>
          <w:lang w:val="cs-CZ"/>
        </w:rPr>
        <w:t xml:space="preserve">Požadavky Zadavatele na všechny části </w:t>
      </w:r>
      <w:r w:rsidR="001050A9">
        <w:rPr>
          <w:rFonts w:ascii="Book Antiqua" w:hAnsi="Book Antiqua"/>
          <w:b/>
          <w:sz w:val="24"/>
          <w:lang w:val="cs-CZ"/>
        </w:rPr>
        <w:t>školení</w:t>
      </w:r>
      <w:r w:rsidRPr="001050A9">
        <w:rPr>
          <w:rFonts w:ascii="Book Antiqua" w:hAnsi="Book Antiqua"/>
          <w:b/>
          <w:sz w:val="24"/>
          <w:lang w:val="cs-CZ"/>
        </w:rPr>
        <w:t>:</w:t>
      </w:r>
    </w:p>
    <w:p w:rsidRPr="001050A9" w:rsidR="00A04AC9" w:rsidP="001050A9" w:rsidRDefault="00A04AC9">
      <w:pPr>
        <w:spacing w:after="0" w:line="280" w:lineRule="atLeast"/>
        <w:jc w:val="both"/>
        <w:rPr>
          <w:rFonts w:ascii="Book Antiqua" w:hAnsi="Book Antiqua"/>
          <w:lang w:val="cs-CZ"/>
        </w:rPr>
      </w:pPr>
      <w:r w:rsidRPr="001050A9">
        <w:rPr>
          <w:rFonts w:ascii="Book Antiqua" w:hAnsi="Book Antiqua"/>
          <w:lang w:val="cs-CZ"/>
        </w:rPr>
        <w:t xml:space="preserve">- realizace kurzů probíhá ve školicích prostorech Zadavatele </w:t>
      </w:r>
      <w:r w:rsidRPr="00597D68" w:rsidR="00597D68">
        <w:rPr>
          <w:rFonts w:ascii="Book Antiqua" w:hAnsi="Book Antiqua"/>
          <w:lang w:val="cs-CZ"/>
        </w:rPr>
        <w:t>Mlýnská 701, 561 64 Jablonné nad Orlicí</w:t>
      </w:r>
      <w:r w:rsidRPr="001050A9">
        <w:rPr>
          <w:rFonts w:ascii="Book Antiqua" w:hAnsi="Book Antiqua"/>
          <w:lang w:val="cs-CZ"/>
        </w:rPr>
        <w:t xml:space="preserve">, </w:t>
      </w:r>
      <w:r w:rsidRPr="001050A9" w:rsidR="00175C61">
        <w:rPr>
          <w:rFonts w:ascii="Book Antiqua" w:hAnsi="Book Antiqua"/>
          <w:lang w:val="cs-CZ"/>
        </w:rPr>
        <w:t xml:space="preserve">náklady na školicí místnost, prezentační techniku (dataprojektor, </w:t>
      </w:r>
      <w:proofErr w:type="spellStart"/>
      <w:r w:rsidRPr="001050A9" w:rsidR="00175C61">
        <w:rPr>
          <w:rFonts w:ascii="Book Antiqua" w:hAnsi="Book Antiqua"/>
          <w:lang w:val="cs-CZ"/>
        </w:rPr>
        <w:t>flipchart</w:t>
      </w:r>
      <w:proofErr w:type="spellEnd"/>
      <w:r w:rsidRPr="001050A9" w:rsidR="00175C61">
        <w:rPr>
          <w:rFonts w:ascii="Book Antiqua" w:hAnsi="Book Antiqua"/>
          <w:lang w:val="cs-CZ"/>
        </w:rPr>
        <w:t>, počítačové vybavení), občerstvení pro školené osoby nejsou součástí nabídkové ceny (hradí Zadavatel).</w:t>
      </w:r>
    </w:p>
    <w:p w:rsidR="001050A9" w:rsidP="001050A9" w:rsidRDefault="001050A9">
      <w:pPr>
        <w:spacing w:after="0" w:line="280" w:lineRule="atLeast"/>
        <w:jc w:val="both"/>
        <w:rPr>
          <w:rFonts w:ascii="Book Antiqua" w:hAnsi="Book Antiqua"/>
          <w:lang w:val="cs-CZ"/>
        </w:rPr>
      </w:pPr>
    </w:p>
    <w:p w:rsidRPr="001050A9" w:rsidR="00175C61" w:rsidP="001050A9" w:rsidRDefault="00175C61">
      <w:pPr>
        <w:spacing w:after="0" w:line="280" w:lineRule="atLeast"/>
        <w:jc w:val="both"/>
        <w:rPr>
          <w:rFonts w:ascii="Book Antiqua" w:hAnsi="Book Antiqua"/>
          <w:lang w:val="cs-CZ"/>
        </w:rPr>
      </w:pPr>
      <w:r w:rsidRPr="001050A9">
        <w:rPr>
          <w:rFonts w:ascii="Book Antiqua" w:hAnsi="Book Antiqua"/>
          <w:lang w:val="cs-CZ"/>
        </w:rPr>
        <w:t>- součástí nabídkové ceny jsou veškeré náklady uchazeče spojené se zajištěním předmětu plnění, zejména odměna lektora, cestovné, stravné a ubytování lektora, školicí pomůcky a materiály.</w:t>
      </w:r>
    </w:p>
    <w:p w:rsidR="001050A9" w:rsidP="001050A9" w:rsidRDefault="001050A9">
      <w:pPr>
        <w:spacing w:after="0" w:line="280" w:lineRule="atLeast"/>
        <w:jc w:val="both"/>
        <w:rPr>
          <w:rFonts w:ascii="Book Antiqua" w:hAnsi="Book Antiqua"/>
          <w:lang w:val="cs-CZ"/>
        </w:rPr>
      </w:pPr>
    </w:p>
    <w:p w:rsidRPr="001050A9" w:rsidR="00A255D1" w:rsidP="001050A9" w:rsidRDefault="00A255D1">
      <w:pPr>
        <w:spacing w:after="0" w:line="280" w:lineRule="atLeast"/>
        <w:jc w:val="both"/>
        <w:rPr>
          <w:rFonts w:ascii="Book Antiqua" w:hAnsi="Book Antiqua"/>
          <w:lang w:val="cs-CZ"/>
        </w:rPr>
      </w:pPr>
      <w:r w:rsidRPr="001050A9">
        <w:rPr>
          <w:rFonts w:ascii="Book Antiqua" w:hAnsi="Book Antiqua"/>
          <w:lang w:val="cs-CZ"/>
        </w:rPr>
        <w:t>- součástí dodávky bude rovněž dodání dokumentace ke vzdělávání, a to prezenčních listin, záznamů o školení a osvědčení/certifikátů o absolvování kurzů (vzor poskytne vítěznému uchazeči Zadavatel).</w:t>
      </w:r>
    </w:p>
    <w:p w:rsidR="001050A9" w:rsidP="001050A9" w:rsidRDefault="001050A9">
      <w:pPr>
        <w:spacing w:after="0" w:line="280" w:lineRule="atLeast"/>
        <w:jc w:val="both"/>
        <w:rPr>
          <w:rFonts w:ascii="Book Antiqua" w:hAnsi="Book Antiqua"/>
          <w:lang w:val="cs-CZ"/>
        </w:rPr>
      </w:pPr>
    </w:p>
    <w:p w:rsidR="00597D68" w:rsidP="001050A9" w:rsidRDefault="00A255D1">
      <w:pPr>
        <w:spacing w:after="0" w:line="280" w:lineRule="atLeast"/>
        <w:jc w:val="both"/>
        <w:rPr>
          <w:rFonts w:ascii="Book Antiqua" w:hAnsi="Book Antiqua"/>
          <w:lang w:val="cs-CZ"/>
        </w:rPr>
      </w:pPr>
      <w:r w:rsidRPr="001050A9">
        <w:rPr>
          <w:rFonts w:ascii="Book Antiqua" w:hAnsi="Book Antiqua"/>
          <w:lang w:val="cs-CZ"/>
        </w:rPr>
        <w:t xml:space="preserve">- </w:t>
      </w:r>
      <w:r w:rsidR="00597D68">
        <w:rPr>
          <w:rFonts w:ascii="Book Antiqua" w:hAnsi="Book Antiqua"/>
          <w:lang w:val="cs-CZ"/>
        </w:rPr>
        <w:t>výukovým dnem je myšleno 6 hodin</w:t>
      </w:r>
    </w:p>
    <w:p w:rsidR="00597D68" w:rsidP="001050A9" w:rsidRDefault="00597D68">
      <w:pPr>
        <w:spacing w:after="0" w:line="280" w:lineRule="atLeast"/>
        <w:jc w:val="both"/>
        <w:rPr>
          <w:rFonts w:ascii="Book Antiqua" w:hAnsi="Book Antiqua"/>
          <w:lang w:val="cs-CZ"/>
        </w:rPr>
      </w:pPr>
    </w:p>
    <w:p w:rsidRPr="00597D68" w:rsidR="00A255D1" w:rsidP="00597D68" w:rsidRDefault="00A255D1">
      <w:pPr>
        <w:pStyle w:val="Odstavecseseznamem"/>
        <w:numPr>
          <w:ilvl w:val="0"/>
          <w:numId w:val="35"/>
        </w:numPr>
        <w:spacing w:after="0" w:line="280" w:lineRule="atLeast"/>
        <w:ind w:left="142" w:hanging="142"/>
        <w:jc w:val="both"/>
        <w:rPr>
          <w:rFonts w:ascii="Book Antiqua" w:hAnsi="Book Antiqua"/>
          <w:lang w:val="cs-CZ"/>
        </w:rPr>
      </w:pPr>
      <w:r w:rsidRPr="00597D68">
        <w:rPr>
          <w:rFonts w:ascii="Book Antiqua" w:hAnsi="Book Antiqua"/>
          <w:lang w:val="cs-CZ"/>
        </w:rPr>
        <w:t xml:space="preserve">výukové hodiny jsou myšleny v délce 60 min. u všech plánovaných kurzů. </w:t>
      </w:r>
    </w:p>
    <w:p w:rsidR="001050A9" w:rsidP="001050A9" w:rsidRDefault="001050A9">
      <w:pPr>
        <w:spacing w:after="0" w:line="280" w:lineRule="atLeast"/>
        <w:jc w:val="both"/>
        <w:rPr>
          <w:rFonts w:ascii="Book Antiqua" w:hAnsi="Book Antiqua"/>
          <w:lang w:val="cs-CZ"/>
        </w:rPr>
      </w:pPr>
    </w:p>
    <w:p w:rsidRPr="001050A9" w:rsidR="00A255D1" w:rsidP="001050A9" w:rsidRDefault="00A255D1">
      <w:pPr>
        <w:spacing w:after="0" w:line="280" w:lineRule="atLeast"/>
        <w:jc w:val="both"/>
        <w:rPr>
          <w:rFonts w:ascii="Book Antiqua" w:hAnsi="Book Antiqua"/>
          <w:lang w:val="cs-CZ"/>
        </w:rPr>
      </w:pPr>
      <w:r w:rsidRPr="001050A9">
        <w:rPr>
          <w:rFonts w:ascii="Book Antiqua" w:hAnsi="Book Antiqua"/>
          <w:lang w:val="cs-CZ"/>
        </w:rPr>
        <w:t>- harmonogram jednotlivých kurzů bude navržen uchazečem v předložené nabídce tak, aby byl dodržen termín začátku a konce realizace zakázky a dále bude před podpisem smlouvy s vybraným uchazečem přizpůsoben dle potřeb Zadavatele.</w:t>
      </w:r>
    </w:p>
    <w:p w:rsidR="00A04AC9" w:rsidP="0034472A" w:rsidRDefault="00A04AC9">
      <w:pPr>
        <w:rPr>
          <w:b/>
          <w:sz w:val="24"/>
          <w:lang w:val="cs-CZ"/>
        </w:rPr>
      </w:pPr>
    </w:p>
    <w:p w:rsidRPr="00597D68" w:rsidR="00597D68" w:rsidP="00597D68" w:rsidRDefault="00597D68">
      <w:pPr>
        <w:jc w:val="both"/>
        <w:rPr>
          <w:rFonts w:ascii="Book Antiqua" w:hAnsi="Book Antiqua"/>
          <w:lang w:val="cs-CZ"/>
        </w:rPr>
      </w:pPr>
      <w:r w:rsidRPr="00597D68">
        <w:rPr>
          <w:rFonts w:ascii="Book Antiqua" w:hAnsi="Book Antiqua"/>
          <w:lang w:val="cs-CZ"/>
        </w:rPr>
        <w:t xml:space="preserve">Kurzy jsou určeny pro 20 zaměstnanců. Výuka bude probíhat v 7 studijních </w:t>
      </w:r>
      <w:proofErr w:type="gramStart"/>
      <w:r w:rsidRPr="00597D68">
        <w:rPr>
          <w:rFonts w:ascii="Book Antiqua" w:hAnsi="Book Antiqua"/>
          <w:lang w:val="cs-CZ"/>
        </w:rPr>
        <w:t xml:space="preserve">skupinách </w:t>
      </w:r>
      <w:r>
        <w:rPr>
          <w:rFonts w:ascii="Book Antiqua" w:hAnsi="Book Antiqua"/>
          <w:lang w:val="cs-CZ"/>
        </w:rPr>
        <w:t xml:space="preserve">                  </w:t>
      </w:r>
      <w:r w:rsidRPr="00597D68">
        <w:rPr>
          <w:rFonts w:ascii="Book Antiqua" w:hAnsi="Book Antiqua"/>
          <w:lang w:val="cs-CZ"/>
        </w:rPr>
        <w:t>(6 skupin</w:t>
      </w:r>
      <w:proofErr w:type="gramEnd"/>
      <w:r w:rsidRPr="00597D68">
        <w:rPr>
          <w:rFonts w:ascii="Book Antiqua" w:hAnsi="Book Antiqua"/>
          <w:lang w:val="cs-CZ"/>
        </w:rPr>
        <w:t xml:space="preserve"> po 3 osobách a 1 s</w:t>
      </w:r>
      <w:r w:rsidR="001135F0">
        <w:rPr>
          <w:rFonts w:ascii="Book Antiqua" w:hAnsi="Book Antiqua"/>
          <w:lang w:val="cs-CZ"/>
        </w:rPr>
        <w:t>k</w:t>
      </w:r>
      <w:r w:rsidRPr="00597D68">
        <w:rPr>
          <w:rFonts w:ascii="Book Antiqua" w:hAnsi="Book Antiqua"/>
          <w:lang w:val="cs-CZ"/>
        </w:rPr>
        <w:t>upina po 2 osobách).</w:t>
      </w:r>
    </w:p>
    <w:p w:rsidRPr="00597D68" w:rsidR="00597D68" w:rsidP="00597D68" w:rsidRDefault="00597D68">
      <w:pPr>
        <w:jc w:val="both"/>
        <w:rPr>
          <w:rFonts w:ascii="Book Antiqua" w:hAnsi="Book Antiqua"/>
          <w:lang w:val="cs-CZ"/>
        </w:rPr>
      </w:pPr>
      <w:r w:rsidRPr="00597D68">
        <w:rPr>
          <w:rFonts w:ascii="Book Antiqua" w:hAnsi="Book Antiqua"/>
          <w:lang w:val="cs-CZ"/>
        </w:rPr>
        <w:t>Celkový počet proškolených dnů bude 49. Školení je rozděleno do 3 kurzů v pořadí: Pokročilé 3D modelování, 3D modelování a simulace, Simulace a kinematika.</w:t>
      </w:r>
    </w:p>
    <w:p w:rsidR="00597D68" w:rsidP="00597D68" w:rsidRDefault="00597D68">
      <w:pPr>
        <w:rPr>
          <w:b/>
          <w:sz w:val="24"/>
          <w:lang w:val="cs-CZ"/>
        </w:rPr>
      </w:pPr>
    </w:p>
    <w:p w:rsidRPr="00C22AC7" w:rsidR="00C22AC7" w:rsidP="00C22AC7" w:rsidRDefault="00C22AC7">
      <w:pPr>
        <w:spacing w:after="0" w:line="280" w:lineRule="atLeast"/>
        <w:rPr>
          <w:rFonts w:ascii="Book Antiqua" w:hAnsi="Book Antiqua"/>
          <w:b/>
          <w:lang w:val="cs-CZ"/>
        </w:rPr>
      </w:pPr>
      <w:r w:rsidRPr="00C22AC7">
        <w:rPr>
          <w:rFonts w:ascii="Book Antiqua" w:hAnsi="Book Antiqua"/>
          <w:b/>
          <w:lang w:val="cs-CZ"/>
        </w:rPr>
        <w:t>Další požadavky na způsob provádění výuky:</w:t>
      </w:r>
    </w:p>
    <w:p w:rsidRPr="00C22AC7" w:rsidR="00C22AC7" w:rsidP="00C22AC7" w:rsidRDefault="00C22AC7">
      <w:pPr>
        <w:spacing w:after="0" w:line="280" w:lineRule="atLeast"/>
        <w:rPr>
          <w:rFonts w:ascii="Book Antiqua" w:hAnsi="Book Antiqua"/>
          <w:lang w:val="cs-CZ"/>
        </w:rPr>
      </w:pPr>
      <w:r w:rsidRPr="00C22AC7">
        <w:rPr>
          <w:rFonts w:ascii="Book Antiqua" w:hAnsi="Book Antiqua"/>
          <w:lang w:val="cs-CZ"/>
        </w:rPr>
        <w:t>- např. součástí ceny jsou veškeré náklady spojené s cestovným, stravným a ubytováním lektora</w:t>
      </w:r>
    </w:p>
    <w:p w:rsidRPr="00C22AC7" w:rsidR="00C22AC7" w:rsidP="00C22AC7" w:rsidRDefault="00C22AC7">
      <w:pPr>
        <w:spacing w:after="0" w:line="280" w:lineRule="atLeast"/>
        <w:rPr>
          <w:rFonts w:ascii="Book Antiqua" w:hAnsi="Book Antiqua"/>
          <w:lang w:val="cs-CZ"/>
        </w:rPr>
      </w:pPr>
      <w:r w:rsidRPr="00C22AC7">
        <w:rPr>
          <w:rFonts w:ascii="Book Antiqua" w:hAnsi="Book Antiqua"/>
          <w:lang w:val="cs-CZ"/>
        </w:rPr>
        <w:t>- dodavatel školení v rámci služby zajistí certifikáty pro úspěšné absolventy</w:t>
      </w:r>
    </w:p>
    <w:p w:rsidRPr="00C22AC7" w:rsidR="00C22AC7" w:rsidP="00C22AC7" w:rsidRDefault="00C22AC7">
      <w:pPr>
        <w:spacing w:after="0" w:line="280" w:lineRule="atLeast"/>
        <w:rPr>
          <w:rFonts w:ascii="Book Antiqua" w:hAnsi="Book Antiqua"/>
          <w:lang w:val="cs-CZ"/>
        </w:rPr>
      </w:pPr>
      <w:r w:rsidRPr="00C22AC7">
        <w:rPr>
          <w:rFonts w:ascii="Book Antiqua" w:hAnsi="Book Antiqua"/>
          <w:lang w:val="cs-CZ"/>
        </w:rPr>
        <w:t>- u každého kurzu zpracuje dodavatel záznam o školení a prezenční listinu do formulářů, které mu poskytne zadavatel</w:t>
      </w:r>
    </w:p>
    <w:p w:rsidR="00A255D1" w:rsidP="0034472A" w:rsidRDefault="00A255D1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br/>
      </w:r>
    </w:p>
    <w:p w:rsidR="00A255D1" w:rsidRDefault="00A255D1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br w:type="page"/>
      </w:r>
    </w:p>
    <w:p w:rsidR="00597D68" w:rsidP="00597D68" w:rsidRDefault="00597D68">
      <w:pPr>
        <w:pStyle w:val="Nzev"/>
        <w:spacing w:before="0" w:after="120"/>
        <w:jc w:val="left"/>
      </w:pPr>
      <w:r>
        <w:lastRenderedPageBreak/>
        <w:t>Část 1 zakázky: Školení na ovládání konstrukčního software</w:t>
      </w:r>
    </w:p>
    <w:p w:rsidRPr="00597D68" w:rsidR="00597D68" w:rsidP="00597D68" w:rsidRDefault="00597D68">
      <w:pPr>
        <w:spacing w:after="120"/>
        <w:jc w:val="both"/>
        <w:rPr>
          <w:rFonts w:ascii="Book Antiqua" w:hAnsi="Book Antiqua"/>
          <w:lang w:val="cs-CZ"/>
        </w:rPr>
      </w:pPr>
      <w:r w:rsidRPr="00597D68">
        <w:rPr>
          <w:rFonts w:ascii="Book Antiqua" w:hAnsi="Book Antiqua"/>
          <w:lang w:val="cs-CZ"/>
        </w:rPr>
        <w:t xml:space="preserve">Předmětem zakázky v části 1 jsou služby spočívající v realizaci vzdělávacích kurzů v oblasti ovládání konstrukčního software </w:t>
      </w:r>
      <w:proofErr w:type="spellStart"/>
      <w:r w:rsidRPr="00597D68">
        <w:rPr>
          <w:rFonts w:ascii="Book Antiqua" w:hAnsi="Book Antiqua"/>
          <w:lang w:val="cs-CZ"/>
        </w:rPr>
        <w:t>Solidworks</w:t>
      </w:r>
      <w:proofErr w:type="spellEnd"/>
      <w:r w:rsidRPr="00597D68">
        <w:rPr>
          <w:rFonts w:ascii="Book Antiqua" w:hAnsi="Book Antiqua"/>
          <w:lang w:val="cs-CZ"/>
        </w:rPr>
        <w:t xml:space="preserve"> 2013. Cílem kurzů pro 3D modelování je proškolit konstrukční pracovníky Zadavatele k tomu, aby schopni upravovat výrobní řešení na konkrétní, specifické požadavky každého zákazníka s ohledem na vývoj v automobilovém a elektrotechnickém průmyslu. </w:t>
      </w:r>
    </w:p>
    <w:p w:rsidRPr="00597D68" w:rsidR="00597D68" w:rsidP="00597D68" w:rsidRDefault="00597D68">
      <w:pPr>
        <w:rPr>
          <w:rFonts w:ascii="Book Antiqua" w:hAnsi="Book Antiqua"/>
          <w:b/>
          <w:lang w:val="cs-CZ"/>
        </w:rPr>
      </w:pPr>
    </w:p>
    <w:p w:rsidRPr="00597D68" w:rsidR="00597D68" w:rsidP="00597D68" w:rsidRDefault="00597D68">
      <w:pPr>
        <w:rPr>
          <w:rFonts w:ascii="Book Antiqua" w:hAnsi="Book Antiqua"/>
          <w:b/>
          <w:lang w:val="cs-CZ"/>
        </w:rPr>
      </w:pPr>
      <w:r w:rsidRPr="00597D68">
        <w:rPr>
          <w:rFonts w:ascii="Book Antiqua" w:hAnsi="Book Antiqua"/>
          <w:b/>
          <w:lang w:val="cs-CZ"/>
        </w:rPr>
        <w:t>1. Specifikace kurzu Pokročilé 3D modelování</w:t>
      </w:r>
    </w:p>
    <w:tbl>
      <w:tblPr>
        <w:tblW w:w="9371" w:type="dxa"/>
        <w:tblInd w:w="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410"/>
        <w:gridCol w:w="2268"/>
        <w:gridCol w:w="2693"/>
      </w:tblGrid>
      <w:tr w:rsidRPr="00597D68" w:rsidR="00597D68" w:rsidTr="00597D68">
        <w:trPr>
          <w:trHeight w:val="315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Arial"/>
                <w:b/>
                <w:color w:val="000000"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b/>
                <w:color w:val="000000"/>
                <w:szCs w:val="20"/>
                <w:lang w:val="cs-CZ"/>
              </w:rPr>
              <w:t>Náplň školení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Arial"/>
                <w:b/>
                <w:color w:val="000000"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b/>
                <w:color w:val="000000"/>
                <w:szCs w:val="20"/>
                <w:lang w:val="cs-CZ"/>
              </w:rPr>
              <w:t>Počet školících dnů na skupinu</w:t>
            </w:r>
          </w:p>
        </w:tc>
        <w:tc>
          <w:tcPr>
            <w:tcW w:w="2693" w:type="dxa"/>
            <w:vAlign w:val="center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Arial"/>
                <w:b/>
                <w:color w:val="000000"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b/>
                <w:color w:val="000000"/>
                <w:szCs w:val="20"/>
                <w:lang w:val="cs-CZ"/>
              </w:rPr>
              <w:t>Počet školicích dnů celkem</w:t>
            </w:r>
          </w:p>
        </w:tc>
      </w:tr>
      <w:tr w:rsidRPr="00597D68" w:rsidR="00597D68" w:rsidTr="00597D68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Pr="00597D68" w:rsidR="00597D68" w:rsidP="00597D68" w:rsidRDefault="00597D68">
            <w:pPr>
              <w:spacing w:after="0" w:line="280" w:lineRule="atLeast"/>
              <w:rPr>
                <w:rFonts w:ascii="Book Antiqua" w:hAnsi="Book Antiqua" w:cs="Arial"/>
                <w:color w:val="000000"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color w:val="000000"/>
                <w:szCs w:val="20"/>
                <w:lang w:val="cs-CZ"/>
              </w:rPr>
              <w:t>Pokročilé tvarové modelování komplexních tvarů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2"/>
              </w:numPr>
              <w:spacing w:after="0" w:line="280" w:lineRule="atLeast"/>
              <w:rPr>
                <w:rFonts w:ascii="Book Antiqua" w:hAnsi="Book Antiqua"/>
                <w:color w:val="000000"/>
                <w:lang w:val="cs-CZ"/>
              </w:rPr>
            </w:pPr>
            <w:r w:rsidRPr="00597D68">
              <w:rPr>
                <w:rFonts w:ascii="Book Antiqua" w:hAnsi="Book Antiqua"/>
                <w:color w:val="000000"/>
                <w:lang w:val="cs-CZ"/>
              </w:rPr>
              <w:t>Představení modelování v plochách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2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Modelování objem-plocha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2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Oprava a úprava importované geometrie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2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Pokročilé modelování v plochách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color w:val="000000"/>
                <w:lang w:val="cs-CZ"/>
              </w:rPr>
            </w:pPr>
            <w:r w:rsidRPr="00597D68">
              <w:rPr>
                <w:rFonts w:ascii="Book Antiqua" w:hAnsi="Book Antiqua" w:cs="Calibri"/>
                <w:color w:val="000000"/>
                <w:lang w:val="cs-CZ"/>
              </w:rPr>
              <w:t>1</w:t>
            </w:r>
          </w:p>
        </w:tc>
        <w:tc>
          <w:tcPr>
            <w:tcW w:w="2693" w:type="dxa"/>
            <w:vAlign w:val="center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color w:val="000000"/>
                <w:lang w:val="cs-CZ"/>
              </w:rPr>
            </w:pPr>
            <w:r w:rsidRPr="00597D68">
              <w:rPr>
                <w:rFonts w:ascii="Book Antiqua" w:hAnsi="Book Antiqua" w:cs="Calibri"/>
                <w:color w:val="000000"/>
                <w:lang w:val="cs-CZ"/>
              </w:rPr>
              <w:t>7</w:t>
            </w:r>
          </w:p>
        </w:tc>
      </w:tr>
      <w:tr w:rsidRPr="00597D68" w:rsidR="00597D68" w:rsidTr="00597D68">
        <w:trPr>
          <w:trHeight w:val="540"/>
        </w:trPr>
        <w:tc>
          <w:tcPr>
            <w:tcW w:w="4410" w:type="dxa"/>
            <w:shd w:val="clear" w:color="auto" w:fill="auto"/>
            <w:vAlign w:val="center"/>
            <w:hideMark/>
          </w:tcPr>
          <w:p w:rsidRPr="00597D68" w:rsidR="00597D68" w:rsidP="00597D68" w:rsidRDefault="00597D68">
            <w:pPr>
              <w:spacing w:after="0" w:line="280" w:lineRule="atLeast"/>
              <w:rPr>
                <w:rFonts w:ascii="Book Antiqua" w:hAnsi="Book Antiqua" w:cs="Arial"/>
                <w:color w:val="000000"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color w:val="000000"/>
                <w:szCs w:val="20"/>
                <w:lang w:val="cs-CZ"/>
              </w:rPr>
              <w:t>Konstrukce z válcovaných profilů, svařovaní více tělových dílů, automatizace tabulky přířezů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3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Svařování - 3D skica</w:t>
            </w:r>
          </w:p>
          <w:p w:rsidRPr="00597D68" w:rsidR="00597D68" w:rsidP="00597D68" w:rsidRDefault="00597D68">
            <w:p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 xml:space="preserve">                     - skupiny, </w:t>
            </w:r>
            <w:proofErr w:type="spellStart"/>
            <w:r w:rsidRPr="00597D68">
              <w:rPr>
                <w:rFonts w:ascii="Book Antiqua" w:hAnsi="Book Antiqua"/>
                <w:color w:val="000000"/>
                <w:lang w:val="cs-CZ"/>
              </w:rPr>
              <w:t>vícetělové</w:t>
            </w:r>
            <w:proofErr w:type="spellEnd"/>
            <w:r w:rsidRPr="00597D68">
              <w:rPr>
                <w:rFonts w:ascii="Book Antiqua" w:hAnsi="Book Antiqua"/>
                <w:color w:val="000000"/>
                <w:lang w:val="cs-CZ"/>
              </w:rPr>
              <w:t xml:space="preserve"> díly</w:t>
            </w:r>
          </w:p>
          <w:p w:rsidRPr="00597D68" w:rsidR="00597D68" w:rsidP="00597D68" w:rsidRDefault="00597D68">
            <w:p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                     -  ořezávání</w:t>
            </w:r>
          </w:p>
          <w:p w:rsidRPr="00597D68" w:rsidR="00597D68" w:rsidP="00597D68" w:rsidRDefault="00597D68">
            <w:p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                     - záslepky, vzpěry</w:t>
            </w:r>
          </w:p>
          <w:p w:rsidRPr="00597D68" w:rsidR="00597D68" w:rsidP="00597D68" w:rsidRDefault="00597D68">
            <w:p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                     - svary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3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Výkresy svařovaných konstrukcí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color w:val="000000"/>
                <w:lang w:val="cs-CZ"/>
              </w:rPr>
            </w:pPr>
            <w:r w:rsidRPr="00597D68">
              <w:rPr>
                <w:rFonts w:ascii="Book Antiqua" w:hAnsi="Book Antiqua" w:cs="Calibri"/>
                <w:color w:val="000000"/>
                <w:lang w:val="cs-CZ"/>
              </w:rPr>
              <w:t>1</w:t>
            </w:r>
          </w:p>
        </w:tc>
        <w:tc>
          <w:tcPr>
            <w:tcW w:w="2693" w:type="dxa"/>
            <w:vAlign w:val="center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color w:val="000000"/>
                <w:lang w:val="cs-CZ"/>
              </w:rPr>
            </w:pPr>
            <w:r w:rsidRPr="00597D68">
              <w:rPr>
                <w:rFonts w:ascii="Book Antiqua" w:hAnsi="Book Antiqua" w:cs="Calibri"/>
                <w:color w:val="000000"/>
                <w:lang w:val="cs-CZ"/>
              </w:rPr>
              <w:t>7</w:t>
            </w:r>
          </w:p>
        </w:tc>
      </w:tr>
      <w:tr w:rsidRPr="00597D68" w:rsidR="00597D68" w:rsidTr="00597D68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Pr="00597D68" w:rsidR="00597D68" w:rsidP="00597D68" w:rsidRDefault="00597D68">
            <w:pPr>
              <w:spacing w:after="0" w:line="280" w:lineRule="atLeast"/>
              <w:rPr>
                <w:rFonts w:ascii="Book Antiqua" w:hAnsi="Book Antiqua" w:cs="Arial"/>
                <w:color w:val="000000"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color w:val="000000"/>
                <w:szCs w:val="20"/>
                <w:lang w:val="cs-CZ"/>
              </w:rPr>
              <w:t>Pokročilá tvorba plechových součástí v kontextu sestavy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3"/>
              </w:numPr>
              <w:spacing w:after="0" w:line="280" w:lineRule="atLeast"/>
              <w:rPr>
                <w:rFonts w:ascii="Book Antiqua" w:hAnsi="Book Antiqua"/>
                <w:color w:val="000000"/>
                <w:lang w:val="cs-CZ"/>
              </w:rPr>
            </w:pPr>
            <w:r w:rsidRPr="00597D68">
              <w:rPr>
                <w:rFonts w:ascii="Book Antiqua" w:hAnsi="Book Antiqua"/>
                <w:color w:val="000000"/>
                <w:lang w:val="cs-CZ"/>
              </w:rPr>
              <w:t>vytváření plechového dílu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3"/>
              </w:numPr>
              <w:spacing w:after="0" w:line="280" w:lineRule="atLeast"/>
              <w:rPr>
                <w:rFonts w:ascii="Book Antiqua" w:hAnsi="Book Antiqua"/>
                <w:color w:val="000000"/>
                <w:lang w:val="cs-CZ"/>
              </w:rPr>
            </w:pPr>
            <w:r w:rsidRPr="00597D68">
              <w:rPr>
                <w:rFonts w:ascii="Book Antiqua" w:hAnsi="Book Antiqua"/>
                <w:color w:val="000000"/>
                <w:lang w:val="cs-CZ"/>
              </w:rPr>
              <w:t>převod dílu na plechový díl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3"/>
              </w:numPr>
              <w:spacing w:after="0" w:line="280" w:lineRule="atLeast"/>
              <w:rPr>
                <w:rFonts w:ascii="Book Antiqua" w:hAnsi="Book Antiqua"/>
                <w:color w:val="000000"/>
                <w:lang w:val="cs-CZ"/>
              </w:rPr>
            </w:pPr>
            <w:proofErr w:type="spellStart"/>
            <w:r w:rsidRPr="00597D68">
              <w:rPr>
                <w:rFonts w:ascii="Book Antiqua" w:hAnsi="Book Antiqua"/>
                <w:color w:val="000000"/>
                <w:lang w:val="cs-CZ"/>
              </w:rPr>
              <w:t>vícetělové</w:t>
            </w:r>
            <w:proofErr w:type="spellEnd"/>
            <w:r w:rsidRPr="00597D68">
              <w:rPr>
                <w:rFonts w:ascii="Book Antiqua" w:hAnsi="Book Antiqua"/>
                <w:color w:val="000000"/>
                <w:lang w:val="cs-CZ"/>
              </w:rPr>
              <w:t xml:space="preserve"> plechové díly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3"/>
              </w:numPr>
              <w:spacing w:after="0" w:line="280" w:lineRule="atLeast"/>
              <w:rPr>
                <w:rFonts w:ascii="Book Antiqua" w:hAnsi="Book Antiqua"/>
                <w:color w:val="000000"/>
                <w:lang w:val="cs-CZ"/>
              </w:rPr>
            </w:pPr>
            <w:r w:rsidRPr="00597D68">
              <w:rPr>
                <w:rFonts w:ascii="Book Antiqua" w:hAnsi="Book Antiqua"/>
                <w:color w:val="000000"/>
                <w:lang w:val="cs-CZ"/>
              </w:rPr>
              <w:t>tvarovací nástroje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color w:val="000000"/>
                <w:lang w:val="cs-CZ"/>
              </w:rPr>
            </w:pPr>
            <w:r w:rsidRPr="00597D68">
              <w:rPr>
                <w:rFonts w:ascii="Book Antiqua" w:hAnsi="Book Antiqua" w:cs="Calibri"/>
                <w:color w:val="000000"/>
                <w:lang w:val="cs-CZ"/>
              </w:rPr>
              <w:t>1</w:t>
            </w:r>
          </w:p>
        </w:tc>
        <w:tc>
          <w:tcPr>
            <w:tcW w:w="2693" w:type="dxa"/>
            <w:vAlign w:val="center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color w:val="000000"/>
                <w:lang w:val="cs-CZ"/>
              </w:rPr>
            </w:pPr>
            <w:r w:rsidRPr="00597D68">
              <w:rPr>
                <w:rFonts w:ascii="Book Antiqua" w:hAnsi="Book Antiqua" w:cs="Calibri"/>
                <w:color w:val="000000"/>
                <w:lang w:val="cs-CZ"/>
              </w:rPr>
              <w:t>7</w:t>
            </w:r>
          </w:p>
        </w:tc>
      </w:tr>
      <w:tr w:rsidRPr="00597D68" w:rsidR="00597D68" w:rsidTr="00597D68">
        <w:trPr>
          <w:trHeight w:val="330"/>
        </w:trPr>
        <w:tc>
          <w:tcPr>
            <w:tcW w:w="4410" w:type="dxa"/>
            <w:shd w:val="clear" w:color="auto" w:fill="auto"/>
            <w:vAlign w:val="center"/>
          </w:tcPr>
          <w:p w:rsidRPr="00597D68" w:rsidR="00597D68" w:rsidP="00597D68" w:rsidRDefault="00597D68">
            <w:pPr>
              <w:spacing w:after="0" w:line="280" w:lineRule="atLeast"/>
              <w:rPr>
                <w:rFonts w:ascii="Book Antiqua" w:hAnsi="Book Antiqua" w:cs="Arial"/>
                <w:color w:val="000000"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color w:val="000000"/>
                <w:szCs w:val="20"/>
                <w:lang w:val="cs-CZ"/>
              </w:rPr>
              <w:t>CELKEM ROZSAH KURZU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color w:val="000000"/>
                <w:lang w:val="cs-CZ"/>
              </w:rPr>
            </w:pPr>
          </w:p>
        </w:tc>
        <w:tc>
          <w:tcPr>
            <w:tcW w:w="2693" w:type="dxa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color w:val="000000"/>
                <w:lang w:val="cs-CZ"/>
              </w:rPr>
            </w:pPr>
            <w:r w:rsidRPr="00597D68">
              <w:rPr>
                <w:rFonts w:ascii="Book Antiqua" w:hAnsi="Book Antiqua" w:cs="Calibri"/>
                <w:color w:val="000000"/>
                <w:lang w:val="cs-CZ"/>
              </w:rPr>
              <w:t>21</w:t>
            </w:r>
          </w:p>
        </w:tc>
      </w:tr>
    </w:tbl>
    <w:p w:rsidR="00597D68" w:rsidP="00597D68" w:rsidRDefault="00597D68"/>
    <w:p w:rsidR="00597D68" w:rsidP="00597D68" w:rsidRDefault="00597D68">
      <w:pPr>
        <w:rPr>
          <w:b/>
        </w:rPr>
      </w:pPr>
    </w:p>
    <w:p w:rsidR="00597D68" w:rsidP="00597D68" w:rsidRDefault="00597D68">
      <w:pPr>
        <w:rPr>
          <w:b/>
        </w:rPr>
      </w:pPr>
    </w:p>
    <w:p w:rsidR="00597D68" w:rsidP="00597D68" w:rsidRDefault="00597D68">
      <w:pPr>
        <w:rPr>
          <w:b/>
        </w:rPr>
      </w:pPr>
    </w:p>
    <w:p w:rsidR="00597D68" w:rsidP="00597D68" w:rsidRDefault="00597D68">
      <w:pPr>
        <w:rPr>
          <w:b/>
        </w:rPr>
      </w:pPr>
    </w:p>
    <w:p w:rsidR="00597D68" w:rsidP="00597D68" w:rsidRDefault="00597D68">
      <w:pPr>
        <w:rPr>
          <w:b/>
        </w:rPr>
      </w:pPr>
    </w:p>
    <w:p w:rsidR="00597D68" w:rsidP="00597D68" w:rsidRDefault="00597D68">
      <w:pPr>
        <w:rPr>
          <w:b/>
        </w:rPr>
      </w:pPr>
    </w:p>
    <w:p w:rsidRPr="00597D68" w:rsidR="00597D68" w:rsidP="00597D68" w:rsidRDefault="00597D68">
      <w:pPr>
        <w:spacing w:after="0" w:line="280" w:lineRule="atLeast"/>
        <w:rPr>
          <w:rFonts w:ascii="Book Antiqua" w:hAnsi="Book Antiqua"/>
          <w:b/>
          <w:lang w:val="cs-CZ"/>
        </w:rPr>
      </w:pPr>
      <w:r w:rsidRPr="00597D68">
        <w:rPr>
          <w:rFonts w:ascii="Book Antiqua" w:hAnsi="Book Antiqua"/>
          <w:b/>
          <w:lang w:val="cs-CZ"/>
        </w:rPr>
        <w:t>2. Specifikace kurzu 3D modelování a simulace</w:t>
      </w:r>
    </w:p>
    <w:p w:rsidRPr="00597D68" w:rsidR="00597D68" w:rsidP="00597D68" w:rsidRDefault="00597D68">
      <w:pPr>
        <w:spacing w:after="0" w:line="280" w:lineRule="atLeast"/>
        <w:rPr>
          <w:rFonts w:ascii="Book Antiqua" w:hAnsi="Book Antiqua"/>
          <w:b/>
          <w:lang w:val="cs-CZ"/>
        </w:rPr>
      </w:pPr>
    </w:p>
    <w:tbl>
      <w:tblPr>
        <w:tblW w:w="9371" w:type="dxa"/>
        <w:tblInd w:w="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410"/>
        <w:gridCol w:w="2268"/>
        <w:gridCol w:w="2693"/>
      </w:tblGrid>
      <w:tr w:rsidRPr="00597D68" w:rsidR="00597D68" w:rsidTr="00597D68">
        <w:trPr>
          <w:trHeight w:val="315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Arial"/>
                <w:b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b/>
                <w:szCs w:val="20"/>
                <w:lang w:val="cs-CZ"/>
              </w:rPr>
              <w:t>Náplň školení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Arial"/>
                <w:b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b/>
                <w:szCs w:val="20"/>
                <w:lang w:val="cs-CZ"/>
              </w:rPr>
              <w:t>Počet školících dnů na skupinu</w:t>
            </w:r>
          </w:p>
        </w:tc>
        <w:tc>
          <w:tcPr>
            <w:tcW w:w="2693" w:type="dxa"/>
            <w:vAlign w:val="center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Arial"/>
                <w:b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b/>
                <w:szCs w:val="20"/>
                <w:lang w:val="cs-CZ"/>
              </w:rPr>
              <w:t>Počet školicích dnů celkem</w:t>
            </w:r>
          </w:p>
        </w:tc>
      </w:tr>
      <w:tr w:rsidRPr="00597D68" w:rsidR="00597D68" w:rsidTr="00597D68">
        <w:trPr>
          <w:trHeight w:val="330"/>
        </w:trPr>
        <w:tc>
          <w:tcPr>
            <w:tcW w:w="4410" w:type="dxa"/>
            <w:shd w:val="clear" w:color="auto" w:fill="auto"/>
            <w:vAlign w:val="center"/>
          </w:tcPr>
          <w:p w:rsidRPr="00597D68" w:rsidR="00597D68" w:rsidP="00597D68" w:rsidRDefault="00597D68">
            <w:pPr>
              <w:spacing w:after="0" w:line="280" w:lineRule="atLeast"/>
              <w:rPr>
                <w:rFonts w:ascii="Book Antiqua" w:hAnsi="Book Antiqua" w:cs="Arial"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szCs w:val="20"/>
                <w:lang w:val="cs-CZ"/>
              </w:rPr>
              <w:t>Lineární statické výpočty na objemových, skořepinových a prutových konstrukcích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6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popis projektu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6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řízení sítě, koncentrace napětí, okrajové podmínky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6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analýza sestav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6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symetrické součásti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6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analýza tenkých dílů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6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síťování objemu, skořepin, nosníků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6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proofErr w:type="spellStart"/>
            <w:r w:rsidRPr="00597D68">
              <w:rPr>
                <w:rFonts w:ascii="Book Antiqua" w:hAnsi="Book Antiqua"/>
                <w:lang w:val="cs-CZ"/>
              </w:rPr>
              <w:t>submodelování</w:t>
            </w:r>
            <w:proofErr w:type="spellEnd"/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6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teplotní analýzy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6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analýza velkého posunutí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lang w:val="cs-CZ"/>
              </w:rPr>
            </w:pPr>
            <w:r w:rsidRPr="00597D68">
              <w:rPr>
                <w:rFonts w:ascii="Book Antiqua" w:hAnsi="Book Antiqua" w:cs="Calibri"/>
                <w:lang w:val="cs-CZ"/>
              </w:rPr>
              <w:t>1</w:t>
            </w:r>
          </w:p>
        </w:tc>
        <w:tc>
          <w:tcPr>
            <w:tcW w:w="2693" w:type="dxa"/>
            <w:vAlign w:val="center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lang w:val="cs-CZ"/>
              </w:rPr>
            </w:pPr>
            <w:r w:rsidRPr="00597D68">
              <w:rPr>
                <w:rFonts w:ascii="Book Antiqua" w:hAnsi="Book Antiqua" w:cs="Calibri"/>
                <w:lang w:val="cs-CZ"/>
              </w:rPr>
              <w:t>7</w:t>
            </w:r>
          </w:p>
        </w:tc>
      </w:tr>
      <w:tr w:rsidRPr="00597D68" w:rsidR="00597D68" w:rsidTr="00597D68">
        <w:trPr>
          <w:trHeight w:val="540"/>
        </w:trPr>
        <w:tc>
          <w:tcPr>
            <w:tcW w:w="4410" w:type="dxa"/>
            <w:shd w:val="clear" w:color="auto" w:fill="auto"/>
            <w:vAlign w:val="center"/>
          </w:tcPr>
          <w:p w:rsidRPr="00597D68" w:rsidR="00597D68" w:rsidP="00597D68" w:rsidRDefault="00597D68">
            <w:pPr>
              <w:spacing w:after="0" w:line="280" w:lineRule="atLeast"/>
              <w:rPr>
                <w:rFonts w:ascii="Book Antiqua" w:hAnsi="Book Antiqua" w:cs="Arial"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szCs w:val="20"/>
                <w:lang w:val="cs-CZ"/>
              </w:rPr>
              <w:t xml:space="preserve">Vytváření reportů simulací a zobrazení výsledků, včetně náhledu na výsledky a jejich porovnávání </w:t>
            </w:r>
          </w:p>
          <w:p w:rsidRPr="00597D68" w:rsidR="00597D68" w:rsidP="00597D68" w:rsidRDefault="00597D68">
            <w:pPr>
              <w:numPr>
                <w:ilvl w:val="0"/>
                <w:numId w:val="38"/>
              </w:numPr>
              <w:spacing w:after="0" w:line="280" w:lineRule="atLeast"/>
              <w:rPr>
                <w:rFonts w:ascii="Book Antiqua" w:hAnsi="Book Antiqua" w:cs="Arial"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szCs w:val="20"/>
                <w:lang w:val="cs-CZ"/>
              </w:rPr>
              <w:t>vytváření zpráv</w:t>
            </w:r>
          </w:p>
          <w:p w:rsidRPr="00597D68" w:rsidR="00597D68" w:rsidP="00597D68" w:rsidRDefault="00597D68">
            <w:pPr>
              <w:numPr>
                <w:ilvl w:val="0"/>
                <w:numId w:val="38"/>
              </w:numPr>
              <w:spacing w:after="0" w:line="280" w:lineRule="atLeast"/>
              <w:rPr>
                <w:rFonts w:ascii="Book Antiqua" w:hAnsi="Book Antiqua" w:cs="Arial"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szCs w:val="20"/>
                <w:lang w:val="cs-CZ"/>
              </w:rPr>
              <w:t>vytváření obrázků napětí a posunů v jednotlivých osách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lang w:val="cs-CZ"/>
              </w:rPr>
            </w:pPr>
            <w:r w:rsidRPr="00597D68">
              <w:rPr>
                <w:rFonts w:ascii="Book Antiqua" w:hAnsi="Book Antiqua" w:cs="Calibri"/>
                <w:lang w:val="cs-CZ"/>
              </w:rPr>
              <w:t>1</w:t>
            </w:r>
          </w:p>
        </w:tc>
        <w:tc>
          <w:tcPr>
            <w:tcW w:w="2693" w:type="dxa"/>
            <w:vAlign w:val="center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lang w:val="cs-CZ"/>
              </w:rPr>
            </w:pPr>
            <w:r w:rsidRPr="00597D68">
              <w:rPr>
                <w:rFonts w:ascii="Book Antiqua" w:hAnsi="Book Antiqua" w:cs="Calibri"/>
                <w:lang w:val="cs-CZ"/>
              </w:rPr>
              <w:t>7</w:t>
            </w:r>
          </w:p>
        </w:tc>
      </w:tr>
      <w:tr w:rsidRPr="00597D68" w:rsidR="00597D68" w:rsidTr="00597D68">
        <w:trPr>
          <w:trHeight w:val="330"/>
        </w:trPr>
        <w:tc>
          <w:tcPr>
            <w:tcW w:w="4410" w:type="dxa"/>
            <w:shd w:val="clear" w:color="auto" w:fill="auto"/>
            <w:vAlign w:val="center"/>
          </w:tcPr>
          <w:p w:rsidRPr="00597D68" w:rsidR="00597D68" w:rsidP="00597D68" w:rsidRDefault="00597D68">
            <w:pPr>
              <w:spacing w:after="0" w:line="280" w:lineRule="atLeast"/>
              <w:rPr>
                <w:rFonts w:ascii="Book Antiqua" w:hAnsi="Book Antiqua" w:cs="Arial"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szCs w:val="20"/>
                <w:lang w:val="cs-CZ"/>
              </w:rPr>
              <w:t>CELKEM ROZSAH KURZU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lang w:val="cs-CZ"/>
              </w:rPr>
            </w:pPr>
          </w:p>
        </w:tc>
        <w:tc>
          <w:tcPr>
            <w:tcW w:w="2693" w:type="dxa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lang w:val="cs-CZ"/>
              </w:rPr>
            </w:pPr>
            <w:r w:rsidRPr="00597D68">
              <w:rPr>
                <w:rFonts w:ascii="Book Antiqua" w:hAnsi="Book Antiqua" w:cs="Calibri"/>
                <w:lang w:val="cs-CZ"/>
              </w:rPr>
              <w:t>14</w:t>
            </w:r>
          </w:p>
        </w:tc>
      </w:tr>
    </w:tbl>
    <w:p w:rsidRPr="00597D68" w:rsidR="00597D68" w:rsidP="00597D68" w:rsidRDefault="00597D68">
      <w:pPr>
        <w:spacing w:after="0" w:line="280" w:lineRule="atLeast"/>
        <w:rPr>
          <w:rFonts w:ascii="Book Antiqua" w:hAnsi="Book Antiqua"/>
          <w:b/>
          <w:lang w:val="cs-CZ"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p w:rsidRPr="00597D68"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  <w:r w:rsidRPr="00597D68">
        <w:rPr>
          <w:rFonts w:ascii="Book Antiqua" w:hAnsi="Book Antiqua"/>
          <w:b/>
        </w:rPr>
        <w:lastRenderedPageBreak/>
        <w:t xml:space="preserve">3. </w:t>
      </w:r>
      <w:proofErr w:type="spellStart"/>
      <w:r w:rsidRPr="00597D68">
        <w:rPr>
          <w:rFonts w:ascii="Book Antiqua" w:hAnsi="Book Antiqua"/>
          <w:b/>
        </w:rPr>
        <w:t>Specifikace</w:t>
      </w:r>
      <w:proofErr w:type="spellEnd"/>
      <w:r w:rsidRPr="00597D68">
        <w:rPr>
          <w:rFonts w:ascii="Book Antiqua" w:hAnsi="Book Antiqua"/>
          <w:b/>
        </w:rPr>
        <w:t xml:space="preserve"> kurzu </w:t>
      </w:r>
      <w:proofErr w:type="spellStart"/>
      <w:r w:rsidRPr="00597D68">
        <w:rPr>
          <w:rFonts w:ascii="Book Antiqua" w:hAnsi="Book Antiqua"/>
          <w:b/>
        </w:rPr>
        <w:t>Simulace</w:t>
      </w:r>
      <w:proofErr w:type="spellEnd"/>
      <w:r w:rsidRPr="00597D68">
        <w:rPr>
          <w:rFonts w:ascii="Book Antiqua" w:hAnsi="Book Antiqua"/>
          <w:b/>
        </w:rPr>
        <w:t xml:space="preserve"> a kinematika</w:t>
      </w:r>
    </w:p>
    <w:p w:rsidRPr="00597D68" w:rsidR="00597D68" w:rsidP="00597D68" w:rsidRDefault="00597D68">
      <w:pPr>
        <w:spacing w:after="0" w:line="280" w:lineRule="atLeast"/>
        <w:rPr>
          <w:rFonts w:ascii="Book Antiqua" w:hAnsi="Book Antiqua"/>
          <w:b/>
        </w:rPr>
      </w:pPr>
    </w:p>
    <w:tbl>
      <w:tblPr>
        <w:tblW w:w="9371" w:type="dxa"/>
        <w:tblInd w:w="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410"/>
        <w:gridCol w:w="2268"/>
        <w:gridCol w:w="2693"/>
      </w:tblGrid>
      <w:tr w:rsidRPr="00597D68" w:rsidR="00597D68" w:rsidTr="00597D68">
        <w:trPr>
          <w:trHeight w:val="315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Arial"/>
                <w:b/>
                <w:szCs w:val="20"/>
                <w:lang w:val="cs-CZ"/>
              </w:rPr>
            </w:pPr>
            <w:bookmarkStart w:name="_GoBack" w:id="0"/>
            <w:bookmarkEnd w:id="0"/>
            <w:r w:rsidRPr="00597D68">
              <w:rPr>
                <w:rFonts w:ascii="Book Antiqua" w:hAnsi="Book Antiqua" w:cs="Arial"/>
                <w:b/>
                <w:szCs w:val="20"/>
                <w:lang w:val="cs-CZ"/>
              </w:rPr>
              <w:t>Náplň školení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Arial"/>
                <w:b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b/>
                <w:szCs w:val="20"/>
                <w:lang w:val="cs-CZ"/>
              </w:rPr>
              <w:t>Počet školících dnů na skupinu</w:t>
            </w:r>
          </w:p>
        </w:tc>
        <w:tc>
          <w:tcPr>
            <w:tcW w:w="2693" w:type="dxa"/>
            <w:vAlign w:val="center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Arial"/>
                <w:b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b/>
                <w:szCs w:val="20"/>
                <w:lang w:val="cs-CZ"/>
              </w:rPr>
              <w:t>Počet školicích dnů celkem</w:t>
            </w:r>
          </w:p>
        </w:tc>
      </w:tr>
      <w:tr w:rsidRPr="00597D68" w:rsidR="00597D68" w:rsidTr="00597D68">
        <w:trPr>
          <w:trHeight w:val="330"/>
        </w:trPr>
        <w:tc>
          <w:tcPr>
            <w:tcW w:w="4410" w:type="dxa"/>
            <w:shd w:val="clear" w:color="auto" w:fill="auto"/>
            <w:vAlign w:val="center"/>
          </w:tcPr>
          <w:p w:rsidRPr="00597D68" w:rsidR="00597D68" w:rsidP="00597D68" w:rsidRDefault="00597D68">
            <w:pPr>
              <w:spacing w:after="0" w:line="280" w:lineRule="atLeast"/>
              <w:rPr>
                <w:rFonts w:ascii="Book Antiqua" w:hAnsi="Book Antiqua" w:cs="Arial"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szCs w:val="20"/>
                <w:lang w:val="cs-CZ"/>
              </w:rPr>
              <w:t>Simulace pohybu kinematických mechanismů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7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Pouze akční síly a momenty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7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Akční/reakční síly momenty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7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vytváření modelu pro kinematickou analýzu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7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vytváření grafů posunutí, rychlosti, zrychlení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7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pružiny, tlumiče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7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simulace 3D kontaktu pro zobrazení iterace mezi díly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7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>flexibilní díly - pouzdra</w:t>
            </w:r>
          </w:p>
          <w:p w:rsidRPr="00597D68" w:rsidR="00597D68" w:rsidP="00597D68" w:rsidRDefault="00597D68">
            <w:pPr>
              <w:pStyle w:val="Odstavecseseznamem"/>
              <w:numPr>
                <w:ilvl w:val="0"/>
                <w:numId w:val="37"/>
              </w:numPr>
              <w:spacing w:after="0" w:line="280" w:lineRule="atLeast"/>
              <w:rPr>
                <w:rFonts w:ascii="Book Antiqua" w:hAnsi="Book Antiqua"/>
                <w:lang w:val="cs-CZ"/>
              </w:rPr>
            </w:pPr>
            <w:r w:rsidRPr="00597D68">
              <w:rPr>
                <w:rFonts w:ascii="Book Antiqua" w:hAnsi="Book Antiqua"/>
                <w:lang w:val="cs-CZ"/>
              </w:rPr>
              <w:t xml:space="preserve">Export výsledků do </w:t>
            </w:r>
            <w:proofErr w:type="spellStart"/>
            <w:r w:rsidRPr="00597D68">
              <w:rPr>
                <w:rFonts w:ascii="Book Antiqua" w:hAnsi="Book Antiqua"/>
                <w:lang w:val="cs-CZ"/>
              </w:rPr>
              <w:t>Solidworks</w:t>
            </w:r>
            <w:proofErr w:type="spellEnd"/>
            <w:r w:rsidRPr="00597D68">
              <w:rPr>
                <w:rFonts w:ascii="Book Antiqua" w:hAnsi="Book Antiqua"/>
                <w:lang w:val="cs-CZ"/>
              </w:rPr>
              <w:t xml:space="preserve"> </w:t>
            </w:r>
            <w:proofErr w:type="spellStart"/>
            <w:r w:rsidRPr="00597D68">
              <w:rPr>
                <w:rFonts w:ascii="Book Antiqua" w:hAnsi="Book Antiqua"/>
                <w:lang w:val="cs-CZ"/>
              </w:rPr>
              <w:t>Simulation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lang w:val="cs-CZ"/>
              </w:rPr>
            </w:pPr>
            <w:r w:rsidRPr="00597D68">
              <w:rPr>
                <w:rFonts w:ascii="Book Antiqua" w:hAnsi="Book Antiqua" w:cs="Calibri"/>
                <w:lang w:val="cs-CZ"/>
              </w:rPr>
              <w:t>1</w:t>
            </w:r>
          </w:p>
        </w:tc>
        <w:tc>
          <w:tcPr>
            <w:tcW w:w="2693" w:type="dxa"/>
            <w:vAlign w:val="center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lang w:val="cs-CZ"/>
              </w:rPr>
            </w:pPr>
            <w:r w:rsidRPr="00597D68">
              <w:rPr>
                <w:rFonts w:ascii="Book Antiqua" w:hAnsi="Book Antiqua" w:cs="Calibri"/>
                <w:lang w:val="cs-CZ"/>
              </w:rPr>
              <w:t>7</w:t>
            </w:r>
          </w:p>
        </w:tc>
      </w:tr>
      <w:tr w:rsidRPr="00597D68" w:rsidR="00597D68" w:rsidTr="00597D68">
        <w:trPr>
          <w:trHeight w:val="540"/>
        </w:trPr>
        <w:tc>
          <w:tcPr>
            <w:tcW w:w="4410" w:type="dxa"/>
            <w:shd w:val="clear" w:color="auto" w:fill="auto"/>
            <w:vAlign w:val="center"/>
          </w:tcPr>
          <w:p w:rsidRPr="00597D68" w:rsidR="00597D68" w:rsidP="00597D68" w:rsidRDefault="00597D68">
            <w:pPr>
              <w:spacing w:after="0" w:line="280" w:lineRule="atLeast"/>
              <w:rPr>
                <w:rFonts w:ascii="Book Antiqua" w:hAnsi="Book Antiqua" w:cs="Arial"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szCs w:val="20"/>
                <w:lang w:val="cs-CZ"/>
              </w:rPr>
              <w:t>Analýza rychlosti a zrychlení během pohybu kinematických mechanismů – Výstupy z </w:t>
            </w:r>
            <w:proofErr w:type="spellStart"/>
            <w:r w:rsidRPr="00597D68">
              <w:rPr>
                <w:rFonts w:ascii="Book Antiqua" w:hAnsi="Book Antiqua" w:cs="Arial"/>
                <w:szCs w:val="20"/>
                <w:lang w:val="cs-CZ"/>
              </w:rPr>
              <w:t>Smodulu</w:t>
            </w:r>
            <w:proofErr w:type="spellEnd"/>
            <w:r w:rsidRPr="00597D68">
              <w:rPr>
                <w:rFonts w:ascii="Book Antiqua" w:hAnsi="Book Antiqua" w:cs="Arial"/>
                <w:szCs w:val="20"/>
                <w:lang w:val="cs-CZ"/>
              </w:rPr>
              <w:t xml:space="preserve"> </w:t>
            </w:r>
            <w:proofErr w:type="spellStart"/>
            <w:r w:rsidRPr="00597D68">
              <w:rPr>
                <w:rFonts w:ascii="Book Antiqua" w:hAnsi="Book Antiqua" w:cs="Arial"/>
                <w:szCs w:val="20"/>
                <w:lang w:val="cs-CZ"/>
              </w:rPr>
              <w:t>Solidworks</w:t>
            </w:r>
            <w:proofErr w:type="spellEnd"/>
            <w:r w:rsidRPr="00597D68">
              <w:rPr>
                <w:rFonts w:ascii="Book Antiqua" w:hAnsi="Book Antiqua" w:cs="Arial"/>
                <w:szCs w:val="20"/>
                <w:lang w:val="cs-CZ"/>
              </w:rPr>
              <w:t xml:space="preserve"> </w:t>
            </w:r>
            <w:proofErr w:type="spellStart"/>
            <w:r w:rsidRPr="00597D68">
              <w:rPr>
                <w:rFonts w:ascii="Book Antiqua" w:hAnsi="Book Antiqua" w:cs="Arial"/>
                <w:szCs w:val="20"/>
                <w:lang w:val="cs-CZ"/>
              </w:rPr>
              <w:t>Motion</w:t>
            </w:r>
            <w:proofErr w:type="spellEnd"/>
            <w:r w:rsidRPr="00597D68">
              <w:rPr>
                <w:rFonts w:ascii="Book Antiqua" w:hAnsi="Book Antiqua" w:cs="Arial"/>
                <w:szCs w:val="20"/>
                <w:lang w:val="cs-CZ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lang w:val="cs-CZ"/>
              </w:rPr>
            </w:pPr>
            <w:r w:rsidRPr="00597D68">
              <w:rPr>
                <w:rFonts w:ascii="Book Antiqua" w:hAnsi="Book Antiqua" w:cs="Calibri"/>
                <w:lang w:val="cs-CZ"/>
              </w:rPr>
              <w:t>1</w:t>
            </w:r>
          </w:p>
        </w:tc>
        <w:tc>
          <w:tcPr>
            <w:tcW w:w="2693" w:type="dxa"/>
            <w:vAlign w:val="center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lang w:val="cs-CZ"/>
              </w:rPr>
            </w:pPr>
            <w:r w:rsidRPr="00597D68">
              <w:rPr>
                <w:rFonts w:ascii="Book Antiqua" w:hAnsi="Book Antiqua" w:cs="Calibri"/>
                <w:lang w:val="cs-CZ"/>
              </w:rPr>
              <w:t>7</w:t>
            </w:r>
          </w:p>
        </w:tc>
      </w:tr>
      <w:tr w:rsidRPr="00597D68" w:rsidR="00597D68" w:rsidTr="00597D68">
        <w:trPr>
          <w:trHeight w:val="330"/>
        </w:trPr>
        <w:tc>
          <w:tcPr>
            <w:tcW w:w="4410" w:type="dxa"/>
            <w:shd w:val="clear" w:color="auto" w:fill="auto"/>
            <w:vAlign w:val="center"/>
          </w:tcPr>
          <w:p w:rsidRPr="00597D68" w:rsidR="00597D68" w:rsidP="00597D68" w:rsidRDefault="00597D68">
            <w:pPr>
              <w:spacing w:after="0" w:line="280" w:lineRule="atLeast"/>
              <w:rPr>
                <w:rFonts w:ascii="Book Antiqua" w:hAnsi="Book Antiqua" w:cs="Arial"/>
                <w:szCs w:val="20"/>
                <w:lang w:val="cs-CZ"/>
              </w:rPr>
            </w:pPr>
            <w:r w:rsidRPr="00597D68">
              <w:rPr>
                <w:rFonts w:ascii="Book Antiqua" w:hAnsi="Book Antiqua" w:cs="Arial"/>
                <w:szCs w:val="20"/>
                <w:lang w:val="cs-CZ"/>
              </w:rPr>
              <w:t>CELKEM ROZSAH KURZU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lang w:val="cs-CZ"/>
              </w:rPr>
            </w:pPr>
          </w:p>
        </w:tc>
        <w:tc>
          <w:tcPr>
            <w:tcW w:w="2693" w:type="dxa"/>
          </w:tcPr>
          <w:p w:rsidRPr="00597D68" w:rsidR="00597D68" w:rsidP="00597D68" w:rsidRDefault="00597D68">
            <w:pPr>
              <w:spacing w:after="0" w:line="280" w:lineRule="atLeast"/>
              <w:jc w:val="center"/>
              <w:rPr>
                <w:rFonts w:ascii="Book Antiqua" w:hAnsi="Book Antiqua" w:cs="Calibri"/>
                <w:lang w:val="cs-CZ"/>
              </w:rPr>
            </w:pPr>
            <w:r w:rsidRPr="00597D68">
              <w:rPr>
                <w:rFonts w:ascii="Book Antiqua" w:hAnsi="Book Antiqua" w:cs="Calibri"/>
                <w:lang w:val="cs-CZ"/>
              </w:rPr>
              <w:t>14</w:t>
            </w:r>
          </w:p>
        </w:tc>
      </w:tr>
    </w:tbl>
    <w:p w:rsidR="00597D68" w:rsidP="00597D68" w:rsidRDefault="00597D68">
      <w:pPr>
        <w:rPr>
          <w:b/>
        </w:rPr>
      </w:pPr>
    </w:p>
    <w:p w:rsidR="00597D68" w:rsidP="00597D68" w:rsidRDefault="00597D68">
      <w:pPr>
        <w:rPr>
          <w:b/>
        </w:rPr>
      </w:pPr>
    </w:p>
    <w:p w:rsidR="00597D68" w:rsidP="00597D68" w:rsidRDefault="00597D68">
      <w:pPr>
        <w:rPr>
          <w:b/>
        </w:rPr>
      </w:pPr>
    </w:p>
    <w:p w:rsidR="00597D68" w:rsidP="00597D68" w:rsidRDefault="00597D68">
      <w:pPr>
        <w:rPr>
          <w:b/>
        </w:rPr>
      </w:pPr>
    </w:p>
    <w:p w:rsidR="00597D68" w:rsidP="00597D68" w:rsidRDefault="00597D68">
      <w:pPr>
        <w:rPr>
          <w:b/>
        </w:rPr>
      </w:pPr>
    </w:p>
    <w:p w:rsidR="00597D68" w:rsidP="00597D68" w:rsidRDefault="00597D68">
      <w:pPr>
        <w:rPr>
          <w:b/>
        </w:rPr>
      </w:pPr>
    </w:p>
    <w:p w:rsidR="00597D68" w:rsidP="00597D68" w:rsidRDefault="00597D68">
      <w:pPr>
        <w:rPr>
          <w:b/>
        </w:rPr>
      </w:pPr>
    </w:p>
    <w:p w:rsidR="00597D68" w:rsidP="00597D68" w:rsidRDefault="00597D68">
      <w:pPr>
        <w:rPr>
          <w:b/>
        </w:rPr>
      </w:pPr>
    </w:p>
    <w:p w:rsidR="00597D68" w:rsidP="00597D68" w:rsidRDefault="00597D68">
      <w:pPr>
        <w:rPr>
          <w:b/>
        </w:rPr>
      </w:pPr>
    </w:p>
    <w:p w:rsidR="00597D68" w:rsidP="00597D68" w:rsidRDefault="00597D68">
      <w:pPr>
        <w:rPr>
          <w:b/>
        </w:rPr>
      </w:pPr>
    </w:p>
    <w:p w:rsidR="00597D68" w:rsidP="00597D68" w:rsidRDefault="00597D68">
      <w:pPr>
        <w:rPr>
          <w:b/>
        </w:rPr>
      </w:pPr>
    </w:p>
    <w:p w:rsidR="00597D68" w:rsidP="00597D68" w:rsidRDefault="00597D68">
      <w:pPr>
        <w:rPr>
          <w:b/>
        </w:rPr>
      </w:pPr>
    </w:p>
    <w:p w:rsidR="00597D68" w:rsidP="00597D68" w:rsidRDefault="00597D68">
      <w:pPr>
        <w:rPr>
          <w:b/>
        </w:rPr>
      </w:pPr>
    </w:p>
    <w:p w:rsidR="00597D68" w:rsidP="00597D68" w:rsidRDefault="00597D68">
      <w:pPr>
        <w:rPr>
          <w:b/>
        </w:rPr>
      </w:pPr>
    </w:p>
    <w:p w:rsidR="00597D68" w:rsidP="00597D68" w:rsidRDefault="00597D68">
      <w:pPr>
        <w:rPr>
          <w:b/>
        </w:rPr>
      </w:pPr>
    </w:p>
    <w:p w:rsidRPr="00DE717B" w:rsidR="00597D68" w:rsidP="00597D68" w:rsidRDefault="00597D68">
      <w:pPr>
        <w:pStyle w:val="Nzev"/>
        <w:rPr>
          <w:rFonts w:ascii="Book Antiqua" w:hAnsi="Book Antiqua"/>
          <w:lang w:val="cs-CZ"/>
        </w:rPr>
      </w:pPr>
      <w:r w:rsidRPr="00597D68">
        <w:rPr>
          <w:rFonts w:ascii="Book Antiqua" w:hAnsi="Book Antiqua"/>
        </w:rPr>
        <w:t xml:space="preserve">Část 2 zakázky: Dodávka a </w:t>
      </w:r>
      <w:proofErr w:type="spellStart"/>
      <w:r w:rsidRPr="00597D68">
        <w:rPr>
          <w:rFonts w:ascii="Book Antiqua" w:hAnsi="Book Antiqua"/>
        </w:rPr>
        <w:t>instalace</w:t>
      </w:r>
      <w:proofErr w:type="spellEnd"/>
      <w:r w:rsidRPr="00597D68">
        <w:rPr>
          <w:rFonts w:ascii="Book Antiqua" w:hAnsi="Book Antiqua"/>
        </w:rPr>
        <w:t xml:space="preserve"> </w:t>
      </w:r>
      <w:proofErr w:type="spellStart"/>
      <w:r w:rsidRPr="00597D68">
        <w:rPr>
          <w:rFonts w:ascii="Book Antiqua" w:hAnsi="Book Antiqua"/>
        </w:rPr>
        <w:t>licencí</w:t>
      </w:r>
      <w:proofErr w:type="spellEnd"/>
      <w:r w:rsidRPr="00597D68">
        <w:rPr>
          <w:rFonts w:ascii="Book Antiqua" w:hAnsi="Book Antiqua"/>
        </w:rPr>
        <w:t xml:space="preserve"> software </w:t>
      </w:r>
      <w:proofErr w:type="spellStart"/>
      <w:r w:rsidRPr="00DE717B">
        <w:rPr>
          <w:rFonts w:ascii="Book Antiqua" w:hAnsi="Book Antiqua"/>
        </w:rPr>
        <w:t>SolidWorks</w:t>
      </w:r>
      <w:proofErr w:type="spellEnd"/>
      <w:r w:rsidRPr="00DE717B">
        <w:rPr>
          <w:rFonts w:ascii="Book Antiqua" w:hAnsi="Book Antiqua"/>
        </w:rPr>
        <w:t xml:space="preserve"> 201</w:t>
      </w:r>
      <w:r w:rsidRPr="00DE717B" w:rsidR="00E927EB">
        <w:rPr>
          <w:rFonts w:ascii="Book Antiqua" w:hAnsi="Book Antiqua"/>
          <w:lang w:val="cs-CZ"/>
        </w:rPr>
        <w:t>3</w:t>
      </w:r>
      <w:r w:rsidRPr="00DE717B">
        <w:rPr>
          <w:rFonts w:ascii="Book Antiqua" w:hAnsi="Book Antiqua"/>
        </w:rPr>
        <w:t>-201</w:t>
      </w:r>
      <w:r w:rsidRPr="00DE717B" w:rsidR="00E927EB">
        <w:rPr>
          <w:rFonts w:ascii="Book Antiqua" w:hAnsi="Book Antiqua"/>
          <w:lang w:val="cs-CZ"/>
        </w:rPr>
        <w:t>4</w:t>
      </w:r>
    </w:p>
    <w:p w:rsidRPr="00DE717B" w:rsidR="00597D68" w:rsidP="00597D68" w:rsidRDefault="00597D68">
      <w:pPr>
        <w:jc w:val="both"/>
        <w:rPr>
          <w:rFonts w:ascii="Book Antiqua" w:hAnsi="Book Antiqua"/>
        </w:rPr>
      </w:pPr>
    </w:p>
    <w:p w:rsidRPr="00DE717B" w:rsidR="00597D68" w:rsidP="00597D68" w:rsidRDefault="00597D68">
      <w:pPr>
        <w:jc w:val="both"/>
        <w:rPr>
          <w:rFonts w:ascii="Book Antiqua" w:hAnsi="Book Antiqua"/>
          <w:lang w:val="cs-CZ"/>
        </w:rPr>
      </w:pPr>
      <w:r w:rsidRPr="00DE717B">
        <w:rPr>
          <w:rFonts w:ascii="Book Antiqua" w:hAnsi="Book Antiqua"/>
          <w:lang w:val="cs-CZ"/>
        </w:rPr>
        <w:t xml:space="preserve">Předmětem zakázky v části 2 je dodávka 3 licencí konstrukčního software </w:t>
      </w:r>
      <w:proofErr w:type="spellStart"/>
      <w:r w:rsidRPr="00DE717B">
        <w:rPr>
          <w:rFonts w:ascii="Book Antiqua" w:hAnsi="Book Antiqua"/>
          <w:lang w:val="cs-CZ"/>
        </w:rPr>
        <w:t>Solidworks</w:t>
      </w:r>
      <w:proofErr w:type="spellEnd"/>
      <w:r w:rsidRPr="00DE717B">
        <w:rPr>
          <w:rFonts w:ascii="Book Antiqua" w:hAnsi="Book Antiqua"/>
          <w:lang w:val="cs-CZ"/>
        </w:rPr>
        <w:t xml:space="preserve"> 2013</w:t>
      </w:r>
      <w:r w:rsidRPr="00DE717B" w:rsidR="00E927EB">
        <w:rPr>
          <w:rFonts w:ascii="Book Antiqua" w:hAnsi="Book Antiqua"/>
          <w:lang w:val="cs-CZ"/>
        </w:rPr>
        <w:t xml:space="preserve"> a vyšší</w:t>
      </w:r>
      <w:r w:rsidRPr="00DE717B">
        <w:rPr>
          <w:rFonts w:ascii="Book Antiqua" w:hAnsi="Book Antiqua"/>
          <w:lang w:val="cs-CZ"/>
        </w:rPr>
        <w:t xml:space="preserve"> pro účely školení zaměstnanců Zadavatele.</w:t>
      </w:r>
    </w:p>
    <w:p w:rsidRPr="00597D68" w:rsidR="00597D68" w:rsidP="00597D68" w:rsidRDefault="00597D68">
      <w:pPr>
        <w:jc w:val="both"/>
        <w:rPr>
          <w:rFonts w:ascii="Book Antiqua" w:hAnsi="Book Antiqua"/>
          <w:lang w:val="cs-CZ"/>
        </w:rPr>
      </w:pPr>
    </w:p>
    <w:p w:rsidRPr="00597D68" w:rsidR="00597D68" w:rsidP="00597D68" w:rsidRDefault="00597D68">
      <w:pPr>
        <w:numPr>
          <w:ilvl w:val="0"/>
          <w:numId w:val="39"/>
        </w:numPr>
        <w:shd w:val="clear" w:color="auto" w:fill="FFFFFF"/>
        <w:spacing w:after="60" w:line="240" w:lineRule="auto"/>
        <w:ind w:right="240"/>
        <w:jc w:val="both"/>
        <w:rPr>
          <w:rFonts w:ascii="Book Antiqua" w:hAnsi="Book Antiqua"/>
          <w:color w:val="000000"/>
          <w:szCs w:val="20"/>
          <w:lang w:val="cs-CZ"/>
        </w:rPr>
      </w:pPr>
      <w:r w:rsidRPr="00597D68">
        <w:rPr>
          <w:rFonts w:ascii="Book Antiqua" w:hAnsi="Book Antiqua"/>
          <w:color w:val="000000"/>
          <w:szCs w:val="20"/>
          <w:lang w:val="cs-CZ"/>
        </w:rPr>
        <w:t>Součástí všech 3 licencí budou:</w:t>
      </w:r>
    </w:p>
    <w:p w:rsidRPr="00597D68" w:rsidR="00597D68" w:rsidP="00597D68" w:rsidRDefault="00597D68">
      <w:pPr>
        <w:shd w:val="clear" w:color="auto" w:fill="FFFFFF"/>
        <w:spacing w:after="60"/>
        <w:ind w:left="720" w:right="240"/>
        <w:jc w:val="both"/>
        <w:rPr>
          <w:rFonts w:ascii="Book Antiqua" w:hAnsi="Book Antiqua"/>
          <w:color w:val="000000"/>
          <w:szCs w:val="20"/>
          <w:lang w:val="cs-CZ"/>
        </w:rPr>
      </w:pPr>
      <w:r w:rsidRPr="00597D68">
        <w:rPr>
          <w:rFonts w:ascii="Book Antiqua" w:hAnsi="Book Antiqua"/>
          <w:color w:val="000000"/>
          <w:szCs w:val="20"/>
          <w:lang w:val="cs-CZ"/>
        </w:rPr>
        <w:t>- modul pro generování svařovaných konstrukcí</w:t>
      </w:r>
    </w:p>
    <w:p w:rsidRPr="00597D68" w:rsidR="00597D68" w:rsidP="00597D68" w:rsidRDefault="00597D68">
      <w:pPr>
        <w:shd w:val="clear" w:color="auto" w:fill="FFFFFF"/>
        <w:spacing w:after="60"/>
        <w:ind w:left="720" w:right="240"/>
        <w:jc w:val="both"/>
        <w:rPr>
          <w:rFonts w:ascii="Book Antiqua" w:hAnsi="Book Antiqua"/>
          <w:color w:val="000000"/>
          <w:szCs w:val="20"/>
          <w:lang w:val="cs-CZ"/>
        </w:rPr>
      </w:pPr>
      <w:r w:rsidRPr="00597D68">
        <w:rPr>
          <w:rFonts w:ascii="Book Antiqua" w:hAnsi="Book Antiqua"/>
          <w:color w:val="000000"/>
          <w:szCs w:val="20"/>
          <w:lang w:val="cs-CZ"/>
        </w:rPr>
        <w:t>- modul pro návrh plechových výrobků (</w:t>
      </w:r>
      <w:proofErr w:type="spellStart"/>
      <w:r w:rsidRPr="00597D68">
        <w:rPr>
          <w:rFonts w:ascii="Book Antiqua" w:hAnsi="Book Antiqua"/>
          <w:color w:val="000000"/>
          <w:szCs w:val="20"/>
          <w:lang w:val="cs-CZ"/>
        </w:rPr>
        <w:t>sheet</w:t>
      </w:r>
      <w:proofErr w:type="spellEnd"/>
      <w:r w:rsidRPr="00597D68">
        <w:rPr>
          <w:rFonts w:ascii="Book Antiqua" w:hAnsi="Book Antiqua"/>
          <w:color w:val="000000"/>
          <w:szCs w:val="20"/>
          <w:lang w:val="cs-CZ"/>
        </w:rPr>
        <w:t xml:space="preserve"> metal),</w:t>
      </w:r>
    </w:p>
    <w:p w:rsidRPr="00597D68" w:rsidR="00597D68" w:rsidP="00597D68" w:rsidRDefault="00597D68">
      <w:pPr>
        <w:shd w:val="clear" w:color="auto" w:fill="FFFFFF"/>
        <w:spacing w:after="60"/>
        <w:ind w:left="851" w:right="240" w:hanging="142"/>
        <w:jc w:val="both"/>
        <w:rPr>
          <w:rFonts w:ascii="Book Antiqua" w:hAnsi="Book Antiqua"/>
          <w:color w:val="000000"/>
          <w:szCs w:val="20"/>
          <w:lang w:val="cs-CZ"/>
        </w:rPr>
      </w:pPr>
      <w:r w:rsidRPr="00597D68">
        <w:rPr>
          <w:rFonts w:ascii="Book Antiqua" w:hAnsi="Book Antiqua"/>
          <w:color w:val="000000"/>
          <w:szCs w:val="20"/>
          <w:lang w:val="cs-CZ"/>
        </w:rPr>
        <w:t>- modul pro parametrické konfigurace sestav</w:t>
      </w:r>
    </w:p>
    <w:p w:rsidRPr="00597D68" w:rsidR="00597D68" w:rsidP="00597D68" w:rsidRDefault="00597D68">
      <w:pPr>
        <w:shd w:val="clear" w:color="auto" w:fill="FFFFFF"/>
        <w:spacing w:after="60"/>
        <w:ind w:left="851" w:right="240" w:hanging="142"/>
        <w:jc w:val="both"/>
        <w:rPr>
          <w:rFonts w:ascii="Book Antiqua" w:hAnsi="Book Antiqua"/>
          <w:color w:val="000000"/>
          <w:szCs w:val="20"/>
          <w:lang w:val="cs-CZ"/>
        </w:rPr>
      </w:pPr>
      <w:r w:rsidRPr="00597D68">
        <w:rPr>
          <w:rFonts w:ascii="Book Antiqua" w:hAnsi="Book Antiqua"/>
          <w:color w:val="000000"/>
          <w:szCs w:val="20"/>
          <w:lang w:val="cs-CZ"/>
        </w:rPr>
        <w:t>- modul pro porovnávání konstrukčních dokumentů</w:t>
      </w:r>
    </w:p>
    <w:p w:rsidRPr="00597D68" w:rsidR="00597D68" w:rsidP="00597D68" w:rsidRDefault="00597D68">
      <w:pPr>
        <w:shd w:val="clear" w:color="auto" w:fill="FFFFFF"/>
        <w:spacing w:after="60"/>
        <w:ind w:left="851" w:right="240" w:hanging="142"/>
        <w:jc w:val="both"/>
        <w:rPr>
          <w:rFonts w:ascii="Book Antiqua" w:hAnsi="Book Antiqua"/>
          <w:color w:val="000000"/>
          <w:szCs w:val="20"/>
          <w:lang w:val="cs-CZ"/>
        </w:rPr>
      </w:pPr>
      <w:r w:rsidRPr="00597D68">
        <w:rPr>
          <w:rFonts w:ascii="Book Antiqua" w:hAnsi="Book Antiqua"/>
          <w:color w:val="000000"/>
          <w:szCs w:val="20"/>
          <w:lang w:val="cs-CZ"/>
        </w:rPr>
        <w:t>- modul pro rychlé generování cenových nabídek přímo z prostředí konstrukčního programu.</w:t>
      </w:r>
    </w:p>
    <w:p w:rsidRPr="00597D68" w:rsidR="00597D68" w:rsidP="00597D68" w:rsidRDefault="00597D68">
      <w:pPr>
        <w:shd w:val="clear" w:color="auto" w:fill="FFFFFF"/>
        <w:spacing w:after="60"/>
        <w:ind w:left="851" w:right="240" w:hanging="142"/>
        <w:jc w:val="both"/>
        <w:rPr>
          <w:rFonts w:ascii="Book Antiqua" w:hAnsi="Book Antiqua"/>
          <w:color w:val="000000"/>
          <w:szCs w:val="20"/>
          <w:lang w:val="cs-CZ"/>
        </w:rPr>
      </w:pPr>
      <w:r w:rsidRPr="00597D68">
        <w:rPr>
          <w:rFonts w:ascii="Book Antiqua" w:hAnsi="Book Antiqua"/>
          <w:color w:val="000000"/>
          <w:szCs w:val="20"/>
          <w:lang w:val="cs-CZ"/>
        </w:rPr>
        <w:t xml:space="preserve">- základní modul pro statickou simulaci zatížení dílů </w:t>
      </w:r>
    </w:p>
    <w:p w:rsidRPr="00597D68" w:rsidR="00597D68" w:rsidP="00597D68" w:rsidRDefault="00597D68">
      <w:pPr>
        <w:shd w:val="clear" w:color="auto" w:fill="FFFFFF"/>
        <w:spacing w:after="60"/>
        <w:ind w:left="851" w:right="240" w:hanging="142"/>
        <w:jc w:val="both"/>
        <w:rPr>
          <w:rFonts w:ascii="Book Antiqua" w:hAnsi="Book Antiqua"/>
          <w:color w:val="000000"/>
          <w:szCs w:val="20"/>
          <w:lang w:val="cs-CZ"/>
        </w:rPr>
      </w:pPr>
      <w:r w:rsidRPr="00597D68">
        <w:rPr>
          <w:rFonts w:ascii="Book Antiqua" w:hAnsi="Book Antiqua"/>
          <w:color w:val="000000"/>
          <w:szCs w:val="20"/>
          <w:lang w:val="cs-CZ"/>
        </w:rPr>
        <w:t>- základní modul pro simulaci tekutin</w:t>
      </w:r>
    </w:p>
    <w:p w:rsidR="00597D68" w:rsidP="00597D68" w:rsidRDefault="00597D68">
      <w:r>
        <w:t xml:space="preserve"> </w:t>
      </w:r>
    </w:p>
    <w:p w:rsidR="00597D68" w:rsidP="00597D68" w:rsidRDefault="00597D68"/>
    <w:p w:rsidR="00597D68" w:rsidP="00597D68" w:rsidRDefault="00597D68">
      <w:pPr>
        <w:rPr>
          <w:b/>
        </w:rPr>
      </w:pPr>
    </w:p>
    <w:sectPr w:rsidR="00597D68" w:rsidSect="008E6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56441" w:rsidP="005C31C0" w:rsidRDefault="00956441">
      <w:pPr>
        <w:spacing w:after="0" w:line="240" w:lineRule="auto"/>
      </w:pPr>
      <w:r>
        <w:separator/>
      </w:r>
    </w:p>
  </w:endnote>
  <w:endnote w:type="continuationSeparator" w:id="0">
    <w:p w:rsidR="00956441" w:rsidP="005C31C0" w:rsidRDefault="0095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56441" w:rsidP="005C31C0" w:rsidRDefault="00956441">
      <w:pPr>
        <w:spacing w:after="0" w:line="240" w:lineRule="auto"/>
      </w:pPr>
      <w:r>
        <w:separator/>
      </w:r>
    </w:p>
  </w:footnote>
  <w:footnote w:type="continuationSeparator" w:id="0">
    <w:p w:rsidR="00956441" w:rsidP="005C31C0" w:rsidRDefault="0095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325EA" w:rsidP="005C31C0" w:rsidRDefault="005325EA">
    <w:pPr>
      <w:pStyle w:val="Zhlav"/>
      <w:jc w:val="right"/>
    </w:pPr>
    <w:r>
      <w:rPr>
        <w:noProof/>
        <w:lang w:val="cs-CZ" w:eastAsia="cs-CZ"/>
      </w:rPr>
      <w:drawing>
        <wp:inline distT="0" distB="0" distL="0" distR="0">
          <wp:extent cx="5759450" cy="510540"/>
          <wp:effectExtent l="0" t="0" r="0" b="381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C31C0" w:rsidR="005325EA" w:rsidP="005C31C0" w:rsidRDefault="005325E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6A06A6"/>
    <w:multiLevelType w:val="hybridMultilevel"/>
    <w:tmpl w:val="889E7C2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8E208C"/>
    <w:multiLevelType w:val="hybridMultilevel"/>
    <w:tmpl w:val="AA922A9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64E1D75"/>
    <w:multiLevelType w:val="hybridMultilevel"/>
    <w:tmpl w:val="798A4010"/>
    <w:lvl w:ilvl="0" w:tplc="797C2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D64EC"/>
    <w:multiLevelType w:val="multilevel"/>
    <w:tmpl w:val="07DA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E061C92"/>
    <w:multiLevelType w:val="hybridMultilevel"/>
    <w:tmpl w:val="A8B245C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69055C"/>
    <w:multiLevelType w:val="hybridMultilevel"/>
    <w:tmpl w:val="7344543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6943D0"/>
    <w:multiLevelType w:val="hybridMultilevel"/>
    <w:tmpl w:val="7050315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8634447"/>
    <w:multiLevelType w:val="hybridMultilevel"/>
    <w:tmpl w:val="CC3A89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A5A2BF0"/>
    <w:multiLevelType w:val="multilevel"/>
    <w:tmpl w:val="8F3E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1D2290E"/>
    <w:multiLevelType w:val="hybridMultilevel"/>
    <w:tmpl w:val="8C80B0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D221E1F"/>
    <w:multiLevelType w:val="hybridMultilevel"/>
    <w:tmpl w:val="A39407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14F689A"/>
    <w:multiLevelType w:val="multilevel"/>
    <w:tmpl w:val="344A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323F478E"/>
    <w:multiLevelType w:val="hybridMultilevel"/>
    <w:tmpl w:val="E124C046"/>
    <w:lvl w:ilvl="0" w:tplc="034A97F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6D07C04"/>
    <w:multiLevelType w:val="multilevel"/>
    <w:tmpl w:val="0ED2DF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96B7DEA"/>
    <w:multiLevelType w:val="hybridMultilevel"/>
    <w:tmpl w:val="73C6E03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E102CE1"/>
    <w:multiLevelType w:val="hybridMultilevel"/>
    <w:tmpl w:val="02F2696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F3A6000"/>
    <w:multiLevelType w:val="hybridMultilevel"/>
    <w:tmpl w:val="59B4C71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0C50A36"/>
    <w:multiLevelType w:val="hybridMultilevel"/>
    <w:tmpl w:val="C8E8EF7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9C9779E"/>
    <w:multiLevelType w:val="multilevel"/>
    <w:tmpl w:val="793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4AF739C6"/>
    <w:multiLevelType w:val="multilevel"/>
    <w:tmpl w:val="3C3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4C6D473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4EAA12AA"/>
    <w:multiLevelType w:val="multilevel"/>
    <w:tmpl w:val="8F0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4EB70141"/>
    <w:multiLevelType w:val="hybridMultilevel"/>
    <w:tmpl w:val="6D2001E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1E7595B"/>
    <w:multiLevelType w:val="hybridMultilevel"/>
    <w:tmpl w:val="755A7FB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4410C41"/>
    <w:multiLevelType w:val="hybridMultilevel"/>
    <w:tmpl w:val="9412F7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41B75"/>
    <w:multiLevelType w:val="hybridMultilevel"/>
    <w:tmpl w:val="3AEA7B1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0957C76"/>
    <w:multiLevelType w:val="hybridMultilevel"/>
    <w:tmpl w:val="3348A06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0D16E85"/>
    <w:multiLevelType w:val="hybridMultilevel"/>
    <w:tmpl w:val="838065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3917693"/>
    <w:multiLevelType w:val="multilevel"/>
    <w:tmpl w:val="574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>
    <w:nsid w:val="63B431DD"/>
    <w:multiLevelType w:val="hybridMultilevel"/>
    <w:tmpl w:val="3D08C2B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50828E2"/>
    <w:multiLevelType w:val="hybridMultilevel"/>
    <w:tmpl w:val="91666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C1AAA"/>
    <w:multiLevelType w:val="multilevel"/>
    <w:tmpl w:val="2650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6ED111F3"/>
    <w:multiLevelType w:val="multilevel"/>
    <w:tmpl w:val="99C0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>
    <w:nsid w:val="725D1783"/>
    <w:multiLevelType w:val="hybridMultilevel"/>
    <w:tmpl w:val="C234FCC6"/>
    <w:lvl w:ilvl="0" w:tplc="412C8DC2">
      <w:start w:val="1"/>
      <w:numFmt w:val="bullet"/>
      <w:lvlText w:val="-"/>
      <w:lvlJc w:val="left"/>
      <w:pPr>
        <w:ind w:left="720" w:hanging="360"/>
      </w:pPr>
      <w:rPr>
        <w:rFonts w:hint="default" w:ascii="Book Antiqua" w:hAnsi="Book Antiqua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471684D"/>
    <w:multiLevelType w:val="hybridMultilevel"/>
    <w:tmpl w:val="5F9EA05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D893AFF"/>
    <w:multiLevelType w:val="hybridMultilevel"/>
    <w:tmpl w:val="15D4A45C"/>
    <w:lvl w:ilvl="0" w:tplc="746A854C">
      <w:start w:val="1"/>
      <w:numFmt w:val="bullet"/>
      <w:lvlText w:val="-"/>
      <w:lvlJc w:val="left"/>
      <w:pPr>
        <w:ind w:left="420" w:hanging="360"/>
      </w:pPr>
      <w:rPr>
        <w:rFonts w:hint="default" w:ascii="Book Antiqua" w:hAnsi="Book Antiqua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5"/>
  </w:num>
  <w:num w:numId="6">
    <w:abstractNumId w:val="1"/>
  </w:num>
  <w:num w:numId="7">
    <w:abstractNumId w:val="17"/>
  </w:num>
  <w:num w:numId="8">
    <w:abstractNumId w:val="22"/>
  </w:num>
  <w:num w:numId="9">
    <w:abstractNumId w:val="15"/>
  </w:num>
  <w:num w:numId="10">
    <w:abstractNumId w:val="26"/>
  </w:num>
  <w:num w:numId="11">
    <w:abstractNumId w:val="13"/>
  </w:num>
  <w:num w:numId="12">
    <w:abstractNumId w:val="4"/>
  </w:num>
  <w:num w:numId="13">
    <w:abstractNumId w:val="29"/>
  </w:num>
  <w:num w:numId="14">
    <w:abstractNumId w:val="25"/>
  </w:num>
  <w:num w:numId="15">
    <w:abstractNumId w:val="23"/>
  </w:num>
  <w:num w:numId="16">
    <w:abstractNumId w:val="0"/>
  </w:num>
  <w:num w:numId="17">
    <w:abstractNumId w:val="16"/>
  </w:num>
  <w:num w:numId="18">
    <w:abstractNumId w:val="34"/>
  </w:num>
  <w:num w:numId="19">
    <w:abstractNumId w:val="6"/>
  </w:num>
  <w:num w:numId="20">
    <w:abstractNumId w:val="31"/>
  </w:num>
  <w:num w:numId="21">
    <w:abstractNumId w:val="3"/>
  </w:num>
  <w:num w:numId="22">
    <w:abstractNumId w:val="19"/>
  </w:num>
  <w:num w:numId="23">
    <w:abstractNumId w:val="18"/>
  </w:num>
  <w:num w:numId="24">
    <w:abstractNumId w:val="28"/>
  </w:num>
  <w:num w:numId="25">
    <w:abstractNumId w:val="11"/>
  </w:num>
  <w:num w:numId="26">
    <w:abstractNumId w:val="8"/>
  </w:num>
  <w:num w:numId="27">
    <w:abstractNumId w:val="21"/>
  </w:num>
  <w:num w:numId="28">
    <w:abstractNumId w:val="32"/>
  </w:num>
  <w:num w:numId="29">
    <w:abstractNumId w:val="30"/>
  </w:num>
  <w:num w:numId="30">
    <w:abstractNumId w:val="2"/>
  </w:num>
  <w:num w:numId="31">
    <w:abstractNumId w:val="12"/>
  </w:num>
  <w:num w:numId="32">
    <w:abstractNumId w:val="27"/>
  </w:num>
  <w:num w:numId="33">
    <w:abstractNumId w:val="14"/>
  </w:num>
  <w:num w:numId="34">
    <w:abstractNumId w:val="35"/>
  </w:num>
  <w:num w:numId="35">
    <w:abstractNumId w:val="33"/>
  </w:num>
  <w:num w:numId="36">
    <w:abstractNumId w:val="9"/>
  </w:num>
  <w:num w:numId="37">
    <w:abstractNumId w:val="7"/>
  </w:num>
  <w:num w:numId="38">
    <w:abstractNumId w:val="10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FF"/>
    <w:rsid w:val="00000331"/>
    <w:rsid w:val="00036D4A"/>
    <w:rsid w:val="0009064D"/>
    <w:rsid w:val="000A4AC1"/>
    <w:rsid w:val="000B2E3F"/>
    <w:rsid w:val="000B790F"/>
    <w:rsid w:val="000C02EE"/>
    <w:rsid w:val="001050A9"/>
    <w:rsid w:val="001135F0"/>
    <w:rsid w:val="00121331"/>
    <w:rsid w:val="001318A3"/>
    <w:rsid w:val="00175C61"/>
    <w:rsid w:val="001A2A26"/>
    <w:rsid w:val="001D5321"/>
    <w:rsid w:val="001E083C"/>
    <w:rsid w:val="001E493B"/>
    <w:rsid w:val="00251620"/>
    <w:rsid w:val="00251B28"/>
    <w:rsid w:val="00287306"/>
    <w:rsid w:val="002B1538"/>
    <w:rsid w:val="002D5353"/>
    <w:rsid w:val="002E22B6"/>
    <w:rsid w:val="002F41C0"/>
    <w:rsid w:val="00320730"/>
    <w:rsid w:val="00320ABE"/>
    <w:rsid w:val="0034472A"/>
    <w:rsid w:val="00354109"/>
    <w:rsid w:val="00375A56"/>
    <w:rsid w:val="003B1251"/>
    <w:rsid w:val="00405579"/>
    <w:rsid w:val="00467618"/>
    <w:rsid w:val="004678A4"/>
    <w:rsid w:val="004813FF"/>
    <w:rsid w:val="004F291A"/>
    <w:rsid w:val="00500B8F"/>
    <w:rsid w:val="00515815"/>
    <w:rsid w:val="0052551C"/>
    <w:rsid w:val="005325EA"/>
    <w:rsid w:val="00545562"/>
    <w:rsid w:val="00597D68"/>
    <w:rsid w:val="005C31C0"/>
    <w:rsid w:val="00603013"/>
    <w:rsid w:val="006571B4"/>
    <w:rsid w:val="006F1266"/>
    <w:rsid w:val="00700212"/>
    <w:rsid w:val="00704CB2"/>
    <w:rsid w:val="0074110A"/>
    <w:rsid w:val="0078125A"/>
    <w:rsid w:val="00786934"/>
    <w:rsid w:val="007A0FFA"/>
    <w:rsid w:val="007C28DB"/>
    <w:rsid w:val="007C34AA"/>
    <w:rsid w:val="007D09AD"/>
    <w:rsid w:val="007E0CAE"/>
    <w:rsid w:val="007E15B0"/>
    <w:rsid w:val="0080363D"/>
    <w:rsid w:val="008B79E3"/>
    <w:rsid w:val="008C6392"/>
    <w:rsid w:val="008D7DCA"/>
    <w:rsid w:val="008E68A8"/>
    <w:rsid w:val="0094501F"/>
    <w:rsid w:val="00954F4D"/>
    <w:rsid w:val="00956441"/>
    <w:rsid w:val="00957B15"/>
    <w:rsid w:val="009A329A"/>
    <w:rsid w:val="009A3429"/>
    <w:rsid w:val="009E7CAF"/>
    <w:rsid w:val="009F7A60"/>
    <w:rsid w:val="00A04AC9"/>
    <w:rsid w:val="00A11016"/>
    <w:rsid w:val="00A255D1"/>
    <w:rsid w:val="00A25CEE"/>
    <w:rsid w:val="00A502E8"/>
    <w:rsid w:val="00A67E9B"/>
    <w:rsid w:val="00A72A69"/>
    <w:rsid w:val="00AE60CF"/>
    <w:rsid w:val="00B04DE1"/>
    <w:rsid w:val="00B1714E"/>
    <w:rsid w:val="00B82C6E"/>
    <w:rsid w:val="00BA02A1"/>
    <w:rsid w:val="00BE05CB"/>
    <w:rsid w:val="00BE648B"/>
    <w:rsid w:val="00BF5512"/>
    <w:rsid w:val="00C05502"/>
    <w:rsid w:val="00C22AC7"/>
    <w:rsid w:val="00C9436E"/>
    <w:rsid w:val="00CD103C"/>
    <w:rsid w:val="00CD23DA"/>
    <w:rsid w:val="00CD37D7"/>
    <w:rsid w:val="00CF43EC"/>
    <w:rsid w:val="00D01B8B"/>
    <w:rsid w:val="00D14990"/>
    <w:rsid w:val="00D151D3"/>
    <w:rsid w:val="00D41B2C"/>
    <w:rsid w:val="00D74026"/>
    <w:rsid w:val="00D85E2D"/>
    <w:rsid w:val="00DB02B3"/>
    <w:rsid w:val="00DB271A"/>
    <w:rsid w:val="00DE1992"/>
    <w:rsid w:val="00DE717B"/>
    <w:rsid w:val="00E37157"/>
    <w:rsid w:val="00E37ECF"/>
    <w:rsid w:val="00E425BE"/>
    <w:rsid w:val="00E67D56"/>
    <w:rsid w:val="00E708BD"/>
    <w:rsid w:val="00E927EB"/>
    <w:rsid w:val="00EA2CA6"/>
    <w:rsid w:val="00EB03AF"/>
    <w:rsid w:val="00EF1816"/>
    <w:rsid w:val="00F125D6"/>
    <w:rsid w:val="00F14213"/>
    <w:rsid w:val="00F702D1"/>
    <w:rsid w:val="00FA34AE"/>
    <w:rsid w:val="00F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7618"/>
    <w:pPr>
      <w:keepNext/>
      <w:keepLines/>
      <w:numPr>
        <w:numId w:val="4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36"/>
      <w:szCs w:val="28"/>
      <w:lang w:val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67618"/>
    <w:pPr>
      <w:numPr>
        <w:ilvl w:val="1"/>
      </w:numPr>
      <w:spacing w:after="160"/>
      <w:outlineLvl w:val="1"/>
    </w:pPr>
    <w:rPr>
      <w:bCs w:val="false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7618"/>
    <w:pPr>
      <w:keepNext/>
      <w:keepLines/>
      <w:numPr>
        <w:ilvl w:val="2"/>
        <w:numId w:val="4"/>
      </w:numPr>
      <w:spacing w:before="200" w:after="120"/>
      <w:outlineLvl w:val="2"/>
    </w:pPr>
    <w:rPr>
      <w:rFonts w:eastAsiaTheme="majorEastAsia" w:cstheme="majorBidi"/>
      <w:b/>
      <w:bCs/>
      <w:color w:val="000000" w:themeColor="text1"/>
      <w:sz w:val="28"/>
      <w:lang w:val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67618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Cs/>
      <w:color w:val="000000" w:themeColor="text1"/>
      <w:lang w:val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467618"/>
    <w:rPr>
      <w:rFonts w:eastAsiaTheme="majorEastAsia" w:cstheme="majorBidi"/>
      <w:b/>
      <w:bCs/>
      <w:color w:val="000000" w:themeColor="text1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uiPriority w:val="9"/>
    <w:rsid w:val="00467618"/>
    <w:rPr>
      <w:rFonts w:eastAsiaTheme="majorEastAsia" w:cstheme="majorBidi"/>
      <w:b/>
      <w:color w:val="000000" w:themeColor="text1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9"/>
    <w:rsid w:val="00467618"/>
    <w:rPr>
      <w:rFonts w:eastAsiaTheme="majorEastAsia" w:cstheme="majorBidi"/>
      <w:b/>
      <w:bCs/>
      <w:color w:val="000000" w:themeColor="text1"/>
      <w:sz w:val="28"/>
      <w:lang w:val="cs-CZ"/>
    </w:rPr>
  </w:style>
  <w:style w:type="character" w:styleId="Nadpis4Char" w:customStyle="true">
    <w:name w:val="Nadpis 4 Char"/>
    <w:basedOn w:val="Standardnpsmoodstavce"/>
    <w:link w:val="Nadpis4"/>
    <w:uiPriority w:val="9"/>
    <w:rsid w:val="00467618"/>
    <w:rPr>
      <w:rFonts w:eastAsiaTheme="majorEastAsia" w:cstheme="majorBidi"/>
      <w:b/>
      <w:bCs/>
      <w:iCs/>
      <w:color w:val="000000" w:themeColor="text1"/>
      <w:lang w:val="cs-CZ"/>
    </w:rPr>
  </w:style>
  <w:style w:type="paragraph" w:styleId="Odstavecseseznamem">
    <w:name w:val="List Paragraph"/>
    <w:basedOn w:val="Normln"/>
    <w:uiPriority w:val="34"/>
    <w:qFormat/>
    <w:rsid w:val="00704CB2"/>
    <w:pPr>
      <w:ind w:left="720"/>
      <w:contextualSpacing/>
    </w:pPr>
  </w:style>
  <w:style w:type="character" w:styleId="dnnalignleft" w:customStyle="true">
    <w:name w:val="dnnalignleft"/>
    <w:basedOn w:val="Standardnpsmoodstavce"/>
    <w:rsid w:val="00BE05CB"/>
  </w:style>
  <w:style w:type="paragraph" w:styleId="Zhlav">
    <w:name w:val="header"/>
    <w:basedOn w:val="Normln"/>
    <w:link w:val="ZhlavChar"/>
    <w:unhideWhenUsed/>
    <w:rsid w:val="005C31C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C31C0"/>
  </w:style>
  <w:style w:type="paragraph" w:styleId="Zpat">
    <w:name w:val="footer"/>
    <w:basedOn w:val="Normln"/>
    <w:link w:val="ZpatChar"/>
    <w:uiPriority w:val="99"/>
    <w:unhideWhenUsed/>
    <w:rsid w:val="005C31C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C31C0"/>
  </w:style>
  <w:style w:type="paragraph" w:styleId="Textbubliny">
    <w:name w:val="Balloon Text"/>
    <w:basedOn w:val="Normln"/>
    <w:link w:val="TextbublinyChar"/>
    <w:uiPriority w:val="99"/>
    <w:semiHidden/>
    <w:unhideWhenUsed/>
    <w:rsid w:val="005C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C31C0"/>
    <w:rPr>
      <w:rFonts w:ascii="Tahoma" w:hAnsi="Tahoma" w:cs="Tahoma"/>
      <w:sz w:val="16"/>
      <w:szCs w:val="16"/>
    </w:rPr>
  </w:style>
  <w:style w:type="paragraph" w:styleId="JakoNadpis1bezslovn" w:customStyle="true">
    <w:name w:val="Jako Nadpis 1 bez číslování"/>
    <w:basedOn w:val="Nadpis1"/>
    <w:qFormat/>
    <w:rsid w:val="00545562"/>
    <w:pPr>
      <w:keepLines w:val="false"/>
      <w:numPr>
        <w:numId w:val="0"/>
      </w:numPr>
      <w:spacing w:before="360" w:after="240" w:line="240" w:lineRule="auto"/>
      <w:ind w:left="720"/>
      <w:jc w:val="both"/>
    </w:pPr>
    <w:rPr>
      <w:rFonts w:ascii="Arial" w:hAnsi="Arial" w:eastAsia="Times New Roman" w:cs="Times New Roman"/>
      <w:color w:val="auto"/>
      <w:kern w:val="32"/>
      <w:sz w:val="32"/>
      <w:szCs w:val="32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C05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50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055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50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05502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3207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97D68"/>
    <w:pPr>
      <w:spacing w:before="240" w:after="60" w:line="240" w:lineRule="auto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  <w:lang w:val="x-none" w:eastAsia="x-none"/>
    </w:rPr>
  </w:style>
  <w:style w:type="character" w:styleId="NzevChar" w:customStyle="true">
    <w:name w:val="Název Char"/>
    <w:basedOn w:val="Standardnpsmoodstavce"/>
    <w:link w:val="Nzev"/>
    <w:rsid w:val="00597D68"/>
    <w:rPr>
      <w:rFonts w:ascii="Cambria" w:hAnsi="Cambria" w:eastAsia="Times New Roman" w:cs="Times New Roman"/>
      <w:b/>
      <w:bCs/>
      <w:kern w:val="28"/>
      <w:sz w:val="32"/>
      <w:szCs w:val="32"/>
      <w:lang w:val="x-none" w:eastAsia="x-non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sk-SK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467618"/>
    <w:pPr>
      <w:keepNext/>
      <w:keepLines/>
      <w:numPr>
        <w:numId w:val="4"/>
      </w:numPr>
      <w:spacing w:after="0" w:before="480"/>
      <w:outlineLvl w:val="0"/>
    </w:pPr>
    <w:rPr>
      <w:rFonts w:cstheme="majorBidi" w:eastAsiaTheme="majorEastAsia"/>
      <w:b/>
      <w:bCs/>
      <w:color w:themeColor="text1" w:val="000000"/>
      <w:sz w:val="36"/>
      <w:szCs w:val="28"/>
      <w:lang w:val="cs-CZ"/>
    </w:rPr>
  </w:style>
  <w:style w:styleId="Nadpis2" w:type="paragraph">
    <w:name w:val="heading 2"/>
    <w:basedOn w:val="Nadpis1"/>
    <w:next w:val="Normln"/>
    <w:link w:val="Nadpis2Char"/>
    <w:uiPriority w:val="9"/>
    <w:unhideWhenUsed/>
    <w:qFormat/>
    <w:rsid w:val="00467618"/>
    <w:pPr>
      <w:numPr>
        <w:ilvl w:val="1"/>
      </w:numPr>
      <w:spacing w:after="160"/>
      <w:outlineLvl w:val="1"/>
    </w:pPr>
    <w:rPr>
      <w:bCs w:val="0"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467618"/>
    <w:pPr>
      <w:keepNext/>
      <w:keepLines/>
      <w:numPr>
        <w:ilvl w:val="2"/>
        <w:numId w:val="4"/>
      </w:numPr>
      <w:spacing w:after="120" w:before="200"/>
      <w:outlineLvl w:val="2"/>
    </w:pPr>
    <w:rPr>
      <w:rFonts w:cstheme="majorBidi" w:eastAsiaTheme="majorEastAsia"/>
      <w:b/>
      <w:bCs/>
      <w:color w:themeColor="text1" w:val="000000"/>
      <w:sz w:val="28"/>
      <w:lang w:val="cs-CZ"/>
    </w:rPr>
  </w:style>
  <w:style w:styleId="Nadpis4" w:type="paragraph">
    <w:name w:val="heading 4"/>
    <w:basedOn w:val="Normln"/>
    <w:next w:val="Normln"/>
    <w:link w:val="Nadpis4Char"/>
    <w:uiPriority w:val="9"/>
    <w:unhideWhenUsed/>
    <w:qFormat/>
    <w:rsid w:val="00467618"/>
    <w:pPr>
      <w:keepNext/>
      <w:keepLines/>
      <w:numPr>
        <w:ilvl w:val="3"/>
        <w:numId w:val="4"/>
      </w:numPr>
      <w:spacing w:after="0" w:before="200"/>
      <w:outlineLvl w:val="3"/>
    </w:pPr>
    <w:rPr>
      <w:rFonts w:cstheme="majorBidi" w:eastAsiaTheme="majorEastAsia"/>
      <w:b/>
      <w:bCs/>
      <w:iCs/>
      <w:color w:themeColor="text1" w:val="000000"/>
      <w:lang w:val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467618"/>
    <w:rPr>
      <w:rFonts w:cstheme="majorBidi" w:eastAsiaTheme="majorEastAsia"/>
      <w:b/>
      <w:bCs/>
      <w:color w:themeColor="text1" w:val="000000"/>
      <w:sz w:val="36"/>
      <w:szCs w:val="28"/>
      <w:lang w:val="cs-CZ"/>
    </w:rPr>
  </w:style>
  <w:style w:customStyle="1" w:styleId="Nadpis2Char" w:type="character">
    <w:name w:val="Nadpis 2 Char"/>
    <w:basedOn w:val="Standardnpsmoodstavce"/>
    <w:link w:val="Nadpis2"/>
    <w:uiPriority w:val="9"/>
    <w:rsid w:val="00467618"/>
    <w:rPr>
      <w:rFonts w:cstheme="majorBidi" w:eastAsiaTheme="majorEastAsia"/>
      <w:b/>
      <w:color w:themeColor="text1" w:val="000000"/>
      <w:sz w:val="32"/>
      <w:szCs w:val="26"/>
      <w:lang w:val="cs-CZ"/>
    </w:rPr>
  </w:style>
  <w:style w:customStyle="1" w:styleId="Nadpis3Char" w:type="character">
    <w:name w:val="Nadpis 3 Char"/>
    <w:basedOn w:val="Standardnpsmoodstavce"/>
    <w:link w:val="Nadpis3"/>
    <w:uiPriority w:val="9"/>
    <w:rsid w:val="00467618"/>
    <w:rPr>
      <w:rFonts w:cstheme="majorBidi" w:eastAsiaTheme="majorEastAsia"/>
      <w:b/>
      <w:bCs/>
      <w:color w:themeColor="text1" w:val="000000"/>
      <w:sz w:val="28"/>
      <w:lang w:val="cs-CZ"/>
    </w:rPr>
  </w:style>
  <w:style w:customStyle="1" w:styleId="Nadpis4Char" w:type="character">
    <w:name w:val="Nadpis 4 Char"/>
    <w:basedOn w:val="Standardnpsmoodstavce"/>
    <w:link w:val="Nadpis4"/>
    <w:uiPriority w:val="9"/>
    <w:rsid w:val="00467618"/>
    <w:rPr>
      <w:rFonts w:cstheme="majorBidi" w:eastAsiaTheme="majorEastAsia"/>
      <w:b/>
      <w:bCs/>
      <w:iCs/>
      <w:color w:themeColor="text1" w:val="000000"/>
      <w:lang w:val="cs-CZ"/>
    </w:rPr>
  </w:style>
  <w:style w:styleId="Odstavecseseznamem" w:type="paragraph">
    <w:name w:val="List Paragraph"/>
    <w:basedOn w:val="Normln"/>
    <w:uiPriority w:val="34"/>
    <w:qFormat/>
    <w:rsid w:val="00704CB2"/>
    <w:pPr>
      <w:ind w:left="720"/>
      <w:contextualSpacing/>
    </w:pPr>
  </w:style>
  <w:style w:customStyle="1" w:styleId="dnnalignleft" w:type="character">
    <w:name w:val="dnnalignleft"/>
    <w:basedOn w:val="Standardnpsmoodstavce"/>
    <w:rsid w:val="00BE05CB"/>
  </w:style>
  <w:style w:styleId="Zhlav" w:type="paragraph">
    <w:name w:val="header"/>
    <w:basedOn w:val="Normln"/>
    <w:link w:val="ZhlavChar"/>
    <w:unhideWhenUsed/>
    <w:rsid w:val="005C31C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C31C0"/>
  </w:style>
  <w:style w:styleId="Zpat" w:type="paragraph">
    <w:name w:val="footer"/>
    <w:basedOn w:val="Normln"/>
    <w:link w:val="ZpatChar"/>
    <w:uiPriority w:val="99"/>
    <w:unhideWhenUsed/>
    <w:rsid w:val="005C31C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C31C0"/>
  </w:style>
  <w:style w:styleId="Textbubliny" w:type="paragraph">
    <w:name w:val="Balloon Text"/>
    <w:basedOn w:val="Normln"/>
    <w:link w:val="TextbublinyChar"/>
    <w:uiPriority w:val="99"/>
    <w:semiHidden/>
    <w:unhideWhenUsed/>
    <w:rsid w:val="005C31C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C31C0"/>
    <w:rPr>
      <w:rFonts w:ascii="Tahoma" w:cs="Tahoma" w:hAnsi="Tahoma"/>
      <w:sz w:val="16"/>
      <w:szCs w:val="16"/>
    </w:rPr>
  </w:style>
  <w:style w:customStyle="1" w:styleId="JakoNadpis1bezslovn" w:type="paragraph">
    <w:name w:val="Jako Nadpis 1 bez číslování"/>
    <w:basedOn w:val="Nadpis1"/>
    <w:qFormat/>
    <w:rsid w:val="00545562"/>
    <w:pPr>
      <w:keepLines w:val="0"/>
      <w:numPr>
        <w:numId w:val="0"/>
      </w:numPr>
      <w:spacing w:after="240" w:before="360" w:line="240" w:lineRule="auto"/>
      <w:ind w:left="720"/>
      <w:jc w:val="both"/>
    </w:pPr>
    <w:rPr>
      <w:rFonts w:ascii="Arial" w:cs="Times New Roman" w:eastAsia="Times New Roman" w:hAnsi="Arial"/>
      <w:color w:val="auto"/>
      <w:kern w:val="32"/>
      <w:sz w:val="32"/>
      <w:szCs w:val="32"/>
      <w:lang w:eastAsia="x-none" w:val="x-none"/>
    </w:rPr>
  </w:style>
  <w:style w:styleId="Odkaznakoment" w:type="character">
    <w:name w:val="annotation reference"/>
    <w:basedOn w:val="Standardnpsmoodstavce"/>
    <w:uiPriority w:val="99"/>
    <w:semiHidden/>
    <w:unhideWhenUsed/>
    <w:rsid w:val="00C0550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C05502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C05502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0550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05502"/>
    <w:rPr>
      <w:b/>
      <w:bCs/>
      <w:sz w:val="20"/>
      <w:szCs w:val="20"/>
    </w:rPr>
  </w:style>
  <w:style w:styleId="Titulek" w:type="paragraph">
    <w:name w:val="caption"/>
    <w:basedOn w:val="Normln"/>
    <w:next w:val="Normln"/>
    <w:uiPriority w:val="35"/>
    <w:unhideWhenUsed/>
    <w:qFormat/>
    <w:rsid w:val="00320730"/>
    <w:pPr>
      <w:spacing w:line="240" w:lineRule="auto"/>
    </w:pPr>
    <w:rPr>
      <w:b/>
      <w:bCs/>
      <w:color w:themeColor="accent1" w:val="4F81BD"/>
      <w:sz w:val="18"/>
      <w:szCs w:val="18"/>
    </w:rPr>
  </w:style>
  <w:style w:styleId="Nzev" w:type="paragraph">
    <w:name w:val="Title"/>
    <w:basedOn w:val="Normln"/>
    <w:next w:val="Normln"/>
    <w:link w:val="NzevChar"/>
    <w:qFormat/>
    <w:rsid w:val="00597D68"/>
    <w:pPr>
      <w:spacing w:after="60" w:before="240" w:line="240" w:lineRule="auto"/>
      <w:jc w:val="center"/>
      <w:outlineLvl w:val="0"/>
    </w:pPr>
    <w:rPr>
      <w:rFonts w:ascii="Cambria" w:cs="Times New Roman" w:eastAsia="Times New Roman" w:hAnsi="Cambria"/>
      <w:b/>
      <w:bCs/>
      <w:kern w:val="28"/>
      <w:sz w:val="32"/>
      <w:szCs w:val="32"/>
      <w:lang w:eastAsia="x-none" w:val="x-none"/>
    </w:rPr>
  </w:style>
  <w:style w:customStyle="1" w:styleId="NzevChar" w:type="character">
    <w:name w:val="Název Char"/>
    <w:basedOn w:val="Standardnpsmoodstavce"/>
    <w:link w:val="Nzev"/>
    <w:rsid w:val="00597D68"/>
    <w:rPr>
      <w:rFonts w:ascii="Cambria" w:cs="Times New Roman" w:eastAsia="Times New Roman" w:hAnsi="Cambria"/>
      <w:b/>
      <w:bCs/>
      <w:kern w:val="28"/>
      <w:sz w:val="32"/>
      <w:szCs w:val="32"/>
      <w:lang w:eastAsia="x-none"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3276979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55989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85105129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414059325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6294776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7036601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824200">
      <w:bodyDiv w:val="true"/>
      <w:marLeft w:val="0"/>
      <w:marRight w:val="0"/>
      <w:marTop w:val="514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2448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28601538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834154445">
                  <w:marLeft w:val="171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58899858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2716211">
                          <w:marLeft w:val="0"/>
                          <w:marRight w:val="0"/>
                          <w:marTop w:val="69"/>
                          <w:marBottom w:val="137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0544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645037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35274692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2017226876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8808723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846053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8724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9947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80805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25358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28739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3632660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38409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98004483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120537539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0885797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6177708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936181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115196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1268607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2040665738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4108412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0014196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022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67106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32841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89859086">
          <w:marLeft w:val="0"/>
          <w:marRight w:val="0"/>
          <w:marTop w:val="660"/>
          <w:marBottom w:val="0"/>
          <w:divBdr>
            <w:top w:val="single" w:color="FFFFFF" w:sz="48" w:space="0"/>
            <w:left w:val="single" w:color="FFFFFF" w:sz="48" w:space="0"/>
            <w:bottom w:val="single" w:color="FFFFFF" w:sz="48" w:space="0"/>
            <w:right w:val="single" w:color="FFFFFF" w:sz="48" w:space="0"/>
          </w:divBdr>
        </w:div>
      </w:divsChild>
    </w:div>
    <w:div w:id="1591041144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18530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57101790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591815320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710012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72269147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437337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798223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4075891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805001312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81452151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791826602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3636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218696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70410684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176118422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814431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6142462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62151">
      <w:bodyDiv w:val="true"/>
      <w:marLeft w:val="0"/>
      <w:marRight w:val="0"/>
      <w:marTop w:val="45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748954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104296526">
              <w:marLeft w:val="0"/>
              <w:marRight w:val="0"/>
              <w:marTop w:val="0"/>
              <w:marBottom w:val="0"/>
              <w:divBdr>
                <w:top w:val="single" w:color="E9E9E9" w:sz="2" w:space="0"/>
                <w:left w:val="single" w:color="E9E9E9" w:sz="2" w:space="0"/>
                <w:bottom w:val="single" w:color="E9E9E9" w:sz="2" w:space="0"/>
                <w:right w:val="single" w:color="E9E9E9" w:sz="2" w:space="0"/>
              </w:divBdr>
              <w:divsChild>
                <w:div w:id="124468645">
                  <w:marLeft w:val="15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0570161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0403973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47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84FEB41-1092-4565-9A0A-3845B823719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701</properties:Words>
  <properties:Characters>4136</properties:Characters>
  <properties:Lines>34</properties:Lines>
  <properties:Paragraphs>9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4828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2013-09-26T19:06:00Z</dcterms:created>
  <dc:creator/>
  <cp:lastModifiedBy/>
  <cp:lastPrinted>2013-05-09T06:59:00Z</cp:lastPrinted>
  <dcterms:modified xmlns:xsi="http://www.w3.org/2001/XMLSchema-instance" xsi:type="dcterms:W3CDTF">2013-09-26T19:06:00Z</dcterms:modified>
  <cp:revision>2</cp:revision>
</cp:coreProperties>
</file>