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69302F" w:rsidP="0069302F" w:rsidRDefault="006A0401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bookmarkStart w:name="_GoBack" w:id="0"/>
      <w:bookmarkEnd w:id="0"/>
      <w:r w:rsidRPr="006A0401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CC23F2" w:rsidR="0069302F" w:rsidP="00CC23F2" w:rsidRDefault="0095198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Terénní programy pro osoby ohrožené sociálním vyloučením – </w:t>
      </w:r>
      <w:r w:rsidR="000B7984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Královéhradecky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CD590F" w:rsidR="0030110F" w:rsidP="0030110F" w:rsidRDefault="0030110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30110F" w:rsidP="0030110F" w:rsidRDefault="0030110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30110F" w:rsidP="0030110F" w:rsidRDefault="0030110F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</w:t>
      </w:r>
      <w:r>
        <w:rPr>
          <w:rFonts w:ascii="Palatino Linotype" w:hAnsi="Palatino Linotype" w:cs="Arial"/>
          <w:bCs/>
          <w:sz w:val="20"/>
          <w:szCs w:val="20"/>
        </w:rPr>
        <w:t>/DIČ</w:t>
      </w:r>
      <w:r w:rsidRPr="00CD590F">
        <w:rPr>
          <w:rFonts w:ascii="Palatino Linotype" w:hAnsi="Palatino Linotype" w:cs="Arial"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</w:t>
      </w:r>
      <w:r>
        <w:rPr>
          <w:rFonts w:ascii="Palatino Linotype" w:hAnsi="Palatino Linotype" w:cs="Palatino Linotype"/>
          <w:sz w:val="20"/>
          <w:szCs w:val="20"/>
        </w:rPr>
        <w:t> </w:t>
      </w:r>
      <w:r w:rsidRPr="00CD590F">
        <w:rPr>
          <w:rFonts w:ascii="Palatino Linotype" w:hAnsi="Palatino Linotype" w:cs="Palatino Linotype"/>
          <w:sz w:val="20"/>
          <w:szCs w:val="20"/>
        </w:rPr>
        <w:t>546</w:t>
      </w:r>
      <w:r>
        <w:rPr>
          <w:rFonts w:ascii="Palatino Linotype" w:hAnsi="Palatino Linotype" w:cs="Palatino Linotype"/>
          <w:sz w:val="20"/>
          <w:szCs w:val="20"/>
        </w:rPr>
        <w:t>/</w:t>
      </w:r>
      <w:r w:rsidRPr="00C6356D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30110F" w:rsidP="0030110F" w:rsidRDefault="0030110F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30110F" w:rsidP="0030110F" w:rsidRDefault="0030110F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30110F" w:rsidP="0030110F" w:rsidRDefault="0030110F">
      <w:pPr>
        <w:tabs>
          <w:tab w:val="left" w:pos="2552"/>
          <w:tab w:val="left" w:pos="5387"/>
        </w:tabs>
        <w:spacing w:after="0" w:line="240" w:lineRule="auto"/>
        <w:ind w:left="2552" w:hanging="2552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Mgr. Robert Černý,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vedoucí oddělení analýz, koncepcí a financování odboru sociálních věcí</w:t>
      </w:r>
    </w:p>
    <w:p w:rsidRPr="00CD590F" w:rsidR="0030110F" w:rsidP="0030110F" w:rsidRDefault="0030110F">
      <w:pPr>
        <w:tabs>
          <w:tab w:val="left" w:pos="2552"/>
        </w:tabs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30110F" w:rsidP="0030110F" w:rsidRDefault="0030110F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7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0B7984">
        <w:rPr>
          <w:rFonts w:ascii="Palatino Linotype" w:hAnsi="Palatino Linotype" w:cs="Arial"/>
          <w:b/>
          <w:sz w:val="20"/>
          <w:szCs w:val="20"/>
          <w:u w:val="single"/>
        </w:rPr>
        <w:t>dodavatel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6A040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6A040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6A040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A040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6A040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A040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6A040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6A040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A040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A040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6A040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6A0401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6A040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30110F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/>
  <w:rsids>
    <w:rsidRoot w:val="0069302F"/>
    <w:rsid w:val="000451EB"/>
    <w:rsid w:val="000B7984"/>
    <w:rsid w:val="0030110F"/>
    <w:rsid w:val="005D1210"/>
    <w:rsid w:val="005F2B20"/>
    <w:rsid w:val="0069302F"/>
    <w:rsid w:val="006A0401"/>
    <w:rsid w:val="007F0BF5"/>
    <w:rsid w:val="00951984"/>
    <w:rsid w:val="00BA1027"/>
    <w:rsid w:val="00CC23F2"/>
    <w:rsid w:val="00D75465"/>
    <w:rsid w:val="00D9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  <w:style w:type="character" w:styleId="Hypertextovodkaz">
    <w:name w:val="Hyperlink"/>
    <w:rsid w:val="0030110F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rcerny@kr-kralovehradecky.cz" Type="http://schemas.openxmlformats.org/officeDocument/2006/relationships/hyperlink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4297942-C5F5-428E-9936-A79EDCD89B8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358</properties:Words>
  <properties:Characters>2114</properties:Characters>
  <properties:Lines>17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2468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2015-03-12T16:37:00Z</dcterms:modified>
  <cp:revision>8</cp:revision>
</cp:coreProperties>
</file>