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E31082" w:rsidR="00AF141A" w:rsidP="00E31082" w:rsidRDefault="00AF141A">
      <w:pPr>
        <w:pStyle w:val="hlavika"/>
        <w:jc w:val="left"/>
        <w:rPr>
          <w:b/>
          <w:bCs/>
          <w:sz w:val="22"/>
          <w:szCs w:val="22"/>
        </w:rPr>
        <w:sectPr w:rsidRPr="00E31082" w:rsidR="00AF141A" w:rsidSect="00E31082">
          <w:headerReference w:type="default" r:id="rId8"/>
          <w:footerReference w:type="default" r:id="rId9"/>
          <w:type w:val="continuous"/>
          <w:pgSz w:w="11906" w:h="16838" w:code="9"/>
          <w:pgMar w:top="3686" w:right="1418" w:bottom="1418" w:left="1418" w:header="709" w:footer="567" w:gutter="0"/>
          <w:cols w:space="708"/>
          <w:docGrid w:linePitch="360"/>
        </w:sectPr>
      </w:pPr>
      <w:r w:rsidRPr="00A54E10">
        <w:rPr>
          <w:b/>
          <w:bCs/>
          <w:sz w:val="22"/>
          <w:szCs w:val="22"/>
        </w:rPr>
        <w:t>Krajský úřad</w:t>
      </w:r>
      <w:r>
        <w:rPr>
          <w:b/>
          <w:bCs/>
          <w:sz w:val="22"/>
          <w:szCs w:val="22"/>
        </w:rPr>
        <w:t xml:space="preserve">                                                                                                               </w:t>
      </w:r>
    </w:p>
    <w:p w:rsidR="00AF141A" w:rsidP="00F93A11" w:rsidRDefault="00AF141A">
      <w:pPr>
        <w:pStyle w:val="pole"/>
        <w:tabs>
          <w:tab w:val="clear" w:pos="1701"/>
          <w:tab w:val="left" w:pos="2340"/>
        </w:tabs>
        <w:ind w:left="2340" w:hanging="2340"/>
      </w:pPr>
      <w:r w:rsidRPr="00F93A11">
        <w:lastRenderedPageBreak/>
        <w:t xml:space="preserve">Číslo </w:t>
      </w:r>
      <w:r w:rsidRPr="00F93A11">
        <w:rPr>
          <w:i/>
          <w:iCs/>
        </w:rPr>
        <w:t>objednatele</w:t>
      </w:r>
      <w:r w:rsidRPr="00F93A11">
        <w:t>:</w:t>
      </w:r>
      <w:r>
        <w:tab/>
        <w:t>číslo smlouvy</w:t>
      </w:r>
    </w:p>
    <w:p w:rsidR="00AF141A" w:rsidP="00F93A11" w:rsidRDefault="00AF141A">
      <w:pPr>
        <w:pStyle w:val="pole"/>
        <w:tabs>
          <w:tab w:val="clear" w:pos="1701"/>
          <w:tab w:val="left" w:pos="2340"/>
        </w:tabs>
        <w:ind w:left="2340" w:hanging="2340"/>
      </w:pPr>
      <w:r w:rsidRPr="00F93A11">
        <w:t xml:space="preserve">Číslo </w:t>
      </w:r>
      <w:r>
        <w:rPr>
          <w:i/>
          <w:iCs/>
        </w:rPr>
        <w:t>zhotovite</w:t>
      </w:r>
      <w:r w:rsidRPr="00F93A11">
        <w:rPr>
          <w:i/>
          <w:iCs/>
        </w:rPr>
        <w:t>le</w:t>
      </w:r>
      <w:r w:rsidRPr="00F93A11">
        <w:t>:</w:t>
      </w:r>
      <w:r>
        <w:tab/>
        <w:t>číslo smlouvy</w:t>
      </w:r>
    </w:p>
    <w:p w:rsidR="00AF141A" w:rsidP="00583EF9" w:rsidRDefault="00AF141A">
      <w:pPr>
        <w:pStyle w:val="przdndek"/>
      </w:pPr>
    </w:p>
    <w:p w:rsidRPr="007B79A8" w:rsidR="00AF141A" w:rsidP="00583EF9" w:rsidRDefault="00AF141A">
      <w:pPr>
        <w:pStyle w:val="przdndek"/>
      </w:pPr>
    </w:p>
    <w:p w:rsidRPr="00E31082" w:rsidR="00AF141A" w:rsidP="00E31082" w:rsidRDefault="00AF141A">
      <w:pPr>
        <w:spacing w:after="0"/>
        <w:jc w:val="center"/>
        <w:rPr>
          <w:b/>
          <w:bCs/>
          <w:spacing w:val="20"/>
          <w:sz w:val="28"/>
          <w:szCs w:val="28"/>
        </w:rPr>
      </w:pPr>
      <w:r w:rsidRPr="00E31082">
        <w:rPr>
          <w:b/>
          <w:bCs/>
          <w:spacing w:val="20"/>
          <w:sz w:val="28"/>
          <w:szCs w:val="28"/>
        </w:rPr>
        <w:t>S</w:t>
      </w:r>
      <w:r w:rsidRPr="00E31082">
        <w:rPr>
          <w:b/>
          <w:bCs/>
          <w:caps/>
          <w:spacing w:val="20"/>
          <w:sz w:val="28"/>
          <w:szCs w:val="28"/>
        </w:rPr>
        <w:t>mlouva o poskytování sociální služb</w:t>
      </w:r>
      <w:r>
        <w:rPr>
          <w:b/>
          <w:bCs/>
          <w:caps/>
          <w:spacing w:val="20"/>
          <w:sz w:val="28"/>
          <w:szCs w:val="28"/>
        </w:rPr>
        <w:t>Y</w:t>
      </w:r>
    </w:p>
    <w:p w:rsidR="00AF141A" w:rsidP="00E31082" w:rsidRDefault="00AF141A">
      <w:pPr>
        <w:pStyle w:val="nadpis-bod"/>
        <w:spacing w:before="0" w:after="0"/>
        <w:jc w:val="center"/>
      </w:pPr>
      <w:r>
        <w:rPr>
          <w:b w:val="false"/>
          <w:bCs w:val="false"/>
          <w:spacing w:val="20"/>
          <w:sz w:val="22"/>
          <w:szCs w:val="22"/>
        </w:rPr>
        <w:t xml:space="preserve">uzavřená dle ustanovení </w:t>
      </w:r>
      <w:r w:rsidRPr="008D6466">
        <w:rPr>
          <w:b w:val="false"/>
          <w:bCs w:val="false"/>
          <w:spacing w:val="20"/>
          <w:sz w:val="22"/>
          <w:szCs w:val="22"/>
        </w:rPr>
        <w:t xml:space="preserve">§ </w:t>
      </w:r>
      <w:r w:rsidRPr="00A30928">
        <w:rPr>
          <w:b w:val="false"/>
          <w:bCs w:val="false"/>
          <w:spacing w:val="20"/>
          <w:sz w:val="22"/>
          <w:szCs w:val="22"/>
        </w:rPr>
        <w:t>1724</w:t>
      </w:r>
      <w:r w:rsidRPr="008D6466">
        <w:rPr>
          <w:b w:val="false"/>
          <w:bCs w:val="false"/>
          <w:spacing w:val="20"/>
          <w:sz w:val="22"/>
          <w:szCs w:val="22"/>
        </w:rPr>
        <w:t xml:space="preserve"> zákona č. </w:t>
      </w:r>
      <w:r w:rsidR="00EE1851">
        <w:rPr>
          <w:b w:val="false"/>
          <w:bCs w:val="false"/>
          <w:spacing w:val="20"/>
          <w:sz w:val="22"/>
          <w:szCs w:val="22"/>
        </w:rPr>
        <w:t>89</w:t>
      </w:r>
      <w:r w:rsidRPr="008D6466">
        <w:rPr>
          <w:b w:val="false"/>
          <w:bCs w:val="false"/>
          <w:spacing w:val="20"/>
          <w:sz w:val="22"/>
          <w:szCs w:val="22"/>
        </w:rPr>
        <w:t>/</w:t>
      </w:r>
      <w:r w:rsidRPr="00A30928">
        <w:rPr>
          <w:b w:val="false"/>
          <w:bCs w:val="false"/>
          <w:spacing w:val="20"/>
          <w:sz w:val="22"/>
          <w:szCs w:val="22"/>
        </w:rPr>
        <w:t>2012 Sb., občanský</w:t>
      </w:r>
      <w:r w:rsidRPr="008D6466">
        <w:rPr>
          <w:b w:val="false"/>
          <w:bCs w:val="false"/>
          <w:spacing w:val="20"/>
          <w:sz w:val="22"/>
          <w:szCs w:val="22"/>
        </w:rPr>
        <w:t xml:space="preserve"> zákoník</w:t>
      </w:r>
      <w:r>
        <w:rPr>
          <w:b w:val="false"/>
          <w:bCs w:val="false"/>
          <w:spacing w:val="20"/>
          <w:sz w:val="22"/>
          <w:szCs w:val="22"/>
        </w:rPr>
        <w:t xml:space="preserve"> </w:t>
      </w:r>
    </w:p>
    <w:p w:rsidR="00AF141A" w:rsidP="00E31082" w:rsidRDefault="00AF141A">
      <w:pPr>
        <w:pStyle w:val="nadpis-bod"/>
      </w:pPr>
      <w:r>
        <w:t>Smluvní strany</w:t>
      </w:r>
    </w:p>
    <w:p w:rsidRPr="00984A38" w:rsidR="00AF141A" w:rsidP="00CF3E2C" w:rsidRDefault="00AF141A">
      <w:pPr>
        <w:spacing w:after="0"/>
        <w:rPr>
          <w:b/>
          <w:bCs/>
          <w:u w:val="single"/>
        </w:rPr>
      </w:pPr>
      <w:r>
        <w:rPr>
          <w:b/>
          <w:bCs/>
          <w:u w:val="single"/>
        </w:rPr>
        <w:t>Objednatel</w:t>
      </w:r>
      <w:r w:rsidRPr="00984A38">
        <w:rPr>
          <w:b/>
          <w:bCs/>
          <w:u w:val="single"/>
        </w:rPr>
        <w:t>:</w:t>
      </w:r>
    </w:p>
    <w:p w:rsidRPr="00FA5A5B" w:rsidR="00AF141A" w:rsidP="00CF3E2C" w:rsidRDefault="00AF141A">
      <w:pPr>
        <w:spacing w:after="0"/>
        <w:rPr>
          <w:b/>
          <w:bCs/>
        </w:rPr>
      </w:pPr>
      <w:r w:rsidRPr="00FA5A5B">
        <w:rPr>
          <w:b/>
          <w:bCs/>
        </w:rPr>
        <w:t>Ústecký kraj</w:t>
      </w:r>
    </w:p>
    <w:p w:rsidRPr="00FA5A5B" w:rsidR="00AF141A" w:rsidP="00CF3E2C" w:rsidRDefault="00AF141A">
      <w:pPr>
        <w:tabs>
          <w:tab w:val="left" w:pos="3780"/>
        </w:tabs>
        <w:spacing w:after="0"/>
        <w:ind w:left="540"/>
      </w:pPr>
      <w:r w:rsidRPr="00FA5A5B">
        <w:t>se sídlem: Velká Hradební 3118/48, 400 02 Ústí nad Labem</w:t>
      </w:r>
    </w:p>
    <w:p w:rsidRPr="00FA5A5B" w:rsidR="00AF141A" w:rsidP="00CF3E2C" w:rsidRDefault="00AF141A">
      <w:pPr>
        <w:tabs>
          <w:tab w:val="left" w:pos="3780"/>
        </w:tabs>
        <w:spacing w:after="0"/>
        <w:ind w:left="540"/>
      </w:pPr>
      <w:r w:rsidRPr="00FA5A5B">
        <w:t xml:space="preserve">zastoupený: </w:t>
      </w:r>
    </w:p>
    <w:p w:rsidRPr="00FA5A5B" w:rsidR="00AF141A" w:rsidP="00A503F4" w:rsidRDefault="00AF141A">
      <w:pPr>
        <w:tabs>
          <w:tab w:val="left" w:pos="3780"/>
        </w:tabs>
        <w:spacing w:after="0"/>
        <w:ind w:left="540"/>
      </w:pPr>
      <w:r>
        <w:t>kontaktní osoba</w:t>
      </w:r>
      <w:r w:rsidRPr="00FA5A5B">
        <w:t>:</w:t>
      </w:r>
      <w:r>
        <w:t xml:space="preserve"> Mgr. Jana Kubecová</w:t>
      </w:r>
    </w:p>
    <w:p w:rsidRPr="00FA5A5B" w:rsidR="00AF141A" w:rsidP="00A503F4" w:rsidRDefault="00AF141A">
      <w:pPr>
        <w:tabs>
          <w:tab w:val="left" w:pos="3780"/>
        </w:tabs>
        <w:spacing w:after="0"/>
        <w:ind w:left="540"/>
      </w:pPr>
      <w:r>
        <w:t>telefon: 475 657 497</w:t>
      </w:r>
    </w:p>
    <w:p w:rsidRPr="00C73BA7" w:rsidR="00AF141A" w:rsidP="00A503F4" w:rsidRDefault="00AF141A">
      <w:pPr>
        <w:tabs>
          <w:tab w:val="left" w:pos="3780"/>
        </w:tabs>
        <w:spacing w:after="0"/>
        <w:ind w:left="540"/>
      </w:pPr>
      <w:smartTag w:uri="urn:schemas-microsoft-com:office:smarttags" w:element="PersonName">
        <w:r w:rsidRPr="00FA5A5B">
          <w:t>e-mail:</w:t>
        </w:r>
      </w:smartTag>
      <w:r w:rsidRPr="00FA5A5B">
        <w:t xml:space="preserve"> </w:t>
      </w:r>
      <w:hyperlink w:history="true" r:id="rId10">
        <w:r w:rsidRPr="00C73BA7">
          <w:rPr>
            <w:rStyle w:val="Hypertextovodkaz"/>
            <w:rFonts w:cs="Arial"/>
            <w:color w:val="auto"/>
          </w:rPr>
          <w:t>kubecova.j@kr-ustecky.cz</w:t>
        </w:r>
      </w:hyperlink>
    </w:p>
    <w:p w:rsidRPr="00FA5A5B" w:rsidR="00AF141A" w:rsidP="00CF3E2C" w:rsidRDefault="00AF141A">
      <w:pPr>
        <w:tabs>
          <w:tab w:val="left" w:pos="3780"/>
        </w:tabs>
        <w:spacing w:after="0"/>
        <w:ind w:firstLine="540"/>
      </w:pPr>
      <w:r w:rsidRPr="00FA5A5B">
        <w:t>IČ</w:t>
      </w:r>
      <w:r>
        <w:t>O</w:t>
      </w:r>
      <w:r w:rsidRPr="00FA5A5B">
        <w:t>: 70892156</w:t>
      </w:r>
    </w:p>
    <w:p w:rsidRPr="00FA5A5B" w:rsidR="00AF141A" w:rsidP="00CF3E2C" w:rsidRDefault="00AF141A">
      <w:pPr>
        <w:tabs>
          <w:tab w:val="left" w:pos="3780"/>
        </w:tabs>
        <w:spacing w:after="0"/>
        <w:ind w:left="540"/>
      </w:pPr>
      <w:r w:rsidRPr="00FA5A5B">
        <w:t>DIČ: CZ70892156</w:t>
      </w:r>
    </w:p>
    <w:p w:rsidR="00AF141A" w:rsidP="00CF3E2C" w:rsidRDefault="00AF141A">
      <w:pPr>
        <w:tabs>
          <w:tab w:val="left" w:pos="3780"/>
        </w:tabs>
        <w:spacing w:after="0"/>
        <w:ind w:left="540"/>
      </w:pPr>
      <w:r>
        <w:t>je plátcem DPH</w:t>
      </w:r>
    </w:p>
    <w:p w:rsidRPr="00752E6C" w:rsidR="00AF141A" w:rsidP="00CF3E2C" w:rsidRDefault="00AF141A">
      <w:pPr>
        <w:tabs>
          <w:tab w:val="left" w:pos="3780"/>
        </w:tabs>
        <w:spacing w:after="0"/>
        <w:ind w:left="540"/>
      </w:pPr>
      <w:r w:rsidRPr="00FA5A5B">
        <w:t xml:space="preserve">bankovní spojení: </w:t>
      </w:r>
      <w:r>
        <w:t>Česká spořitelna, a. s.</w:t>
      </w:r>
    </w:p>
    <w:p w:rsidRPr="00FA5A5B" w:rsidR="00AF141A" w:rsidP="001D6B2F" w:rsidRDefault="00AF141A">
      <w:pPr>
        <w:tabs>
          <w:tab w:val="left" w:pos="3780"/>
        </w:tabs>
        <w:spacing w:after="0"/>
        <w:ind w:left="540"/>
      </w:pPr>
      <w:r w:rsidRPr="00752E6C">
        <w:t xml:space="preserve">číslo účtu: </w:t>
      </w:r>
      <w:r>
        <w:t>2174872/0800</w:t>
      </w:r>
    </w:p>
    <w:p w:rsidRPr="00FA5A5B" w:rsidR="00AF141A" w:rsidP="000E498B" w:rsidRDefault="00AF141A">
      <w:pPr>
        <w:tabs>
          <w:tab w:val="left" w:pos="3780"/>
        </w:tabs>
        <w:spacing w:after="0"/>
        <w:rPr>
          <w:u w:val="single"/>
        </w:rPr>
      </w:pPr>
    </w:p>
    <w:p w:rsidRPr="00FA5A5B" w:rsidR="00AF141A" w:rsidP="00CF3E2C" w:rsidRDefault="00AF141A">
      <w:pPr>
        <w:tabs>
          <w:tab w:val="left" w:pos="3780"/>
        </w:tabs>
        <w:spacing w:after="0"/>
      </w:pPr>
      <w:r w:rsidRPr="00FA5A5B">
        <w:t>a</w:t>
      </w:r>
    </w:p>
    <w:p w:rsidRPr="00984A38" w:rsidR="00AF141A" w:rsidP="00CF3E2C" w:rsidRDefault="00AF141A">
      <w:pPr>
        <w:tabs>
          <w:tab w:val="left" w:pos="3780"/>
        </w:tabs>
        <w:spacing w:after="0"/>
        <w:rPr>
          <w:b/>
          <w:bCs/>
          <w:u w:val="single"/>
        </w:rPr>
      </w:pPr>
      <w:r>
        <w:rPr>
          <w:b/>
          <w:bCs/>
          <w:u w:val="single"/>
        </w:rPr>
        <w:t>poskytovate</w:t>
      </w:r>
      <w:r w:rsidRPr="00984A38">
        <w:rPr>
          <w:b/>
          <w:bCs/>
          <w:u w:val="single"/>
        </w:rPr>
        <w:t>l:</w:t>
      </w:r>
    </w:p>
    <w:p w:rsidRPr="00F91EB9" w:rsidR="00AF141A" w:rsidP="00CF3E2C" w:rsidRDefault="00AF141A">
      <w:pPr>
        <w:tabs>
          <w:tab w:val="left" w:pos="3780"/>
        </w:tabs>
        <w:spacing w:after="0"/>
        <w:rPr>
          <w:b/>
          <w:bCs/>
        </w:rPr>
      </w:pPr>
      <w:r w:rsidRPr="00F91EB9">
        <w:rPr>
          <w:b/>
          <w:bCs/>
        </w:rPr>
        <w:t>název (jméno a příjmení):</w:t>
      </w:r>
    </w:p>
    <w:p w:rsidRPr="00F91EB9" w:rsidR="00AF141A" w:rsidP="00CF3E2C" w:rsidRDefault="00AF141A">
      <w:pPr>
        <w:tabs>
          <w:tab w:val="left" w:pos="3780"/>
        </w:tabs>
        <w:spacing w:after="0"/>
        <w:ind w:left="540"/>
      </w:pPr>
      <w:r>
        <w:t xml:space="preserve">se </w:t>
      </w:r>
      <w:r w:rsidRPr="00F91EB9">
        <w:t>sídl</w:t>
      </w:r>
      <w:r>
        <w:t>em</w:t>
      </w:r>
      <w:r w:rsidRPr="00F91EB9">
        <w:t xml:space="preserve"> (místo podnikání, bydliště):</w:t>
      </w:r>
    </w:p>
    <w:p w:rsidRPr="00AA4225" w:rsidR="00AF141A" w:rsidP="00CF3E2C" w:rsidRDefault="00AF141A">
      <w:pPr>
        <w:tabs>
          <w:tab w:val="left" w:pos="3780"/>
        </w:tabs>
        <w:spacing w:after="0"/>
        <w:ind w:left="540"/>
      </w:pPr>
      <w:r w:rsidRPr="00AA4225">
        <w:t>zastoupený:</w:t>
      </w:r>
    </w:p>
    <w:p w:rsidR="00AF141A" w:rsidP="00CF3E2C" w:rsidRDefault="00AF141A">
      <w:pPr>
        <w:tabs>
          <w:tab w:val="left" w:pos="3780"/>
        </w:tabs>
        <w:spacing w:after="0"/>
        <w:ind w:left="540"/>
      </w:pPr>
      <w:r>
        <w:t xml:space="preserve">kontaktní osoba: </w:t>
      </w:r>
    </w:p>
    <w:p w:rsidRPr="00FA5A5B" w:rsidR="00AF141A" w:rsidP="00A503F4" w:rsidRDefault="00AF141A">
      <w:pPr>
        <w:tabs>
          <w:tab w:val="left" w:pos="3780"/>
        </w:tabs>
        <w:spacing w:after="0"/>
        <w:ind w:left="540"/>
      </w:pPr>
      <w:r>
        <w:t xml:space="preserve">telefon: </w:t>
      </w:r>
    </w:p>
    <w:p w:rsidRPr="00FA5A5B" w:rsidR="00AF141A" w:rsidP="00A503F4" w:rsidRDefault="00AF141A">
      <w:pPr>
        <w:tabs>
          <w:tab w:val="left" w:pos="3780"/>
        </w:tabs>
        <w:spacing w:after="0"/>
        <w:ind w:left="540"/>
      </w:pPr>
      <w:smartTag w:uri="urn:schemas-microsoft-com:office:smarttags" w:element="PersonName">
        <w:r w:rsidRPr="00FA5A5B">
          <w:t>e-mail:</w:t>
        </w:r>
      </w:smartTag>
      <w:r w:rsidRPr="00FA5A5B">
        <w:t xml:space="preserve"> </w:t>
      </w:r>
    </w:p>
    <w:p w:rsidRPr="00AA4225" w:rsidR="00AF141A" w:rsidP="00CF3E2C" w:rsidRDefault="00AF141A">
      <w:pPr>
        <w:tabs>
          <w:tab w:val="left" w:pos="3780"/>
        </w:tabs>
        <w:spacing w:after="0"/>
        <w:ind w:left="540"/>
      </w:pPr>
      <w:r>
        <w:t>IČO</w:t>
      </w:r>
      <w:r w:rsidRPr="00AA4225">
        <w:t>:</w:t>
      </w:r>
    </w:p>
    <w:p w:rsidRPr="00AA4225" w:rsidR="00AF141A" w:rsidP="00CF3E2C" w:rsidRDefault="00AF141A">
      <w:pPr>
        <w:tabs>
          <w:tab w:val="left" w:pos="3780"/>
        </w:tabs>
        <w:spacing w:after="0"/>
        <w:ind w:left="540"/>
      </w:pPr>
      <w:r w:rsidRPr="00AA4225">
        <w:t>DIČ</w:t>
      </w:r>
      <w:r>
        <w:t>:</w:t>
      </w:r>
      <w:r>
        <w:tab/>
      </w:r>
    </w:p>
    <w:p w:rsidR="00AF141A" w:rsidP="00CF3E2C" w:rsidRDefault="00AF141A">
      <w:pPr>
        <w:tabs>
          <w:tab w:val="left" w:pos="3780"/>
        </w:tabs>
        <w:spacing w:after="0"/>
        <w:ind w:left="540"/>
      </w:pPr>
      <w:r>
        <w:t>je/není plátcem DPH</w:t>
      </w:r>
    </w:p>
    <w:p w:rsidRPr="00AA4225" w:rsidR="00AF141A" w:rsidP="00CF3E2C" w:rsidRDefault="00AF141A">
      <w:pPr>
        <w:tabs>
          <w:tab w:val="left" w:pos="3780"/>
        </w:tabs>
        <w:spacing w:after="0"/>
        <w:ind w:left="540"/>
      </w:pPr>
      <w:r w:rsidRPr="00AA4225">
        <w:t>bankovní spojení:</w:t>
      </w:r>
    </w:p>
    <w:p w:rsidRPr="00AA4225" w:rsidR="00AF141A" w:rsidP="00CF3E2C" w:rsidRDefault="00AF141A">
      <w:pPr>
        <w:tabs>
          <w:tab w:val="left" w:pos="3780"/>
        </w:tabs>
        <w:spacing w:after="0"/>
        <w:ind w:left="540"/>
      </w:pPr>
      <w:r w:rsidRPr="00AA4225">
        <w:t>č. účtu:</w:t>
      </w:r>
    </w:p>
    <w:p w:rsidRPr="00C73BA7" w:rsidR="00AF141A" w:rsidP="00CF3E2C" w:rsidRDefault="00AF141A">
      <w:pPr>
        <w:spacing w:after="0"/>
        <w:ind w:left="540"/>
      </w:pPr>
      <w:r>
        <w:t xml:space="preserve">Poskytovatel </w:t>
      </w:r>
      <w:r w:rsidRPr="00C73BA7">
        <w:t>je zapsán v obchodním rejstříku u ………………………..</w:t>
      </w:r>
    </w:p>
    <w:p w:rsidRPr="00C73BA7" w:rsidR="00AF141A" w:rsidP="00CF3E2C" w:rsidRDefault="00AF141A">
      <w:pPr>
        <w:spacing w:after="0"/>
        <w:ind w:left="540"/>
      </w:pPr>
      <w:r w:rsidRPr="00C73BA7">
        <w:t xml:space="preserve">(podnikateli byl vydán živnostenský list </w:t>
      </w:r>
      <w:proofErr w:type="spellStart"/>
      <w:r w:rsidRPr="00C73BA7">
        <w:t>č.j</w:t>
      </w:r>
      <w:proofErr w:type="spellEnd"/>
      <w:r w:rsidRPr="00C73BA7">
        <w:t>. ….. …úřadem v …………. dne ……….)</w:t>
      </w:r>
    </w:p>
    <w:p w:rsidRPr="00F91EB9" w:rsidR="00AF141A" w:rsidP="00CF3E2C" w:rsidRDefault="00AF141A">
      <w:pPr>
        <w:spacing w:after="0"/>
        <w:ind w:left="540"/>
        <w:rPr>
          <w:i/>
          <w:iCs/>
          <w:color w:val="FF0000"/>
        </w:rPr>
      </w:pPr>
      <w:r w:rsidRPr="00F91EB9">
        <w:rPr>
          <w:i/>
          <w:iCs/>
          <w:color w:val="FF0000"/>
        </w:rPr>
        <w:t xml:space="preserve">podle typu </w:t>
      </w:r>
      <w:r>
        <w:rPr>
          <w:i/>
          <w:iCs/>
          <w:color w:val="FF0000"/>
        </w:rPr>
        <w:t xml:space="preserve">poskytovatele </w:t>
      </w:r>
      <w:r w:rsidRPr="00F91EB9">
        <w:rPr>
          <w:i/>
          <w:iCs/>
          <w:color w:val="FF0000"/>
        </w:rPr>
        <w:t>a příslušného registrujícího orgánu</w:t>
      </w:r>
    </w:p>
    <w:p w:rsidRPr="00646153" w:rsidR="00AF141A" w:rsidP="00CF3E2C" w:rsidRDefault="00AF141A">
      <w:pPr>
        <w:spacing w:after="0"/>
        <w:ind w:left="540"/>
      </w:pPr>
    </w:p>
    <w:p w:rsidR="00AF141A" w:rsidP="00CF3E2C" w:rsidRDefault="00AF141A">
      <w:pPr>
        <w:spacing w:after="0"/>
        <w:ind w:left="540"/>
      </w:pPr>
      <w:r w:rsidRPr="00AA4225">
        <w:t xml:space="preserve">Výpis z obchodního rejstříku/živnostenský list/jiný odpovídající doklad </w:t>
      </w:r>
      <w:r w:rsidRPr="00F91EB9">
        <w:rPr>
          <w:i/>
          <w:iCs/>
          <w:color w:val="FF0000"/>
        </w:rPr>
        <w:t xml:space="preserve">(podle typu </w:t>
      </w:r>
      <w:r>
        <w:rPr>
          <w:i/>
          <w:iCs/>
          <w:color w:val="FF0000"/>
        </w:rPr>
        <w:t xml:space="preserve">poskytovatele </w:t>
      </w:r>
      <w:r w:rsidRPr="00F91EB9">
        <w:rPr>
          <w:i/>
          <w:iCs/>
          <w:color w:val="FF0000"/>
        </w:rPr>
        <w:t>a příslušného registrujícího orgánu)</w:t>
      </w:r>
      <w:r w:rsidRPr="00AA4225">
        <w:rPr>
          <w:color w:val="FF0000"/>
        </w:rPr>
        <w:t xml:space="preserve"> </w:t>
      </w:r>
      <w:r w:rsidRPr="00E110F4">
        <w:t xml:space="preserve">poskytovatele </w:t>
      </w:r>
      <w:r w:rsidRPr="00AA4225">
        <w:t xml:space="preserve">tvoří přílohu č. </w:t>
      </w:r>
      <w:r>
        <w:t>3</w:t>
      </w:r>
      <w:r w:rsidRPr="00AA4225">
        <w:t xml:space="preserve"> k této smlouvě.</w:t>
      </w:r>
    </w:p>
    <w:p w:rsidRPr="00AA4225" w:rsidR="00AF141A" w:rsidP="00CF3E2C" w:rsidRDefault="00AF141A">
      <w:pPr>
        <w:spacing w:after="0"/>
        <w:ind w:left="540"/>
      </w:pPr>
      <w:r>
        <w:lastRenderedPageBreak/>
        <w:t>Kopie rozhodnutí o registraci příslušné sociální služby podle § 78 zákona č. 108/2006 Sb., o sociálních službách, v platném znění, tvoří přílohu č. 4 k této smlouvě.</w:t>
      </w:r>
    </w:p>
    <w:p w:rsidR="00AF141A" w:rsidP="00CF3E2C" w:rsidRDefault="00AF141A">
      <w:pPr>
        <w:rPr>
          <w:b/>
          <w:bCs/>
          <w:i/>
          <w:iCs/>
          <w:u w:val="single"/>
        </w:rPr>
      </w:pPr>
    </w:p>
    <w:p w:rsidR="00AF141A" w:rsidP="00CF3E2C" w:rsidRDefault="00AF141A">
      <w:pPr>
        <w:widowControl w:val="false"/>
        <w:autoSpaceDE w:val="false"/>
        <w:autoSpaceDN w:val="false"/>
        <w:adjustRightInd w:val="false"/>
        <w:spacing w:before="100" w:after="100"/>
        <w:ind w:left="540"/>
      </w:pPr>
      <w:r w:rsidRPr="002C33DD">
        <w:t xml:space="preserve">uzavírají níže uvedeného dne, měsíce a roku tuto </w:t>
      </w:r>
    </w:p>
    <w:p w:rsidRPr="000961E0" w:rsidR="00AF141A" w:rsidP="00CF3E2C" w:rsidRDefault="00AF141A"/>
    <w:p w:rsidRPr="007C0AEF" w:rsidR="00AF141A" w:rsidP="00CF3E2C" w:rsidRDefault="00AF141A">
      <w:pPr>
        <w:jc w:val="center"/>
        <w:rPr>
          <w:b/>
          <w:bCs/>
          <w:caps/>
          <w:spacing w:val="28"/>
          <w:sz w:val="32"/>
          <w:szCs w:val="32"/>
        </w:rPr>
      </w:pPr>
      <w:r w:rsidRPr="007C0AEF">
        <w:rPr>
          <w:b/>
          <w:bCs/>
          <w:caps/>
          <w:spacing w:val="28"/>
          <w:sz w:val="32"/>
          <w:szCs w:val="32"/>
        </w:rPr>
        <w:t>smlouvu o poSKYTOVÁNÍ SOCIÁLNÍ SLUŽB</w:t>
      </w:r>
      <w:r>
        <w:rPr>
          <w:b/>
          <w:bCs/>
          <w:caps/>
          <w:spacing w:val="28"/>
          <w:sz w:val="32"/>
          <w:szCs w:val="32"/>
        </w:rPr>
        <w:t>Y</w:t>
      </w:r>
      <w:r w:rsidRPr="007C0AEF">
        <w:rPr>
          <w:b/>
          <w:bCs/>
          <w:caps/>
          <w:spacing w:val="28"/>
          <w:sz w:val="32"/>
          <w:szCs w:val="32"/>
        </w:rPr>
        <w:t xml:space="preserve"> </w:t>
      </w:r>
    </w:p>
    <w:p w:rsidR="00AF141A" w:rsidP="00CF3E2C" w:rsidRDefault="00AF141A">
      <w:pPr>
        <w:jc w:val="center"/>
        <w:rPr>
          <w:b/>
          <w:bCs/>
        </w:rPr>
      </w:pPr>
      <w:r>
        <w:rPr>
          <w:b/>
          <w:bCs/>
        </w:rPr>
        <w:t>I.</w:t>
      </w:r>
    </w:p>
    <w:p w:rsidR="00AF141A" w:rsidP="00CF3E2C" w:rsidRDefault="00AF141A">
      <w:pPr>
        <w:tabs>
          <w:tab w:val="center" w:pos="4536"/>
          <w:tab w:val="left" w:pos="5978"/>
        </w:tabs>
        <w:spacing w:after="120"/>
        <w:rPr>
          <w:b/>
          <w:bCs/>
        </w:rPr>
      </w:pPr>
      <w:r>
        <w:rPr>
          <w:b/>
          <w:bCs/>
        </w:rPr>
        <w:tab/>
        <w:t>Předmět plnění, předmět a účel smlouvy</w:t>
      </w:r>
      <w:r>
        <w:rPr>
          <w:b/>
          <w:bCs/>
        </w:rPr>
        <w:tab/>
      </w:r>
    </w:p>
    <w:p w:rsidR="00AF141A" w:rsidP="00CF3E2C" w:rsidRDefault="00AF141A">
      <w:pPr>
        <w:numPr>
          <w:ilvl w:val="0"/>
          <w:numId w:val="11"/>
        </w:numPr>
        <w:tabs>
          <w:tab w:val="clear" w:pos="720"/>
          <w:tab w:val="num" w:pos="360"/>
        </w:tabs>
        <w:spacing w:after="60"/>
        <w:ind w:left="357" w:hanging="357"/>
        <w:jc w:val="both"/>
      </w:pPr>
      <w:r>
        <w:t>Poskytovatel se touto smlouvou zavazuje poskytnout objednateli předmět plnění – smlouvou vymezenou sociální službu, za sjednaných podmínek tak, jak plyne z této smlouvy a v souladu s popisem realizace služby a zadávací dokumentací, které jsou přílohou této smlouvy.</w:t>
      </w:r>
    </w:p>
    <w:p w:rsidR="00AF141A" w:rsidP="00CF3E2C" w:rsidRDefault="00AF141A">
      <w:pPr>
        <w:numPr>
          <w:ilvl w:val="0"/>
          <w:numId w:val="11"/>
        </w:numPr>
        <w:tabs>
          <w:tab w:val="clear" w:pos="720"/>
          <w:tab w:val="num" w:pos="360"/>
        </w:tabs>
        <w:spacing w:after="60"/>
        <w:ind w:left="357" w:hanging="357"/>
        <w:jc w:val="both"/>
      </w:pPr>
      <w:r w:rsidRPr="004E3722">
        <w:t xml:space="preserve">Předmětem této smlouvy je </w:t>
      </w:r>
      <w:r>
        <w:t xml:space="preserve">sjednání činnosti smluvních stran při realizaci </w:t>
      </w:r>
      <w:r w:rsidRPr="004E3722">
        <w:t xml:space="preserve">projektu </w:t>
      </w:r>
      <w:r>
        <w:t xml:space="preserve">objednatele – Podpora integrace romské komunity </w:t>
      </w:r>
      <w:r w:rsidRPr="004E3722">
        <w:t>v Ústeckém kraji</w:t>
      </w:r>
      <w:r>
        <w:t xml:space="preserve"> 2,</w:t>
      </w:r>
      <w:r w:rsidRPr="004E3722">
        <w:t xml:space="preserve"> </w:t>
      </w:r>
      <w:r>
        <w:t xml:space="preserve">registrační číslo </w:t>
      </w:r>
      <w:r w:rsidRPr="009E17D6">
        <w:t>CZ.1.04/3.</w:t>
      </w:r>
      <w:r>
        <w:t>2</w:t>
      </w:r>
      <w:r w:rsidRPr="009E17D6">
        <w:t>.00/</w:t>
      </w:r>
      <w:r>
        <w:t>1</w:t>
      </w:r>
      <w:r w:rsidRPr="009E17D6">
        <w:t>5.000</w:t>
      </w:r>
      <w:r>
        <w:t xml:space="preserve">17 </w:t>
      </w:r>
      <w:r w:rsidRPr="004E3722">
        <w:t>(dále jen projekt)</w:t>
      </w:r>
      <w:r>
        <w:t>,</w:t>
      </w:r>
      <w:r w:rsidRPr="004E3722">
        <w:t xml:space="preserve"> financované</w:t>
      </w:r>
      <w:r>
        <w:t>ho</w:t>
      </w:r>
      <w:r w:rsidRPr="004E3722">
        <w:t xml:space="preserve"> dotací poskytnutou v rámci Operačního programu Lidské zdroje a zaměstnanost Evropského sociálního fondu </w:t>
      </w:r>
      <w:r>
        <w:t xml:space="preserve">(dále OP LZZ) Ústeckému kraji, v oblasti </w:t>
      </w:r>
      <w:r w:rsidRPr="004E3722">
        <w:t>sociální</w:t>
      </w:r>
      <w:r>
        <w:t>ch</w:t>
      </w:r>
      <w:r w:rsidRPr="004E3722">
        <w:t xml:space="preserve"> služ</w:t>
      </w:r>
      <w:r>
        <w:t>e</w:t>
      </w:r>
      <w:r w:rsidRPr="004E3722">
        <w:t>b ……</w:t>
      </w:r>
      <w:r w:rsidRPr="00F91EB9">
        <w:rPr>
          <w:i/>
          <w:iCs/>
          <w:color w:val="FF0000"/>
        </w:rPr>
        <w:t>(uveďte druh sociální služby)</w:t>
      </w:r>
      <w:r w:rsidRPr="00F91EB9">
        <w:rPr>
          <w:i/>
          <w:iCs/>
        </w:rPr>
        <w:t xml:space="preserve"> </w:t>
      </w:r>
      <w:r>
        <w:t>p</w:t>
      </w:r>
      <w:r w:rsidRPr="004E3722">
        <w:t>odle</w:t>
      </w:r>
      <w:r>
        <w:t xml:space="preserve"> ustanovení § … </w:t>
      </w:r>
      <w:r w:rsidRPr="004E3722">
        <w:t xml:space="preserve">zákona č. 108/2006 Sb., o sociálních službách, </w:t>
      </w:r>
      <w:r>
        <w:t xml:space="preserve"> ve znění pozdějších předpisů,</w:t>
      </w:r>
      <w:r w:rsidRPr="004E3722">
        <w:t xml:space="preserve"> </w:t>
      </w:r>
      <w:r>
        <w:t xml:space="preserve">registrované pod identifikátorem č………..v …. pro </w:t>
      </w:r>
      <w:r w:rsidRPr="00F91EB9">
        <w:t>….</w:t>
      </w:r>
      <w:r w:rsidRPr="00F91EB9">
        <w:rPr>
          <w:i/>
          <w:iCs/>
          <w:color w:val="FF0000"/>
        </w:rPr>
        <w:t>(uveďte místo/region poskytování sociální služby a cílovou skupinu v souladu se zadávací dokumentací)</w:t>
      </w:r>
    </w:p>
    <w:p w:rsidRPr="0087301D" w:rsidR="00AF141A" w:rsidP="00CF3E2C" w:rsidRDefault="00AF141A">
      <w:pPr>
        <w:numPr>
          <w:ilvl w:val="0"/>
          <w:numId w:val="11"/>
        </w:numPr>
        <w:tabs>
          <w:tab w:val="clear" w:pos="720"/>
          <w:tab w:val="num" w:pos="360"/>
        </w:tabs>
        <w:spacing w:after="60"/>
        <w:ind w:left="357" w:hanging="357"/>
        <w:jc w:val="both"/>
      </w:pPr>
      <w:r w:rsidRPr="0087301D">
        <w:t xml:space="preserve">Účelem smlouvy je zajištění předmětné služby v takovém rozsahu a kvalitě, aby byla zaručena odpovídající úroveň a dostupnost pro osoby </w:t>
      </w:r>
      <w:r w:rsidRPr="00C4331F">
        <w:t>(</w:t>
      </w:r>
      <w:r w:rsidR="00EE1851">
        <w:t>příslušníky</w:t>
      </w:r>
      <w:r>
        <w:t xml:space="preserve"> sociálně vyloučených romských komunit), </w:t>
      </w:r>
      <w:r w:rsidRPr="0087301D">
        <w:t xml:space="preserve">a aby docházelo k naplňování cílů této služby, tj. </w:t>
      </w:r>
      <w:r>
        <w:t xml:space="preserve">zejména </w:t>
      </w:r>
      <w:r w:rsidRPr="0087301D">
        <w:t>napomoci cílové skupině zapojit s</w:t>
      </w:r>
      <w:r>
        <w:t>e do ekonomického, sociálního a </w:t>
      </w:r>
      <w:r w:rsidRPr="0087301D">
        <w:t>kulturního života společ</w:t>
      </w:r>
      <w:r>
        <w:t>nosti a </w:t>
      </w:r>
      <w:r w:rsidRPr="0087301D">
        <w:t>uplatn</w:t>
      </w:r>
      <w:r>
        <w:t xml:space="preserve">it se </w:t>
      </w:r>
      <w:r w:rsidRPr="0087301D">
        <w:t>na trhu práce.</w:t>
      </w:r>
    </w:p>
    <w:p w:rsidR="00AF141A" w:rsidP="00A503F4" w:rsidRDefault="00AF141A">
      <w:pPr>
        <w:jc w:val="center"/>
        <w:rPr>
          <w:b/>
          <w:bCs/>
        </w:rPr>
      </w:pPr>
    </w:p>
    <w:p w:rsidR="00AF141A" w:rsidP="00A503F4" w:rsidRDefault="00AF141A">
      <w:pPr>
        <w:jc w:val="center"/>
        <w:rPr>
          <w:b/>
          <w:bCs/>
        </w:rPr>
      </w:pPr>
      <w:r>
        <w:rPr>
          <w:b/>
          <w:bCs/>
        </w:rPr>
        <w:t>II.</w:t>
      </w:r>
    </w:p>
    <w:p w:rsidR="00AF141A" w:rsidP="00A503F4" w:rsidRDefault="00AF141A">
      <w:pPr>
        <w:spacing w:after="120"/>
        <w:jc w:val="center"/>
        <w:rPr>
          <w:b/>
          <w:bCs/>
        </w:rPr>
      </w:pPr>
      <w:r>
        <w:rPr>
          <w:b/>
          <w:bCs/>
        </w:rPr>
        <w:t>Doba a místo plnění</w:t>
      </w:r>
    </w:p>
    <w:p w:rsidRPr="00AF141A" w:rsidR="00AF141A" w:rsidP="00FE6D97" w:rsidRDefault="00AF141A">
      <w:pPr>
        <w:numPr>
          <w:ilvl w:val="0"/>
          <w:numId w:val="8"/>
        </w:numPr>
        <w:tabs>
          <w:tab w:val="clear" w:pos="720"/>
          <w:tab w:val="num" w:pos="360"/>
        </w:tabs>
        <w:spacing w:after="60"/>
        <w:ind w:left="357" w:hanging="357"/>
        <w:jc w:val="both"/>
        <w:rPr>
          <w:i/>
          <w:iCs/>
          <w:color w:val="FF0000"/>
        </w:rPr>
      </w:pPr>
      <w:r>
        <w:t xml:space="preserve">Poskytovatel bude poskytovat sociální služby uvedené v předmětu smlouvy po dobu od ……………do 31. března 2015. </w:t>
      </w:r>
      <w:r w:rsidRPr="00CC57D4" w:rsidR="00A06A12">
        <w:rPr>
          <w:i/>
          <w:iCs/>
        </w:rPr>
        <w:t>(</w:t>
      </w:r>
      <w:r w:rsidRPr="00CC57D4">
        <w:rPr>
          <w:i/>
          <w:iCs/>
        </w:rPr>
        <w:t>v </w:t>
      </w:r>
      <w:r w:rsidRPr="00CC57D4" w:rsidR="00A06A12">
        <w:rPr>
          <w:i/>
          <w:iCs/>
        </w:rPr>
        <w:t>případě, že bude smlouva podepsána po 1.</w:t>
      </w:r>
      <w:r w:rsidRPr="00CC57D4">
        <w:rPr>
          <w:i/>
          <w:iCs/>
        </w:rPr>
        <w:t> </w:t>
      </w:r>
      <w:r w:rsidR="00B276E7">
        <w:rPr>
          <w:i/>
          <w:iCs/>
        </w:rPr>
        <w:t>květnu</w:t>
      </w:r>
      <w:r w:rsidRPr="00CC57D4" w:rsidR="00B276E7">
        <w:rPr>
          <w:i/>
          <w:iCs/>
        </w:rPr>
        <w:t xml:space="preserve"> </w:t>
      </w:r>
      <w:r w:rsidRPr="00CC57D4" w:rsidR="00A06A12">
        <w:rPr>
          <w:i/>
          <w:iCs/>
        </w:rPr>
        <w:t>2014, bude poskytovatel poskytovat sociální služby uvedené v</w:t>
      </w:r>
      <w:r w:rsidRPr="00CC57D4">
        <w:rPr>
          <w:i/>
          <w:iCs/>
        </w:rPr>
        <w:t> </w:t>
      </w:r>
      <w:r w:rsidRPr="00CC57D4" w:rsidR="00A06A12">
        <w:rPr>
          <w:i/>
          <w:iCs/>
        </w:rPr>
        <w:t>předmětu smlouvy po dobu od data podpisu smlouvy</w:t>
      </w:r>
      <w:r w:rsidRPr="00CC57D4">
        <w:rPr>
          <w:i/>
          <w:iCs/>
        </w:rPr>
        <w:t>,</w:t>
      </w:r>
      <w:r w:rsidR="00D14345">
        <w:rPr>
          <w:i/>
          <w:iCs/>
        </w:rPr>
        <w:t xml:space="preserve"> </w:t>
      </w:r>
      <w:r w:rsidRPr="00CC57D4" w:rsidR="00A06A12">
        <w:rPr>
          <w:i/>
          <w:iCs/>
        </w:rPr>
        <w:t>případně od 1. dne následujícího měsíce</w:t>
      </w:r>
      <w:r w:rsidRPr="00CC57D4">
        <w:rPr>
          <w:i/>
          <w:iCs/>
        </w:rPr>
        <w:t>,</w:t>
      </w:r>
      <w:r w:rsidRPr="00CC57D4" w:rsidR="00A06A12">
        <w:rPr>
          <w:i/>
          <w:iCs/>
        </w:rPr>
        <w:t xml:space="preserve"> do 31. března 2015, zároveň bude cena adekvátně krácena.)</w:t>
      </w:r>
    </w:p>
    <w:p w:rsidR="00AF141A" w:rsidP="00A503F4" w:rsidRDefault="00AF141A">
      <w:pPr>
        <w:numPr>
          <w:ilvl w:val="0"/>
          <w:numId w:val="8"/>
        </w:numPr>
        <w:tabs>
          <w:tab w:val="clear" w:pos="720"/>
          <w:tab w:val="num" w:pos="360"/>
        </w:tabs>
        <w:spacing w:after="60"/>
        <w:ind w:left="357" w:hanging="357"/>
      </w:pPr>
      <w:r>
        <w:t xml:space="preserve">Místem poskytování sociální služby je </w:t>
      </w:r>
      <w:r w:rsidRPr="002625A8">
        <w:rPr>
          <w:i/>
          <w:iCs/>
          <w:color w:val="FF0000"/>
        </w:rPr>
        <w:t>(</w:t>
      </w:r>
      <w:r>
        <w:rPr>
          <w:i/>
          <w:iCs/>
          <w:color w:val="FF0000"/>
        </w:rPr>
        <w:t>uveďte lokalitu, kde bude služba poskytována – v souladu se zadávací dokumentací</w:t>
      </w:r>
      <w:r w:rsidRPr="002625A8">
        <w:rPr>
          <w:i/>
          <w:iCs/>
          <w:color w:val="FF0000"/>
        </w:rPr>
        <w:t>)</w:t>
      </w:r>
      <w:r w:rsidRPr="0055212C">
        <w:t>.</w:t>
      </w:r>
      <w:r w:rsidR="00CC57D4">
        <w:t xml:space="preserve"> </w:t>
      </w:r>
    </w:p>
    <w:p w:rsidR="00AF141A" w:rsidP="00A503F4" w:rsidRDefault="00AF141A">
      <w:pPr>
        <w:jc w:val="center"/>
        <w:rPr>
          <w:b/>
          <w:bCs/>
        </w:rPr>
      </w:pPr>
    </w:p>
    <w:p w:rsidR="00AF141A" w:rsidP="00A503F4" w:rsidRDefault="00AF141A">
      <w:pPr>
        <w:jc w:val="center"/>
        <w:rPr>
          <w:b/>
          <w:bCs/>
        </w:rPr>
      </w:pPr>
      <w:r>
        <w:rPr>
          <w:b/>
          <w:bCs/>
        </w:rPr>
        <w:t>III.</w:t>
      </w:r>
      <w:bookmarkStart w:name="_GoBack" w:id="2"/>
      <w:bookmarkEnd w:id="2"/>
    </w:p>
    <w:p w:rsidR="00AF141A" w:rsidP="00A503F4" w:rsidRDefault="00AF141A">
      <w:pPr>
        <w:spacing w:after="120"/>
        <w:jc w:val="center"/>
        <w:rPr>
          <w:b/>
          <w:bCs/>
        </w:rPr>
      </w:pPr>
      <w:r>
        <w:rPr>
          <w:b/>
          <w:bCs/>
        </w:rPr>
        <w:t>Cena služby a platební podmínky</w:t>
      </w:r>
    </w:p>
    <w:p w:rsidRPr="003D7931" w:rsidR="00AF141A" w:rsidP="00A503F4" w:rsidRDefault="00AF141A">
      <w:pPr>
        <w:numPr>
          <w:ilvl w:val="0"/>
          <w:numId w:val="17"/>
        </w:numPr>
        <w:tabs>
          <w:tab w:val="clear" w:pos="3532"/>
          <w:tab w:val="num" w:pos="360"/>
        </w:tabs>
        <w:spacing w:after="60"/>
        <w:ind w:left="360"/>
        <w:jc w:val="both"/>
      </w:pPr>
      <w:r>
        <w:t>Celková cena za poskytování služby je stanovena jako maximální do výše ......................... Kč (slovy ........................ korun českých) včetně DPH za období ………. měsíců. Pokud smlouva nebude trvat ….měsíců, krátí se cena takto:</w:t>
      </w:r>
      <w:r w:rsidR="00CC57D4">
        <w:t xml:space="preserve"> </w:t>
      </w:r>
      <w:r w:rsidRPr="00B31049" w:rsidR="00AD0D3A">
        <w:t xml:space="preserve">Cena bude krácena </w:t>
      </w:r>
      <w:r w:rsidRPr="00B31049" w:rsidR="00AD0D3A">
        <w:lastRenderedPageBreak/>
        <w:t>podle počtu dnů, po které nebyla služba prokazatelně poskytována v rámci realizace projektu uvedeného v této smlouvě.</w:t>
      </w:r>
      <w:r w:rsidR="00911795">
        <w:t xml:space="preserve"> </w:t>
      </w:r>
      <w:r w:rsidRPr="005D4B83">
        <w:t>Cena je stanovena na základě zadávací dokumentace a je stanovena jako nejvýše přípustná a nepřekročitelná. Poskytovateli vzniká nárok na úhradu ceny do výše skutečně vynaložených,</w:t>
      </w:r>
      <w:r w:rsidRPr="003D7931">
        <w:t xml:space="preserve"> odůvodněných a řádně prokázaných způsobilých nákladů.</w:t>
      </w:r>
    </w:p>
    <w:p w:rsidRPr="0046185F" w:rsidR="00AF141A" w:rsidP="00AF2CDD" w:rsidRDefault="00AF141A">
      <w:pPr>
        <w:numPr>
          <w:ilvl w:val="0"/>
          <w:numId w:val="17"/>
        </w:numPr>
        <w:tabs>
          <w:tab w:val="clear" w:pos="3532"/>
          <w:tab w:val="num" w:pos="360"/>
        </w:tabs>
        <w:spacing w:after="60"/>
        <w:ind w:left="360"/>
        <w:jc w:val="both"/>
      </w:pPr>
      <w:r w:rsidRPr="008D6466">
        <w:t xml:space="preserve">Platba za poskytování služeb bude prováděna objednatelem zálohově. První zálohu ve výši </w:t>
      </w:r>
      <w:r w:rsidRPr="00AD0D3A" w:rsidR="00AD0D3A">
        <w:t>2</w:t>
      </w:r>
      <w:r w:rsidRPr="00CA7D1A" w:rsidR="00B14A08">
        <w:t>5%</w:t>
      </w:r>
      <w:r w:rsidRPr="00CA7D1A">
        <w:t xml:space="preserve"> celkové ceny uhradí objednatel poskytovateli do 30 dnů od podpisu této smlouvy na základě vystavené zálohové faktury. Poskytovatel doručí objednateli </w:t>
      </w:r>
      <w:r w:rsidR="00AD0D3A">
        <w:t xml:space="preserve">zálohovou fakturu nejpozději 10 dnů od podpisu této smlouvy. Další platby budou probíhat na základě předložených zálohových faktur vždy na čtvrtletní období kalendářního roku. Nejvýše přípustná výše zálohové faktury činí </w:t>
      </w:r>
      <w:r w:rsidRPr="00AD0D3A" w:rsidR="00AD0D3A">
        <w:t>2</w:t>
      </w:r>
      <w:r w:rsidRPr="00CA7D1A" w:rsidR="00B14A08">
        <w:t>5</w:t>
      </w:r>
      <w:r w:rsidRPr="00AD0D3A" w:rsidR="00AD0D3A">
        <w:t>%</w:t>
      </w:r>
      <w:r w:rsidRPr="00CA7D1A">
        <w:t xml:space="preserve"> z celkové ceny služby. Poskytovatel předloží objednateli ve lhůtě 10 kalendářních dnů</w:t>
      </w:r>
      <w:r w:rsidRPr="00106E31">
        <w:t xml:space="preserve"> od skončení zálohového období vyúčtování - celkovou fakturu skutečně vynaložených, odůvodněných a řádně prokázaných způsobilých nákladů (výdajů) za poskytování sociální služby v předchozím zálohovém období. Součástí celkové faktury bude soupiska účetních dokladů, včetně účetní sestavy nákladů a výnosů (výdajů a příjmů), které prokazují realizaci této služby za dané období. Součet výdajů v soupisce bude souhlasit s částkou uvedenou na celkové faktuře. V případě, že poskytovatel obdržel na záloze více finančních prostředků, než následně vyúčtoval za zálohovací období, bude vzniklý rozdíl vyrovnán objednatelem formou snížení výše nejbližší zálohové platby o příslušnou částku. Přílohou celkové faktury bude monitorovací zpráva o realizaci služby v předchozím zálohovém období. Platný formulář monitorovací zprávy bude zveřejněn na webových stránkách Ústeckého kraje. Současně poskytovatel předloží</w:t>
      </w:r>
      <w:r w:rsidRPr="008D6466">
        <w:t xml:space="preserve"> objednateli zálohovou fakturu na následující čtvrtletí období kalendářního roku.</w:t>
      </w:r>
    </w:p>
    <w:p w:rsidRPr="00CA7D1A" w:rsidR="00AF141A" w:rsidP="00A503F4" w:rsidRDefault="00AF141A">
      <w:pPr>
        <w:numPr>
          <w:ilvl w:val="0"/>
          <w:numId w:val="17"/>
        </w:numPr>
        <w:tabs>
          <w:tab w:val="clear" w:pos="3532"/>
          <w:tab w:val="num" w:pos="360"/>
        </w:tabs>
        <w:spacing w:after="60"/>
        <w:ind w:left="360"/>
        <w:jc w:val="both"/>
      </w:pPr>
      <w:r w:rsidRPr="005D4B83">
        <w:t xml:space="preserve">Poslední platba bude poskytovateli proplacena až po předložení závěrečné monitorovací zprávy o realizaci </w:t>
      </w:r>
      <w:r w:rsidRPr="00CA7D1A">
        <w:t>služby a po jejím schválení objednatelem.</w:t>
      </w:r>
      <w:r w:rsidR="00AD0D3A">
        <w:t xml:space="preserve"> </w:t>
      </w:r>
    </w:p>
    <w:p w:rsidRPr="00197BA7" w:rsidR="00AF141A" w:rsidP="00A503F4" w:rsidRDefault="00AD0D3A">
      <w:pPr>
        <w:numPr>
          <w:ilvl w:val="0"/>
          <w:numId w:val="17"/>
        </w:numPr>
        <w:tabs>
          <w:tab w:val="clear" w:pos="3532"/>
          <w:tab w:val="num" w:pos="360"/>
        </w:tabs>
        <w:spacing w:after="60"/>
        <w:ind w:left="360"/>
        <w:jc w:val="both"/>
      </w:pPr>
      <w:r>
        <w:t xml:space="preserve">Faktura musí obsahovat číslo smlouvy a lhůtu splatnosti, která činí 20 dnů od doručení faktury objednateli, </w:t>
      </w:r>
      <w:r w:rsidRPr="00AD0D3A">
        <w:t>náležitosti daňového dokladu dle zákona č. 235/2004 Sb. o dani z přidané hodnoty, ve znění pozdějších předpisů</w:t>
      </w:r>
      <w:r w:rsidRPr="00CA7D1A" w:rsidR="00AF141A">
        <w:t>., Faktura bude dále obsahovat název a registrační číslo projektu a informaci o tom, že</w:t>
      </w:r>
      <w:r w:rsidR="00AF141A">
        <w:t xml:space="preserve"> výdaj je financovaný z Evropského sociálního fondu a státního rozpočtu ČR prostřednictvím Operačního programu Lidské zdroje a zaměstnanost.</w:t>
      </w:r>
      <w:r w:rsidRPr="00197BA7" w:rsidR="00AF141A">
        <w:t xml:space="preserve"> V případě, že faktura nebu</w:t>
      </w:r>
      <w:r w:rsidR="00AF141A">
        <w:t>de mít odpovídající náležitosti</w:t>
      </w:r>
      <w:r w:rsidRPr="00197BA7" w:rsidR="00AF141A">
        <w:t xml:space="preserve"> </w:t>
      </w:r>
      <w:r w:rsidR="00AF141A">
        <w:t xml:space="preserve">nebo monitorovací zpráva nebude formálně v pořádku, </w:t>
      </w:r>
      <w:r w:rsidRPr="00197BA7" w:rsidR="00AF141A">
        <w:t xml:space="preserve">je objednatel oprávněn zaslat ji ve lhůtě splatnosti zpět </w:t>
      </w:r>
      <w:r w:rsidR="00AF141A">
        <w:t>poskytovateli</w:t>
      </w:r>
      <w:r w:rsidRPr="00197BA7" w:rsidR="00AF141A">
        <w:t xml:space="preserve"> k doplnění, aniž se tak dostane do prodlení se splatností. Lhůta splatnosti počíná běžet znovu od opětovného zaslání náležitě doplněného či opraveného dokladu.</w:t>
      </w:r>
    </w:p>
    <w:p w:rsidR="00AF141A" w:rsidP="00A503F4" w:rsidRDefault="00AF141A">
      <w:pPr>
        <w:numPr>
          <w:ilvl w:val="0"/>
          <w:numId w:val="17"/>
        </w:numPr>
        <w:tabs>
          <w:tab w:val="clear" w:pos="3532"/>
          <w:tab w:val="num" w:pos="360"/>
        </w:tabs>
        <w:spacing w:after="60"/>
        <w:ind w:left="360"/>
        <w:jc w:val="both"/>
      </w:pPr>
      <w:r>
        <w:t>Úhrady</w:t>
      </w:r>
      <w:r w:rsidRPr="00197BA7">
        <w:t xml:space="preserve"> </w:t>
      </w:r>
      <w:r>
        <w:t xml:space="preserve">za poskytování služeb budou </w:t>
      </w:r>
      <w:r w:rsidRPr="00197BA7">
        <w:t>proveden</w:t>
      </w:r>
      <w:r>
        <w:t>y</w:t>
      </w:r>
      <w:r w:rsidRPr="00197BA7">
        <w:t xml:space="preserve"> bezhotovostní formou převodem na bankovní účet </w:t>
      </w:r>
      <w:r>
        <w:t>poskytovate</w:t>
      </w:r>
      <w:r w:rsidRPr="00197BA7">
        <w:t xml:space="preserve">le. </w:t>
      </w:r>
      <w:r>
        <w:t xml:space="preserve">Platby budou probíhat výhradně v CZK. </w:t>
      </w:r>
      <w:r w:rsidRPr="00197BA7">
        <w:t>Obě smluvní strany se dohodly na tom, že peněžitý závazek je splněn dnem, kdy je část</w:t>
      </w:r>
      <w:r>
        <w:t>ka odepsána z účtu objednatele.</w:t>
      </w:r>
    </w:p>
    <w:p w:rsidR="00AF141A" w:rsidP="00A503F4" w:rsidRDefault="00AF141A">
      <w:pPr>
        <w:numPr>
          <w:ilvl w:val="0"/>
          <w:numId w:val="17"/>
        </w:numPr>
        <w:tabs>
          <w:tab w:val="clear" w:pos="3532"/>
          <w:tab w:val="num" w:pos="360"/>
        </w:tabs>
        <w:spacing w:after="60"/>
        <w:ind w:left="360"/>
        <w:jc w:val="both"/>
      </w:pPr>
      <w:r>
        <w:t>Poskyto</w:t>
      </w:r>
      <w:r w:rsidRPr="0055212C">
        <w:t xml:space="preserve">vatel </w:t>
      </w:r>
      <w:r>
        <w:t xml:space="preserve">je </w:t>
      </w:r>
      <w:r w:rsidRPr="0055212C">
        <w:t xml:space="preserve">povinen zajistit, aby na </w:t>
      </w:r>
      <w:r>
        <w:t>zajištění předmětu smlouvy vymezeném v</w:t>
      </w:r>
      <w:r w:rsidR="00EE1851">
        <w:t> čl</w:t>
      </w:r>
      <w:r>
        <w:t>. I. této smlouvy</w:t>
      </w:r>
      <w:r w:rsidRPr="0055212C">
        <w:t xml:space="preserve"> nedocházelo k duplicitnímu čerpání finančních prostředků z jiných zdrojů se stejným účelem. V případě, že se tak sta</w:t>
      </w:r>
      <w:r>
        <w:t>ne, je objednatel oprávněn poskytovateli pozastavit platby</w:t>
      </w:r>
      <w:r w:rsidRPr="0055212C">
        <w:t xml:space="preserve"> nebo požadovat vrácení</w:t>
      </w:r>
      <w:r>
        <w:t xml:space="preserve"> již uhrazených finančních prostředků</w:t>
      </w:r>
      <w:r w:rsidRPr="0055212C">
        <w:t>.</w:t>
      </w:r>
    </w:p>
    <w:p w:rsidRPr="00DA4CEC" w:rsidR="00AF141A" w:rsidP="00A503F4" w:rsidRDefault="00AF141A">
      <w:pPr>
        <w:numPr>
          <w:ilvl w:val="0"/>
          <w:numId w:val="17"/>
        </w:numPr>
        <w:tabs>
          <w:tab w:val="clear" w:pos="3532"/>
          <w:tab w:val="num" w:pos="360"/>
        </w:tabs>
        <w:spacing w:after="60"/>
        <w:ind w:left="360"/>
        <w:jc w:val="both"/>
      </w:pPr>
      <w:r w:rsidRPr="00DA4CEC">
        <w:t xml:space="preserve">V případě nedodržení stanovených podmínek, </w:t>
      </w:r>
      <w:r>
        <w:t xml:space="preserve">zániku smlouvy podle čl. X., </w:t>
      </w:r>
      <w:r w:rsidRPr="00DA4CEC">
        <w:t xml:space="preserve">nebo odstoupení </w:t>
      </w:r>
      <w:r>
        <w:t>poskytovatele</w:t>
      </w:r>
      <w:r w:rsidRPr="00DA4CEC">
        <w:t xml:space="preserve"> od realizace služby v</w:t>
      </w:r>
      <w:r>
        <w:t> </w:t>
      </w:r>
      <w:r w:rsidRPr="00DA4CEC">
        <w:t>průběhu</w:t>
      </w:r>
      <w:r>
        <w:t xml:space="preserve"> období</w:t>
      </w:r>
      <w:r w:rsidRPr="00DA4CEC">
        <w:t xml:space="preserve">, na které již byly finanční prostředky poskytnuty, je poskytovatel povinen tyto finanční prostředky do třiceti kalendářních dnů od rozhodné události vrátit na účet stanovený objednatelem. V případě, že </w:t>
      </w:r>
      <w:r>
        <w:t>poskytovatel</w:t>
      </w:r>
      <w:r w:rsidRPr="00DA4CEC">
        <w:t xml:space="preserve"> finanční prostředky nevrátí ve stanovené lhůtě, je objednatel oprávněn </w:t>
      </w:r>
      <w:r w:rsidRPr="00DA4CEC">
        <w:lastRenderedPageBreak/>
        <w:t>vymáhat po poskytovateli vrácení těchto finančních prostředků v souladu s platnými právními předpisy.</w:t>
      </w:r>
    </w:p>
    <w:p w:rsidRPr="001246AF" w:rsidR="00AF141A" w:rsidP="00A503F4" w:rsidRDefault="00AF141A">
      <w:pPr>
        <w:numPr>
          <w:ilvl w:val="0"/>
          <w:numId w:val="17"/>
        </w:numPr>
        <w:tabs>
          <w:tab w:val="clear" w:pos="3532"/>
          <w:tab w:val="num" w:pos="360"/>
        </w:tabs>
        <w:spacing w:after="60"/>
        <w:ind w:left="360"/>
        <w:jc w:val="both"/>
      </w:pPr>
      <w:r w:rsidRPr="001246AF">
        <w:t>Pro úhradu sankcí dle článku VI</w:t>
      </w:r>
      <w:r>
        <w:t>II</w:t>
      </w:r>
      <w:r w:rsidRPr="001246AF">
        <w:t>. této smlouvy platí stejné platební podmínky jako pro zaplacení faktury.</w:t>
      </w:r>
    </w:p>
    <w:p w:rsidRPr="003A734E" w:rsidR="00917D96" w:rsidRDefault="00AF141A">
      <w:pPr>
        <w:pStyle w:val="Nadpis2"/>
        <w:jc w:val="both"/>
        <w:rPr>
          <w:b w:val="false"/>
          <w:bCs w:val="false"/>
          <w:i/>
          <w:iCs/>
          <w:sz w:val="22"/>
          <w:szCs w:val="22"/>
        </w:rPr>
      </w:pPr>
      <w:r>
        <w:rPr>
          <w:b w:val="false"/>
          <w:bCs w:val="false"/>
          <w:i/>
          <w:iCs/>
          <w:sz w:val="22"/>
          <w:szCs w:val="22"/>
        </w:rPr>
        <w:t>9</w:t>
      </w:r>
      <w:r w:rsidRPr="003A734E">
        <w:rPr>
          <w:b w:val="false"/>
          <w:bCs w:val="false"/>
          <w:i/>
          <w:iCs/>
          <w:sz w:val="22"/>
          <w:szCs w:val="22"/>
        </w:rPr>
        <w:t xml:space="preserve">. </w:t>
      </w:r>
      <w:r w:rsidRPr="00AD0D3A" w:rsidR="00AD0D3A">
        <w:rPr>
          <w:b w:val="false"/>
          <w:bCs w:val="false"/>
          <w:i/>
          <w:iCs/>
          <w:sz w:val="22"/>
          <w:szCs w:val="22"/>
        </w:rPr>
        <w:t>Pokud správce daně zveřejnil způsobem umožňujícím dálkový přístup čísla účtu, které poskytovatel určil podle zákona č. 235/2004 Sb., o dani z</w:t>
      </w:r>
      <w:r w:rsidRPr="003A734E">
        <w:rPr>
          <w:b w:val="false"/>
          <w:bCs w:val="false"/>
          <w:i/>
          <w:iCs/>
          <w:sz w:val="22"/>
          <w:szCs w:val="22"/>
        </w:rPr>
        <w:t> </w:t>
      </w:r>
      <w:r w:rsidRPr="00AD0D3A" w:rsidR="00AD0D3A">
        <w:rPr>
          <w:b w:val="false"/>
          <w:bCs w:val="false"/>
          <w:i/>
          <w:iCs/>
          <w:sz w:val="22"/>
          <w:szCs w:val="22"/>
        </w:rPr>
        <w:t>přidané hodnoty, ve znění pozdějších předpisů, ke zveřejnění, považuje se povinnost objednatele zaplatit DPH za splněnou připsáním DPH na takto zveřejněný účet. Pro případ, že se poskytovatel stane nespolehlivým plátcem ve smyslu § 106a zákona č. 235/2004 Sb., o dani z</w:t>
      </w:r>
      <w:r w:rsidRPr="003A734E">
        <w:rPr>
          <w:b w:val="false"/>
          <w:bCs w:val="false"/>
          <w:i/>
          <w:iCs/>
          <w:sz w:val="22"/>
          <w:szCs w:val="22"/>
        </w:rPr>
        <w:t> </w:t>
      </w:r>
      <w:r w:rsidRPr="00AD0D3A" w:rsidR="00AD0D3A">
        <w:rPr>
          <w:b w:val="false"/>
          <w:bCs w:val="false"/>
          <w:i/>
          <w:iCs/>
          <w:sz w:val="22"/>
          <w:szCs w:val="22"/>
        </w:rPr>
        <w:t xml:space="preserve">přidané hodnoty, ve znění pozdějších předpisů, se smluvní strany ve smyslu § 109a cit. zákona dohodly, že objednatel zaplatí cenu plnění takto: </w:t>
      </w:r>
    </w:p>
    <w:p w:rsidRPr="003A734E" w:rsidR="00917D96" w:rsidRDefault="00AD0D3A">
      <w:pPr>
        <w:pStyle w:val="Nadpis2"/>
        <w:jc w:val="both"/>
        <w:rPr>
          <w:b w:val="false"/>
          <w:bCs w:val="false"/>
          <w:i/>
          <w:iCs/>
          <w:sz w:val="22"/>
          <w:szCs w:val="22"/>
        </w:rPr>
      </w:pPr>
      <w:r w:rsidRPr="00AD0D3A">
        <w:rPr>
          <w:b w:val="false"/>
          <w:bCs w:val="false"/>
          <w:i/>
          <w:iCs/>
          <w:sz w:val="22"/>
          <w:szCs w:val="22"/>
        </w:rPr>
        <w:t>a)</w:t>
      </w:r>
      <w:r w:rsidRPr="003A734E" w:rsidR="00AF141A">
        <w:rPr>
          <w:b w:val="false"/>
          <w:bCs w:val="false"/>
          <w:i/>
          <w:iCs/>
          <w:sz w:val="22"/>
          <w:szCs w:val="22"/>
        </w:rPr>
        <w:t> </w:t>
      </w:r>
      <w:r w:rsidRPr="00AD0D3A">
        <w:rPr>
          <w:b w:val="false"/>
          <w:bCs w:val="false"/>
          <w:i/>
          <w:iCs/>
          <w:sz w:val="22"/>
          <w:szCs w:val="22"/>
        </w:rPr>
        <w:t>Cenu plnění bez DPH zaplatí na účet poskytovatele vedený u …………., č. účtu …………, b)</w:t>
      </w:r>
      <w:r w:rsidRPr="003A734E" w:rsidR="00AF141A">
        <w:rPr>
          <w:b w:val="false"/>
          <w:bCs w:val="false"/>
          <w:i/>
          <w:iCs/>
          <w:sz w:val="22"/>
          <w:szCs w:val="22"/>
        </w:rPr>
        <w:t> </w:t>
      </w:r>
      <w:r w:rsidRPr="00AD0D3A">
        <w:rPr>
          <w:b w:val="false"/>
          <w:bCs w:val="false"/>
          <w:i/>
          <w:iCs/>
          <w:sz w:val="22"/>
          <w:szCs w:val="22"/>
        </w:rPr>
        <w:t xml:space="preserve">DPH zaplatí na účet č. ……………., pod variabilním symbolem č. ……….., konstantní symbol č. ………………, specifický symbol …………… </w:t>
      </w:r>
    </w:p>
    <w:p w:rsidR="00917D96" w:rsidRDefault="00AD0D3A">
      <w:pPr>
        <w:pStyle w:val="Nadpis2"/>
        <w:jc w:val="both"/>
        <w:rPr>
          <w:b w:val="false"/>
          <w:bCs w:val="false"/>
          <w:i/>
          <w:iCs/>
          <w:sz w:val="22"/>
          <w:szCs w:val="22"/>
        </w:rPr>
      </w:pPr>
      <w:r w:rsidRPr="00AD0D3A">
        <w:rPr>
          <w:b w:val="false"/>
          <w:bCs w:val="false"/>
          <w:i/>
          <w:iCs/>
          <w:sz w:val="22"/>
          <w:szCs w:val="22"/>
        </w:rPr>
        <w:t>Poskytovatel  ujišťuje objednatele, že číslo matriky …………….. je číslem matriky bankovního účtu příslušného finančního úřadu (správce daně), a tedy součástí čísla bankovního účtu správce daně, na který poskytovatel platí DPH. Při placení DPH bude objednatel postupovat podle § 109 a cit. zákona.</w:t>
      </w:r>
    </w:p>
    <w:p w:rsidR="00AF141A" w:rsidP="00CF3E2C" w:rsidRDefault="00AF141A"/>
    <w:p w:rsidR="00AF141A" w:rsidP="00CF3E2C" w:rsidRDefault="00AF141A">
      <w:pPr>
        <w:jc w:val="center"/>
        <w:rPr>
          <w:b/>
          <w:bCs/>
        </w:rPr>
      </w:pPr>
      <w:r>
        <w:rPr>
          <w:b/>
          <w:bCs/>
        </w:rPr>
        <w:t>IV.</w:t>
      </w:r>
    </w:p>
    <w:p w:rsidRPr="000F5A1D" w:rsidR="00AF141A" w:rsidP="00CF3E2C" w:rsidRDefault="00AF141A">
      <w:pPr>
        <w:spacing w:after="120"/>
        <w:jc w:val="center"/>
        <w:rPr>
          <w:b/>
          <w:bCs/>
        </w:rPr>
      </w:pPr>
      <w:r w:rsidRPr="000F5A1D">
        <w:rPr>
          <w:b/>
          <w:bCs/>
        </w:rPr>
        <w:t>Prohlášení smluvních stran</w:t>
      </w:r>
    </w:p>
    <w:p w:rsidR="00AF141A" w:rsidP="00CF3E2C" w:rsidRDefault="00AF141A">
      <w:pPr>
        <w:numPr>
          <w:ilvl w:val="1"/>
          <w:numId w:val="11"/>
        </w:numPr>
        <w:tabs>
          <w:tab w:val="num" w:pos="360"/>
        </w:tabs>
        <w:spacing w:after="60"/>
        <w:ind w:left="362" w:hanging="181"/>
        <w:jc w:val="both"/>
      </w:pPr>
      <w:r w:rsidRPr="000F5A1D">
        <w:t>Poskytovatel prohlašuje, že ke dni podpisu smlouvy splňuje všechny podmínky stanovené platnými právními předpisy ČR pro to, aby mohl řádně poskytovat sociální služby podle této smlouvy, zejména že dis</w:t>
      </w:r>
      <w:r>
        <w:t>ponuje dostatečným technickým a </w:t>
      </w:r>
      <w:r w:rsidRPr="000F5A1D">
        <w:t>personálním vybavením pro poskytování sociálních služeb. Poskytovatel rovněž prohlašuje, že mu nejsou známy žádné překážky, pro které by nemohl poskytovat sociální služby</w:t>
      </w:r>
      <w:r>
        <w:t>,</w:t>
      </w:r>
      <w:r w:rsidRPr="000F5A1D">
        <w:t xml:space="preserve"> nebo pro které by nemohl být účastníkem </w:t>
      </w:r>
      <w:r>
        <w:t>p</w:t>
      </w:r>
      <w:r w:rsidRPr="000F5A1D">
        <w:t>rojektu.</w:t>
      </w:r>
    </w:p>
    <w:p w:rsidR="00AF141A" w:rsidP="00CF3E2C" w:rsidRDefault="00AF141A">
      <w:pPr>
        <w:numPr>
          <w:ilvl w:val="1"/>
          <w:numId w:val="11"/>
        </w:numPr>
        <w:tabs>
          <w:tab w:val="num" w:pos="360"/>
        </w:tabs>
        <w:spacing w:after="60"/>
        <w:ind w:left="362" w:hanging="181"/>
        <w:jc w:val="both"/>
      </w:pPr>
      <w:r>
        <w:t xml:space="preserve">Jestliže při plnění této smlouvy vzniknou poskytovateli práva  duševního vlastnictví související s poskytovaným předmětem plnění, vzniká objednateli současně se vznikem takových práv nevýhradní bezplatné </w:t>
      </w:r>
      <w:r w:rsidRPr="00A07337">
        <w:t xml:space="preserve">oprávnění k výkonu práva duševního vlastnictví </w:t>
      </w:r>
      <w:r>
        <w:t>(nevýhradní bezplatná licence) a současně také právo bezplatně poskytnout toto své oprávnění třetí osobě a právo</w:t>
      </w:r>
      <w:r w:rsidR="00B276E7">
        <w:t xml:space="preserve"> </w:t>
      </w:r>
      <w:r>
        <w:t>třetí osoby bezplatně poskytnout toto své oprávnění čtvrté osobě. Poskytovatel je povinen bez zbytečného odkladu informovat objednatele o vzniku takových práv. Poskytovatel je povinen zajistit, pro případ eventuálního vzniku uvažovaných práv duševního vlastnictví na straně jiné osoby než je sám poskytovatel, aby ujednání první věty tohoto odstavce smlouvy nebylo takovou okolností dotčeno. Ujednání tohoto odstavce smlouvy se použijí i pro část duševního vlastnictví. Územní, časový ani množstevní rozsah licence není omezen.</w:t>
      </w:r>
    </w:p>
    <w:p w:rsidR="00AF141A" w:rsidP="00CF3E2C" w:rsidRDefault="00AF141A">
      <w:pPr>
        <w:numPr>
          <w:ilvl w:val="1"/>
          <w:numId w:val="11"/>
        </w:numPr>
        <w:tabs>
          <w:tab w:val="num" w:pos="360"/>
        </w:tabs>
        <w:spacing w:after="60"/>
        <w:ind w:left="362" w:hanging="181"/>
        <w:jc w:val="both"/>
      </w:pPr>
      <w:r>
        <w:t>Poskytovatel souhlasí s využíváním svých údajů v informačních systémech pro účely administrace prostředků z rozpočtu EU.</w:t>
      </w:r>
    </w:p>
    <w:p w:rsidRPr="008660EC" w:rsidR="00AF141A" w:rsidP="00CF3E2C" w:rsidRDefault="00AF141A">
      <w:pPr>
        <w:numPr>
          <w:ilvl w:val="1"/>
          <w:numId w:val="11"/>
        </w:numPr>
        <w:tabs>
          <w:tab w:val="num" w:pos="360"/>
        </w:tabs>
        <w:spacing w:after="60"/>
        <w:ind w:left="362" w:hanging="181"/>
        <w:jc w:val="both"/>
      </w:pPr>
      <w:r w:rsidRPr="008660EC">
        <w:t xml:space="preserve">Poskytovatel se zavazuje k jednání o uzavření dodatku ke smlouvě v případě změny podmínek realizace projektu vyplývajících ze změny rozhodnutí č. </w:t>
      </w:r>
      <w:r w:rsidRPr="00C4331F">
        <w:t>OPLZZ-</w:t>
      </w:r>
      <w:r>
        <w:t>ZS824-64/2013</w:t>
      </w:r>
      <w:r w:rsidRPr="008660EC">
        <w:t>, vydaného Ministerstvem práce a sociálních věcí ČR o poskytnutí dotace objednateli.</w:t>
      </w:r>
    </w:p>
    <w:p w:rsidRPr="000F5A1D" w:rsidR="00AF141A" w:rsidP="00CF3E2C" w:rsidRDefault="00AF141A">
      <w:pPr>
        <w:numPr>
          <w:ilvl w:val="1"/>
          <w:numId w:val="11"/>
        </w:numPr>
        <w:tabs>
          <w:tab w:val="num" w:pos="360"/>
        </w:tabs>
        <w:spacing w:after="60"/>
        <w:ind w:left="362" w:hanging="181"/>
        <w:jc w:val="both"/>
      </w:pPr>
      <w:r>
        <w:lastRenderedPageBreak/>
        <w:t>Poskytovatel souhlasí se svým začleněním na veřejně přístupný seznam příjemců podpory OP LZZ, na kterém budou zveřejněny údaje v rozsahu stanoveném Manuálem pro publicitu OP LZZ.</w:t>
      </w:r>
    </w:p>
    <w:p w:rsidR="00AF141A" w:rsidP="00CF3E2C" w:rsidRDefault="00AF141A">
      <w:pPr>
        <w:jc w:val="center"/>
        <w:rPr>
          <w:b/>
          <w:bCs/>
        </w:rPr>
      </w:pPr>
    </w:p>
    <w:p w:rsidR="00AF141A" w:rsidP="00CF3E2C" w:rsidRDefault="00AF141A">
      <w:pPr>
        <w:jc w:val="center"/>
        <w:rPr>
          <w:b/>
          <w:bCs/>
        </w:rPr>
      </w:pPr>
    </w:p>
    <w:p w:rsidR="00AF141A" w:rsidP="00CF3E2C" w:rsidRDefault="00AF141A">
      <w:pPr>
        <w:jc w:val="center"/>
        <w:rPr>
          <w:b/>
          <w:bCs/>
        </w:rPr>
      </w:pPr>
    </w:p>
    <w:p w:rsidRPr="00FA217D" w:rsidR="00AF141A" w:rsidP="00CF3E2C" w:rsidRDefault="00AF141A">
      <w:pPr>
        <w:jc w:val="center"/>
        <w:rPr>
          <w:b/>
          <w:bCs/>
        </w:rPr>
      </w:pPr>
      <w:r w:rsidRPr="00FA217D">
        <w:rPr>
          <w:b/>
          <w:bCs/>
        </w:rPr>
        <w:t>V.</w:t>
      </w:r>
    </w:p>
    <w:p w:rsidRPr="00FA217D" w:rsidR="00AF141A" w:rsidP="00CF3E2C" w:rsidRDefault="00AF141A">
      <w:pPr>
        <w:spacing w:after="120"/>
        <w:jc w:val="center"/>
        <w:rPr>
          <w:b/>
          <w:bCs/>
        </w:rPr>
      </w:pPr>
      <w:r w:rsidRPr="00FA217D">
        <w:rPr>
          <w:b/>
          <w:bCs/>
        </w:rPr>
        <w:t>Práva a povinnosti smluvních stran</w:t>
      </w:r>
    </w:p>
    <w:p w:rsidRPr="005E77B9" w:rsidR="00AF141A" w:rsidP="00CF3E2C" w:rsidRDefault="00AF141A">
      <w:pPr>
        <w:numPr>
          <w:ilvl w:val="0"/>
          <w:numId w:val="9"/>
        </w:numPr>
        <w:tabs>
          <w:tab w:val="clear" w:pos="720"/>
          <w:tab w:val="num" w:pos="360"/>
        </w:tabs>
        <w:spacing w:after="60"/>
        <w:ind w:left="360"/>
        <w:jc w:val="both"/>
      </w:pPr>
      <w:r w:rsidRPr="005E77B9">
        <w:t>Objednatel je povinen poskytnout poskytovateli včas ve</w:t>
      </w:r>
      <w:r>
        <w:t>škeré</w:t>
      </w:r>
      <w:r w:rsidRPr="005E77B9">
        <w:t xml:space="preserve"> podklady, které požaduje, aby poskytovatel používal při </w:t>
      </w:r>
      <w:r>
        <w:t>zajištění předmětu smlouvy</w:t>
      </w:r>
      <w:r w:rsidRPr="005E77B9">
        <w:t>.</w:t>
      </w:r>
    </w:p>
    <w:p w:rsidRPr="005E77B9" w:rsidR="00AF141A" w:rsidP="00CF3E2C" w:rsidRDefault="00AF141A">
      <w:pPr>
        <w:numPr>
          <w:ilvl w:val="0"/>
          <w:numId w:val="9"/>
        </w:numPr>
        <w:tabs>
          <w:tab w:val="clear" w:pos="720"/>
          <w:tab w:val="num" w:pos="360"/>
        </w:tabs>
        <w:spacing w:after="60"/>
        <w:ind w:left="360"/>
        <w:jc w:val="both"/>
      </w:pPr>
      <w:r w:rsidRPr="005E77B9">
        <w:t>Objednatel je povinen bezodkladně informovat poskytovatele o všech změnách a jiných okolnostech, které se dotýkají plnění závazků vyplývajících z této smlouvy. Podstatné změny musí být oznámeny písemně.</w:t>
      </w:r>
    </w:p>
    <w:p w:rsidRPr="005E77B9" w:rsidR="00AF141A" w:rsidP="00CF3E2C" w:rsidRDefault="00AF141A">
      <w:pPr>
        <w:numPr>
          <w:ilvl w:val="0"/>
          <w:numId w:val="9"/>
        </w:numPr>
        <w:tabs>
          <w:tab w:val="clear" w:pos="720"/>
          <w:tab w:val="num" w:pos="360"/>
        </w:tabs>
        <w:spacing w:after="60"/>
        <w:ind w:left="360"/>
        <w:jc w:val="both"/>
      </w:pPr>
      <w:r w:rsidRPr="005E77B9">
        <w:t>Objednatel je povinen poskytovat poskytovateli po celou dobu platnosti smlouvy odbornou podporu nezbytnou pro realizaci předmětu plnění.</w:t>
      </w:r>
    </w:p>
    <w:p w:rsidR="00AF141A" w:rsidP="00CF3E2C" w:rsidRDefault="00AF141A">
      <w:pPr>
        <w:numPr>
          <w:ilvl w:val="0"/>
          <w:numId w:val="9"/>
        </w:numPr>
        <w:tabs>
          <w:tab w:val="clear" w:pos="720"/>
          <w:tab w:val="num" w:pos="360"/>
        </w:tabs>
        <w:spacing w:after="60"/>
        <w:ind w:left="360"/>
        <w:jc w:val="both"/>
      </w:pPr>
      <w:r w:rsidRPr="00FA217D">
        <w:t xml:space="preserve">Objednatel si vyhrazuje právo kontrolovat řádné plnění smlouvy v místě realizace předmětu plnění. Zástupci objednatele </w:t>
      </w:r>
      <w:r>
        <w:t xml:space="preserve">nebo třetích osob objednatelem zmocněných nebo pověřených </w:t>
      </w:r>
      <w:r w:rsidRPr="00FA217D">
        <w:t xml:space="preserve">jsou oprávněni vstupovat na místo realizace předmětu plnění, provádět monitorovací návštěvy a kontroly realizace </w:t>
      </w:r>
      <w:r>
        <w:t xml:space="preserve">služby </w:t>
      </w:r>
      <w:r w:rsidRPr="00FA217D">
        <w:t>a vyžadovat nápravu při kontrole zjištěných nedostatků</w:t>
      </w:r>
      <w:r>
        <w:t>.</w:t>
      </w:r>
    </w:p>
    <w:p w:rsidR="00AF141A" w:rsidP="00097CCA" w:rsidRDefault="00AF141A">
      <w:pPr>
        <w:numPr>
          <w:ilvl w:val="0"/>
          <w:numId w:val="9"/>
        </w:numPr>
        <w:tabs>
          <w:tab w:val="clear" w:pos="720"/>
          <w:tab w:val="num" w:pos="360"/>
        </w:tabs>
        <w:spacing w:after="60"/>
        <w:ind w:left="360"/>
        <w:jc w:val="both"/>
      </w:pPr>
      <w:r>
        <w:t xml:space="preserve">Objednatel je oprávněn provádět u poskytovatele v souvislosti s plněním této smlouvy </w:t>
      </w:r>
      <w:proofErr w:type="spellStart"/>
      <w:r w:rsidR="00EE1851">
        <w:t>veřejnosprávní</w:t>
      </w:r>
      <w:proofErr w:type="spellEnd"/>
      <w:r>
        <w:t xml:space="preserve"> kontrolu v souladu se zákonem č. 320/2001 Sb., o finanční kontrole</w:t>
      </w:r>
      <w:r w:rsidRPr="00097CCA">
        <w:t xml:space="preserve"> </w:t>
      </w:r>
      <w:r>
        <w:t>ve veřejné správě a o změně některých zákonů (zákon o finanční kontrole), ve znění pozdějších předpisů.</w:t>
      </w:r>
    </w:p>
    <w:p w:rsidRPr="00802B0B" w:rsidR="00AF141A" w:rsidP="00CF3E2C" w:rsidRDefault="00AF141A">
      <w:pPr>
        <w:numPr>
          <w:ilvl w:val="0"/>
          <w:numId w:val="9"/>
        </w:numPr>
        <w:tabs>
          <w:tab w:val="clear" w:pos="720"/>
          <w:tab w:val="num" w:pos="360"/>
        </w:tabs>
        <w:spacing w:after="60"/>
        <w:ind w:left="360"/>
        <w:jc w:val="both"/>
      </w:pPr>
      <w:r w:rsidRPr="00802B0B">
        <w:rPr>
          <w:color w:val="000000"/>
        </w:rPr>
        <w:t>Poskytovatel je povinen využívat prostředky, které obdrží od</w:t>
      </w:r>
      <w:r w:rsidRPr="00802B0B" w:rsidDel="0028502C">
        <w:rPr>
          <w:color w:val="000000"/>
        </w:rPr>
        <w:t xml:space="preserve"> objednatele</w:t>
      </w:r>
      <w:r w:rsidRPr="00802B0B">
        <w:rPr>
          <w:color w:val="000000"/>
        </w:rPr>
        <w:t xml:space="preserve"> na realizaci předmětu smlouvy, pouze na úhradu přímých nákladů nezbytně nutných pro poskytování sociální služby. </w:t>
      </w:r>
    </w:p>
    <w:p w:rsidRPr="004F1A9D" w:rsidR="00AF141A" w:rsidP="00CF3E2C" w:rsidRDefault="00AF141A">
      <w:pPr>
        <w:numPr>
          <w:ilvl w:val="0"/>
          <w:numId w:val="9"/>
        </w:numPr>
        <w:tabs>
          <w:tab w:val="clear" w:pos="720"/>
          <w:tab w:val="left" w:pos="360"/>
        </w:tabs>
        <w:spacing w:after="60"/>
        <w:ind w:left="360"/>
        <w:jc w:val="both"/>
      </w:pPr>
      <w:r w:rsidRPr="004F1A9D">
        <w:t>Poskytovatel je povinen vést účetnictví v souladu se zákonem č.563/1991 Sb., o účetnictví, ve znění pozdějších předpisů případně nemá-li tuto povinnost je povinen vést daňovou evidenci podle zákona 586/1992 Sb., o dan</w:t>
      </w:r>
      <w:r>
        <w:t>ích</w:t>
      </w:r>
      <w:r w:rsidRPr="004F1A9D">
        <w:t xml:space="preserve"> z příjmu, ve znění pozdějších předpisů. Poskytovatel je též povinen dbát, aby příslušné účetní doklady byly správné, úplné, průkazné a splňovaly zákonem předepsané náležitosti. </w:t>
      </w:r>
    </w:p>
    <w:p w:rsidRPr="004F1A9D" w:rsidR="00AF141A" w:rsidP="00CF3E2C" w:rsidRDefault="00AF141A">
      <w:pPr>
        <w:numPr>
          <w:ilvl w:val="0"/>
          <w:numId w:val="9"/>
        </w:numPr>
        <w:tabs>
          <w:tab w:val="clear" w:pos="720"/>
          <w:tab w:val="left" w:pos="360"/>
        </w:tabs>
        <w:spacing w:after="60"/>
        <w:ind w:left="360"/>
        <w:jc w:val="both"/>
      </w:pPr>
      <w:r w:rsidRPr="004F1A9D">
        <w:t>Poskytovatel je povinen vést oddělenou analytickou účetní evidenci všech účetních případů vztahujících se k realizaci projektu a poskytovat z ní údaje všem kontrolním orgánům (Krajský úřad Ústeckého kraje, územní finanční orgány, Ministerstvo práce a sociálních věcí ČR, Ministerstvo financí ČR, Nejvyšší kontrolní úřad, Evropská komise, Evropský účetní dvůr, případně další orgány oprávněné k výkonu kontroly) a třetím osobám, které tyto orgány ke kontrole pověří nebo zmocní.</w:t>
      </w:r>
    </w:p>
    <w:p w:rsidR="00AF141A" w:rsidP="00CF3E2C" w:rsidRDefault="00AF141A">
      <w:pPr>
        <w:numPr>
          <w:ilvl w:val="0"/>
          <w:numId w:val="9"/>
        </w:numPr>
        <w:tabs>
          <w:tab w:val="clear" w:pos="720"/>
          <w:tab w:val="num" w:pos="360"/>
        </w:tabs>
        <w:spacing w:after="60"/>
        <w:ind w:left="360"/>
        <w:jc w:val="both"/>
      </w:pPr>
      <w:r>
        <w:t>Poskytovatel je povinen zajistit objednateli a dalším oprávněným kontrolním orgánům při provádění kontroly součinnost v souladu se zákonem č. 320/2001 Sb., o finanční kontrole</w:t>
      </w:r>
      <w:r w:rsidRPr="00097CCA">
        <w:t xml:space="preserve"> </w:t>
      </w:r>
      <w:r>
        <w:t>ve veřejné správě a o změně některých zákonů (zákon o finanční kontrole), ve znění pozdějších předpisů.</w:t>
      </w:r>
    </w:p>
    <w:p w:rsidRPr="00206CF2" w:rsidR="00AF141A" w:rsidP="00CF3E2C" w:rsidRDefault="00AF141A">
      <w:pPr>
        <w:numPr>
          <w:ilvl w:val="0"/>
          <w:numId w:val="9"/>
        </w:numPr>
        <w:tabs>
          <w:tab w:val="clear" w:pos="720"/>
          <w:tab w:val="left" w:pos="360"/>
        </w:tabs>
        <w:spacing w:after="60"/>
        <w:ind w:left="360"/>
        <w:jc w:val="both"/>
      </w:pPr>
      <w:r>
        <w:t>Poskytova</w:t>
      </w:r>
      <w:r w:rsidRPr="00206CF2">
        <w:t xml:space="preserve">tel je povinen po </w:t>
      </w:r>
      <w:r>
        <w:t xml:space="preserve">ukončení celkového období, ve kterém poskytoval sociální službu, nebo při zániku smlouvy podle čl. X., </w:t>
      </w:r>
      <w:r w:rsidRPr="00206CF2">
        <w:t>předložit do 20 kalendářních dnů vypracovanou závěrečnou zprávu</w:t>
      </w:r>
      <w:r>
        <w:t>.</w:t>
      </w:r>
      <w:r w:rsidRPr="00206CF2">
        <w:t xml:space="preserve"> S</w:t>
      </w:r>
      <w:r>
        <w:t>oučástí závěrečné zprávy bude i </w:t>
      </w:r>
      <w:r w:rsidRPr="00206CF2">
        <w:t xml:space="preserve">závěrečná faktura včetně soupisky účetních dokladů. Na základě této faktury bude vyúčtována </w:t>
      </w:r>
      <w:r w:rsidRPr="00796071">
        <w:t>p</w:t>
      </w:r>
      <w:r>
        <w:t>osledn</w:t>
      </w:r>
      <w:r w:rsidRPr="00796071">
        <w:t xml:space="preserve">í </w:t>
      </w:r>
      <w:r w:rsidRPr="00796071">
        <w:lastRenderedPageBreak/>
        <w:t>z</w:t>
      </w:r>
      <w:r w:rsidRPr="00206CF2">
        <w:t xml:space="preserve">áloha vyplacená </w:t>
      </w:r>
      <w:r>
        <w:t>od</w:t>
      </w:r>
      <w:r w:rsidRPr="00206CF2">
        <w:t xml:space="preserve"> zahájení realizace projektu. Pokud </w:t>
      </w:r>
      <w:r>
        <w:t>poskytovatel</w:t>
      </w:r>
      <w:r w:rsidRPr="00206CF2">
        <w:t xml:space="preserve"> nevyčerpal přidělené finanční prostředky v celé výši, je povinen rozdílnou částku uhradit na </w:t>
      </w:r>
      <w:r>
        <w:t>účet určený objednavatelem do třiceti</w:t>
      </w:r>
      <w:r w:rsidRPr="00206CF2">
        <w:t xml:space="preserve"> kalendářních dnů od schválení závěrečné zprávy objednatelem.</w:t>
      </w:r>
    </w:p>
    <w:p w:rsidRPr="002A0B9C" w:rsidR="00AF141A" w:rsidP="00CF3E2C" w:rsidRDefault="00AF141A">
      <w:pPr>
        <w:numPr>
          <w:ilvl w:val="0"/>
          <w:numId w:val="9"/>
        </w:numPr>
        <w:tabs>
          <w:tab w:val="clear" w:pos="720"/>
          <w:tab w:val="left" w:pos="360"/>
        </w:tabs>
        <w:spacing w:after="60"/>
        <w:ind w:left="360"/>
        <w:jc w:val="both"/>
      </w:pPr>
      <w:r>
        <w:t>Poskytov</w:t>
      </w:r>
      <w:r w:rsidRPr="002A0B9C">
        <w:t xml:space="preserve">atel je povinen se řídit </w:t>
      </w:r>
      <w:r>
        <w:t xml:space="preserve">platnými </w:t>
      </w:r>
      <w:r w:rsidRPr="002A0B9C">
        <w:t>Pokyny pro z</w:t>
      </w:r>
      <w:r>
        <w:t>pracování monitorovací zprávy a </w:t>
      </w:r>
      <w:r w:rsidRPr="002A0B9C">
        <w:t xml:space="preserve">závěrečné zprávy </w:t>
      </w:r>
      <w:r>
        <w:t xml:space="preserve">stanovenými </w:t>
      </w:r>
      <w:r w:rsidRPr="002A0B9C">
        <w:t>objednatelem</w:t>
      </w:r>
      <w:r>
        <w:t>.</w:t>
      </w:r>
      <w:r w:rsidRPr="002A0B9C">
        <w:t xml:space="preserve"> </w:t>
      </w:r>
    </w:p>
    <w:p w:rsidRPr="00B9266B" w:rsidR="00AF141A" w:rsidP="00CF3E2C" w:rsidRDefault="00AF141A">
      <w:pPr>
        <w:numPr>
          <w:ilvl w:val="0"/>
          <w:numId w:val="9"/>
        </w:numPr>
        <w:tabs>
          <w:tab w:val="clear" w:pos="720"/>
          <w:tab w:val="left" w:pos="360"/>
        </w:tabs>
        <w:spacing w:after="60"/>
        <w:ind w:left="360"/>
        <w:jc w:val="both"/>
      </w:pPr>
      <w:r w:rsidRPr="00B9266B">
        <w:t xml:space="preserve">V případě, že objednatel zjistí, že monitorovací zpráva je neúplná nebo obsahuje formální nedostatky, je </w:t>
      </w:r>
      <w:r>
        <w:t>poskyto</w:t>
      </w:r>
      <w:r w:rsidRPr="00B9266B">
        <w:t xml:space="preserve">vatel povinen monitorovací zprávu doplnit nebo opravit v objednatelem stanoveném termínu. Termín pro odstranění nedostatků nesmí být </w:t>
      </w:r>
      <w:r>
        <w:t xml:space="preserve">stanoven </w:t>
      </w:r>
      <w:r w:rsidRPr="00B9266B">
        <w:t xml:space="preserve">kratší než 3 dny. Smluvní strany si poskytují při odstraňování nedostatků přiměřenou součinnost. </w:t>
      </w:r>
      <w:r>
        <w:t>Poskyto</w:t>
      </w:r>
      <w:r w:rsidRPr="00B9266B">
        <w:t>vatel bude vyzván k nápravě elektronicky.</w:t>
      </w:r>
    </w:p>
    <w:p w:rsidRPr="00976777" w:rsidR="00AF141A" w:rsidP="00CF3E2C" w:rsidRDefault="00AF141A">
      <w:pPr>
        <w:numPr>
          <w:ilvl w:val="0"/>
          <w:numId w:val="9"/>
        </w:numPr>
        <w:tabs>
          <w:tab w:val="clear" w:pos="720"/>
          <w:tab w:val="left" w:pos="360"/>
        </w:tabs>
        <w:spacing w:after="60"/>
        <w:ind w:left="360"/>
        <w:jc w:val="both"/>
      </w:pPr>
      <w:r w:rsidRPr="00976777">
        <w:t xml:space="preserve">Poskytovatel je povinen dodržovat termíny </w:t>
      </w:r>
      <w:r>
        <w:t xml:space="preserve">a náležitosti </w:t>
      </w:r>
      <w:r w:rsidRPr="00976777">
        <w:t xml:space="preserve">pro </w:t>
      </w:r>
      <w:r>
        <w:t>zpracování a předklád</w:t>
      </w:r>
      <w:r w:rsidRPr="00976777">
        <w:t>ání monitorovacích zpráv</w:t>
      </w:r>
      <w:r>
        <w:t xml:space="preserve"> stanovené </w:t>
      </w:r>
      <w:r w:rsidRPr="00976777">
        <w:t>objednatelem</w:t>
      </w:r>
      <w:r>
        <w:t>.</w:t>
      </w:r>
    </w:p>
    <w:p w:rsidRPr="006125E4" w:rsidR="00AF141A" w:rsidP="006125E4" w:rsidRDefault="00AF141A">
      <w:pPr>
        <w:numPr>
          <w:ilvl w:val="0"/>
          <w:numId w:val="9"/>
        </w:numPr>
        <w:tabs>
          <w:tab w:val="clear" w:pos="720"/>
          <w:tab w:val="left" w:pos="360"/>
        </w:tabs>
        <w:spacing w:after="60"/>
        <w:ind w:left="360"/>
        <w:jc w:val="both"/>
      </w:pPr>
      <w:r>
        <w:t>Poskytovatel</w:t>
      </w:r>
      <w:r w:rsidRPr="005A7FA4">
        <w:t xml:space="preserve"> je povinen uchovávat originál této smlouvy a monitorovacích zpráv, veškeré účetní záznamy a jiné doklady související s plněním </w:t>
      </w:r>
      <w:r>
        <w:t xml:space="preserve">předmětu </w:t>
      </w:r>
      <w:r w:rsidRPr="005A7FA4">
        <w:t xml:space="preserve">smlouvy a realizací </w:t>
      </w:r>
      <w:r>
        <w:t>p</w:t>
      </w:r>
      <w:r w:rsidRPr="005A7FA4">
        <w:t xml:space="preserve">rojektu po dobu 10 let od ukončení </w:t>
      </w:r>
      <w:r>
        <w:t>p</w:t>
      </w:r>
      <w:r w:rsidRPr="005A7FA4">
        <w:t xml:space="preserve">rojektu, přičemž tato lhůta začíná běžet od 1. ledna následujícího kalendářního roku následujícího po vyplacení závěrečné platby </w:t>
      </w:r>
      <w:r>
        <w:t>poskytovatel</w:t>
      </w:r>
      <w:r w:rsidRPr="005A7FA4">
        <w:t>i. Dokumentace musí být vedena přehledně a musí být lehce dosažiteln</w:t>
      </w:r>
      <w:r>
        <w:t>á. Po uvedenou dobu je poskytovatel</w:t>
      </w:r>
      <w:r w:rsidRPr="005A7FA4">
        <w:t xml:space="preserve"> povinen umožnit osobám provádějícím kontrolu nahlédnout do těchto dokladů.</w:t>
      </w:r>
    </w:p>
    <w:p w:rsidR="00AF141A" w:rsidP="006125E4" w:rsidRDefault="00AF141A">
      <w:pPr>
        <w:numPr>
          <w:ilvl w:val="0"/>
          <w:numId w:val="9"/>
        </w:numPr>
        <w:tabs>
          <w:tab w:val="clear" w:pos="720"/>
          <w:tab w:val="left" w:pos="360"/>
        </w:tabs>
        <w:spacing w:after="60"/>
        <w:ind w:left="360"/>
        <w:jc w:val="both"/>
      </w:pPr>
      <w:r w:rsidRPr="00D14846">
        <w:t>Poskytovatel se zavazuje zajišťovat v rámci plnění té</w:t>
      </w:r>
      <w:r>
        <w:t>to smlouvy publicitu Projektu a </w:t>
      </w:r>
      <w:r w:rsidRPr="00D14846">
        <w:t xml:space="preserve">dodržovat pravidla publicity uvedená v čl. </w:t>
      </w:r>
      <w:r>
        <w:t>VII</w:t>
      </w:r>
      <w:r w:rsidRPr="00D14846">
        <w:t>. této smlouvy a Manuálu pro publicitu OP LZZ, který je zveřejněn na stránkách www.esfcr.cz.</w:t>
      </w:r>
    </w:p>
    <w:p w:rsidRPr="00581A1E" w:rsidR="00AF141A" w:rsidP="00581A1E" w:rsidRDefault="00AF141A">
      <w:pPr>
        <w:numPr>
          <w:ilvl w:val="0"/>
          <w:numId w:val="9"/>
        </w:numPr>
        <w:tabs>
          <w:tab w:val="clear" w:pos="720"/>
          <w:tab w:val="left" w:pos="360"/>
        </w:tabs>
        <w:spacing w:after="60"/>
        <w:ind w:left="360"/>
        <w:jc w:val="both"/>
      </w:pPr>
      <w:r w:rsidRPr="00D14846">
        <w:t xml:space="preserve">Poskytovatel je povinen pravidelně vypracovávat a předkládat </w:t>
      </w:r>
      <w:r>
        <w:t>o</w:t>
      </w:r>
      <w:r w:rsidRPr="00D14846">
        <w:t>bjednateli průběžné monitorovací zprávy za jednotlivá monitorovací období a po ukončení plnění této smlouvy závěrečnou monitorovací zprávu, v souladu s čl. VI. této smlouvy.</w:t>
      </w:r>
    </w:p>
    <w:p w:rsidR="00AF141A" w:rsidP="00FA53F8" w:rsidRDefault="00AF141A">
      <w:pPr>
        <w:numPr>
          <w:ilvl w:val="0"/>
          <w:numId w:val="9"/>
        </w:numPr>
        <w:tabs>
          <w:tab w:val="clear" w:pos="720"/>
          <w:tab w:val="left" w:pos="360"/>
        </w:tabs>
        <w:spacing w:after="60"/>
        <w:ind w:left="357" w:hanging="357"/>
        <w:jc w:val="both"/>
      </w:pPr>
      <w:r w:rsidRPr="00FA53F8">
        <w:t>Zhotovitel je povinen podle § 147a odst. 4 zákona č. 137/2006 Sb., o veřejných zakázkách, ve znění pozdějších předpisů (dále jen „ZVZ“),  předložit objednateli písemně seznam subdodavatelů, jimž za plnění subdodávky v nadli</w:t>
      </w:r>
      <w:r>
        <w:t xml:space="preserve">mitní veřejné zakázce uhradil </w:t>
      </w:r>
      <w:r w:rsidRPr="00097CCA">
        <w:t xml:space="preserve">více než 10 % </w:t>
      </w:r>
      <w:r w:rsidRPr="00FA53F8">
        <w:t>z celkové ceny zakázky, nebo z části ceny veřejné zakázky uhrazené objednatelem v jednom kalendářním roce, pokud doba plnění veřejné zakázky přesahuje 1 rok.</w:t>
      </w:r>
    </w:p>
    <w:p w:rsidRPr="00FA53F8" w:rsidR="00AF141A" w:rsidP="00FA53F8" w:rsidRDefault="00AF141A">
      <w:pPr>
        <w:tabs>
          <w:tab w:val="left" w:pos="360"/>
        </w:tabs>
        <w:spacing w:after="60"/>
        <w:ind w:firstLine="357"/>
        <w:jc w:val="both"/>
      </w:pPr>
      <w:r w:rsidRPr="00FA53F8">
        <w:t>Podle § 147a odst. 5  ZVZ zhotovitel  seznam subdodavatelů předloží nejpozději do</w:t>
      </w:r>
    </w:p>
    <w:p w:rsidRPr="00A16588" w:rsidR="00AF141A" w:rsidP="00FA53F8" w:rsidRDefault="00AF141A">
      <w:pPr>
        <w:numPr>
          <w:ilvl w:val="0"/>
          <w:numId w:val="26"/>
        </w:numPr>
        <w:tabs>
          <w:tab w:val="left" w:pos="360"/>
          <w:tab w:val="left" w:pos="426"/>
        </w:tabs>
        <w:spacing w:after="0"/>
        <w:ind w:left="0" w:firstLine="357"/>
        <w:jc w:val="both"/>
      </w:pPr>
      <w:r w:rsidRPr="00A16588">
        <w:t>60 dnů od splnění smlouvy, nebo</w:t>
      </w:r>
    </w:p>
    <w:p w:rsidR="00AF141A" w:rsidP="00FA53F8" w:rsidRDefault="00AF141A">
      <w:pPr>
        <w:numPr>
          <w:ilvl w:val="0"/>
          <w:numId w:val="26"/>
        </w:numPr>
        <w:tabs>
          <w:tab w:val="left" w:pos="709"/>
        </w:tabs>
        <w:spacing w:after="0"/>
        <w:ind w:left="709" w:hanging="352"/>
        <w:jc w:val="both"/>
      </w:pPr>
      <w:r w:rsidRPr="00A16588">
        <w:t>28. února následujícího kalendářního roku v případě, že plnění smlouvy přesahuje 1</w:t>
      </w:r>
      <w:r>
        <w:t> </w:t>
      </w:r>
      <w:r w:rsidRPr="00A16588">
        <w:t>rok.</w:t>
      </w:r>
    </w:p>
    <w:p w:rsidRPr="00A16588" w:rsidR="00AF141A" w:rsidP="00FA53F8" w:rsidRDefault="00AF141A">
      <w:pPr>
        <w:tabs>
          <w:tab w:val="left" w:pos="360"/>
        </w:tabs>
        <w:spacing w:before="120"/>
        <w:ind w:left="357"/>
        <w:jc w:val="both"/>
      </w:pPr>
      <w:r w:rsidRPr="00A16588">
        <w:t>Má-li subdodavatel formu akciové společnosti, je přílohou seznamu i seznam vlastníků akcií, jejichž souhrnná jmenovitá hodnota přesahuje 10% základního kapitálu. Seznam musí být vyhotovený ve lhůtě 90 dnů před dnem předložení seznamu subdodavatelů.</w:t>
      </w:r>
    </w:p>
    <w:p w:rsidRPr="00A16588" w:rsidR="00AF141A" w:rsidP="00FA53F8" w:rsidRDefault="00AF141A">
      <w:pPr>
        <w:tabs>
          <w:tab w:val="left" w:pos="360"/>
        </w:tabs>
        <w:spacing w:before="120"/>
        <w:ind w:left="357"/>
        <w:jc w:val="both"/>
      </w:pPr>
      <w:r w:rsidRPr="00A16588">
        <w:t xml:space="preserve">Nesplnění této zákonné povinnosti zhotovitele je správním deliktem podle § 120a odst. 1 písm. c) ZVZ. </w:t>
      </w:r>
    </w:p>
    <w:p w:rsidR="00AF141A" w:rsidP="00CF3E2C" w:rsidRDefault="00AF141A">
      <w:pPr>
        <w:spacing w:after="60"/>
        <w:jc w:val="both"/>
      </w:pPr>
    </w:p>
    <w:p w:rsidRPr="0012552D" w:rsidR="00AF141A" w:rsidP="00CF3E2C" w:rsidRDefault="00AF141A">
      <w:pPr>
        <w:jc w:val="center"/>
        <w:rPr>
          <w:b/>
          <w:bCs/>
        </w:rPr>
      </w:pPr>
      <w:r w:rsidRPr="0012552D">
        <w:rPr>
          <w:b/>
          <w:bCs/>
        </w:rPr>
        <w:t>VI.</w:t>
      </w:r>
    </w:p>
    <w:p w:rsidRPr="0012552D" w:rsidR="00AF141A" w:rsidP="00D14846" w:rsidRDefault="00AF141A">
      <w:pPr>
        <w:autoSpaceDE w:val="false"/>
        <w:autoSpaceDN w:val="false"/>
        <w:adjustRightInd w:val="false"/>
        <w:spacing w:after="120" w:line="312" w:lineRule="auto"/>
        <w:ind w:left="181"/>
        <w:jc w:val="center"/>
        <w:rPr>
          <w:b/>
          <w:bCs/>
        </w:rPr>
      </w:pPr>
      <w:r w:rsidRPr="0012552D">
        <w:rPr>
          <w:b/>
          <w:bCs/>
        </w:rPr>
        <w:t>Monitorovací zprávy</w:t>
      </w:r>
    </w:p>
    <w:p w:rsidRPr="00D14846" w:rsidR="00AF141A" w:rsidP="00D14846" w:rsidRDefault="00AF141A">
      <w:pPr>
        <w:numPr>
          <w:ilvl w:val="0"/>
          <w:numId w:val="21"/>
        </w:numPr>
        <w:tabs>
          <w:tab w:val="clear" w:pos="1440"/>
          <w:tab w:val="num" w:pos="360"/>
        </w:tabs>
        <w:spacing w:after="120"/>
        <w:ind w:left="360"/>
        <w:jc w:val="both"/>
      </w:pPr>
      <w:r w:rsidRPr="00D14846">
        <w:t>Poskytovatel je povinen vždy do 10 kalendářních dnů od ukončení dílčího monitorovacího období</w:t>
      </w:r>
      <w:r w:rsidR="007A7DDB">
        <w:t>, tedy kalendářního čtvrtletí,</w:t>
      </w:r>
      <w:r w:rsidRPr="00D14846">
        <w:t xml:space="preserve"> </w:t>
      </w:r>
      <w:r w:rsidR="007A7DDB">
        <w:t xml:space="preserve">předložit </w:t>
      </w:r>
      <w:r w:rsidRPr="00D14846">
        <w:t xml:space="preserve">průběžnou monitorovací </w:t>
      </w:r>
      <w:r w:rsidRPr="00D14846">
        <w:lastRenderedPageBreak/>
        <w:t xml:space="preserve">zprávu s dílčí fakturou dle článku </w:t>
      </w:r>
      <w:r>
        <w:t>III</w:t>
      </w:r>
      <w:r w:rsidRPr="00D14846">
        <w:t xml:space="preserve">. této smlouvy. Monitorovací zpráva bude obsahovat popis realizace předmětu plnění za dané monitorované období v předepsané struktuře. </w:t>
      </w:r>
    </w:p>
    <w:p w:rsidRPr="00D14846" w:rsidR="00AF141A" w:rsidP="00D14846" w:rsidRDefault="00AF141A">
      <w:pPr>
        <w:numPr>
          <w:ilvl w:val="0"/>
          <w:numId w:val="21"/>
        </w:numPr>
        <w:tabs>
          <w:tab w:val="clear" w:pos="1440"/>
          <w:tab w:val="num" w:pos="360"/>
        </w:tabs>
        <w:spacing w:after="120"/>
        <w:ind w:left="360"/>
        <w:jc w:val="both"/>
      </w:pPr>
      <w:r w:rsidRPr="00D14846">
        <w:t>Za poslední sledované období nahradí průběžnou monitorovací zprávu závěrečná monitorovací zpráva obsahující i závěrečné vyúčtování celého plnění smlouvy. Závěrečnou zprávu je poskytovatel povinen předložit</w:t>
      </w:r>
      <w:r>
        <w:t xml:space="preserve"> spolu se závěrečnou fakturou a </w:t>
      </w:r>
      <w:r w:rsidRPr="00D14846">
        <w:t>celkovým vyúčtováním do 30ti kalendářních dnů po ukončení plnění této smlouvy, ať už jde o řádné či mimořádné ukončení smlouvy.</w:t>
      </w:r>
    </w:p>
    <w:p w:rsidRPr="00D14846" w:rsidR="00AF141A" w:rsidP="00D14846" w:rsidRDefault="00AF141A">
      <w:pPr>
        <w:numPr>
          <w:ilvl w:val="0"/>
          <w:numId w:val="21"/>
        </w:numPr>
        <w:tabs>
          <w:tab w:val="clear" w:pos="1440"/>
          <w:tab w:val="num" w:pos="360"/>
        </w:tabs>
        <w:spacing w:after="120"/>
        <w:ind w:left="360"/>
        <w:jc w:val="both"/>
      </w:pPr>
      <w:r w:rsidRPr="00D14846">
        <w:t>V případě, že objednatel zjistí, že je monitorovací zpráva neúplná nebo obsahuje formální nedostatky, je poskytovatel povinen monitorovací zprávu doplnit nebo opravit v objednatelem stanovené lhůtě. Smluvní strany si poskytují při odstraňování nedostatků přiměřenou součinnost. Poskytovatel bude vyzván k nápravě elektronicky (e-mailem).</w:t>
      </w:r>
    </w:p>
    <w:p w:rsidRPr="00D14846" w:rsidR="00AF141A" w:rsidP="0012552D" w:rsidRDefault="00AF141A">
      <w:pPr>
        <w:numPr>
          <w:ilvl w:val="0"/>
          <w:numId w:val="21"/>
        </w:numPr>
        <w:tabs>
          <w:tab w:val="clear" w:pos="1440"/>
          <w:tab w:val="num" w:pos="360"/>
        </w:tabs>
        <w:spacing w:after="120"/>
        <w:ind w:left="360"/>
        <w:jc w:val="both"/>
      </w:pPr>
      <w:r w:rsidRPr="00D14846">
        <w:t xml:space="preserve">Poskytovatel je povinen dodržet lhůty pro zasílání monitorovacích zpráv a závěrečné zprávy, dodržovat objednatelem stanovený formát a rozsah monitorovací zprávy i všech příloh.  V případě porušení těchto povinností je objednatel oprávněn požadovat smluvní pokuty dle </w:t>
      </w:r>
      <w:r w:rsidRPr="006125E4">
        <w:t>čl. VIII. této smlouvy.</w:t>
      </w:r>
    </w:p>
    <w:p w:rsidRPr="0012552D" w:rsidR="00AF141A" w:rsidP="00D14846" w:rsidRDefault="00AF141A">
      <w:pPr>
        <w:autoSpaceDE w:val="false"/>
        <w:autoSpaceDN w:val="false"/>
        <w:adjustRightInd w:val="false"/>
        <w:spacing w:after="120" w:line="312" w:lineRule="auto"/>
        <w:ind w:left="181"/>
        <w:jc w:val="center"/>
        <w:rPr>
          <w:b/>
          <w:bCs/>
        </w:rPr>
      </w:pPr>
      <w:r w:rsidRPr="0012552D">
        <w:rPr>
          <w:b/>
          <w:bCs/>
        </w:rPr>
        <w:t>VII.</w:t>
      </w:r>
    </w:p>
    <w:p w:rsidRPr="0012552D" w:rsidR="00AF141A" w:rsidP="00D14846" w:rsidRDefault="00AF141A">
      <w:pPr>
        <w:autoSpaceDE w:val="false"/>
        <w:autoSpaceDN w:val="false"/>
        <w:adjustRightInd w:val="false"/>
        <w:spacing w:after="120" w:line="312" w:lineRule="auto"/>
        <w:ind w:left="181"/>
        <w:jc w:val="center"/>
        <w:rPr>
          <w:b/>
          <w:bCs/>
        </w:rPr>
      </w:pPr>
      <w:r w:rsidRPr="0012552D">
        <w:rPr>
          <w:b/>
          <w:bCs/>
        </w:rPr>
        <w:t>Publicita</w:t>
      </w:r>
    </w:p>
    <w:p w:rsidRPr="00D14846" w:rsidR="00AF141A" w:rsidP="00D14846" w:rsidRDefault="00AF141A">
      <w:pPr>
        <w:numPr>
          <w:ilvl w:val="0"/>
          <w:numId w:val="22"/>
        </w:numPr>
        <w:tabs>
          <w:tab w:val="clear" w:pos="1440"/>
          <w:tab w:val="num" w:pos="360"/>
        </w:tabs>
        <w:spacing w:after="120"/>
        <w:ind w:left="360"/>
        <w:jc w:val="both"/>
      </w:pPr>
      <w:r w:rsidRPr="00D14846">
        <w:t>Poskytovatel je povinen zajistit publicitu následujícím způsobem:</w:t>
      </w:r>
    </w:p>
    <w:p w:rsidRPr="00D14846" w:rsidR="00AF141A" w:rsidP="00D14846" w:rsidRDefault="00AF141A">
      <w:pPr>
        <w:numPr>
          <w:ilvl w:val="0"/>
          <w:numId w:val="20"/>
        </w:numPr>
        <w:autoSpaceDE w:val="false"/>
        <w:autoSpaceDN w:val="false"/>
        <w:adjustRightInd w:val="false"/>
        <w:spacing w:after="0"/>
        <w:ind w:left="1066" w:hanging="357"/>
        <w:jc w:val="both"/>
      </w:pPr>
      <w:r w:rsidRPr="00D14846">
        <w:t>u všech tištěných materiálů se řídit pravidly následujících dokumentů: Manuál vizuální identity ESF v ČR 2007 – 2013, Manuál pro publicitu operačního programu Lidské zdroje a zaměstnanost 2007 – 2013, případně aktualizovaných verzí těchto dokumentů v průběhu realizace projektu (viz www.esfcr.cz),</w:t>
      </w:r>
    </w:p>
    <w:p w:rsidRPr="00D14846" w:rsidR="00AF141A" w:rsidP="00D14846" w:rsidRDefault="00AF141A">
      <w:pPr>
        <w:numPr>
          <w:ilvl w:val="0"/>
          <w:numId w:val="20"/>
        </w:numPr>
        <w:autoSpaceDE w:val="false"/>
        <w:autoSpaceDN w:val="false"/>
        <w:adjustRightInd w:val="false"/>
        <w:spacing w:after="0"/>
        <w:ind w:left="1066" w:hanging="357"/>
        <w:jc w:val="both"/>
      </w:pPr>
      <w:r w:rsidRPr="00D14846">
        <w:t>v případě pořádání akcí souvisejících s realizací předmětu této smlouvy označí poskytovatel prostory dle podmínek uvedených v Manuálu pro publicitu Operačního programu Lidské zdroje a zaměstnanost 2007 – 2013 (dle platné verze tohoto dokumentu),</w:t>
      </w:r>
    </w:p>
    <w:p w:rsidRPr="00D14846" w:rsidR="00AF141A" w:rsidP="00D14846" w:rsidRDefault="00AF141A">
      <w:pPr>
        <w:pStyle w:val="Zkladntext"/>
        <w:widowControl w:val="false"/>
        <w:numPr>
          <w:ilvl w:val="0"/>
          <w:numId w:val="20"/>
        </w:numPr>
        <w:ind w:left="1066" w:right="-48" w:hanging="357"/>
        <w:rPr>
          <w:rFonts w:ascii="Arial" w:hAnsi="Arial" w:cs="Arial"/>
          <w:sz w:val="22"/>
          <w:szCs w:val="22"/>
          <w:lang w:eastAsia="en-US"/>
        </w:rPr>
      </w:pPr>
      <w:r w:rsidRPr="00D14846">
        <w:rPr>
          <w:rFonts w:ascii="Arial" w:hAnsi="Arial" w:cs="Arial"/>
          <w:sz w:val="22"/>
          <w:szCs w:val="22"/>
          <w:lang w:eastAsia="en-US"/>
        </w:rPr>
        <w:t>v případě uvedení loga poskytovatele musí být dodrženy podmínky dle příručky Manuál pro publicitu OP LZZ 2007 – 2013,</w:t>
      </w:r>
    </w:p>
    <w:p w:rsidRPr="00D14846" w:rsidR="00AF141A" w:rsidP="00D14846" w:rsidRDefault="00AF141A">
      <w:pPr>
        <w:numPr>
          <w:ilvl w:val="0"/>
          <w:numId w:val="20"/>
        </w:numPr>
        <w:autoSpaceDE w:val="false"/>
        <w:autoSpaceDN w:val="false"/>
        <w:adjustRightInd w:val="false"/>
        <w:spacing w:after="0"/>
        <w:ind w:left="1066" w:hanging="357"/>
        <w:jc w:val="both"/>
      </w:pPr>
      <w:r w:rsidRPr="00D14846">
        <w:t>v případě dalších možností propagace – tiskové zprávy v místním, regionálním nebo odborném periodiku a jiné - vždy dodržovat výše uvedená pravidla publicity, zejména v případě pořádání akcí spolufinancovaných z prostředků z OP LZZ musí být uvedena informace o tom, že je financovaná z prostředků Evropského sociálního fondu prostřednictvím OP LZZ a státního rozpočtu ČR.</w:t>
      </w:r>
    </w:p>
    <w:p w:rsidR="00AF141A" w:rsidP="00806658" w:rsidRDefault="00AF141A">
      <w:pPr>
        <w:rPr>
          <w:b/>
          <w:bCs/>
        </w:rPr>
      </w:pPr>
    </w:p>
    <w:p w:rsidR="00AF141A" w:rsidP="00C11C8B" w:rsidRDefault="00AF141A">
      <w:pPr>
        <w:jc w:val="center"/>
        <w:rPr>
          <w:b/>
          <w:bCs/>
        </w:rPr>
      </w:pPr>
      <w:r>
        <w:rPr>
          <w:b/>
          <w:bCs/>
        </w:rPr>
        <w:t>VIII.</w:t>
      </w:r>
    </w:p>
    <w:p w:rsidR="00AF141A" w:rsidP="00CF3E2C" w:rsidRDefault="00AF141A">
      <w:pPr>
        <w:spacing w:after="120"/>
        <w:jc w:val="center"/>
        <w:rPr>
          <w:b/>
          <w:bCs/>
        </w:rPr>
      </w:pPr>
      <w:r>
        <w:rPr>
          <w:b/>
          <w:bCs/>
        </w:rPr>
        <w:t>Sankční ustanovení</w:t>
      </w:r>
    </w:p>
    <w:p w:rsidR="00AF141A" w:rsidP="006125E4" w:rsidRDefault="00AF141A">
      <w:pPr>
        <w:numPr>
          <w:ilvl w:val="0"/>
          <w:numId w:val="13"/>
        </w:numPr>
        <w:tabs>
          <w:tab w:val="clear" w:pos="5810"/>
          <w:tab w:val="num" w:pos="360"/>
        </w:tabs>
        <w:spacing w:after="60"/>
        <w:ind w:left="362" w:hanging="181"/>
        <w:jc w:val="both"/>
      </w:pPr>
      <w:r w:rsidRPr="00FB39DD">
        <w:t xml:space="preserve">Objednatel </w:t>
      </w:r>
      <w:r>
        <w:t>sníží</w:t>
      </w:r>
      <w:r w:rsidRPr="00FB39DD">
        <w:t xml:space="preserve"> celkovou cenu služby uvedenou v  čl. </w:t>
      </w:r>
      <w:r>
        <w:t>III.,</w:t>
      </w:r>
      <w:r w:rsidRPr="00FB39DD">
        <w:t xml:space="preserve"> odst.1 této smlouvy, pokud nebude služba splňovat minimální kapacitu </w:t>
      </w:r>
      <w:r>
        <w:t xml:space="preserve">(indikátory plnění, tj. minimální počet </w:t>
      </w:r>
      <w:proofErr w:type="spellStart"/>
      <w:r>
        <w:t>unicitních</w:t>
      </w:r>
      <w:proofErr w:type="spellEnd"/>
      <w:r>
        <w:t xml:space="preserve"> klientů podpořených za celou dobu trvání projektu a minimální počet intervencí realizovaných po celou dobu trvání projektu) </w:t>
      </w:r>
      <w:r w:rsidRPr="00FB39DD">
        <w:t xml:space="preserve">stanovenou v příloze č. </w:t>
      </w:r>
      <w:r>
        <w:t>2</w:t>
      </w:r>
      <w:r w:rsidRPr="00FB39DD">
        <w:t xml:space="preserve"> této smlouvy, a to následujícím způsobem:</w:t>
      </w:r>
    </w:p>
    <w:tbl>
      <w:tblPr>
        <w:tblW w:w="0" w:type="auto"/>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960"/>
        <w:gridCol w:w="4140"/>
      </w:tblGrid>
      <w:tr w:rsidRPr="00F4203D" w:rsidR="00AF141A">
        <w:tc>
          <w:tcPr>
            <w:tcW w:w="3960" w:type="dxa"/>
            <w:vAlign w:val="center"/>
          </w:tcPr>
          <w:p w:rsidRPr="00F4203D" w:rsidR="00AF141A" w:rsidP="006125E4" w:rsidRDefault="00AF141A">
            <w:pPr>
              <w:spacing w:after="60"/>
              <w:jc w:val="center"/>
              <w:rPr>
                <w:sz w:val="20"/>
                <w:szCs w:val="20"/>
              </w:rPr>
            </w:pPr>
            <w:r w:rsidRPr="00F4203D">
              <w:rPr>
                <w:sz w:val="20"/>
                <w:szCs w:val="20"/>
              </w:rPr>
              <w:t xml:space="preserve">Míra splnění </w:t>
            </w:r>
            <w:r>
              <w:rPr>
                <w:sz w:val="20"/>
                <w:szCs w:val="20"/>
              </w:rPr>
              <w:t>minimální kapacity služby</w:t>
            </w:r>
          </w:p>
        </w:tc>
        <w:tc>
          <w:tcPr>
            <w:tcW w:w="4140" w:type="dxa"/>
            <w:vAlign w:val="center"/>
          </w:tcPr>
          <w:p w:rsidRPr="00F4203D" w:rsidR="00AF141A" w:rsidP="000F7153" w:rsidRDefault="00AF141A">
            <w:pPr>
              <w:spacing w:after="60"/>
              <w:jc w:val="center"/>
              <w:rPr>
                <w:sz w:val="20"/>
                <w:szCs w:val="20"/>
              </w:rPr>
            </w:pPr>
            <w:r w:rsidRPr="00F4203D">
              <w:rPr>
                <w:sz w:val="20"/>
                <w:szCs w:val="20"/>
              </w:rPr>
              <w:t>Procento snížení jednotkové ceny</w:t>
            </w:r>
          </w:p>
        </w:tc>
      </w:tr>
      <w:tr w:rsidRPr="00F4203D" w:rsidR="00AF141A">
        <w:tc>
          <w:tcPr>
            <w:tcW w:w="3960" w:type="dxa"/>
            <w:vAlign w:val="center"/>
          </w:tcPr>
          <w:p w:rsidRPr="00F4203D" w:rsidR="00AF141A" w:rsidP="000F7153" w:rsidRDefault="00AF141A">
            <w:pPr>
              <w:spacing w:after="60"/>
              <w:jc w:val="both"/>
              <w:rPr>
                <w:sz w:val="20"/>
                <w:szCs w:val="20"/>
              </w:rPr>
            </w:pPr>
            <w:r w:rsidRPr="00F4203D">
              <w:rPr>
                <w:sz w:val="20"/>
                <w:szCs w:val="20"/>
              </w:rPr>
              <w:t>méně než 85 % až 70 %</w:t>
            </w:r>
          </w:p>
        </w:tc>
        <w:tc>
          <w:tcPr>
            <w:tcW w:w="4140" w:type="dxa"/>
          </w:tcPr>
          <w:p w:rsidRPr="00F4203D" w:rsidR="00AF141A" w:rsidP="000F7153" w:rsidRDefault="00AF141A">
            <w:pPr>
              <w:pStyle w:val="xl90"/>
              <w:pBdr>
                <w:left w:val="none" w:color="auto" w:sz="0" w:space="0"/>
                <w:bottom w:val="none" w:color="auto" w:sz="0" w:space="0"/>
                <w:right w:val="none" w:color="auto" w:sz="0" w:space="0"/>
              </w:pBdr>
              <w:spacing w:before="0" w:beforeAutospacing="false" w:after="60" w:afterAutospacing="false"/>
              <w:rPr>
                <w:sz w:val="20"/>
                <w:szCs w:val="20"/>
              </w:rPr>
            </w:pPr>
            <w:r w:rsidRPr="00F4203D">
              <w:rPr>
                <w:sz w:val="20"/>
                <w:szCs w:val="20"/>
              </w:rPr>
              <w:t>15%</w:t>
            </w:r>
          </w:p>
        </w:tc>
      </w:tr>
      <w:tr w:rsidRPr="00F4203D" w:rsidR="00AF141A">
        <w:tc>
          <w:tcPr>
            <w:tcW w:w="3960" w:type="dxa"/>
            <w:vAlign w:val="center"/>
          </w:tcPr>
          <w:p w:rsidRPr="00F4203D" w:rsidR="00AF141A" w:rsidP="000F7153" w:rsidRDefault="00AF141A">
            <w:pPr>
              <w:spacing w:after="60"/>
              <w:jc w:val="both"/>
              <w:rPr>
                <w:sz w:val="20"/>
                <w:szCs w:val="20"/>
              </w:rPr>
            </w:pPr>
            <w:r w:rsidRPr="00F4203D">
              <w:rPr>
                <w:sz w:val="20"/>
                <w:szCs w:val="20"/>
              </w:rPr>
              <w:t>méně než 70 % až 55 %</w:t>
            </w:r>
          </w:p>
        </w:tc>
        <w:tc>
          <w:tcPr>
            <w:tcW w:w="4140" w:type="dxa"/>
          </w:tcPr>
          <w:p w:rsidRPr="00F4203D" w:rsidR="00AF141A" w:rsidP="000F7153" w:rsidRDefault="00AF141A">
            <w:pPr>
              <w:spacing w:after="60"/>
              <w:jc w:val="center"/>
              <w:rPr>
                <w:b/>
                <w:bCs/>
                <w:sz w:val="20"/>
                <w:szCs w:val="20"/>
              </w:rPr>
            </w:pPr>
            <w:r w:rsidRPr="00F4203D">
              <w:rPr>
                <w:b/>
                <w:bCs/>
                <w:sz w:val="20"/>
                <w:szCs w:val="20"/>
              </w:rPr>
              <w:t>20%</w:t>
            </w:r>
          </w:p>
        </w:tc>
      </w:tr>
      <w:tr w:rsidRPr="00F4203D" w:rsidR="00AF141A">
        <w:tc>
          <w:tcPr>
            <w:tcW w:w="3960" w:type="dxa"/>
            <w:vAlign w:val="center"/>
          </w:tcPr>
          <w:p w:rsidRPr="00F4203D" w:rsidR="00AF141A" w:rsidP="000F7153" w:rsidRDefault="00AF141A">
            <w:pPr>
              <w:spacing w:after="60"/>
              <w:jc w:val="both"/>
              <w:rPr>
                <w:sz w:val="20"/>
                <w:szCs w:val="20"/>
              </w:rPr>
            </w:pPr>
            <w:r w:rsidRPr="00F4203D">
              <w:rPr>
                <w:sz w:val="20"/>
                <w:szCs w:val="20"/>
              </w:rPr>
              <w:t>méně než 55 % až 40 %</w:t>
            </w:r>
          </w:p>
        </w:tc>
        <w:tc>
          <w:tcPr>
            <w:tcW w:w="4140" w:type="dxa"/>
          </w:tcPr>
          <w:p w:rsidRPr="00F4203D" w:rsidR="00AF141A" w:rsidP="000F7153" w:rsidRDefault="00AF141A">
            <w:pPr>
              <w:spacing w:after="60"/>
              <w:jc w:val="center"/>
              <w:rPr>
                <w:b/>
                <w:bCs/>
                <w:sz w:val="20"/>
                <w:szCs w:val="20"/>
              </w:rPr>
            </w:pPr>
            <w:r w:rsidRPr="00F4203D">
              <w:rPr>
                <w:b/>
                <w:bCs/>
                <w:sz w:val="20"/>
                <w:szCs w:val="20"/>
              </w:rPr>
              <w:t>30%</w:t>
            </w:r>
          </w:p>
        </w:tc>
      </w:tr>
      <w:tr w:rsidRPr="00F4203D" w:rsidR="00AF141A">
        <w:tc>
          <w:tcPr>
            <w:tcW w:w="3960" w:type="dxa"/>
            <w:vAlign w:val="center"/>
          </w:tcPr>
          <w:p w:rsidRPr="00F4203D" w:rsidR="00AF141A" w:rsidP="000F7153" w:rsidRDefault="00AF141A">
            <w:pPr>
              <w:spacing w:after="60"/>
              <w:jc w:val="both"/>
              <w:rPr>
                <w:sz w:val="20"/>
                <w:szCs w:val="20"/>
              </w:rPr>
            </w:pPr>
            <w:r w:rsidRPr="00F4203D">
              <w:rPr>
                <w:sz w:val="20"/>
                <w:szCs w:val="20"/>
              </w:rPr>
              <w:lastRenderedPageBreak/>
              <w:t>méně než 40 %</w:t>
            </w:r>
          </w:p>
        </w:tc>
        <w:tc>
          <w:tcPr>
            <w:tcW w:w="4140" w:type="dxa"/>
          </w:tcPr>
          <w:p w:rsidRPr="00F4203D" w:rsidR="00AF141A" w:rsidP="000F7153" w:rsidRDefault="00AF141A">
            <w:pPr>
              <w:spacing w:after="60"/>
              <w:jc w:val="center"/>
              <w:rPr>
                <w:b/>
                <w:bCs/>
                <w:sz w:val="20"/>
                <w:szCs w:val="20"/>
              </w:rPr>
            </w:pPr>
            <w:r w:rsidRPr="00F4203D">
              <w:rPr>
                <w:b/>
                <w:bCs/>
                <w:sz w:val="20"/>
                <w:szCs w:val="20"/>
              </w:rPr>
              <w:t>50%</w:t>
            </w:r>
          </w:p>
        </w:tc>
      </w:tr>
    </w:tbl>
    <w:p w:rsidR="00AF141A" w:rsidP="00CF3E2C" w:rsidRDefault="00AF141A">
      <w:pPr>
        <w:jc w:val="both"/>
      </w:pPr>
    </w:p>
    <w:p w:rsidR="00AF141A" w:rsidP="00CF3E2C" w:rsidRDefault="00AF141A">
      <w:pPr>
        <w:numPr>
          <w:ilvl w:val="0"/>
          <w:numId w:val="13"/>
        </w:numPr>
        <w:tabs>
          <w:tab w:val="clear" w:pos="5810"/>
          <w:tab w:val="num" w:pos="360"/>
        </w:tabs>
        <w:spacing w:after="60"/>
        <w:ind w:left="362" w:hanging="181"/>
        <w:jc w:val="both"/>
      </w:pPr>
      <w:r w:rsidRPr="00F94C7B">
        <w:t xml:space="preserve">V případě nedodržení termínu stanoveného pro doručení faktury </w:t>
      </w:r>
      <w:r>
        <w:t xml:space="preserve">je objednatel oprávněn uložit poskytovateli </w:t>
      </w:r>
      <w:r w:rsidRPr="00F94C7B">
        <w:t>smluvní pokutu ve výši 1.000 Kč za každý i započatý den prodlení.</w:t>
      </w:r>
    </w:p>
    <w:p w:rsidR="00AF141A" w:rsidP="00CF3E2C" w:rsidRDefault="00AF141A">
      <w:pPr>
        <w:numPr>
          <w:ilvl w:val="0"/>
          <w:numId w:val="13"/>
        </w:numPr>
        <w:tabs>
          <w:tab w:val="clear" w:pos="5810"/>
          <w:tab w:val="num" w:pos="360"/>
        </w:tabs>
        <w:spacing w:after="60"/>
        <w:ind w:left="362" w:hanging="181"/>
        <w:jc w:val="both"/>
      </w:pPr>
      <w:r>
        <w:t xml:space="preserve">V případě nedodržení termínu stanoveného pro doručení závěrečné zprávy je objednatel oprávněn uložit poskytovateli </w:t>
      </w:r>
      <w:r w:rsidRPr="00F94C7B">
        <w:t xml:space="preserve">smluvní pokutu ve výši </w:t>
      </w:r>
      <w:r>
        <w:t>5</w:t>
      </w:r>
      <w:r w:rsidRPr="00F94C7B">
        <w:t>.000 Kč za každý i započatý den prodlení.</w:t>
      </w:r>
    </w:p>
    <w:p w:rsidRPr="00741F87" w:rsidR="00AF141A" w:rsidP="00741F87" w:rsidRDefault="00AF141A">
      <w:pPr>
        <w:numPr>
          <w:ilvl w:val="0"/>
          <w:numId w:val="13"/>
        </w:numPr>
        <w:tabs>
          <w:tab w:val="clear" w:pos="5810"/>
          <w:tab w:val="num" w:pos="360"/>
        </w:tabs>
        <w:spacing w:after="60"/>
        <w:ind w:left="362" w:hanging="181"/>
        <w:jc w:val="both"/>
      </w:pPr>
      <w:r w:rsidRPr="00741F87">
        <w:t xml:space="preserve">V případě, že </w:t>
      </w:r>
      <w:r>
        <w:t>poskytovatel</w:t>
      </w:r>
      <w:r w:rsidRPr="00741F87">
        <w:t xml:space="preserve"> neprovede nápravná opatření uložená mu na základě provedené kontroly, je objednatel oprávněn požadovat po </w:t>
      </w:r>
      <w:r>
        <w:t>poskytovatel</w:t>
      </w:r>
      <w:r w:rsidRPr="00741F87">
        <w:t xml:space="preserve">i zaplacení smluvní pokuty ve výši </w:t>
      </w:r>
      <w:r>
        <w:t xml:space="preserve">1.000 </w:t>
      </w:r>
      <w:r w:rsidRPr="00741F87">
        <w:t>Kč za každý den prodlení se splněním nápravného opatření, maximálně však do výše sjednané celkové ceny plnění.</w:t>
      </w:r>
    </w:p>
    <w:p w:rsidRPr="00741F87" w:rsidR="00AF141A" w:rsidP="00741F87" w:rsidRDefault="00AF141A">
      <w:pPr>
        <w:numPr>
          <w:ilvl w:val="0"/>
          <w:numId w:val="13"/>
        </w:numPr>
        <w:tabs>
          <w:tab w:val="clear" w:pos="5810"/>
          <w:tab w:val="num" w:pos="360"/>
        </w:tabs>
        <w:spacing w:after="60"/>
        <w:ind w:left="362" w:hanging="181"/>
        <w:jc w:val="both"/>
      </w:pPr>
      <w:r w:rsidRPr="00741F87">
        <w:t xml:space="preserve">Za porušení pravidel publicity je objednatel oprávněn požadovat po </w:t>
      </w:r>
      <w:r>
        <w:t>poskytovatel</w:t>
      </w:r>
      <w:r w:rsidRPr="00741F87">
        <w:t xml:space="preserve">i zaplacení smluvní pokuty ve výši </w:t>
      </w:r>
      <w:r>
        <w:t>10</w:t>
      </w:r>
      <w:r w:rsidRPr="00741F87">
        <w:t xml:space="preserve">% celkové ceny plnění za každé jednotlivé porušení povinností uvedených v čl. </w:t>
      </w:r>
      <w:r>
        <w:t>VII</w:t>
      </w:r>
      <w:r w:rsidRPr="00741F87">
        <w:t>. této smlouvy nebo v Manuálu pro publicitu OP LZZ.</w:t>
      </w:r>
    </w:p>
    <w:p w:rsidR="00AF141A" w:rsidP="00741F87" w:rsidRDefault="00AF141A">
      <w:pPr>
        <w:numPr>
          <w:ilvl w:val="0"/>
          <w:numId w:val="13"/>
        </w:numPr>
        <w:tabs>
          <w:tab w:val="clear" w:pos="5810"/>
          <w:tab w:val="num" w:pos="360"/>
        </w:tabs>
        <w:spacing w:after="60"/>
        <w:ind w:left="362" w:hanging="181"/>
        <w:jc w:val="both"/>
      </w:pPr>
      <w:r w:rsidRPr="00741F87">
        <w:t xml:space="preserve">Za porušení pravidel pro archivaci dokladů a pravidel vedení účetnictví je objednatel oprávněn požadovat po </w:t>
      </w:r>
      <w:r>
        <w:t>poskytovatel</w:t>
      </w:r>
      <w:r w:rsidRPr="00741F87">
        <w:t xml:space="preserve">i zaplacení smluvní pokuty ve výši </w:t>
      </w:r>
      <w:r>
        <w:t>10</w:t>
      </w:r>
      <w:r w:rsidRPr="00741F87">
        <w:t>% celkové ceny plnění za každé jednotlivé porušení povinností.</w:t>
      </w:r>
    </w:p>
    <w:p w:rsidRPr="00F94C7B" w:rsidR="00AF141A" w:rsidP="00CF3E2C" w:rsidRDefault="00AF141A">
      <w:pPr>
        <w:numPr>
          <w:ilvl w:val="0"/>
          <w:numId w:val="13"/>
        </w:numPr>
        <w:tabs>
          <w:tab w:val="clear" w:pos="5810"/>
          <w:tab w:val="num" w:pos="360"/>
        </w:tabs>
        <w:spacing w:after="60"/>
        <w:ind w:left="362" w:hanging="181"/>
        <w:jc w:val="both"/>
      </w:pPr>
      <w:r>
        <w:t>Smluvní pokuta je splatná do patnácti dnů ode dne doručení jejího uložení poskytovateli.</w:t>
      </w:r>
    </w:p>
    <w:p w:rsidR="00AF141A" w:rsidP="00CF3E2C" w:rsidRDefault="00AF141A">
      <w:pPr>
        <w:jc w:val="center"/>
        <w:rPr>
          <w:b/>
          <w:bCs/>
        </w:rPr>
      </w:pPr>
    </w:p>
    <w:p w:rsidR="00AF141A" w:rsidP="00CF3E2C" w:rsidRDefault="00AF141A">
      <w:pPr>
        <w:jc w:val="center"/>
        <w:rPr>
          <w:b/>
          <w:bCs/>
        </w:rPr>
      </w:pPr>
      <w:r>
        <w:rPr>
          <w:b/>
          <w:bCs/>
        </w:rPr>
        <w:t>IX.</w:t>
      </w:r>
    </w:p>
    <w:p w:rsidR="00AF141A" w:rsidP="00CF3E2C" w:rsidRDefault="00AF141A">
      <w:pPr>
        <w:spacing w:after="120"/>
        <w:jc w:val="center"/>
        <w:rPr>
          <w:b/>
          <w:bCs/>
        </w:rPr>
      </w:pPr>
      <w:r>
        <w:rPr>
          <w:b/>
          <w:bCs/>
        </w:rPr>
        <w:t>Komunikace smluvních stran</w:t>
      </w:r>
    </w:p>
    <w:p w:rsidR="00AF141A" w:rsidP="00CF3E2C" w:rsidRDefault="00AF141A">
      <w:pPr>
        <w:numPr>
          <w:ilvl w:val="0"/>
          <w:numId w:val="14"/>
        </w:numPr>
        <w:tabs>
          <w:tab w:val="clear" w:pos="720"/>
        </w:tabs>
        <w:autoSpaceDE w:val="false"/>
        <w:autoSpaceDN w:val="false"/>
        <w:adjustRightInd w:val="false"/>
        <w:spacing w:after="60"/>
        <w:ind w:left="357" w:hanging="357"/>
        <w:jc w:val="both"/>
        <w:rPr>
          <w:color w:val="000000"/>
        </w:rPr>
      </w:pPr>
      <w:r w:rsidRPr="005023A0">
        <w:rPr>
          <w:color w:val="000000"/>
        </w:rPr>
        <w:t>Veškerá komunikace mezi smluvními stranami dle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5023A0" w:rsidR="00AF141A" w:rsidP="00CF3E2C" w:rsidRDefault="00AF141A">
      <w:pPr>
        <w:autoSpaceDE w:val="false"/>
        <w:autoSpaceDN w:val="false"/>
        <w:adjustRightInd w:val="false"/>
        <w:spacing w:after="60"/>
        <w:jc w:val="both"/>
        <w:rPr>
          <w:color w:val="000000"/>
        </w:rPr>
      </w:pPr>
    </w:p>
    <w:p w:rsidRPr="005023A0" w:rsidR="00AF141A" w:rsidP="00CF3E2C" w:rsidRDefault="00AF141A">
      <w:pPr>
        <w:autoSpaceDE w:val="false"/>
        <w:autoSpaceDN w:val="false"/>
        <w:adjustRightInd w:val="false"/>
        <w:spacing w:after="60"/>
        <w:ind w:firstLine="357"/>
        <w:jc w:val="both"/>
        <w:rPr>
          <w:color w:val="000000"/>
        </w:rPr>
      </w:pPr>
      <w:r>
        <w:rPr>
          <w:color w:val="000000"/>
        </w:rPr>
        <w:t>objednatel: Ústeck</w:t>
      </w:r>
      <w:r w:rsidRPr="005023A0">
        <w:rPr>
          <w:color w:val="000000"/>
        </w:rPr>
        <w:t>ý kraj</w:t>
      </w:r>
    </w:p>
    <w:p w:rsidRPr="005023A0" w:rsidR="00AF141A" w:rsidP="00CF3E2C" w:rsidRDefault="00AF141A">
      <w:pPr>
        <w:autoSpaceDE w:val="false"/>
        <w:autoSpaceDN w:val="false"/>
        <w:adjustRightInd w:val="false"/>
        <w:spacing w:after="60"/>
        <w:ind w:firstLine="357"/>
        <w:jc w:val="both"/>
        <w:rPr>
          <w:color w:val="000000"/>
        </w:rPr>
      </w:pPr>
      <w:r>
        <w:rPr>
          <w:color w:val="000000"/>
        </w:rPr>
        <w:t>a</w:t>
      </w:r>
      <w:r w:rsidRPr="005023A0">
        <w:rPr>
          <w:color w:val="000000"/>
        </w:rPr>
        <w:t xml:space="preserve">dresa: </w:t>
      </w:r>
      <w:r w:rsidRPr="00FA5A5B">
        <w:t>Velká Hradební 3118/48, 400 02 Ústí nad Labem</w:t>
      </w:r>
    </w:p>
    <w:p w:rsidR="00AF141A" w:rsidP="00CF3E2C" w:rsidRDefault="00AF141A">
      <w:pPr>
        <w:autoSpaceDE w:val="false"/>
        <w:autoSpaceDN w:val="false"/>
        <w:adjustRightInd w:val="false"/>
        <w:spacing w:after="60"/>
        <w:ind w:firstLine="357"/>
        <w:jc w:val="both"/>
        <w:rPr>
          <w:color w:val="000000"/>
        </w:rPr>
      </w:pPr>
      <w:r>
        <w:rPr>
          <w:color w:val="000000"/>
        </w:rPr>
        <w:t>k</w:t>
      </w:r>
      <w:r w:rsidRPr="005023A0">
        <w:rPr>
          <w:color w:val="000000"/>
        </w:rPr>
        <w:t>ontaktní osob</w:t>
      </w:r>
      <w:r>
        <w:rPr>
          <w:color w:val="000000"/>
        </w:rPr>
        <w:t>y</w:t>
      </w:r>
      <w:r w:rsidRPr="005023A0">
        <w:rPr>
          <w:color w:val="000000"/>
        </w:rPr>
        <w:t>:</w:t>
      </w:r>
    </w:p>
    <w:p w:rsidRPr="005023A0" w:rsidR="00AF141A" w:rsidP="00CF3E2C" w:rsidRDefault="00AF141A">
      <w:pPr>
        <w:autoSpaceDE w:val="false"/>
        <w:autoSpaceDN w:val="false"/>
        <w:adjustRightInd w:val="false"/>
        <w:spacing w:after="60"/>
        <w:ind w:firstLine="357"/>
        <w:jc w:val="both"/>
        <w:rPr>
          <w:color w:val="000000"/>
        </w:rPr>
      </w:pPr>
      <w:r>
        <w:rPr>
          <w:color w:val="000000"/>
        </w:rPr>
        <w:t>Mgr. Jana Kubecová, odbor sociálních věcí</w:t>
      </w:r>
    </w:p>
    <w:p w:rsidRPr="005023A0" w:rsidR="00AF141A" w:rsidP="00CF3E2C" w:rsidRDefault="00AF141A">
      <w:pPr>
        <w:autoSpaceDE w:val="false"/>
        <w:autoSpaceDN w:val="false"/>
        <w:adjustRightInd w:val="false"/>
        <w:spacing w:after="60"/>
        <w:ind w:firstLine="357"/>
        <w:jc w:val="both"/>
        <w:rPr>
          <w:color w:val="000000"/>
        </w:rPr>
      </w:pPr>
      <w:r>
        <w:rPr>
          <w:color w:val="000000"/>
        </w:rPr>
        <w:t>t</w:t>
      </w:r>
      <w:r w:rsidRPr="005023A0">
        <w:rPr>
          <w:color w:val="000000"/>
        </w:rPr>
        <w:t>el.:</w:t>
      </w:r>
      <w:r>
        <w:rPr>
          <w:color w:val="000000"/>
        </w:rPr>
        <w:t xml:space="preserve"> 475 657 497, </w:t>
      </w:r>
    </w:p>
    <w:p w:rsidR="00AF141A" w:rsidP="00CF3E2C" w:rsidRDefault="00AF141A">
      <w:pPr>
        <w:autoSpaceDE w:val="false"/>
        <w:autoSpaceDN w:val="false"/>
        <w:adjustRightInd w:val="false"/>
        <w:spacing w:after="60"/>
        <w:ind w:firstLine="357"/>
        <w:jc w:val="both"/>
        <w:rPr>
          <w:color w:val="000000"/>
        </w:rPr>
      </w:pPr>
      <w:r>
        <w:rPr>
          <w:color w:val="000000"/>
        </w:rPr>
        <w:t>e</w:t>
      </w:r>
      <w:r w:rsidRPr="005023A0">
        <w:rPr>
          <w:color w:val="000000"/>
        </w:rPr>
        <w:t>-mail:</w:t>
      </w:r>
      <w:r>
        <w:rPr>
          <w:color w:val="000000"/>
        </w:rPr>
        <w:t xml:space="preserve"> </w:t>
      </w:r>
      <w:hyperlink w:history="true" r:id="rId11">
        <w:r w:rsidRPr="00414170">
          <w:rPr>
            <w:rStyle w:val="Hypertextovodkaz"/>
            <w:rFonts w:cs="Arial"/>
          </w:rPr>
          <w:t>kubecova.j@kr-ustecky.cz</w:t>
        </w:r>
      </w:hyperlink>
    </w:p>
    <w:p w:rsidRPr="005023A0" w:rsidR="00AF141A" w:rsidP="00CF3E2C" w:rsidRDefault="00AF141A">
      <w:pPr>
        <w:autoSpaceDE w:val="false"/>
        <w:autoSpaceDN w:val="false"/>
        <w:adjustRightInd w:val="false"/>
        <w:spacing w:after="60"/>
        <w:ind w:firstLine="357"/>
        <w:jc w:val="both"/>
        <w:rPr>
          <w:color w:val="000000"/>
        </w:rPr>
      </w:pPr>
      <w:r>
        <w:rPr>
          <w:color w:val="000000"/>
        </w:rPr>
        <w:t xml:space="preserve">Bc. </w:t>
      </w:r>
      <w:r w:rsidR="007A7DDB">
        <w:rPr>
          <w:color w:val="000000"/>
        </w:rPr>
        <w:t>Jarmila Strnadová</w:t>
      </w:r>
      <w:r>
        <w:rPr>
          <w:color w:val="000000"/>
        </w:rPr>
        <w:t>, odbor sociálních věcí</w:t>
      </w:r>
    </w:p>
    <w:p w:rsidRPr="005023A0" w:rsidR="00AF141A" w:rsidP="00CF3E2C" w:rsidRDefault="00AF141A">
      <w:pPr>
        <w:autoSpaceDE w:val="false"/>
        <w:autoSpaceDN w:val="false"/>
        <w:adjustRightInd w:val="false"/>
        <w:spacing w:after="60"/>
        <w:ind w:firstLine="357"/>
        <w:jc w:val="both"/>
        <w:rPr>
          <w:color w:val="000000"/>
        </w:rPr>
      </w:pPr>
      <w:r>
        <w:rPr>
          <w:color w:val="000000"/>
        </w:rPr>
        <w:t>t</w:t>
      </w:r>
      <w:r w:rsidRPr="005023A0">
        <w:rPr>
          <w:color w:val="000000"/>
        </w:rPr>
        <w:t>el.:</w:t>
      </w:r>
      <w:r>
        <w:rPr>
          <w:color w:val="000000"/>
        </w:rPr>
        <w:t xml:space="preserve"> 475 657 </w:t>
      </w:r>
      <w:r w:rsidR="007A7DDB">
        <w:rPr>
          <w:color w:val="000000"/>
        </w:rPr>
        <w:t>445</w:t>
      </w:r>
    </w:p>
    <w:p w:rsidRPr="005023A0" w:rsidR="00AF141A" w:rsidP="00CF3E2C" w:rsidRDefault="00AF141A">
      <w:pPr>
        <w:autoSpaceDE w:val="false"/>
        <w:autoSpaceDN w:val="false"/>
        <w:adjustRightInd w:val="false"/>
        <w:spacing w:after="60"/>
        <w:ind w:firstLine="357"/>
        <w:jc w:val="both"/>
        <w:rPr>
          <w:color w:val="000000"/>
        </w:rPr>
      </w:pPr>
      <w:r>
        <w:rPr>
          <w:color w:val="000000"/>
        </w:rPr>
        <w:t>e</w:t>
      </w:r>
      <w:r w:rsidRPr="005023A0">
        <w:rPr>
          <w:color w:val="000000"/>
        </w:rPr>
        <w:t>-mail:</w:t>
      </w:r>
      <w:r>
        <w:rPr>
          <w:color w:val="000000"/>
        </w:rPr>
        <w:t xml:space="preserve"> </w:t>
      </w:r>
      <w:hyperlink w:history="true" r:id="rId12">
        <w:r w:rsidRPr="00D50A97" w:rsidR="007A7DDB">
          <w:rPr>
            <w:rStyle w:val="Hypertextovodkaz"/>
            <w:rFonts w:cs="Arial"/>
          </w:rPr>
          <w:t>strnadova.j</w:t>
        </w:r>
        <w:r w:rsidR="00B14A08">
          <w:rPr>
            <w:rStyle w:val="Hypertextovodkaz"/>
            <w:rFonts w:cs="Arial"/>
          </w:rPr>
          <w:t>@kr-ustecky.cz</w:t>
        </w:r>
      </w:hyperlink>
      <w:r>
        <w:rPr>
          <w:color w:val="000000"/>
        </w:rPr>
        <w:t xml:space="preserve"> </w:t>
      </w:r>
    </w:p>
    <w:p w:rsidR="00AF141A" w:rsidP="00CF3E2C" w:rsidRDefault="00C9676C">
      <w:pPr>
        <w:autoSpaceDE w:val="false"/>
        <w:autoSpaceDN w:val="false"/>
        <w:adjustRightInd w:val="false"/>
        <w:spacing w:after="60"/>
        <w:ind w:firstLine="357"/>
        <w:jc w:val="both"/>
        <w:rPr>
          <w:color w:val="000000"/>
        </w:rPr>
      </w:pPr>
      <w:r>
        <w:rPr>
          <w:color w:val="000000"/>
        </w:rPr>
        <w:t>Ing. Vladimír Hilas</w:t>
      </w:r>
      <w:r w:rsidR="00AF141A">
        <w:rPr>
          <w:color w:val="000000"/>
        </w:rPr>
        <w:t xml:space="preserve">, odbor sociálních věcí </w:t>
      </w:r>
    </w:p>
    <w:p w:rsidRPr="005023A0" w:rsidR="00AF141A" w:rsidP="00CF3E2C" w:rsidRDefault="00AF141A">
      <w:pPr>
        <w:autoSpaceDE w:val="false"/>
        <w:autoSpaceDN w:val="false"/>
        <w:adjustRightInd w:val="false"/>
        <w:spacing w:after="60"/>
        <w:ind w:firstLine="357"/>
        <w:jc w:val="both"/>
        <w:rPr>
          <w:color w:val="000000"/>
        </w:rPr>
      </w:pPr>
      <w:r>
        <w:rPr>
          <w:color w:val="000000"/>
        </w:rPr>
        <w:t>t</w:t>
      </w:r>
      <w:r w:rsidRPr="005023A0">
        <w:rPr>
          <w:color w:val="000000"/>
        </w:rPr>
        <w:t>el.:</w:t>
      </w:r>
      <w:r>
        <w:rPr>
          <w:color w:val="000000"/>
        </w:rPr>
        <w:t xml:space="preserve"> 475 657 901</w:t>
      </w:r>
    </w:p>
    <w:p w:rsidRPr="005023A0" w:rsidR="00AF141A" w:rsidP="00CF3E2C" w:rsidRDefault="00AF141A">
      <w:pPr>
        <w:autoSpaceDE w:val="false"/>
        <w:autoSpaceDN w:val="false"/>
        <w:adjustRightInd w:val="false"/>
        <w:spacing w:after="60"/>
        <w:ind w:firstLine="357"/>
        <w:jc w:val="both"/>
        <w:rPr>
          <w:color w:val="000000"/>
        </w:rPr>
      </w:pPr>
      <w:r>
        <w:rPr>
          <w:color w:val="000000"/>
        </w:rPr>
        <w:t>e</w:t>
      </w:r>
      <w:r w:rsidRPr="005023A0">
        <w:rPr>
          <w:color w:val="000000"/>
        </w:rPr>
        <w:t>-mail:</w:t>
      </w:r>
      <w:r>
        <w:rPr>
          <w:color w:val="000000"/>
        </w:rPr>
        <w:t xml:space="preserve"> </w:t>
      </w:r>
      <w:hyperlink w:history="true" r:id="rId13">
        <w:r w:rsidR="00C9676C">
          <w:rPr>
            <w:rStyle w:val="Hypertextovodkaz"/>
            <w:rFonts w:cs="Arial"/>
          </w:rPr>
          <w:t>hilas.v</w:t>
        </w:r>
        <w:r w:rsidRPr="00E91E26" w:rsidR="00C9676C">
          <w:rPr>
            <w:rStyle w:val="Hypertextovodkaz"/>
            <w:rFonts w:cs="Arial"/>
          </w:rPr>
          <w:t>@kr-ustecky.cz</w:t>
        </w:r>
      </w:hyperlink>
    </w:p>
    <w:p w:rsidRPr="005023A0" w:rsidR="00AF141A" w:rsidP="00CF3E2C" w:rsidRDefault="00AF141A">
      <w:pPr>
        <w:autoSpaceDE w:val="false"/>
        <w:autoSpaceDN w:val="false"/>
        <w:adjustRightInd w:val="false"/>
        <w:spacing w:after="60"/>
        <w:ind w:firstLine="357"/>
        <w:jc w:val="both"/>
        <w:rPr>
          <w:color w:val="000000"/>
        </w:rPr>
      </w:pPr>
    </w:p>
    <w:p w:rsidRPr="005023A0" w:rsidR="00AF141A" w:rsidP="00CF3E2C" w:rsidRDefault="00AF141A">
      <w:pPr>
        <w:autoSpaceDE w:val="false"/>
        <w:autoSpaceDN w:val="false"/>
        <w:adjustRightInd w:val="false"/>
        <w:spacing w:after="60"/>
        <w:ind w:firstLine="357"/>
        <w:jc w:val="both"/>
        <w:rPr>
          <w:color w:val="000000"/>
        </w:rPr>
      </w:pPr>
      <w:r>
        <w:rPr>
          <w:color w:val="000000"/>
        </w:rPr>
        <w:t xml:space="preserve">poskytovatel: </w:t>
      </w:r>
      <w:r w:rsidRPr="00C60590">
        <w:rPr>
          <w:i/>
          <w:iCs/>
          <w:color w:val="FF0000"/>
        </w:rPr>
        <w:t>(název)</w:t>
      </w:r>
    </w:p>
    <w:p w:rsidRPr="005023A0" w:rsidR="00AF141A" w:rsidP="00CF3E2C" w:rsidRDefault="00AF141A">
      <w:pPr>
        <w:autoSpaceDE w:val="false"/>
        <w:autoSpaceDN w:val="false"/>
        <w:adjustRightInd w:val="false"/>
        <w:spacing w:after="60"/>
        <w:ind w:firstLine="357"/>
        <w:jc w:val="both"/>
        <w:rPr>
          <w:color w:val="000000"/>
        </w:rPr>
      </w:pPr>
      <w:r w:rsidRPr="005023A0">
        <w:rPr>
          <w:color w:val="000000"/>
        </w:rPr>
        <w:t>adresa:</w:t>
      </w:r>
    </w:p>
    <w:p w:rsidRPr="005023A0" w:rsidR="00AF141A" w:rsidP="00CF3E2C" w:rsidRDefault="00AF141A">
      <w:pPr>
        <w:autoSpaceDE w:val="false"/>
        <w:autoSpaceDN w:val="false"/>
        <w:adjustRightInd w:val="false"/>
        <w:spacing w:after="60"/>
        <w:ind w:firstLine="357"/>
        <w:jc w:val="both"/>
        <w:rPr>
          <w:color w:val="000000"/>
        </w:rPr>
      </w:pPr>
      <w:r w:rsidRPr="005023A0">
        <w:rPr>
          <w:color w:val="000000"/>
        </w:rPr>
        <w:lastRenderedPageBreak/>
        <w:t>kontaktní osob</w:t>
      </w:r>
      <w:r>
        <w:rPr>
          <w:color w:val="000000"/>
        </w:rPr>
        <w:t>a zodpovědná za poskytování sociálních služeb</w:t>
      </w:r>
      <w:r w:rsidRPr="005023A0">
        <w:rPr>
          <w:color w:val="000000"/>
        </w:rPr>
        <w:t>:</w:t>
      </w:r>
      <w:r w:rsidRPr="00C60590">
        <w:rPr>
          <w:color w:val="FF0000"/>
        </w:rPr>
        <w:t xml:space="preserve"> </w:t>
      </w:r>
      <w:r w:rsidRPr="00C60590">
        <w:rPr>
          <w:i/>
          <w:iCs/>
          <w:color w:val="FF0000"/>
        </w:rPr>
        <w:t>(jméno a příjmení)</w:t>
      </w:r>
    </w:p>
    <w:p w:rsidRPr="005023A0" w:rsidR="00AF141A" w:rsidP="00CF3E2C" w:rsidRDefault="00AF141A">
      <w:pPr>
        <w:autoSpaceDE w:val="false"/>
        <w:autoSpaceDN w:val="false"/>
        <w:adjustRightInd w:val="false"/>
        <w:spacing w:after="60"/>
        <w:ind w:firstLine="357"/>
        <w:jc w:val="both"/>
        <w:rPr>
          <w:color w:val="000000"/>
        </w:rPr>
      </w:pPr>
      <w:r w:rsidRPr="005023A0">
        <w:rPr>
          <w:color w:val="000000"/>
        </w:rPr>
        <w:t>tel.:</w:t>
      </w:r>
    </w:p>
    <w:p w:rsidR="00AF141A" w:rsidP="00CF3E2C" w:rsidRDefault="00AF141A">
      <w:pPr>
        <w:autoSpaceDE w:val="false"/>
        <w:autoSpaceDN w:val="false"/>
        <w:adjustRightInd w:val="false"/>
        <w:spacing w:after="60"/>
        <w:ind w:firstLine="357"/>
        <w:jc w:val="both"/>
        <w:rPr>
          <w:color w:val="000000"/>
        </w:rPr>
      </w:pPr>
      <w:r w:rsidRPr="005023A0">
        <w:rPr>
          <w:color w:val="000000"/>
        </w:rPr>
        <w:t>e-mail:</w:t>
      </w:r>
    </w:p>
    <w:p w:rsidRPr="005023A0" w:rsidR="00AF141A" w:rsidP="00870290" w:rsidRDefault="00AF141A">
      <w:pPr>
        <w:autoSpaceDE w:val="false"/>
        <w:autoSpaceDN w:val="false"/>
        <w:adjustRightInd w:val="false"/>
        <w:spacing w:after="60"/>
        <w:ind w:firstLine="357"/>
        <w:jc w:val="both"/>
        <w:rPr>
          <w:color w:val="000000"/>
        </w:rPr>
      </w:pPr>
      <w:r w:rsidRPr="005023A0">
        <w:rPr>
          <w:color w:val="000000"/>
        </w:rPr>
        <w:t>kontaktní osob</w:t>
      </w:r>
      <w:r>
        <w:rPr>
          <w:color w:val="000000"/>
        </w:rPr>
        <w:t>a zodpovědná za oblast ekonomickou</w:t>
      </w:r>
      <w:r w:rsidRPr="005023A0">
        <w:rPr>
          <w:color w:val="000000"/>
        </w:rPr>
        <w:t>:</w:t>
      </w:r>
      <w:r w:rsidRPr="00C60590">
        <w:rPr>
          <w:color w:val="FF0000"/>
        </w:rPr>
        <w:t xml:space="preserve"> </w:t>
      </w:r>
      <w:r w:rsidRPr="00C60590">
        <w:rPr>
          <w:i/>
          <w:iCs/>
          <w:color w:val="FF0000"/>
        </w:rPr>
        <w:t>(jméno a příjmení)</w:t>
      </w:r>
    </w:p>
    <w:p w:rsidRPr="005023A0" w:rsidR="00AF141A" w:rsidP="00870290" w:rsidRDefault="00AF141A">
      <w:pPr>
        <w:autoSpaceDE w:val="false"/>
        <w:autoSpaceDN w:val="false"/>
        <w:adjustRightInd w:val="false"/>
        <w:spacing w:after="60"/>
        <w:ind w:firstLine="357"/>
        <w:jc w:val="both"/>
        <w:rPr>
          <w:color w:val="000000"/>
        </w:rPr>
      </w:pPr>
      <w:r w:rsidRPr="005023A0">
        <w:rPr>
          <w:color w:val="000000"/>
        </w:rPr>
        <w:t>tel.:</w:t>
      </w:r>
    </w:p>
    <w:p w:rsidR="00AF141A" w:rsidP="00870290" w:rsidRDefault="00AF141A">
      <w:pPr>
        <w:autoSpaceDE w:val="false"/>
        <w:autoSpaceDN w:val="false"/>
        <w:adjustRightInd w:val="false"/>
        <w:spacing w:after="60"/>
        <w:ind w:firstLine="357"/>
        <w:jc w:val="both"/>
        <w:rPr>
          <w:color w:val="000000"/>
        </w:rPr>
      </w:pPr>
      <w:r w:rsidRPr="005023A0">
        <w:rPr>
          <w:color w:val="000000"/>
        </w:rPr>
        <w:t>e-mail:</w:t>
      </w:r>
    </w:p>
    <w:p w:rsidRPr="005023A0" w:rsidR="00AF141A" w:rsidP="00CF3E2C" w:rsidRDefault="00AF141A">
      <w:pPr>
        <w:autoSpaceDE w:val="false"/>
        <w:autoSpaceDN w:val="false"/>
        <w:adjustRightInd w:val="false"/>
        <w:spacing w:after="60"/>
        <w:ind w:firstLine="357"/>
        <w:jc w:val="both"/>
        <w:rPr>
          <w:color w:val="000000"/>
        </w:rPr>
      </w:pPr>
    </w:p>
    <w:p w:rsidRPr="005023A0" w:rsidR="00AF141A" w:rsidP="00CF3E2C" w:rsidRDefault="00AF141A">
      <w:pPr>
        <w:numPr>
          <w:ilvl w:val="0"/>
          <w:numId w:val="14"/>
        </w:numPr>
        <w:tabs>
          <w:tab w:val="clear" w:pos="720"/>
        </w:tabs>
        <w:autoSpaceDE w:val="false"/>
        <w:autoSpaceDN w:val="false"/>
        <w:adjustRightInd w:val="false"/>
        <w:spacing w:after="60"/>
        <w:ind w:left="357" w:hanging="357"/>
        <w:jc w:val="both"/>
        <w:rPr>
          <w:color w:val="000000"/>
        </w:rPr>
      </w:pPr>
      <w:r w:rsidRPr="005023A0">
        <w:rPr>
          <w:color w:val="000000"/>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7A7DDB" w:rsidRDefault="007A7DDB">
      <w:pPr>
        <w:spacing w:after="0"/>
        <w:rPr>
          <w:b/>
          <w:bCs/>
        </w:rPr>
      </w:pPr>
      <w:r>
        <w:rPr>
          <w:b/>
          <w:bCs/>
        </w:rPr>
        <w:br w:type="page"/>
      </w:r>
    </w:p>
    <w:p w:rsidR="00AF141A" w:rsidP="00CF3E2C" w:rsidRDefault="00AF141A">
      <w:pPr>
        <w:jc w:val="center"/>
        <w:rPr>
          <w:b/>
          <w:bCs/>
        </w:rPr>
      </w:pPr>
      <w:r>
        <w:rPr>
          <w:b/>
          <w:bCs/>
        </w:rPr>
        <w:lastRenderedPageBreak/>
        <w:t>X.</w:t>
      </w:r>
    </w:p>
    <w:p w:rsidR="00AF141A" w:rsidP="00CF3E2C" w:rsidRDefault="00AF141A">
      <w:pPr>
        <w:spacing w:after="120"/>
        <w:jc w:val="center"/>
        <w:rPr>
          <w:b/>
          <w:bCs/>
        </w:rPr>
      </w:pPr>
      <w:r>
        <w:rPr>
          <w:b/>
          <w:bCs/>
        </w:rPr>
        <w:t>Zánik smlouvy</w:t>
      </w:r>
    </w:p>
    <w:p w:rsidRPr="00C164D1" w:rsidR="00AF141A" w:rsidP="00CF3E2C" w:rsidRDefault="00AF141A">
      <w:pPr>
        <w:numPr>
          <w:ilvl w:val="0"/>
          <w:numId w:val="16"/>
        </w:numPr>
        <w:tabs>
          <w:tab w:val="clear" w:pos="6170"/>
          <w:tab w:val="num" w:pos="360"/>
          <w:tab w:val="left" w:pos="900"/>
        </w:tabs>
        <w:autoSpaceDE w:val="false"/>
        <w:autoSpaceDN w:val="false"/>
        <w:adjustRightInd w:val="false"/>
        <w:spacing w:after="60"/>
        <w:ind w:left="360" w:hanging="180"/>
        <w:jc w:val="both"/>
      </w:pPr>
      <w:r w:rsidRPr="00C164D1">
        <w:t xml:space="preserve">Smluvní strany se dohodly, že smlouvu </w:t>
      </w:r>
      <w:r>
        <w:t xml:space="preserve">lze předčasně ukončit </w:t>
      </w:r>
      <w:r w:rsidRPr="00C164D1">
        <w:t>písemn</w:t>
      </w:r>
      <w:r>
        <w:t>ou</w:t>
      </w:r>
      <w:r w:rsidRPr="00C164D1">
        <w:t xml:space="preserve"> v</w:t>
      </w:r>
      <w:r>
        <w:t>ýpovědí</w:t>
      </w:r>
      <w:r w:rsidRPr="00C164D1">
        <w:t xml:space="preserve"> v následujících případech:</w:t>
      </w:r>
    </w:p>
    <w:p w:rsidRPr="00C164D1" w:rsidR="00AF141A" w:rsidP="00CF3E2C" w:rsidRDefault="00AF141A">
      <w:pPr>
        <w:numPr>
          <w:ilvl w:val="0"/>
          <w:numId w:val="15"/>
        </w:numPr>
        <w:tabs>
          <w:tab w:val="num" w:pos="900"/>
        </w:tabs>
        <w:autoSpaceDE w:val="false"/>
        <w:autoSpaceDN w:val="false"/>
        <w:adjustRightInd w:val="false"/>
        <w:spacing w:after="60"/>
        <w:ind w:left="900"/>
        <w:jc w:val="both"/>
      </w:pPr>
      <w:r w:rsidRPr="00C164D1">
        <w:t xml:space="preserve">Objednatel je oprávněn vypovědět tuto smlouvu v případě, že </w:t>
      </w:r>
      <w:r>
        <w:t>poskyto</w:t>
      </w:r>
      <w:r w:rsidRPr="00C164D1">
        <w:t>vatel přestane poskytovat služby dle této smlouvy</w:t>
      </w:r>
      <w:r>
        <w:t xml:space="preserve"> nebo neposkytuje tyto služby v souladu se zákonem č. 108/2006 Sb., o sociálních službách,</w:t>
      </w:r>
      <w:r w:rsidRPr="00F20C4C">
        <w:t xml:space="preserve"> </w:t>
      </w:r>
      <w:r>
        <w:t>ve znění pozdějších předpisů</w:t>
      </w:r>
      <w:r w:rsidRPr="00C164D1">
        <w:t xml:space="preserve">. V tomto případě činí výpovědní lhůta 2 měsíce ode dne doručení výpovědi </w:t>
      </w:r>
      <w:r>
        <w:t>poskytovateli</w:t>
      </w:r>
      <w:r w:rsidRPr="00C164D1">
        <w:t>.</w:t>
      </w:r>
    </w:p>
    <w:p w:rsidRPr="00C164D1" w:rsidR="00AF141A" w:rsidP="00802B0B" w:rsidRDefault="00AF141A">
      <w:pPr>
        <w:numPr>
          <w:ilvl w:val="0"/>
          <w:numId w:val="15"/>
        </w:numPr>
        <w:tabs>
          <w:tab w:val="num" w:pos="900"/>
        </w:tabs>
        <w:autoSpaceDE w:val="false"/>
        <w:autoSpaceDN w:val="false"/>
        <w:adjustRightInd w:val="false"/>
        <w:spacing w:after="60"/>
        <w:ind w:left="900"/>
        <w:jc w:val="both"/>
      </w:pPr>
      <w:r w:rsidRPr="00C164D1">
        <w:t xml:space="preserve">Objednatel je dále oprávněn vypovědět tuto smlouvu v případě, že skutečná </w:t>
      </w:r>
      <w:proofErr w:type="spellStart"/>
      <w:r w:rsidRPr="00C164D1">
        <w:t>využívanost</w:t>
      </w:r>
      <w:proofErr w:type="spellEnd"/>
      <w:r w:rsidRPr="00C164D1">
        <w:t xml:space="preserve"> služby bude více než o 50% nižší než minimální kapacita služby stanovená </w:t>
      </w:r>
      <w:r w:rsidRPr="00A3613A">
        <w:t xml:space="preserve">v příloze č. </w:t>
      </w:r>
      <w:r>
        <w:t>2</w:t>
      </w:r>
      <w:r w:rsidRPr="00A3613A">
        <w:t xml:space="preserve"> této smlouvy</w:t>
      </w:r>
      <w:r w:rsidRPr="00C164D1">
        <w:t xml:space="preserve"> V tomto</w:t>
      </w:r>
      <w:r>
        <w:t xml:space="preserve"> případě činí výpovědní lhůta 2 </w:t>
      </w:r>
      <w:r w:rsidRPr="00C164D1">
        <w:t xml:space="preserve">měsíce ode dne doručení výpovědi </w:t>
      </w:r>
      <w:r>
        <w:t>poskytovateli</w:t>
      </w:r>
      <w:r w:rsidRPr="00C164D1">
        <w:t>.</w:t>
      </w:r>
    </w:p>
    <w:p w:rsidR="00AF141A" w:rsidP="00CF3E2C" w:rsidRDefault="00AF141A">
      <w:pPr>
        <w:numPr>
          <w:ilvl w:val="0"/>
          <w:numId w:val="15"/>
        </w:numPr>
        <w:tabs>
          <w:tab w:val="num" w:pos="900"/>
        </w:tabs>
        <w:autoSpaceDE w:val="false"/>
        <w:autoSpaceDN w:val="false"/>
        <w:adjustRightInd w:val="false"/>
        <w:spacing w:after="60"/>
        <w:ind w:left="900"/>
        <w:jc w:val="both"/>
      </w:pPr>
      <w:r>
        <w:t>Objednatel</w:t>
      </w:r>
      <w:r w:rsidRPr="00C164D1">
        <w:t xml:space="preserve"> </w:t>
      </w:r>
      <w:r>
        <w:t xml:space="preserve">je </w:t>
      </w:r>
      <w:r w:rsidRPr="00C164D1">
        <w:t xml:space="preserve">oprávněn vypovědět tuto smlouvu také v případě, že </w:t>
      </w:r>
      <w:r>
        <w:t>poskytovatel</w:t>
      </w:r>
      <w:r w:rsidRPr="00C164D1">
        <w:t xml:space="preserve"> není schopen zajistit poskytování sociální služby v souladu </w:t>
      </w:r>
      <w:r>
        <w:t>s nabídkou na poskytování sociální služby.</w:t>
      </w:r>
    </w:p>
    <w:p w:rsidRPr="00C164D1" w:rsidR="00AF141A" w:rsidP="00D955C4" w:rsidRDefault="00AF141A">
      <w:pPr>
        <w:numPr>
          <w:ilvl w:val="0"/>
          <w:numId w:val="15"/>
        </w:numPr>
        <w:tabs>
          <w:tab w:val="num" w:pos="900"/>
        </w:tabs>
        <w:autoSpaceDE w:val="false"/>
        <w:autoSpaceDN w:val="false"/>
        <w:adjustRightInd w:val="false"/>
        <w:spacing w:after="60"/>
        <w:ind w:left="900"/>
        <w:jc w:val="both"/>
      </w:pPr>
      <w:r w:rsidRPr="00BF3FC3">
        <w:t xml:space="preserve">Objednatel je oprávněn od této smlouvy odstoupit v případě, že nastane skutečnost, která je důvodem pro zrušení registrace </w:t>
      </w:r>
      <w:r>
        <w:t>poskytovatel</w:t>
      </w:r>
      <w:r w:rsidRPr="00BF3FC3">
        <w:t>e ve smyslu § 82 odst. 3 zákona č. 108/2006 Sb., o sociálních službách,</w:t>
      </w:r>
      <w:r>
        <w:t xml:space="preserve"> ve znění pozdějších předpisů</w:t>
      </w:r>
      <w:r w:rsidRPr="00BF3FC3">
        <w:t xml:space="preserve"> nebo je zahájeno </w:t>
      </w:r>
      <w:proofErr w:type="spellStart"/>
      <w:r w:rsidRPr="00BF3FC3">
        <w:t>insolvenční</w:t>
      </w:r>
      <w:proofErr w:type="spellEnd"/>
      <w:r w:rsidRPr="00BF3FC3">
        <w:t xml:space="preserve"> řízení </w:t>
      </w:r>
      <w:r w:rsidRPr="00C50E43">
        <w:t>jehož předmětem je</w:t>
      </w:r>
      <w:r>
        <w:t xml:space="preserve"> poskytovatelův </w:t>
      </w:r>
      <w:r w:rsidRPr="00C50E43">
        <w:t xml:space="preserve"> úpadek nebo hrozící úpadek a způsob jeho řešení, </w:t>
      </w:r>
    </w:p>
    <w:p w:rsidRPr="00C164D1" w:rsidR="00AF141A" w:rsidP="00CF3E2C" w:rsidRDefault="00AF141A">
      <w:pPr>
        <w:numPr>
          <w:ilvl w:val="0"/>
          <w:numId w:val="15"/>
        </w:numPr>
        <w:tabs>
          <w:tab w:val="num" w:pos="900"/>
        </w:tabs>
        <w:autoSpaceDE w:val="false"/>
        <w:autoSpaceDN w:val="false"/>
        <w:adjustRightInd w:val="false"/>
        <w:spacing w:after="60"/>
        <w:ind w:left="900"/>
        <w:jc w:val="both"/>
      </w:pPr>
      <w:r w:rsidRPr="00C164D1">
        <w:t xml:space="preserve">Objednatel si vyhrazuje právo vypovědět tuto smlouvu v případě, že Ministerstvo práce a sociálních věcí </w:t>
      </w:r>
      <w:r>
        <w:t xml:space="preserve">ČR </w:t>
      </w:r>
      <w:r w:rsidRPr="00C164D1">
        <w:t>ukončí poskytování finanční podpory projektu, resp.</w:t>
      </w:r>
      <w:r>
        <w:t xml:space="preserve"> </w:t>
      </w:r>
      <w:r w:rsidRPr="00C164D1">
        <w:t>pozastaví objednateli platby. V tomto případě bude smlouva ukončena dnem následujícím po doručení výpovědi poskytovateli.</w:t>
      </w:r>
    </w:p>
    <w:p w:rsidR="00AF141A" w:rsidP="00BF3FC3" w:rsidRDefault="00AF141A">
      <w:pPr>
        <w:autoSpaceDE w:val="false"/>
        <w:autoSpaceDN w:val="false"/>
        <w:adjustRightInd w:val="false"/>
        <w:spacing w:after="120" w:line="312" w:lineRule="auto"/>
        <w:ind w:firstLine="540"/>
      </w:pPr>
      <w:r w:rsidRPr="00BF3FC3">
        <w:t>Odstoupení je účinné dnem doručení oznámení o odstoupení druhé smluvní straně.</w:t>
      </w:r>
    </w:p>
    <w:p w:rsidRPr="00BF3FC3" w:rsidR="00AF141A" w:rsidP="00BF3FC3" w:rsidRDefault="00AF141A">
      <w:pPr>
        <w:numPr>
          <w:ilvl w:val="0"/>
          <w:numId w:val="16"/>
        </w:numPr>
        <w:tabs>
          <w:tab w:val="clear" w:pos="6170"/>
          <w:tab w:val="num" w:pos="360"/>
          <w:tab w:val="left" w:pos="900"/>
        </w:tabs>
        <w:autoSpaceDE w:val="false"/>
        <w:autoSpaceDN w:val="false"/>
        <w:adjustRightInd w:val="false"/>
        <w:spacing w:after="60"/>
        <w:ind w:left="360" w:hanging="180"/>
        <w:jc w:val="both"/>
      </w:pPr>
      <w:r w:rsidRPr="00BF3FC3">
        <w:t xml:space="preserve">V případě jakéhokoliv mimořádného ukončení smlouvy je </w:t>
      </w:r>
      <w:r>
        <w:t>poskytovatel</w:t>
      </w:r>
      <w:r w:rsidRPr="00BF3FC3">
        <w:t xml:space="preserve"> povinen vypracovat a předložit závěrečnou monitorovací zprávu a závěrečnou fakturu do 30 dnů od ukončení smlouvy.</w:t>
      </w:r>
    </w:p>
    <w:p w:rsidR="00AF141A" w:rsidP="00CF3E2C" w:rsidRDefault="00AF141A">
      <w:pPr>
        <w:pStyle w:val="Zkladntext"/>
        <w:rPr>
          <w:rFonts w:ascii="Arial" w:hAnsi="Arial" w:cs="Arial"/>
          <w:sz w:val="22"/>
          <w:szCs w:val="22"/>
          <w:lang w:eastAsia="en-US"/>
        </w:rPr>
      </w:pPr>
    </w:p>
    <w:p w:rsidR="00AF141A" w:rsidP="00CF3E2C" w:rsidRDefault="00AF141A">
      <w:pPr>
        <w:pStyle w:val="Zkladntext"/>
        <w:rPr>
          <w:rFonts w:ascii="Arial" w:hAnsi="Arial" w:cs="Arial"/>
          <w:sz w:val="22"/>
          <w:szCs w:val="22"/>
          <w:lang w:eastAsia="en-US"/>
        </w:rPr>
      </w:pPr>
    </w:p>
    <w:p w:rsidRPr="004F5843" w:rsidR="00AF141A" w:rsidP="00DE58A3" w:rsidRDefault="00AF141A">
      <w:pPr>
        <w:adjustRightInd w:val="false"/>
        <w:jc w:val="both"/>
      </w:pPr>
    </w:p>
    <w:p w:rsidR="00AF141A" w:rsidP="00CF3E2C" w:rsidRDefault="00AF141A">
      <w:pPr>
        <w:widowControl w:val="false"/>
        <w:autoSpaceDE w:val="false"/>
        <w:autoSpaceDN w:val="false"/>
        <w:adjustRightInd w:val="false"/>
        <w:spacing w:before="100" w:after="120"/>
        <w:jc w:val="center"/>
        <w:rPr>
          <w:b/>
          <w:bCs/>
        </w:rPr>
      </w:pPr>
      <w:r>
        <w:rPr>
          <w:b/>
          <w:bCs/>
        </w:rPr>
        <w:t>XI.</w:t>
      </w:r>
      <w:r w:rsidRPr="004F5843">
        <w:br/>
      </w:r>
      <w:r w:rsidRPr="004F5843">
        <w:rPr>
          <w:b/>
          <w:bCs/>
        </w:rPr>
        <w:t>Závěrečná ustanovení</w:t>
      </w:r>
    </w:p>
    <w:p w:rsidRPr="00D15F82" w:rsidR="00AF141A" w:rsidP="00CF3E2C" w:rsidRDefault="00AF141A">
      <w:pPr>
        <w:numPr>
          <w:ilvl w:val="0"/>
          <w:numId w:val="7"/>
        </w:numPr>
        <w:tabs>
          <w:tab w:val="clear" w:pos="720"/>
          <w:tab w:val="num" w:pos="284"/>
        </w:tabs>
        <w:overflowPunct w:val="false"/>
        <w:adjustRightInd w:val="false"/>
        <w:spacing w:after="60"/>
        <w:ind w:left="284" w:hanging="284"/>
        <w:jc w:val="both"/>
        <w:textAlignment w:val="baseline"/>
      </w:pPr>
      <w:r w:rsidRPr="00D15F82">
        <w:t>Smluvní strany jsou seznámeny se skutečností, že Ústecký kraj (objednatel), jako orgán územní samosprávy, je povinen poskytovat informace vztahující se k jeho působnosti dle zákona č. 106/1999 Sb., o svobodném přístupu k informacím,</w:t>
      </w:r>
      <w:r>
        <w:t xml:space="preserve"> ve znění pozdějších předpisů</w:t>
      </w:r>
      <w:r w:rsidRPr="00D15F82">
        <w:t xml:space="preserve">. Smluvní strany souhlasně prohlašují, že žádný údaj v této smlouvě, včetně jejích příloh, není označován za obchodní tajemství. </w:t>
      </w:r>
      <w:r>
        <w:t>Poskytova</w:t>
      </w:r>
      <w:r w:rsidRPr="00D15F82">
        <w:t>tel prohlašuje, že:</w:t>
      </w:r>
    </w:p>
    <w:p w:rsidRPr="00D15F82" w:rsidR="00AF141A" w:rsidP="00CF3E2C" w:rsidRDefault="00AF141A">
      <w:pPr>
        <w:numPr>
          <w:ilvl w:val="0"/>
          <w:numId w:val="6"/>
        </w:numPr>
        <w:tabs>
          <w:tab w:val="clear" w:pos="720"/>
        </w:tabs>
        <w:overflowPunct w:val="false"/>
        <w:adjustRightInd w:val="false"/>
        <w:spacing w:after="60"/>
        <w:ind w:left="709" w:hanging="425"/>
        <w:jc w:val="both"/>
        <w:textAlignment w:val="baseline"/>
      </w:pPr>
      <w:r w:rsidRPr="00D15F82">
        <w:t>Ústecký kraj je oprávněn, pokud postupuje dle zákona č. 106/1999 Sb., o svobodném přístupu k informacím, v platném znění, poskytovat veškeré informace o této smlouvě a o jiných údajích tohoto závazkového právního vztahu, pokud nejsou v této smlouvě uvedeny (např. o daňových dokladech, předávacích protokolech, nabídkách či jiných písemnostech),</w:t>
      </w:r>
    </w:p>
    <w:p w:rsidRPr="004F1A9D" w:rsidR="00AF141A" w:rsidP="00CF3E2C" w:rsidRDefault="00AF141A">
      <w:pPr>
        <w:numPr>
          <w:ilvl w:val="0"/>
          <w:numId w:val="6"/>
        </w:numPr>
        <w:tabs>
          <w:tab w:val="clear" w:pos="720"/>
          <w:tab w:val="num" w:pos="567"/>
        </w:tabs>
        <w:overflowPunct w:val="false"/>
        <w:adjustRightInd w:val="false"/>
        <w:spacing w:after="60"/>
        <w:ind w:left="709" w:hanging="425"/>
        <w:jc w:val="both"/>
        <w:textAlignment w:val="baseline"/>
      </w:pPr>
      <w:r w:rsidRPr="00D15F82">
        <w:t xml:space="preserve">  </w:t>
      </w:r>
      <w:r w:rsidRPr="004F1A9D">
        <w:t xml:space="preserve">veškeré údaje uvedené v této smlouvě, popř. které jsou použity v rámci tohoto závazkového právního vztahu, a to i pokud jsou získány od třetích osob, nepodléhají </w:t>
      </w:r>
      <w:r w:rsidRPr="004F1A9D">
        <w:lastRenderedPageBreak/>
        <w:t>povinnosti mlčenlivosti nebo jinému postupu směřujícímu k ochraně před zneužitím a zveřejněním.</w:t>
      </w:r>
    </w:p>
    <w:p w:rsidRPr="004F1A9D" w:rsidR="00AF141A" w:rsidP="00CF3E2C" w:rsidRDefault="00AF141A">
      <w:pPr>
        <w:numPr>
          <w:ilvl w:val="0"/>
          <w:numId w:val="12"/>
        </w:numPr>
        <w:tabs>
          <w:tab w:val="clear" w:pos="840"/>
          <w:tab w:val="num" w:pos="360"/>
        </w:tabs>
        <w:overflowPunct w:val="false"/>
        <w:adjustRightInd w:val="false"/>
        <w:spacing w:after="60"/>
        <w:ind w:left="360"/>
        <w:jc w:val="both"/>
        <w:textAlignment w:val="baseline"/>
      </w:pPr>
      <w:r w:rsidRPr="004F1A9D">
        <w:t xml:space="preserve">Objednatel tímto potvrzuje, že </w:t>
      </w:r>
      <w:r w:rsidR="00EE1851">
        <w:t xml:space="preserve">o </w:t>
      </w:r>
      <w:r w:rsidRPr="004F1A9D">
        <w:t>uzavření této smlouvy bylo rozhodnuto Radou Ústeckého kraje usnesením č. …/…/… ze dne …</w:t>
      </w:r>
    </w:p>
    <w:p w:rsidRPr="00802B0B" w:rsidR="00AF141A" w:rsidP="00CF3E2C" w:rsidRDefault="00AF141A">
      <w:pPr>
        <w:pStyle w:val="Zkladntext"/>
        <w:widowControl w:val="false"/>
        <w:numPr>
          <w:ilvl w:val="0"/>
          <w:numId w:val="12"/>
        </w:numPr>
        <w:tabs>
          <w:tab w:val="clear" w:pos="840"/>
          <w:tab w:val="num" w:pos="360"/>
        </w:tabs>
        <w:autoSpaceDE w:val="false"/>
        <w:autoSpaceDN w:val="false"/>
        <w:adjustRightInd w:val="false"/>
        <w:spacing w:after="60"/>
        <w:ind w:left="360"/>
        <w:rPr>
          <w:rFonts w:ascii="Arial" w:hAnsi="Arial" w:cs="Arial"/>
          <w:sz w:val="22"/>
          <w:szCs w:val="22"/>
        </w:rPr>
      </w:pPr>
      <w:r w:rsidRPr="00802B0B">
        <w:rPr>
          <w:rFonts w:ascii="Arial" w:hAnsi="Arial" w:cs="Arial"/>
          <w:sz w:val="22"/>
          <w:szCs w:val="22"/>
        </w:rPr>
        <w:t xml:space="preserve">Tuto smlouvu lze měnit či doplňovat pouze po dohodě smluvních stran formou písemných a číslovaných dodatků. </w:t>
      </w:r>
    </w:p>
    <w:p w:rsidRPr="00802B0B" w:rsidR="00AF141A" w:rsidP="00CF3E2C" w:rsidRDefault="00AF141A">
      <w:pPr>
        <w:pStyle w:val="Zkladntext"/>
        <w:widowControl w:val="false"/>
        <w:numPr>
          <w:ilvl w:val="0"/>
          <w:numId w:val="12"/>
        </w:numPr>
        <w:tabs>
          <w:tab w:val="clear" w:pos="840"/>
          <w:tab w:val="num" w:pos="360"/>
        </w:tabs>
        <w:autoSpaceDE w:val="false"/>
        <w:autoSpaceDN w:val="false"/>
        <w:adjustRightInd w:val="false"/>
        <w:spacing w:after="60"/>
        <w:ind w:left="360"/>
        <w:rPr>
          <w:rFonts w:ascii="Arial" w:hAnsi="Arial" w:cs="Arial"/>
          <w:sz w:val="22"/>
          <w:szCs w:val="22"/>
        </w:rPr>
      </w:pPr>
      <w:r w:rsidRPr="00802B0B">
        <w:rPr>
          <w:rFonts w:ascii="Arial" w:hAnsi="Arial" w:cs="Arial"/>
          <w:sz w:val="22"/>
          <w:szCs w:val="22"/>
        </w:rPr>
        <w:t xml:space="preserve">Pokud v této smlouvě není stanoveno jinak, řídí se právní vztahy z ní vyplývající příslušnými ustanovení </w:t>
      </w:r>
      <w:r w:rsidR="00EE1851">
        <w:rPr>
          <w:rFonts w:ascii="Arial" w:hAnsi="Arial" w:cs="Arial"/>
          <w:sz w:val="22"/>
          <w:szCs w:val="22"/>
        </w:rPr>
        <w:t>občanského</w:t>
      </w:r>
      <w:r w:rsidRPr="00802B0B">
        <w:rPr>
          <w:rFonts w:ascii="Arial" w:hAnsi="Arial" w:cs="Arial"/>
          <w:sz w:val="22"/>
          <w:szCs w:val="22"/>
        </w:rPr>
        <w:t xml:space="preserve"> zákoníku.</w:t>
      </w:r>
    </w:p>
    <w:p w:rsidRPr="00802B0B" w:rsidR="00AF141A" w:rsidP="00CF3E2C" w:rsidRDefault="00AF141A">
      <w:pPr>
        <w:pStyle w:val="Zkladntext"/>
        <w:widowControl w:val="false"/>
        <w:numPr>
          <w:ilvl w:val="0"/>
          <w:numId w:val="12"/>
        </w:numPr>
        <w:tabs>
          <w:tab w:val="clear" w:pos="840"/>
          <w:tab w:val="num" w:pos="360"/>
        </w:tabs>
        <w:autoSpaceDE w:val="false"/>
        <w:autoSpaceDN w:val="false"/>
        <w:adjustRightInd w:val="false"/>
        <w:spacing w:after="60"/>
        <w:ind w:left="360"/>
        <w:rPr>
          <w:rFonts w:ascii="Arial" w:hAnsi="Arial" w:cs="Arial"/>
          <w:sz w:val="22"/>
          <w:szCs w:val="22"/>
        </w:rPr>
      </w:pPr>
      <w:r w:rsidRPr="00802B0B">
        <w:rPr>
          <w:rFonts w:ascii="Arial" w:hAnsi="Arial" w:cs="Arial"/>
          <w:sz w:val="22"/>
          <w:szCs w:val="22"/>
        </w:rPr>
        <w:t>Tato smlouva je vyhotovena ve třech vyhotoveních s platností originálu, přičemž poskytovatel obdrží jedno a objednatel dvě vyhotovení.</w:t>
      </w:r>
    </w:p>
    <w:p w:rsidRPr="00802B0B" w:rsidR="00AF141A" w:rsidP="00CF3E2C" w:rsidRDefault="00AF141A">
      <w:pPr>
        <w:pStyle w:val="Zkladntext"/>
        <w:widowControl w:val="false"/>
        <w:numPr>
          <w:ilvl w:val="0"/>
          <w:numId w:val="12"/>
        </w:numPr>
        <w:tabs>
          <w:tab w:val="clear" w:pos="840"/>
          <w:tab w:val="num" w:pos="360"/>
        </w:tabs>
        <w:autoSpaceDE w:val="false"/>
        <w:autoSpaceDN w:val="false"/>
        <w:adjustRightInd w:val="false"/>
        <w:spacing w:after="60"/>
        <w:ind w:left="360"/>
        <w:rPr>
          <w:rFonts w:ascii="Arial" w:hAnsi="Arial" w:cs="Arial"/>
          <w:sz w:val="22"/>
          <w:szCs w:val="22"/>
        </w:rPr>
      </w:pPr>
      <w:r w:rsidRPr="00802B0B">
        <w:rPr>
          <w:rFonts w:ascii="Arial" w:hAnsi="Arial" w:cs="Arial"/>
          <w:sz w:val="22"/>
          <w:szCs w:val="22"/>
        </w:rPr>
        <w:t xml:space="preserve">Tato smlouva nabývá platnosti a účinnosti dnem jejího </w:t>
      </w:r>
      <w:r w:rsidR="00EE1851">
        <w:rPr>
          <w:rFonts w:ascii="Arial" w:hAnsi="Arial" w:cs="Arial"/>
          <w:sz w:val="22"/>
          <w:szCs w:val="22"/>
        </w:rPr>
        <w:t>uzavření</w:t>
      </w:r>
      <w:r w:rsidRPr="00802B0B">
        <w:rPr>
          <w:rFonts w:ascii="Arial" w:hAnsi="Arial" w:cs="Arial"/>
          <w:sz w:val="22"/>
          <w:szCs w:val="22"/>
        </w:rPr>
        <w:t>.</w:t>
      </w:r>
    </w:p>
    <w:p w:rsidR="00AF141A" w:rsidP="00CF3E2C" w:rsidRDefault="00AF141A">
      <w:pPr>
        <w:widowControl w:val="false"/>
        <w:tabs>
          <w:tab w:val="left" w:pos="7065"/>
        </w:tabs>
        <w:autoSpaceDE w:val="false"/>
        <w:autoSpaceDN w:val="false"/>
        <w:adjustRightInd w:val="false"/>
        <w:spacing w:before="100" w:after="100"/>
      </w:pPr>
    </w:p>
    <w:p w:rsidRPr="00802B0B" w:rsidR="00AF141A" w:rsidP="00CF3E2C" w:rsidRDefault="00AF141A">
      <w:pPr>
        <w:widowControl w:val="false"/>
        <w:tabs>
          <w:tab w:val="left" w:pos="7065"/>
        </w:tabs>
        <w:autoSpaceDE w:val="false"/>
        <w:autoSpaceDN w:val="false"/>
        <w:adjustRightInd w:val="false"/>
        <w:spacing w:before="100" w:after="100"/>
      </w:pPr>
      <w:r w:rsidRPr="00802B0B">
        <w:tab/>
      </w:r>
    </w:p>
    <w:p w:rsidRPr="004F1A9D" w:rsidR="00AF141A" w:rsidP="00CF3E2C" w:rsidRDefault="00AF141A">
      <w:pPr>
        <w:jc w:val="center"/>
        <w:rPr>
          <w:b/>
          <w:bCs/>
        </w:rPr>
      </w:pPr>
      <w:r w:rsidRPr="004F1A9D">
        <w:rPr>
          <w:b/>
          <w:bCs/>
        </w:rPr>
        <w:t>X</w:t>
      </w:r>
      <w:r>
        <w:rPr>
          <w:b/>
          <w:bCs/>
        </w:rPr>
        <w:t>II</w:t>
      </w:r>
      <w:r w:rsidRPr="004F1A9D">
        <w:rPr>
          <w:b/>
          <w:bCs/>
        </w:rPr>
        <w:t>.</w:t>
      </w:r>
    </w:p>
    <w:p w:rsidRPr="004F1A9D" w:rsidR="00AF141A" w:rsidP="00CF3E2C" w:rsidRDefault="00AF141A">
      <w:pPr>
        <w:spacing w:after="120"/>
        <w:jc w:val="center"/>
        <w:rPr>
          <w:b/>
          <w:bCs/>
        </w:rPr>
      </w:pPr>
      <w:r w:rsidRPr="004F1A9D">
        <w:rPr>
          <w:b/>
          <w:bCs/>
        </w:rPr>
        <w:t>Podpisy smluvních stran</w:t>
      </w:r>
    </w:p>
    <w:p w:rsidRPr="00F702A2" w:rsidR="00AF141A" w:rsidP="00C50E43" w:rsidRDefault="00AF141A">
      <w:pPr>
        <w:jc w:val="both"/>
      </w:pPr>
      <w:r w:rsidRPr="00C50E43">
        <w:t xml:space="preserve"> </w:t>
      </w:r>
      <w:r w:rsidRPr="00F702A2">
        <w:t xml:space="preserve">Smluvní strany shodně prohlašují, že si tuto smlouvu před jejím podpisem přečetly, že byla uzavřena po vzájemném projednání podle jejich pravé a svobodné vůle, určitě, vážně a srozumitelně, </w:t>
      </w:r>
      <w:r>
        <w:t xml:space="preserve">a při jejím uzavírání nebylo zneužito </w:t>
      </w:r>
      <w:r w:rsidRPr="00F702A2">
        <w:t>tísně, nezkušenosti, rozumové slabosti, rozrušení, nebo lehkomyslnosti jedné ze stran</w:t>
      </w:r>
      <w:r>
        <w:t xml:space="preserve"> ke slibu či poskytnutí </w:t>
      </w:r>
      <w:r w:rsidRPr="00F702A2">
        <w:t>plnění</w:t>
      </w:r>
      <w:r>
        <w:t xml:space="preserve">, jehož majetková hodnota byla k vzájemnému plnění v hrubém nepoměru. </w:t>
      </w:r>
      <w:r w:rsidRPr="00F702A2">
        <w:t>Smluvní strany potvrzují autentičnost této smlouvy svým podpisem.</w:t>
      </w:r>
    </w:p>
    <w:p w:rsidR="00AF141A" w:rsidP="00C50E43" w:rsidRDefault="00AF141A"/>
    <w:p w:rsidRPr="003D3469" w:rsidR="00AF141A" w:rsidP="00CF3E2C" w:rsidRDefault="00AF141A">
      <w:pPr>
        <w:rPr>
          <w:u w:val="single"/>
        </w:rPr>
      </w:pPr>
    </w:p>
    <w:p w:rsidR="00AF141A" w:rsidP="00CF3E2C" w:rsidRDefault="00AF141A"/>
    <w:p w:rsidR="00AF141A" w:rsidP="00CF3E2C" w:rsidRDefault="00AF141A">
      <w:pPr>
        <w:tabs>
          <w:tab w:val="left" w:pos="4680"/>
        </w:tabs>
      </w:pPr>
      <w:r>
        <w:t>V ……………..dne…………………</w:t>
      </w:r>
      <w:r>
        <w:tab/>
        <w:t>V ………………… dne………………</w:t>
      </w:r>
    </w:p>
    <w:p w:rsidR="00AF141A" w:rsidP="00CF3E2C" w:rsidRDefault="00AF141A">
      <w:pPr>
        <w:tabs>
          <w:tab w:val="left" w:pos="4680"/>
        </w:tabs>
      </w:pPr>
    </w:p>
    <w:p w:rsidR="00AF141A" w:rsidP="00CF3E2C" w:rsidRDefault="00AF141A">
      <w:pPr>
        <w:tabs>
          <w:tab w:val="left" w:pos="4680"/>
        </w:tabs>
      </w:pPr>
    </w:p>
    <w:p w:rsidR="00AF141A" w:rsidP="00CF3E2C" w:rsidRDefault="00AF141A">
      <w:pPr>
        <w:tabs>
          <w:tab w:val="left" w:pos="4680"/>
        </w:tabs>
      </w:pPr>
      <w:r>
        <w:t>………………………………………</w:t>
      </w:r>
      <w:r>
        <w:tab/>
        <w:t>……………………………………</w:t>
      </w:r>
    </w:p>
    <w:p w:rsidR="00AF141A" w:rsidP="00CF3E2C" w:rsidRDefault="00AF141A">
      <w:pPr>
        <w:tabs>
          <w:tab w:val="left" w:pos="4680"/>
        </w:tabs>
        <w:spacing w:after="0"/>
      </w:pPr>
      <w:r>
        <w:t>objednatel</w:t>
      </w:r>
      <w:r>
        <w:tab/>
        <w:t>poskytovatel</w:t>
      </w:r>
    </w:p>
    <w:p w:rsidR="00AF141A" w:rsidP="00CF3E2C" w:rsidRDefault="00AF141A">
      <w:pPr>
        <w:tabs>
          <w:tab w:val="left" w:pos="4680"/>
        </w:tabs>
        <w:spacing w:after="0"/>
      </w:pPr>
      <w:r>
        <w:t>Oldřich Bubeníček</w:t>
      </w:r>
      <w:r>
        <w:tab/>
        <w:t>jméno a příjmení</w:t>
      </w:r>
    </w:p>
    <w:p w:rsidR="00AF141A" w:rsidP="00CF3E2C" w:rsidRDefault="00AF141A">
      <w:pPr>
        <w:tabs>
          <w:tab w:val="left" w:pos="4680"/>
        </w:tabs>
        <w:spacing w:after="0"/>
      </w:pPr>
      <w:r>
        <w:t>Ústecký kraj</w:t>
      </w:r>
      <w:r>
        <w:tab/>
        <w:t xml:space="preserve">název organizace </w:t>
      </w:r>
    </w:p>
    <w:p w:rsidR="00AF141A" w:rsidP="00CF3E2C" w:rsidRDefault="00AF141A">
      <w:pPr>
        <w:tabs>
          <w:tab w:val="left" w:pos="4680"/>
        </w:tabs>
        <w:spacing w:after="0"/>
      </w:pPr>
      <w:r>
        <w:t>hejtman kraje</w:t>
      </w:r>
      <w:r>
        <w:tab/>
        <w:t>statutární zástupce</w:t>
      </w:r>
    </w:p>
    <w:p w:rsidR="00AF141A" w:rsidP="00CF3E2C" w:rsidRDefault="00AF141A">
      <w:pPr>
        <w:spacing w:after="0"/>
      </w:pPr>
    </w:p>
    <w:p w:rsidR="00AF141A" w:rsidP="00CF3E2C" w:rsidRDefault="00AF141A">
      <w:pPr>
        <w:spacing w:after="0"/>
      </w:pPr>
    </w:p>
    <w:p w:rsidR="00AF141A" w:rsidP="00CF3E2C" w:rsidRDefault="00AF141A">
      <w:pPr>
        <w:spacing w:after="0"/>
      </w:pPr>
    </w:p>
    <w:p w:rsidR="00AF141A" w:rsidP="00CF3E2C" w:rsidRDefault="00AF141A">
      <w:pPr>
        <w:spacing w:after="0"/>
      </w:pPr>
      <w:r>
        <w:t>Přílohy:</w:t>
      </w:r>
    </w:p>
    <w:p w:rsidRPr="004E3722" w:rsidR="00AF141A" w:rsidP="00186E79" w:rsidRDefault="00AF141A">
      <w:pPr>
        <w:spacing w:after="0"/>
      </w:pPr>
      <w:r>
        <w:t>Příloha č. 1</w:t>
      </w:r>
      <w:r w:rsidRPr="004E3722">
        <w:t xml:space="preserve"> </w:t>
      </w:r>
      <w:r w:rsidRPr="004E3722">
        <w:tab/>
      </w:r>
      <w:r w:rsidRPr="004E3722">
        <w:tab/>
      </w:r>
      <w:r>
        <w:t>zadávací dokumentace příslušné části veřejné zakázky</w:t>
      </w:r>
    </w:p>
    <w:p w:rsidRPr="004E3722" w:rsidR="00AF141A" w:rsidP="00186E79" w:rsidRDefault="00AF141A">
      <w:pPr>
        <w:spacing w:after="0"/>
      </w:pPr>
      <w:r w:rsidRPr="004E3722">
        <w:t>Příloha č. 2</w:t>
      </w:r>
      <w:r>
        <w:tab/>
      </w:r>
      <w:r>
        <w:tab/>
        <w:t>popis realizace sociální služby (součást nabídky)</w:t>
      </w:r>
    </w:p>
    <w:p w:rsidR="00AF141A" w:rsidP="00186E79" w:rsidRDefault="00AF141A">
      <w:pPr>
        <w:spacing w:after="0"/>
      </w:pPr>
      <w:r>
        <w:t>Příloha č. 3</w:t>
      </w:r>
      <w:r>
        <w:tab/>
      </w:r>
      <w:r>
        <w:tab/>
        <w:t>v</w:t>
      </w:r>
      <w:r w:rsidRPr="004E3722">
        <w:t>ýpis z obchodního rejstříku</w:t>
      </w:r>
      <w:r w:rsidR="00B31049">
        <w:t xml:space="preserve">, příp. </w:t>
      </w:r>
      <w:r w:rsidRPr="004E3722">
        <w:t xml:space="preserve">jiný odpovídající doklad </w:t>
      </w:r>
    </w:p>
    <w:p w:rsidR="00AF141A" w:rsidP="00186E79" w:rsidRDefault="00AF141A">
      <w:pPr>
        <w:spacing w:after="0"/>
      </w:pPr>
      <w:r>
        <w:t>Příloha č. 4</w:t>
      </w:r>
      <w:r>
        <w:tab/>
      </w:r>
      <w:r>
        <w:tab/>
        <w:t>kopie rozhodnutí o registraci sociální služby</w:t>
      </w:r>
    </w:p>
    <w:p w:rsidR="00AF141A" w:rsidP="00741F87" w:rsidRDefault="00AF141A">
      <w:pPr>
        <w:spacing w:after="0"/>
      </w:pPr>
    </w:p>
    <w:sectPr w:rsidR="00AF141A" w:rsidSect="00AF141A">
      <w:headerReference w:type="default" r:id="rId14"/>
      <w:footerReference w:type="default" r:id="rId15"/>
      <w:type w:val="continuous"/>
      <w:pgSz w:w="11906" w:h="16838" w:code="9"/>
      <w:pgMar w:top="1418" w:right="1418" w:bottom="1418" w:left="1418" w:header="709"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Pr="00933A64" w:rsidR="00E61023" w:rsidP="00933A64" w:rsidRDefault="00E61023">
      <w:r>
        <w:separator/>
      </w:r>
    </w:p>
  </w:endnote>
  <w:endnote w:type="continuationSeparator" w:id="0">
    <w:p w:rsidRPr="00933A64" w:rsidR="00E61023" w:rsidP="00933A64" w:rsidRDefault="00E6102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5C4CB5" w:rsidR="00AF141A" w:rsidP="005C4CB5" w:rsidRDefault="00AF141A">
    <w:pPr>
      <w:pStyle w:val="slostrany"/>
    </w:pPr>
    <w:r w:rsidRPr="00BB624C">
      <w:t xml:space="preserve">strana </w:t>
    </w:r>
    <w:fldSimple w:instr=" PAGE ">
      <w:r w:rsidR="0035293B">
        <w:rPr>
          <w:noProof/>
        </w:rPr>
        <w:t>1</w:t>
      </w:r>
    </w:fldSimple>
    <w:r w:rsidRPr="00BB624C">
      <w:t xml:space="preserve"> /</w:t>
    </w:r>
    <w:r>
      <w:t xml:space="preserve"> </w:t>
    </w:r>
    <w:fldSimple w:instr=" NUMPAGES ">
      <w:r w:rsidR="0035293B">
        <w:rPr>
          <w:noProof/>
        </w:rPr>
        <w:t>11</w:t>
      </w:r>
    </w:fldSimple>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5C4CB5" w:rsidR="00AF141A" w:rsidP="005C4CB5" w:rsidRDefault="00AF141A">
    <w:pPr>
      <w:pStyle w:val="slostrany"/>
    </w:pPr>
    <w:r w:rsidRPr="00BB624C">
      <w:t xml:space="preserve">strana </w:t>
    </w:r>
    <w:fldSimple w:instr=" PAGE ">
      <w:r w:rsidR="0035293B">
        <w:rPr>
          <w:noProof/>
        </w:rPr>
        <w:t>3</w:t>
      </w:r>
    </w:fldSimple>
    <w:r w:rsidRPr="00BB624C">
      <w:t xml:space="preserve"> /</w:t>
    </w:r>
    <w:r>
      <w:t xml:space="preserve"> </w:t>
    </w:r>
    <w:fldSimple w:instr=" NUMPAGES ">
      <w:r w:rsidR="0035293B">
        <w:rPr>
          <w:noProof/>
        </w:rPr>
        <w:t>11</w:t>
      </w:r>
    </w:fldSimple>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Pr="00933A64" w:rsidR="00E61023" w:rsidP="00933A64" w:rsidRDefault="00E61023">
      <w:r>
        <w:separator/>
      </w:r>
    </w:p>
  </w:footnote>
  <w:footnote w:type="continuationSeparator" w:id="0">
    <w:p w:rsidRPr="00933A64" w:rsidR="00E61023" w:rsidP="00933A64" w:rsidRDefault="00E6102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okmarkStart w:name="_MON_1277877563" w:id="0"/>
  <w:bookmarkEnd w:id="0"/>
  <w:bookmarkStart w:name="_MON_1277877551" w:id="1"/>
  <w:bookmarkEnd w:id="1"/>
  <w:p w:rsidRPr="00933A64" w:rsidR="00AF141A" w:rsidP="00933A64" w:rsidRDefault="0035293B">
    <w:r>
      <w:object w:dxaOrig="8776" w:dyaOrig="121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38.75pt;height:57.75pt" id="_x0000_i1025" o:ole="">
          <v:imagedata o:title="" r:id="rId1" cropleft="4712f" croptop="18357f" cropright="4398f" cropbottom="18887f"/>
        </v:shape>
        <o:OLEObject Type="Embed" ProgID="Word.Picture.8" ShapeID="_x0000_i1025" DrawAspect="Content" ObjectID="_1456742024" r:id="rId2"/>
      </w:object>
    </w:r>
    <w:r w:rsidR="00CA5173">
      <w:rPr>
        <w:noProof/>
        <w:lang w:eastAsia="cs-CZ"/>
      </w:rPr>
      <w:drawing>
        <wp:anchor distT="0" distB="0" distL="114300" distR="114300" simplePos="false" relativeHeight="251657216" behindDoc="true" locked="false" layoutInCell="true" allowOverlap="true">
          <wp:simplePos x="0" y="0"/>
          <wp:positionH relativeFrom="page">
            <wp:posOffset>0</wp:posOffset>
          </wp:positionH>
          <wp:positionV relativeFrom="page">
            <wp:posOffset>820420</wp:posOffset>
          </wp:positionV>
          <wp:extent cx="7553325" cy="10683875"/>
          <wp:effectExtent l="19050" t="0" r="0" b="0"/>
          <wp:wrapNone/>
          <wp:docPr id="1" name="Obrázek 0" descr="pozadi-51.jpg"/>
          <wp:cNvGraphicFramePr>
            <a:graphicFrameLocks noChangeAspect="true"/>
          </wp:cNvGraphicFramePr>
          <a:graphic>
            <a:graphicData uri="http://schemas.openxmlformats.org/drawingml/2006/picture">
              <pic:pic>
                <pic:nvPicPr>
                  <pic:cNvPr id="0" name="Obrázek 0" descr="pozadi-51.jpg"/>
                  <pic:cNvPicPr>
                    <a:picLocks noChangeAspect="true" noChangeArrowheads="true"/>
                  </pic:cNvPicPr>
                </pic:nvPicPr>
                <pic:blipFill>
                  <a:blip r:embed="rId3"/>
                  <a:srcRect/>
                  <a:stretch>
                    <a:fillRect/>
                  </a:stretch>
                </pic:blipFill>
                <pic:spPr bwMode="auto">
                  <a:xfrm>
                    <a:off x="0" y="0"/>
                    <a:ext cx="7553325" cy="10683875"/>
                  </a:xfrm>
                  <a:prstGeom prst="rect">
                    <a:avLst/>
                  </a:prstGeom>
                  <a:noFill/>
                </pic:spPr>
              </pic:pic>
            </a:graphicData>
          </a:graphic>
        </wp:anchor>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933A64" w:rsidR="00AF141A" w:rsidP="00933A64" w:rsidRDefault="0035293B">
    <w:r>
      <w:object w:dxaOrig="8776" w:dyaOrig="1216">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38.75pt;height:57.75pt" id="_x0000_i1026" o:ole="">
          <v:imagedata o:title="" r:id="rId1" cropleft="4712f" croptop="18357f" cropright="4398f" cropbottom="18887f"/>
        </v:shape>
        <o:OLEObject Type="Embed" ProgID="Word.Picture.8" ShapeID="_x0000_i1026" DrawAspect="Content" ObjectID="_1456742025" r:id="rId2"/>
      </w:object>
    </w:r>
    <w:r w:rsidR="00CA5173">
      <w:rPr>
        <w:noProof/>
        <w:lang w:eastAsia="cs-CZ"/>
      </w:rPr>
      <w:drawing>
        <wp:anchor distT="0" distB="0" distL="114300" distR="114300" simplePos="false" relativeHeight="251658240" behindDoc="true" locked="false" layoutInCell="true" allowOverlap="true">
          <wp:simplePos x="0" y="0"/>
          <wp:positionH relativeFrom="page">
            <wp:posOffset>0</wp:posOffset>
          </wp:positionH>
          <wp:positionV relativeFrom="page">
            <wp:posOffset>0</wp:posOffset>
          </wp:positionV>
          <wp:extent cx="7562850" cy="10687050"/>
          <wp:effectExtent l="19050" t="0" r="0" b="0"/>
          <wp:wrapNone/>
          <wp:docPr id="2" name="Obrázek 1" descr="50.wmf"/>
          <wp:cNvGraphicFramePr>
            <a:graphicFrameLocks noChangeAspect="true"/>
          </wp:cNvGraphicFramePr>
          <a:graphic>
            <a:graphicData uri="http://schemas.openxmlformats.org/drawingml/2006/picture">
              <pic:pic>
                <pic:nvPicPr>
                  <pic:cNvPr id="0" name="Obrázek 1" descr="50.wmf"/>
                  <pic:cNvPicPr>
                    <a:picLocks noChangeAspect="true" noChangeArrowheads="true"/>
                  </pic:cNvPicPr>
                </pic:nvPicPr>
                <pic:blipFill>
                  <a:blip r:embed="rId3"/>
                  <a:srcRect/>
                  <a:stretch>
                    <a:fillRect/>
                  </a:stretch>
                </pic:blipFill>
                <pic:spPr bwMode="auto">
                  <a:xfrm>
                    <a:off x="0" y="0"/>
                    <a:ext cx="7562850" cy="10687050"/>
                  </a:xfrm>
                  <a:prstGeom prst="rect">
                    <a:avLst/>
                  </a:prstGeom>
                  <a:noFill/>
                </pic:spPr>
              </pic:pic>
            </a:graphicData>
          </a:graphic>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47F2690"/>
    <w:multiLevelType w:val="hybridMultilevel"/>
    <w:tmpl w:val="2DB62790"/>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1">
    <w:nsid w:val="08205F1E"/>
    <w:multiLevelType w:val="hybridMultilevel"/>
    <w:tmpl w:val="2E6A240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C217DA3"/>
    <w:multiLevelType w:val="hybridMultilevel"/>
    <w:tmpl w:val="605AD4B4"/>
    <w:lvl w:ilvl="0" w:tplc="1FF2FFCE">
      <w:start w:val="1"/>
      <w:numFmt w:val="bullet"/>
      <w:pStyle w:val="seznam-odrky"/>
      <w:lvlText w:val="o"/>
      <w:lvlJc w:val="left"/>
      <w:pPr>
        <w:ind w:left="720" w:hanging="360"/>
      </w:pPr>
      <w:rPr>
        <w:rFonts w:hint="default" w:ascii="Courier New" w:hAnsi="Courier New" w:cs="Courier New"/>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cs="Wingdings"/>
      </w:rPr>
    </w:lvl>
    <w:lvl w:ilvl="3" w:tplc="04050001" w:tentative="true">
      <w:start w:val="1"/>
      <w:numFmt w:val="bullet"/>
      <w:lvlText w:val=""/>
      <w:lvlJc w:val="left"/>
      <w:pPr>
        <w:ind w:left="2880" w:hanging="360"/>
      </w:pPr>
      <w:rPr>
        <w:rFonts w:hint="default" w:ascii="Symbol" w:hAnsi="Symbol" w:cs="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cs="Wingdings"/>
      </w:rPr>
    </w:lvl>
    <w:lvl w:ilvl="6" w:tplc="04050001" w:tentative="true">
      <w:start w:val="1"/>
      <w:numFmt w:val="bullet"/>
      <w:lvlText w:val=""/>
      <w:lvlJc w:val="left"/>
      <w:pPr>
        <w:ind w:left="5040" w:hanging="360"/>
      </w:pPr>
      <w:rPr>
        <w:rFonts w:hint="default" w:ascii="Symbol" w:hAnsi="Symbol" w:cs="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cs="Wingdings"/>
      </w:rPr>
    </w:lvl>
  </w:abstractNum>
  <w:abstractNum w:abstractNumId="3">
    <w:nsid w:val="0DED6B49"/>
    <w:multiLevelType w:val="hybridMultilevel"/>
    <w:tmpl w:val="28CCA30C"/>
    <w:lvl w:ilvl="0" w:tplc="D8C0F4D6">
      <w:start w:val="1"/>
      <w:numFmt w:val="decimal"/>
      <w:lvlText w:val="%1."/>
      <w:lvlJc w:val="right"/>
      <w:pPr>
        <w:tabs>
          <w:tab w:val="num" w:pos="5810"/>
        </w:tabs>
        <w:ind w:left="581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135E2E64"/>
    <w:multiLevelType w:val="hybridMultilevel"/>
    <w:tmpl w:val="CB3C5B0E"/>
    <w:lvl w:ilvl="0" w:tplc="04050017">
      <w:start w:val="1"/>
      <w:numFmt w:val="lowerLetter"/>
      <w:lvlText w:val="%1)"/>
      <w:lvlJc w:val="left"/>
      <w:pPr>
        <w:tabs>
          <w:tab w:val="num" w:pos="2629"/>
        </w:tabs>
        <w:ind w:left="2629" w:hanging="360"/>
      </w:pPr>
    </w:lvl>
    <w:lvl w:ilvl="1" w:tplc="04050019" w:tentative="true">
      <w:start w:val="1"/>
      <w:numFmt w:val="lowerLetter"/>
      <w:lvlText w:val="%2."/>
      <w:lvlJc w:val="left"/>
      <w:pPr>
        <w:tabs>
          <w:tab w:val="num" w:pos="2340"/>
        </w:tabs>
        <w:ind w:left="2340" w:hanging="360"/>
      </w:pPr>
    </w:lvl>
    <w:lvl w:ilvl="2" w:tplc="0405001B" w:tentative="true">
      <w:start w:val="1"/>
      <w:numFmt w:val="lowerRoman"/>
      <w:lvlText w:val="%3."/>
      <w:lvlJc w:val="right"/>
      <w:pPr>
        <w:tabs>
          <w:tab w:val="num" w:pos="3060"/>
        </w:tabs>
        <w:ind w:left="3060" w:hanging="180"/>
      </w:pPr>
    </w:lvl>
    <w:lvl w:ilvl="3" w:tplc="0405000F" w:tentative="true">
      <w:start w:val="1"/>
      <w:numFmt w:val="decimal"/>
      <w:lvlText w:val="%4."/>
      <w:lvlJc w:val="left"/>
      <w:pPr>
        <w:tabs>
          <w:tab w:val="num" w:pos="3780"/>
        </w:tabs>
        <w:ind w:left="3780" w:hanging="360"/>
      </w:pPr>
    </w:lvl>
    <w:lvl w:ilvl="4" w:tplc="04050019" w:tentative="true">
      <w:start w:val="1"/>
      <w:numFmt w:val="lowerLetter"/>
      <w:lvlText w:val="%5."/>
      <w:lvlJc w:val="left"/>
      <w:pPr>
        <w:tabs>
          <w:tab w:val="num" w:pos="4500"/>
        </w:tabs>
        <w:ind w:left="4500" w:hanging="360"/>
      </w:pPr>
    </w:lvl>
    <w:lvl w:ilvl="5" w:tplc="0405001B" w:tentative="true">
      <w:start w:val="1"/>
      <w:numFmt w:val="lowerRoman"/>
      <w:lvlText w:val="%6."/>
      <w:lvlJc w:val="right"/>
      <w:pPr>
        <w:tabs>
          <w:tab w:val="num" w:pos="5220"/>
        </w:tabs>
        <w:ind w:left="5220" w:hanging="180"/>
      </w:pPr>
    </w:lvl>
    <w:lvl w:ilvl="6" w:tplc="0405000F" w:tentative="true">
      <w:start w:val="1"/>
      <w:numFmt w:val="decimal"/>
      <w:lvlText w:val="%7."/>
      <w:lvlJc w:val="left"/>
      <w:pPr>
        <w:tabs>
          <w:tab w:val="num" w:pos="5940"/>
        </w:tabs>
        <w:ind w:left="5940" w:hanging="360"/>
      </w:pPr>
    </w:lvl>
    <w:lvl w:ilvl="7" w:tplc="04050019" w:tentative="true">
      <w:start w:val="1"/>
      <w:numFmt w:val="lowerLetter"/>
      <w:lvlText w:val="%8."/>
      <w:lvlJc w:val="left"/>
      <w:pPr>
        <w:tabs>
          <w:tab w:val="num" w:pos="6660"/>
        </w:tabs>
        <w:ind w:left="6660" w:hanging="360"/>
      </w:pPr>
    </w:lvl>
    <w:lvl w:ilvl="8" w:tplc="0405001B" w:tentative="true">
      <w:start w:val="1"/>
      <w:numFmt w:val="lowerRoman"/>
      <w:lvlText w:val="%9."/>
      <w:lvlJc w:val="right"/>
      <w:pPr>
        <w:tabs>
          <w:tab w:val="num" w:pos="7380"/>
        </w:tabs>
        <w:ind w:left="7380" w:hanging="180"/>
      </w:pPr>
    </w:lvl>
  </w:abstractNum>
  <w:abstractNum w:abstractNumId="5">
    <w:nsid w:val="14FD600E"/>
    <w:multiLevelType w:val="multilevel"/>
    <w:tmpl w:val="0405001F"/>
    <w:lvl w:ilvl="0">
      <w:start w:val="1"/>
      <w:numFmt w:val="upperRoman"/>
      <w:lvlText w:val="%1."/>
      <w:lvlJc w:val="right"/>
      <w:pPr>
        <w:tabs>
          <w:tab w:val="num" w:pos="3016"/>
        </w:tabs>
        <w:ind w:left="3016" w:hanging="18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7943748"/>
    <w:multiLevelType w:val="hybridMultilevel"/>
    <w:tmpl w:val="2836EA4A"/>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7">
    <w:nsid w:val="24575260"/>
    <w:multiLevelType w:val="hybridMultilevel"/>
    <w:tmpl w:val="7CAAE1D0"/>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8">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D294627"/>
    <w:multiLevelType w:val="hybridMultilevel"/>
    <w:tmpl w:val="01EADCF4"/>
    <w:lvl w:ilvl="0" w:tplc="6FC8E84C">
      <w:start w:val="1"/>
      <w:numFmt w:val="decimal"/>
      <w:lvlText w:val="%1."/>
      <w:lvlJc w:val="left"/>
      <w:pPr>
        <w:tabs>
          <w:tab w:val="num" w:pos="3532"/>
        </w:tabs>
        <w:ind w:left="3532"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380D12AB"/>
    <w:multiLevelType w:val="hybridMultilevel"/>
    <w:tmpl w:val="D3E6C558"/>
    <w:lvl w:ilvl="0" w:tplc="0405000F">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11">
    <w:nsid w:val="3A785090"/>
    <w:multiLevelType w:val="hybridMultilevel"/>
    <w:tmpl w:val="1E446F24"/>
    <w:lvl w:ilvl="0" w:tplc="F1EEBD28">
      <w:start w:val="1"/>
      <w:numFmt w:val="lowerLetter"/>
      <w:lvlText w:val="%1)"/>
      <w:lvlJc w:val="left"/>
      <w:pPr>
        <w:tabs>
          <w:tab w:val="num" w:pos="720"/>
        </w:tabs>
        <w:ind w:left="720" w:hanging="360"/>
      </w:pPr>
      <w:rPr>
        <w:rFonts w:ascii="Times New Roman" w:hAnsi="Times New Roman" w:eastAsia="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start w:val="1"/>
      <w:numFmt w:val="bullet"/>
      <w:lvlText w:val=""/>
      <w:lvlJc w:val="left"/>
      <w:pPr>
        <w:tabs>
          <w:tab w:val="num" w:pos="2160"/>
        </w:tabs>
        <w:ind w:left="2160" w:hanging="360"/>
      </w:pPr>
      <w:rPr>
        <w:rFonts w:hint="default" w:ascii="Wingdings" w:hAnsi="Wingdings" w:cs="Wingdings"/>
      </w:rPr>
    </w:lvl>
    <w:lvl w:ilvl="3" w:tplc="04050001">
      <w:start w:val="1"/>
      <w:numFmt w:val="bullet"/>
      <w:lvlText w:val=""/>
      <w:lvlJc w:val="left"/>
      <w:pPr>
        <w:tabs>
          <w:tab w:val="num" w:pos="2880"/>
        </w:tabs>
        <w:ind w:left="2880" w:hanging="360"/>
      </w:pPr>
      <w:rPr>
        <w:rFonts w:hint="default" w:ascii="Symbol" w:hAnsi="Symbol" w:cs="Symbol"/>
      </w:rPr>
    </w:lvl>
    <w:lvl w:ilvl="4" w:tplc="04050003">
      <w:start w:val="1"/>
      <w:numFmt w:val="bullet"/>
      <w:lvlText w:val="o"/>
      <w:lvlJc w:val="left"/>
      <w:pPr>
        <w:tabs>
          <w:tab w:val="num" w:pos="3600"/>
        </w:tabs>
        <w:ind w:left="3600" w:hanging="360"/>
      </w:pPr>
      <w:rPr>
        <w:rFonts w:hint="default" w:ascii="Courier New" w:hAnsi="Courier New" w:cs="Courier New"/>
      </w:rPr>
    </w:lvl>
    <w:lvl w:ilvl="5" w:tplc="04050005">
      <w:start w:val="1"/>
      <w:numFmt w:val="bullet"/>
      <w:lvlText w:val=""/>
      <w:lvlJc w:val="left"/>
      <w:pPr>
        <w:tabs>
          <w:tab w:val="num" w:pos="4320"/>
        </w:tabs>
        <w:ind w:left="4320" w:hanging="360"/>
      </w:pPr>
      <w:rPr>
        <w:rFonts w:hint="default" w:ascii="Wingdings" w:hAnsi="Wingdings" w:cs="Wingdings"/>
      </w:rPr>
    </w:lvl>
    <w:lvl w:ilvl="6" w:tplc="04050001">
      <w:start w:val="1"/>
      <w:numFmt w:val="bullet"/>
      <w:lvlText w:val=""/>
      <w:lvlJc w:val="left"/>
      <w:pPr>
        <w:tabs>
          <w:tab w:val="num" w:pos="5040"/>
        </w:tabs>
        <w:ind w:left="5040" w:hanging="360"/>
      </w:pPr>
      <w:rPr>
        <w:rFonts w:hint="default" w:ascii="Symbol" w:hAnsi="Symbol" w:cs="Symbol"/>
      </w:rPr>
    </w:lvl>
    <w:lvl w:ilvl="7" w:tplc="04050003">
      <w:start w:val="1"/>
      <w:numFmt w:val="bullet"/>
      <w:lvlText w:val="o"/>
      <w:lvlJc w:val="left"/>
      <w:pPr>
        <w:tabs>
          <w:tab w:val="num" w:pos="5760"/>
        </w:tabs>
        <w:ind w:left="5760" w:hanging="360"/>
      </w:pPr>
      <w:rPr>
        <w:rFonts w:hint="default" w:ascii="Courier New" w:hAnsi="Courier New" w:cs="Courier New"/>
      </w:rPr>
    </w:lvl>
    <w:lvl w:ilvl="8" w:tplc="04050005">
      <w:start w:val="1"/>
      <w:numFmt w:val="bullet"/>
      <w:lvlText w:val=""/>
      <w:lvlJc w:val="left"/>
      <w:pPr>
        <w:tabs>
          <w:tab w:val="num" w:pos="6480"/>
        </w:tabs>
        <w:ind w:left="6480" w:hanging="360"/>
      </w:pPr>
      <w:rPr>
        <w:rFonts w:hint="default" w:ascii="Wingdings" w:hAnsi="Wingdings" w:cs="Wingdings"/>
      </w:rPr>
    </w:lvl>
  </w:abstractNum>
  <w:abstractNum w:abstractNumId="12">
    <w:nsid w:val="3C350890"/>
    <w:multiLevelType w:val="hybridMultilevel"/>
    <w:tmpl w:val="2AD69B0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CE55308"/>
    <w:multiLevelType w:val="hybridMultilevel"/>
    <w:tmpl w:val="5ECE8FE4"/>
    <w:lvl w:ilvl="0" w:tplc="04050017">
      <w:start w:val="1"/>
      <w:numFmt w:val="lowerLetter"/>
      <w:lvlText w:val="%1)"/>
      <w:lvlJc w:val="left"/>
      <w:pPr>
        <w:tabs>
          <w:tab w:val="num" w:pos="1620"/>
        </w:tabs>
        <w:ind w:left="1620" w:hanging="360"/>
      </w:pPr>
    </w:lvl>
    <w:lvl w:ilvl="1" w:tplc="04050019" w:tentative="true">
      <w:start w:val="1"/>
      <w:numFmt w:val="lowerLetter"/>
      <w:lvlText w:val="%2."/>
      <w:lvlJc w:val="left"/>
      <w:pPr>
        <w:tabs>
          <w:tab w:val="num" w:pos="2340"/>
        </w:tabs>
        <w:ind w:left="2340" w:hanging="360"/>
      </w:pPr>
    </w:lvl>
    <w:lvl w:ilvl="2" w:tplc="0405001B" w:tentative="true">
      <w:start w:val="1"/>
      <w:numFmt w:val="lowerRoman"/>
      <w:lvlText w:val="%3."/>
      <w:lvlJc w:val="right"/>
      <w:pPr>
        <w:tabs>
          <w:tab w:val="num" w:pos="3060"/>
        </w:tabs>
        <w:ind w:left="3060" w:hanging="180"/>
      </w:pPr>
    </w:lvl>
    <w:lvl w:ilvl="3" w:tplc="0405000F" w:tentative="true">
      <w:start w:val="1"/>
      <w:numFmt w:val="decimal"/>
      <w:lvlText w:val="%4."/>
      <w:lvlJc w:val="left"/>
      <w:pPr>
        <w:tabs>
          <w:tab w:val="num" w:pos="3780"/>
        </w:tabs>
        <w:ind w:left="3780" w:hanging="360"/>
      </w:pPr>
    </w:lvl>
    <w:lvl w:ilvl="4" w:tplc="04050019" w:tentative="true">
      <w:start w:val="1"/>
      <w:numFmt w:val="lowerLetter"/>
      <w:lvlText w:val="%5."/>
      <w:lvlJc w:val="left"/>
      <w:pPr>
        <w:tabs>
          <w:tab w:val="num" w:pos="4500"/>
        </w:tabs>
        <w:ind w:left="4500" w:hanging="360"/>
      </w:pPr>
    </w:lvl>
    <w:lvl w:ilvl="5" w:tplc="0405001B" w:tentative="true">
      <w:start w:val="1"/>
      <w:numFmt w:val="lowerRoman"/>
      <w:lvlText w:val="%6."/>
      <w:lvlJc w:val="right"/>
      <w:pPr>
        <w:tabs>
          <w:tab w:val="num" w:pos="5220"/>
        </w:tabs>
        <w:ind w:left="5220" w:hanging="180"/>
      </w:pPr>
    </w:lvl>
    <w:lvl w:ilvl="6" w:tplc="0405000F" w:tentative="true">
      <w:start w:val="1"/>
      <w:numFmt w:val="decimal"/>
      <w:lvlText w:val="%7."/>
      <w:lvlJc w:val="left"/>
      <w:pPr>
        <w:tabs>
          <w:tab w:val="num" w:pos="5940"/>
        </w:tabs>
        <w:ind w:left="5940" w:hanging="360"/>
      </w:pPr>
    </w:lvl>
    <w:lvl w:ilvl="7" w:tplc="04050019" w:tentative="true">
      <w:start w:val="1"/>
      <w:numFmt w:val="lowerLetter"/>
      <w:lvlText w:val="%8."/>
      <w:lvlJc w:val="left"/>
      <w:pPr>
        <w:tabs>
          <w:tab w:val="num" w:pos="6660"/>
        </w:tabs>
        <w:ind w:left="6660" w:hanging="360"/>
      </w:pPr>
    </w:lvl>
    <w:lvl w:ilvl="8" w:tplc="0405001B" w:tentative="true">
      <w:start w:val="1"/>
      <w:numFmt w:val="lowerRoman"/>
      <w:lvlText w:val="%9."/>
      <w:lvlJc w:val="right"/>
      <w:pPr>
        <w:tabs>
          <w:tab w:val="num" w:pos="7380"/>
        </w:tabs>
        <w:ind w:left="7380" w:hanging="180"/>
      </w:pPr>
    </w:lvl>
  </w:abstractNum>
  <w:abstractNum w:abstractNumId="14">
    <w:nsid w:val="41192833"/>
    <w:multiLevelType w:val="hybridMultilevel"/>
    <w:tmpl w:val="8A2E8B6E"/>
    <w:lvl w:ilvl="0" w:tplc="A852E212">
      <w:start w:val="1"/>
      <w:numFmt w:val="lowerLetter"/>
      <w:lvlText w:val="%1)"/>
      <w:lvlJc w:val="left"/>
      <w:pPr>
        <w:tabs>
          <w:tab w:val="num" w:pos="1068"/>
        </w:tabs>
        <w:ind w:left="1068" w:hanging="360"/>
      </w:pPr>
      <w:rPr>
        <w:rFonts w:hint="default"/>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15">
    <w:nsid w:val="46295623"/>
    <w:multiLevelType w:val="hybridMultilevel"/>
    <w:tmpl w:val="84287A96"/>
    <w:lvl w:ilvl="0" w:tplc="3E8CD0F6">
      <w:start w:val="2"/>
      <w:numFmt w:val="decimal"/>
      <w:lvlText w:val="%1."/>
      <w:lvlJc w:val="left"/>
      <w:pPr>
        <w:tabs>
          <w:tab w:val="num" w:pos="840"/>
        </w:tabs>
        <w:ind w:left="84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500760B0"/>
    <w:multiLevelType w:val="hybridMultilevel"/>
    <w:tmpl w:val="6ADCF60E"/>
    <w:lvl w:ilvl="0" w:tplc="0D20CE7C">
      <w:start w:val="1"/>
      <w:numFmt w:val="decimal"/>
      <w:lvlText w:val="%1."/>
      <w:lvlJc w:val="left"/>
      <w:pPr>
        <w:tabs>
          <w:tab w:val="num" w:pos="720"/>
        </w:tabs>
        <w:ind w:left="720" w:hanging="360"/>
      </w:pPr>
      <w:rPr>
        <w:rFonts w:hint="default"/>
        <w:i w:val="false"/>
        <w:color w:val="auto"/>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7">
    <w:nsid w:val="55294D97"/>
    <w:multiLevelType w:val="hybridMultilevel"/>
    <w:tmpl w:val="EE0CD116"/>
    <w:lvl w:ilvl="0" w:tplc="C7E8BC42">
      <w:start w:val="1"/>
      <w:numFmt w:val="decimal"/>
      <w:lvlText w:val="%1."/>
      <w:lvlJc w:val="left"/>
      <w:pPr>
        <w:tabs>
          <w:tab w:val="num" w:pos="360"/>
        </w:tabs>
        <w:ind w:left="360" w:hanging="360"/>
      </w:pPr>
      <w:rPr>
        <w:i w:val="false"/>
        <w:iCs w:val="false"/>
      </w:rPr>
    </w:lvl>
    <w:lvl w:ilvl="1" w:tplc="04050019">
      <w:start w:val="1"/>
      <w:numFmt w:val="lowerLetter"/>
      <w:lvlText w:val="%2."/>
      <w:lvlJc w:val="left"/>
      <w:pPr>
        <w:tabs>
          <w:tab w:val="num" w:pos="1080"/>
        </w:tabs>
        <w:ind w:left="1080" w:hanging="360"/>
      </w:pPr>
    </w:lvl>
    <w:lvl w:ilvl="2" w:tplc="0405001B" w:tentative="true">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8">
    <w:nsid w:val="552C43F9"/>
    <w:multiLevelType w:val="hybridMultilevel"/>
    <w:tmpl w:val="B6E4BE52"/>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19">
    <w:nsid w:val="57D55D7B"/>
    <w:multiLevelType w:val="hybridMultilevel"/>
    <w:tmpl w:val="A0B60BE4"/>
    <w:lvl w:ilvl="0" w:tplc="EDB261E8">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20">
    <w:nsid w:val="58090DF8"/>
    <w:multiLevelType w:val="hybridMultilevel"/>
    <w:tmpl w:val="3E5CC352"/>
    <w:lvl w:ilvl="0" w:tplc="963CE6D2">
      <w:start w:val="1"/>
      <w:numFmt w:val="decimal"/>
      <w:lvlText w:val="%1."/>
      <w:lvlJc w:val="left"/>
      <w:pPr>
        <w:tabs>
          <w:tab w:val="num" w:pos="720"/>
        </w:tabs>
        <w:ind w:left="720" w:hanging="360"/>
      </w:pPr>
      <w:rPr>
        <w:rFonts w:hint="default"/>
        <w:sz w:val="22"/>
        <w:szCs w:val="22"/>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61B356A5"/>
    <w:multiLevelType w:val="hybridMultilevel"/>
    <w:tmpl w:val="79DA3262"/>
    <w:lvl w:ilvl="0" w:tplc="0405000F">
      <w:start w:val="1"/>
      <w:numFmt w:val="decimal"/>
      <w:lvlText w:val="%1."/>
      <w:lvlJc w:val="left"/>
      <w:pPr>
        <w:tabs>
          <w:tab w:val="num" w:pos="1440"/>
        </w:tabs>
        <w:ind w:left="1440" w:hanging="360"/>
      </w:pPr>
    </w:lvl>
    <w:lvl w:ilvl="1" w:tplc="04050019" w:tentative="true">
      <w:start w:val="1"/>
      <w:numFmt w:val="lowerLetter"/>
      <w:lvlText w:val="%2."/>
      <w:lvlJc w:val="left"/>
      <w:pPr>
        <w:tabs>
          <w:tab w:val="num" w:pos="2160"/>
        </w:tabs>
        <w:ind w:left="2160" w:hanging="360"/>
      </w:pPr>
    </w:lvl>
    <w:lvl w:ilvl="2" w:tplc="0405001B" w:tentative="true">
      <w:start w:val="1"/>
      <w:numFmt w:val="lowerRoman"/>
      <w:lvlText w:val="%3."/>
      <w:lvlJc w:val="right"/>
      <w:pPr>
        <w:tabs>
          <w:tab w:val="num" w:pos="2880"/>
        </w:tabs>
        <w:ind w:left="2880" w:hanging="180"/>
      </w:pPr>
    </w:lvl>
    <w:lvl w:ilvl="3" w:tplc="0405000F" w:tentative="true">
      <w:start w:val="1"/>
      <w:numFmt w:val="decimal"/>
      <w:lvlText w:val="%4."/>
      <w:lvlJc w:val="left"/>
      <w:pPr>
        <w:tabs>
          <w:tab w:val="num" w:pos="3600"/>
        </w:tabs>
        <w:ind w:left="3600" w:hanging="360"/>
      </w:pPr>
    </w:lvl>
    <w:lvl w:ilvl="4" w:tplc="04050019" w:tentative="true">
      <w:start w:val="1"/>
      <w:numFmt w:val="lowerLetter"/>
      <w:lvlText w:val="%5."/>
      <w:lvlJc w:val="left"/>
      <w:pPr>
        <w:tabs>
          <w:tab w:val="num" w:pos="4320"/>
        </w:tabs>
        <w:ind w:left="4320" w:hanging="360"/>
      </w:pPr>
    </w:lvl>
    <w:lvl w:ilvl="5" w:tplc="0405001B" w:tentative="true">
      <w:start w:val="1"/>
      <w:numFmt w:val="lowerRoman"/>
      <w:lvlText w:val="%6."/>
      <w:lvlJc w:val="right"/>
      <w:pPr>
        <w:tabs>
          <w:tab w:val="num" w:pos="5040"/>
        </w:tabs>
        <w:ind w:left="5040" w:hanging="180"/>
      </w:pPr>
    </w:lvl>
    <w:lvl w:ilvl="6" w:tplc="0405000F" w:tentative="true">
      <w:start w:val="1"/>
      <w:numFmt w:val="decimal"/>
      <w:lvlText w:val="%7."/>
      <w:lvlJc w:val="left"/>
      <w:pPr>
        <w:tabs>
          <w:tab w:val="num" w:pos="5760"/>
        </w:tabs>
        <w:ind w:left="5760" w:hanging="360"/>
      </w:pPr>
    </w:lvl>
    <w:lvl w:ilvl="7" w:tplc="04050019" w:tentative="true">
      <w:start w:val="1"/>
      <w:numFmt w:val="lowerLetter"/>
      <w:lvlText w:val="%8."/>
      <w:lvlJc w:val="left"/>
      <w:pPr>
        <w:tabs>
          <w:tab w:val="num" w:pos="6480"/>
        </w:tabs>
        <w:ind w:left="6480" w:hanging="360"/>
      </w:pPr>
    </w:lvl>
    <w:lvl w:ilvl="8" w:tplc="0405001B" w:tentative="true">
      <w:start w:val="1"/>
      <w:numFmt w:val="lowerRoman"/>
      <w:lvlText w:val="%9."/>
      <w:lvlJc w:val="right"/>
      <w:pPr>
        <w:tabs>
          <w:tab w:val="num" w:pos="7200"/>
        </w:tabs>
        <w:ind w:left="7200" w:hanging="180"/>
      </w:pPr>
    </w:lvl>
  </w:abstractNum>
  <w:abstractNum w:abstractNumId="22">
    <w:nsid w:val="696E5E46"/>
    <w:multiLevelType w:val="hybridMultilevel"/>
    <w:tmpl w:val="1F7ADDEC"/>
    <w:lvl w:ilvl="0" w:tplc="F54E399C">
      <w:start w:val="1"/>
      <w:numFmt w:val="decimal"/>
      <w:lvlText w:val="%1."/>
      <w:lvlJc w:val="left"/>
      <w:pPr>
        <w:tabs>
          <w:tab w:val="num" w:pos="720"/>
        </w:tabs>
        <w:ind w:left="720" w:hanging="360"/>
      </w:pPr>
      <w:rPr>
        <w:rFonts w:hint="default"/>
      </w:rPr>
    </w:lvl>
    <w:lvl w:ilvl="1" w:tplc="D8C0F4D6">
      <w:start w:val="1"/>
      <w:numFmt w:val="decimal"/>
      <w:lvlText w:val="%2."/>
      <w:lvlJc w:val="right"/>
      <w:pPr>
        <w:tabs>
          <w:tab w:val="num" w:pos="720"/>
        </w:tabs>
        <w:ind w:left="72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7BA132B6"/>
    <w:multiLevelType w:val="hybridMultilevel"/>
    <w:tmpl w:val="4D029A08"/>
    <w:lvl w:ilvl="0" w:tplc="D8C0F4D6">
      <w:start w:val="1"/>
      <w:numFmt w:val="decimal"/>
      <w:lvlText w:val="%1."/>
      <w:lvlJc w:val="right"/>
      <w:pPr>
        <w:tabs>
          <w:tab w:val="num" w:pos="6170"/>
        </w:tabs>
        <w:ind w:left="6170" w:hanging="36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num w:numId="1">
    <w:abstractNumId w:val="8"/>
  </w:num>
  <w:num w:numId="2">
    <w:abstractNumId w:val="2"/>
  </w:num>
  <w:num w:numId="3">
    <w:abstractNumId w:val="8"/>
    <w:lvlOverride w:ilvl="0">
      <w:startOverride w:val="1"/>
    </w:lvlOverride>
  </w:num>
  <w:num w:numId="4">
    <w:abstractNumId w:val="8"/>
    <w:lvlOverride w:ilvl="0">
      <w:startOverride w:val="1"/>
    </w:lvlOverride>
  </w:num>
  <w:num w:numId="5">
    <w:abstractNumId w:val="17"/>
  </w:num>
  <w:num w:numId="6">
    <w:abstractNumId w:val="11"/>
  </w:num>
  <w:num w:numId="7">
    <w:abstractNumId w:val="1"/>
  </w:num>
  <w:num w:numId="8">
    <w:abstractNumId w:val="16"/>
  </w:num>
  <w:num w:numId="9">
    <w:abstractNumId w:val="20"/>
  </w:num>
  <w:num w:numId="10">
    <w:abstractNumId w:val="7"/>
  </w:num>
  <w:num w:numId="11">
    <w:abstractNumId w:val="22"/>
  </w:num>
  <w:num w:numId="12">
    <w:abstractNumId w:val="15"/>
  </w:num>
  <w:num w:numId="13">
    <w:abstractNumId w:val="3"/>
  </w:num>
  <w:num w:numId="14">
    <w:abstractNumId w:val="12"/>
  </w:num>
  <w:num w:numId="15">
    <w:abstractNumId w:val="4"/>
  </w:num>
  <w:num w:numId="16">
    <w:abstractNumId w:val="23"/>
  </w:num>
  <w:num w:numId="17">
    <w:abstractNumId w:val="9"/>
  </w:num>
  <w:num w:numId="18">
    <w:abstractNumId w:val="10"/>
  </w:num>
  <w:num w:numId="19">
    <w:abstractNumId w:val="5"/>
  </w:num>
  <w:num w:numId="20">
    <w:abstractNumId w:val="14"/>
  </w:num>
  <w:num w:numId="21">
    <w:abstractNumId w:val="0"/>
  </w:num>
  <w:num w:numId="22">
    <w:abstractNumId w:val="18"/>
  </w:num>
  <w:num w:numId="23">
    <w:abstractNumId w:val="6"/>
  </w:num>
  <w:num w:numId="24">
    <w:abstractNumId w:val="21"/>
  </w:num>
  <w:num w:numId="25">
    <w:abstractNumId w:val="13"/>
  </w:num>
  <w:num w:numId="26">
    <w:abstractNumId w:val="1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embedSystemFonts/>
  <w:proofState w:spelling="clean"/>
  <w:trackRevisions/>
  <w:defaultTabStop w:val="708"/>
  <w:hyphenationZone w:val="425"/>
  <w:characterSpacingControl w:val="doNotCompress"/>
  <w:doNotValidateAgainstSchema/>
  <w:doNotDemarcateInvalidXml/>
  <w:hdrShapeDefaults>
    <o:shapedefaults spidmax="11266" v:ext="edit"/>
  </w:hdrShapeDefaults>
  <w:footnotePr>
    <w:footnote w:id="-1"/>
    <w:footnote w:id="0"/>
  </w:footnotePr>
  <w:endnotePr>
    <w:endnote w:id="-1"/>
    <w:endnote w:id="0"/>
  </w:endnotePr>
  <w:compat/>
  <w:rsids>
    <w:rsidRoot w:val="00E3252F"/>
    <w:rsid w:val="000030F7"/>
    <w:rsid w:val="00017AD6"/>
    <w:rsid w:val="00020EF0"/>
    <w:rsid w:val="00023FF5"/>
    <w:rsid w:val="00031EF6"/>
    <w:rsid w:val="000349FA"/>
    <w:rsid w:val="00035DF3"/>
    <w:rsid w:val="00042EEA"/>
    <w:rsid w:val="00061275"/>
    <w:rsid w:val="00070793"/>
    <w:rsid w:val="00071285"/>
    <w:rsid w:val="000717F5"/>
    <w:rsid w:val="00091134"/>
    <w:rsid w:val="000961E0"/>
    <w:rsid w:val="00097CCA"/>
    <w:rsid w:val="000B2AE3"/>
    <w:rsid w:val="000B6CCE"/>
    <w:rsid w:val="000C6A73"/>
    <w:rsid w:val="000D3815"/>
    <w:rsid w:val="000E498B"/>
    <w:rsid w:val="000F5A1D"/>
    <w:rsid w:val="000F7153"/>
    <w:rsid w:val="001012AE"/>
    <w:rsid w:val="00106E31"/>
    <w:rsid w:val="0012310F"/>
    <w:rsid w:val="001246AF"/>
    <w:rsid w:val="0012552D"/>
    <w:rsid w:val="001305B9"/>
    <w:rsid w:val="00130BDF"/>
    <w:rsid w:val="00135840"/>
    <w:rsid w:val="00140065"/>
    <w:rsid w:val="00143FBF"/>
    <w:rsid w:val="00151D26"/>
    <w:rsid w:val="001527DB"/>
    <w:rsid w:val="001652FF"/>
    <w:rsid w:val="00176783"/>
    <w:rsid w:val="00186E79"/>
    <w:rsid w:val="00187049"/>
    <w:rsid w:val="00192DC3"/>
    <w:rsid w:val="00197BA7"/>
    <w:rsid w:val="001D6B2F"/>
    <w:rsid w:val="001D6F38"/>
    <w:rsid w:val="001E4D31"/>
    <w:rsid w:val="001E56FC"/>
    <w:rsid w:val="00205D40"/>
    <w:rsid w:val="00206CF2"/>
    <w:rsid w:val="0020795A"/>
    <w:rsid w:val="002369A9"/>
    <w:rsid w:val="00237028"/>
    <w:rsid w:val="002465FD"/>
    <w:rsid w:val="002616FA"/>
    <w:rsid w:val="002625A8"/>
    <w:rsid w:val="00272177"/>
    <w:rsid w:val="002743FB"/>
    <w:rsid w:val="0028502C"/>
    <w:rsid w:val="002A0B9C"/>
    <w:rsid w:val="002A3F81"/>
    <w:rsid w:val="002B1C67"/>
    <w:rsid w:val="002B3437"/>
    <w:rsid w:val="002B40EE"/>
    <w:rsid w:val="002C314D"/>
    <w:rsid w:val="002C33DD"/>
    <w:rsid w:val="002C445E"/>
    <w:rsid w:val="002C5212"/>
    <w:rsid w:val="002D5E4F"/>
    <w:rsid w:val="002F6A78"/>
    <w:rsid w:val="0030263B"/>
    <w:rsid w:val="00310225"/>
    <w:rsid w:val="00345A1A"/>
    <w:rsid w:val="0035293B"/>
    <w:rsid w:val="00353D64"/>
    <w:rsid w:val="00375BA3"/>
    <w:rsid w:val="003957DF"/>
    <w:rsid w:val="003971DE"/>
    <w:rsid w:val="003A0676"/>
    <w:rsid w:val="003A1237"/>
    <w:rsid w:val="003A2A65"/>
    <w:rsid w:val="003A734E"/>
    <w:rsid w:val="003B295B"/>
    <w:rsid w:val="003D16A3"/>
    <w:rsid w:val="003D3469"/>
    <w:rsid w:val="003D5EE2"/>
    <w:rsid w:val="003D7463"/>
    <w:rsid w:val="003D7931"/>
    <w:rsid w:val="00404C5B"/>
    <w:rsid w:val="004129EF"/>
    <w:rsid w:val="00412D97"/>
    <w:rsid w:val="00414170"/>
    <w:rsid w:val="004162DC"/>
    <w:rsid w:val="00445232"/>
    <w:rsid w:val="0046185F"/>
    <w:rsid w:val="004630DF"/>
    <w:rsid w:val="00464A3C"/>
    <w:rsid w:val="00484643"/>
    <w:rsid w:val="00485CCB"/>
    <w:rsid w:val="004948D0"/>
    <w:rsid w:val="0049492B"/>
    <w:rsid w:val="00495124"/>
    <w:rsid w:val="004A2DE8"/>
    <w:rsid w:val="004B1D47"/>
    <w:rsid w:val="004C203B"/>
    <w:rsid w:val="004C28DF"/>
    <w:rsid w:val="004E3722"/>
    <w:rsid w:val="004F1A9D"/>
    <w:rsid w:val="004F5843"/>
    <w:rsid w:val="004F7282"/>
    <w:rsid w:val="004F7A4B"/>
    <w:rsid w:val="005023A0"/>
    <w:rsid w:val="0055212C"/>
    <w:rsid w:val="0055323C"/>
    <w:rsid w:val="0056336A"/>
    <w:rsid w:val="00575F49"/>
    <w:rsid w:val="00581A1E"/>
    <w:rsid w:val="005831A5"/>
    <w:rsid w:val="00583EF9"/>
    <w:rsid w:val="00585033"/>
    <w:rsid w:val="00590E9B"/>
    <w:rsid w:val="005A7FA4"/>
    <w:rsid w:val="005C4CB5"/>
    <w:rsid w:val="005D4B83"/>
    <w:rsid w:val="005E21BA"/>
    <w:rsid w:val="005E77B9"/>
    <w:rsid w:val="005F2306"/>
    <w:rsid w:val="00602B28"/>
    <w:rsid w:val="00605D90"/>
    <w:rsid w:val="006125E4"/>
    <w:rsid w:val="006259D4"/>
    <w:rsid w:val="00640395"/>
    <w:rsid w:val="00646153"/>
    <w:rsid w:val="00654592"/>
    <w:rsid w:val="0066666E"/>
    <w:rsid w:val="0067186B"/>
    <w:rsid w:val="00674EF8"/>
    <w:rsid w:val="00675465"/>
    <w:rsid w:val="00692987"/>
    <w:rsid w:val="006B0459"/>
    <w:rsid w:val="006C0CEF"/>
    <w:rsid w:val="006E23C4"/>
    <w:rsid w:val="006F002A"/>
    <w:rsid w:val="0070033C"/>
    <w:rsid w:val="007058C5"/>
    <w:rsid w:val="00710601"/>
    <w:rsid w:val="00732C82"/>
    <w:rsid w:val="00733ABA"/>
    <w:rsid w:val="00740458"/>
    <w:rsid w:val="00741F87"/>
    <w:rsid w:val="00752E6C"/>
    <w:rsid w:val="007531F1"/>
    <w:rsid w:val="00756970"/>
    <w:rsid w:val="007641C7"/>
    <w:rsid w:val="00770989"/>
    <w:rsid w:val="00780925"/>
    <w:rsid w:val="007831B6"/>
    <w:rsid w:val="00796071"/>
    <w:rsid w:val="00796524"/>
    <w:rsid w:val="007A3852"/>
    <w:rsid w:val="007A4137"/>
    <w:rsid w:val="007A7DDB"/>
    <w:rsid w:val="007B37A4"/>
    <w:rsid w:val="007B429F"/>
    <w:rsid w:val="007B79A8"/>
    <w:rsid w:val="007C0AEF"/>
    <w:rsid w:val="007F3C4E"/>
    <w:rsid w:val="007F6833"/>
    <w:rsid w:val="007F7010"/>
    <w:rsid w:val="00802B0B"/>
    <w:rsid w:val="008035F6"/>
    <w:rsid w:val="00806658"/>
    <w:rsid w:val="00811983"/>
    <w:rsid w:val="008138DD"/>
    <w:rsid w:val="0082308B"/>
    <w:rsid w:val="00832D4A"/>
    <w:rsid w:val="00851ADD"/>
    <w:rsid w:val="00856945"/>
    <w:rsid w:val="00857E17"/>
    <w:rsid w:val="008660EC"/>
    <w:rsid w:val="00870290"/>
    <w:rsid w:val="0087301D"/>
    <w:rsid w:val="00877FF0"/>
    <w:rsid w:val="008835ED"/>
    <w:rsid w:val="008928DF"/>
    <w:rsid w:val="00893DC0"/>
    <w:rsid w:val="008B29A5"/>
    <w:rsid w:val="008B4A31"/>
    <w:rsid w:val="008C0CE0"/>
    <w:rsid w:val="008C6C3E"/>
    <w:rsid w:val="008D42D1"/>
    <w:rsid w:val="008D6466"/>
    <w:rsid w:val="009002D0"/>
    <w:rsid w:val="00907639"/>
    <w:rsid w:val="00910FA4"/>
    <w:rsid w:val="00911795"/>
    <w:rsid w:val="00917D96"/>
    <w:rsid w:val="00932802"/>
    <w:rsid w:val="00933A64"/>
    <w:rsid w:val="009446F7"/>
    <w:rsid w:val="00956AD3"/>
    <w:rsid w:val="00957310"/>
    <w:rsid w:val="00966338"/>
    <w:rsid w:val="00971DFA"/>
    <w:rsid w:val="00974312"/>
    <w:rsid w:val="00976777"/>
    <w:rsid w:val="00980AF1"/>
    <w:rsid w:val="00984A38"/>
    <w:rsid w:val="0098550C"/>
    <w:rsid w:val="009A4F4A"/>
    <w:rsid w:val="009B650F"/>
    <w:rsid w:val="009C1B52"/>
    <w:rsid w:val="009C2018"/>
    <w:rsid w:val="009C4FDF"/>
    <w:rsid w:val="009D4092"/>
    <w:rsid w:val="009D52A6"/>
    <w:rsid w:val="009E17D6"/>
    <w:rsid w:val="009F2198"/>
    <w:rsid w:val="009F2D2F"/>
    <w:rsid w:val="009F3336"/>
    <w:rsid w:val="00A0149E"/>
    <w:rsid w:val="00A06A12"/>
    <w:rsid w:val="00A07337"/>
    <w:rsid w:val="00A07E01"/>
    <w:rsid w:val="00A12FE4"/>
    <w:rsid w:val="00A16588"/>
    <w:rsid w:val="00A30928"/>
    <w:rsid w:val="00A3613A"/>
    <w:rsid w:val="00A37624"/>
    <w:rsid w:val="00A416C4"/>
    <w:rsid w:val="00A42337"/>
    <w:rsid w:val="00A42905"/>
    <w:rsid w:val="00A503F4"/>
    <w:rsid w:val="00A5329B"/>
    <w:rsid w:val="00A54E10"/>
    <w:rsid w:val="00A63421"/>
    <w:rsid w:val="00A65E1B"/>
    <w:rsid w:val="00A72DA4"/>
    <w:rsid w:val="00A75779"/>
    <w:rsid w:val="00A9211A"/>
    <w:rsid w:val="00AA4225"/>
    <w:rsid w:val="00AB4514"/>
    <w:rsid w:val="00AC30BE"/>
    <w:rsid w:val="00AC6589"/>
    <w:rsid w:val="00AC770F"/>
    <w:rsid w:val="00AD0D3A"/>
    <w:rsid w:val="00AE680C"/>
    <w:rsid w:val="00AF141A"/>
    <w:rsid w:val="00AF2CDD"/>
    <w:rsid w:val="00AF2EFA"/>
    <w:rsid w:val="00AF3268"/>
    <w:rsid w:val="00AF3AF4"/>
    <w:rsid w:val="00AF518C"/>
    <w:rsid w:val="00B0373B"/>
    <w:rsid w:val="00B0445A"/>
    <w:rsid w:val="00B14A08"/>
    <w:rsid w:val="00B17378"/>
    <w:rsid w:val="00B204A4"/>
    <w:rsid w:val="00B23748"/>
    <w:rsid w:val="00B276E7"/>
    <w:rsid w:val="00B27836"/>
    <w:rsid w:val="00B31049"/>
    <w:rsid w:val="00B36536"/>
    <w:rsid w:val="00B4141B"/>
    <w:rsid w:val="00B47CBB"/>
    <w:rsid w:val="00B754D4"/>
    <w:rsid w:val="00B80AB3"/>
    <w:rsid w:val="00B84E47"/>
    <w:rsid w:val="00B9266B"/>
    <w:rsid w:val="00BB19F4"/>
    <w:rsid w:val="00BB3F1D"/>
    <w:rsid w:val="00BB624C"/>
    <w:rsid w:val="00BC04D9"/>
    <w:rsid w:val="00BD2A48"/>
    <w:rsid w:val="00BD425E"/>
    <w:rsid w:val="00BF16D6"/>
    <w:rsid w:val="00BF22BC"/>
    <w:rsid w:val="00BF3FC3"/>
    <w:rsid w:val="00C10CCE"/>
    <w:rsid w:val="00C11C8B"/>
    <w:rsid w:val="00C164D1"/>
    <w:rsid w:val="00C16731"/>
    <w:rsid w:val="00C24790"/>
    <w:rsid w:val="00C4331F"/>
    <w:rsid w:val="00C43566"/>
    <w:rsid w:val="00C50E43"/>
    <w:rsid w:val="00C5669E"/>
    <w:rsid w:val="00C579FC"/>
    <w:rsid w:val="00C60590"/>
    <w:rsid w:val="00C609ED"/>
    <w:rsid w:val="00C704EE"/>
    <w:rsid w:val="00C73BA7"/>
    <w:rsid w:val="00C91583"/>
    <w:rsid w:val="00C94183"/>
    <w:rsid w:val="00C9676C"/>
    <w:rsid w:val="00C9732B"/>
    <w:rsid w:val="00CA5173"/>
    <w:rsid w:val="00CA5AE7"/>
    <w:rsid w:val="00CA7D1A"/>
    <w:rsid w:val="00CB16D2"/>
    <w:rsid w:val="00CB35D1"/>
    <w:rsid w:val="00CB5F30"/>
    <w:rsid w:val="00CC2A09"/>
    <w:rsid w:val="00CC5571"/>
    <w:rsid w:val="00CC57D4"/>
    <w:rsid w:val="00CD3D0D"/>
    <w:rsid w:val="00CD6DDB"/>
    <w:rsid w:val="00CE59EC"/>
    <w:rsid w:val="00CF0106"/>
    <w:rsid w:val="00CF3E2C"/>
    <w:rsid w:val="00D05D36"/>
    <w:rsid w:val="00D14345"/>
    <w:rsid w:val="00D14846"/>
    <w:rsid w:val="00D15F82"/>
    <w:rsid w:val="00D273B7"/>
    <w:rsid w:val="00D419F4"/>
    <w:rsid w:val="00D435E9"/>
    <w:rsid w:val="00D561D0"/>
    <w:rsid w:val="00D56262"/>
    <w:rsid w:val="00D620C8"/>
    <w:rsid w:val="00D65CD6"/>
    <w:rsid w:val="00D76799"/>
    <w:rsid w:val="00D85762"/>
    <w:rsid w:val="00D955C4"/>
    <w:rsid w:val="00DA174E"/>
    <w:rsid w:val="00DA1C55"/>
    <w:rsid w:val="00DA24CB"/>
    <w:rsid w:val="00DA4CEC"/>
    <w:rsid w:val="00DA52BB"/>
    <w:rsid w:val="00DB4F77"/>
    <w:rsid w:val="00DC16C0"/>
    <w:rsid w:val="00DD0FE4"/>
    <w:rsid w:val="00DE58A3"/>
    <w:rsid w:val="00DF0024"/>
    <w:rsid w:val="00DF0830"/>
    <w:rsid w:val="00DF17C1"/>
    <w:rsid w:val="00DF4658"/>
    <w:rsid w:val="00DF79CA"/>
    <w:rsid w:val="00E006A6"/>
    <w:rsid w:val="00E068D4"/>
    <w:rsid w:val="00E07911"/>
    <w:rsid w:val="00E110F4"/>
    <w:rsid w:val="00E120E4"/>
    <w:rsid w:val="00E231DD"/>
    <w:rsid w:val="00E27179"/>
    <w:rsid w:val="00E31082"/>
    <w:rsid w:val="00E3252F"/>
    <w:rsid w:val="00E405F0"/>
    <w:rsid w:val="00E61023"/>
    <w:rsid w:val="00E76A95"/>
    <w:rsid w:val="00E854A9"/>
    <w:rsid w:val="00E87154"/>
    <w:rsid w:val="00E91E26"/>
    <w:rsid w:val="00EA0FDC"/>
    <w:rsid w:val="00EB0935"/>
    <w:rsid w:val="00EC5118"/>
    <w:rsid w:val="00ED6E2D"/>
    <w:rsid w:val="00ED6E5A"/>
    <w:rsid w:val="00EE1851"/>
    <w:rsid w:val="00EF3875"/>
    <w:rsid w:val="00F01DEA"/>
    <w:rsid w:val="00F11C2C"/>
    <w:rsid w:val="00F20C4C"/>
    <w:rsid w:val="00F32EDD"/>
    <w:rsid w:val="00F34DEA"/>
    <w:rsid w:val="00F4203D"/>
    <w:rsid w:val="00F43BA8"/>
    <w:rsid w:val="00F62D37"/>
    <w:rsid w:val="00F6536F"/>
    <w:rsid w:val="00F662E4"/>
    <w:rsid w:val="00F702A2"/>
    <w:rsid w:val="00F7169E"/>
    <w:rsid w:val="00F83FFD"/>
    <w:rsid w:val="00F91EB9"/>
    <w:rsid w:val="00F93A11"/>
    <w:rsid w:val="00F94C7B"/>
    <w:rsid w:val="00F970FD"/>
    <w:rsid w:val="00FA217D"/>
    <w:rsid w:val="00FA53F8"/>
    <w:rsid w:val="00FA5A5B"/>
    <w:rsid w:val="00FB0682"/>
    <w:rsid w:val="00FB39DD"/>
    <w:rsid w:val="00FB747E"/>
    <w:rsid w:val="00FC5AFE"/>
    <w:rsid w:val="00FC679A"/>
    <w:rsid w:val="00FC6B44"/>
    <w:rsid w:val="00FD0FAE"/>
    <w:rsid w:val="00FE2936"/>
    <w:rsid w:val="00FE44F8"/>
    <w:rsid w:val="00FE6D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126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semiHidden="false" w:unhideWhenUsed="false" w:qFormat="true"/>
    <w:lsdException w:name="heading 2" w:semiHidden="false" w:unhideWhenUsed="false"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false"/>
    <w:lsdException w:name="header" w:unhideWhenUsed="false"/>
    <w:lsdException w:name="footer" w:unhideWhenUsed="false"/>
    <w:lsdException w:name="caption" w:uiPriority="35" w:qFormat="true"/>
    <w:lsdException w:name="annotation reference" w:unhideWhenUsed="false"/>
    <w:lsdException w:name="Title" w:uiPriority="10" w:semiHidden="false" w:unhideWhenUsed="false" w:qFormat="true"/>
    <w:lsdException w:name="Default Paragraph Font" w:unhideWhenUsed="false"/>
    <w:lsdException w:name="Body Text" w:unhideWhenUsed="false"/>
    <w:lsdException w:name="Subtitle" w:uiPriority="11" w:semiHidden="false" w:unhideWhenUsed="false" w:qFormat="true"/>
    <w:lsdException w:name="Hyperlink" w:unhideWhenUsed="false"/>
    <w:lsdException w:name="Strong" w:uiPriority="22" w:semiHidden="false" w:unhideWhenUsed="false" w:qFormat="true"/>
    <w:lsdException w:name="Emphasis" w:semiHidden="false" w:unhideWhenUsed="false" w:qFormat="true"/>
    <w:lsdException w:name="Normal (Web)" w:unhideWhenUsed="false"/>
    <w:lsdException w:name="annotation subject" w:unhideWhenUsed="false"/>
    <w:lsdException w:name="Balloon Text" w:unhideWhenUsed="false"/>
    <w:lsdException w:name="Table Grid"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EF3875"/>
    <w:pPr>
      <w:spacing w:after="220"/>
    </w:pPr>
    <w:rPr>
      <w:rFonts w:ascii="Arial" w:hAnsi="Arial" w:cs="Arial"/>
      <w:sz w:val="22"/>
      <w:szCs w:val="22"/>
      <w:lang w:eastAsia="en-US"/>
    </w:rPr>
  </w:style>
  <w:style w:type="paragraph" w:styleId="Nadpis1">
    <w:name w:val="heading 1"/>
    <w:basedOn w:val="Normln"/>
    <w:next w:val="Normln"/>
    <w:link w:val="Nadpis1Char"/>
    <w:uiPriority w:val="99"/>
    <w:qFormat/>
    <w:rsid w:val="002A3F81"/>
    <w:pPr>
      <w:keepNext/>
      <w:keepLines/>
      <w:spacing w:before="240" w:after="240"/>
      <w:jc w:val="center"/>
      <w:outlineLvl w:val="0"/>
    </w:pPr>
    <w:rPr>
      <w:rFonts w:eastAsia="Times New Roman"/>
      <w:b/>
      <w:bCs/>
      <w:caps/>
      <w:sz w:val="28"/>
      <w:szCs w:val="28"/>
    </w:rPr>
  </w:style>
  <w:style w:type="paragraph" w:styleId="Nadpis2">
    <w:name w:val="heading 2"/>
    <w:basedOn w:val="Normln"/>
    <w:next w:val="Normln"/>
    <w:link w:val="Nadpis2Char"/>
    <w:uiPriority w:val="99"/>
    <w:qFormat/>
    <w:rsid w:val="00A42905"/>
    <w:pPr>
      <w:keepNext/>
      <w:keepLines/>
      <w:spacing w:before="240" w:after="240"/>
      <w:outlineLvl w:val="1"/>
    </w:pPr>
    <w:rPr>
      <w:rFonts w:eastAsia="Times New Roman"/>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9"/>
    <w:rsid w:val="002A3F81"/>
    <w:rPr>
      <w:rFonts w:ascii="Arial" w:hAnsi="Arial" w:cs="Arial"/>
      <w:b/>
      <w:bCs/>
      <w:caps/>
      <w:sz w:val="28"/>
      <w:szCs w:val="28"/>
    </w:rPr>
  </w:style>
  <w:style w:type="character" w:styleId="Nadpis2Char" w:customStyle="true">
    <w:name w:val="Nadpis 2 Char"/>
    <w:basedOn w:val="Standardnpsmoodstavce"/>
    <w:link w:val="Nadpis2"/>
    <w:uiPriority w:val="99"/>
    <w:rsid w:val="00A42905"/>
    <w:rPr>
      <w:rFonts w:ascii="Arial" w:hAnsi="Arial" w:cs="Arial"/>
      <w:b/>
      <w:bCs/>
      <w:sz w:val="26"/>
      <w:szCs w:val="26"/>
    </w:rPr>
  </w:style>
  <w:style w:type="paragraph" w:styleId="Zhlav">
    <w:name w:val="header"/>
    <w:basedOn w:val="Normln"/>
    <w:link w:val="ZhlavChar"/>
    <w:uiPriority w:val="99"/>
    <w:semiHidden/>
    <w:rsid w:val="00FC679A"/>
    <w:pPr>
      <w:tabs>
        <w:tab w:val="center" w:pos="4536"/>
        <w:tab w:val="right" w:pos="9072"/>
      </w:tabs>
      <w:spacing w:after="0"/>
    </w:pPr>
  </w:style>
  <w:style w:type="character" w:styleId="ZhlavChar" w:customStyle="true">
    <w:name w:val="Záhlaví Char"/>
    <w:basedOn w:val="Standardnpsmoodstavce"/>
    <w:link w:val="Zhlav"/>
    <w:uiPriority w:val="99"/>
    <w:semiHidden/>
    <w:rsid w:val="00FC679A"/>
  </w:style>
  <w:style w:type="paragraph" w:styleId="Zpat">
    <w:name w:val="footer"/>
    <w:basedOn w:val="Normln"/>
    <w:link w:val="ZpatChar"/>
    <w:uiPriority w:val="99"/>
    <w:rsid w:val="00FC679A"/>
    <w:pPr>
      <w:tabs>
        <w:tab w:val="center" w:pos="4536"/>
        <w:tab w:val="right" w:pos="9072"/>
      </w:tabs>
      <w:spacing w:after="0"/>
    </w:pPr>
  </w:style>
  <w:style w:type="character" w:styleId="ZpatChar" w:customStyle="true">
    <w:name w:val="Zápatí Char"/>
    <w:basedOn w:val="Standardnpsmoodstavce"/>
    <w:link w:val="Zpat"/>
    <w:uiPriority w:val="99"/>
    <w:rsid w:val="00FC679A"/>
  </w:style>
  <w:style w:type="paragraph" w:styleId="Textbubliny">
    <w:name w:val="Balloon Text"/>
    <w:basedOn w:val="Normln"/>
    <w:link w:val="TextbublinyChar"/>
    <w:uiPriority w:val="99"/>
    <w:semiHidden/>
    <w:rsid w:val="00FC679A"/>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FC679A"/>
    <w:rPr>
      <w:rFonts w:ascii="Tahoma" w:hAnsi="Tahoma" w:cs="Tahoma"/>
      <w:sz w:val="16"/>
      <w:szCs w:val="16"/>
    </w:rPr>
  </w:style>
  <w:style w:type="paragraph" w:styleId="Normlnweb">
    <w:name w:val="Normal (Web)"/>
    <w:basedOn w:val="Normln"/>
    <w:uiPriority w:val="99"/>
    <w:semiHidden/>
    <w:rsid w:val="00FC679A"/>
    <w:pPr>
      <w:spacing w:after="210" w:line="210" w:lineRule="atLeast"/>
      <w:jc w:val="both"/>
    </w:pPr>
    <w:rPr>
      <w:rFonts w:ascii="Times New Roman" w:hAnsi="Times New Roman" w:eastAsia="Times New Roman" w:cs="Times New Roman"/>
      <w:sz w:val="17"/>
      <w:szCs w:val="17"/>
      <w:lang w:eastAsia="cs-CZ"/>
    </w:rPr>
  </w:style>
  <w:style w:type="character" w:styleId="Hypertextovodkaz">
    <w:name w:val="Hyperlink"/>
    <w:basedOn w:val="Standardnpsmoodstavce"/>
    <w:uiPriority w:val="99"/>
    <w:rsid w:val="00EF3875"/>
    <w:rPr>
      <w:rFonts w:cs="Times New Roman"/>
      <w:color w:val="0000FF"/>
      <w:u w:val="single"/>
    </w:rPr>
  </w:style>
  <w:style w:type="paragraph" w:styleId="Bezmezer">
    <w:name w:val="No Spacing"/>
    <w:uiPriority w:val="99"/>
    <w:qFormat/>
    <w:rsid w:val="00EF3875"/>
    <w:rPr>
      <w:rFonts w:ascii="Arial" w:hAnsi="Arial" w:cs="Arial"/>
      <w:sz w:val="22"/>
      <w:szCs w:val="22"/>
      <w:lang w:eastAsia="en-US"/>
    </w:rPr>
  </w:style>
  <w:style w:type="paragraph" w:styleId="pole" w:customStyle="true">
    <w:name w:val="pole"/>
    <w:basedOn w:val="Bezmezer"/>
    <w:uiPriority w:val="99"/>
    <w:rsid w:val="007B79A8"/>
    <w:pPr>
      <w:tabs>
        <w:tab w:val="left" w:pos="1701"/>
      </w:tabs>
      <w:ind w:left="1701" w:hanging="1701"/>
    </w:pPr>
  </w:style>
  <w:style w:type="paragraph" w:styleId="vc" w:customStyle="true">
    <w:name w:val="věc"/>
    <w:basedOn w:val="Normln"/>
    <w:uiPriority w:val="99"/>
    <w:rsid w:val="003D7463"/>
    <w:pPr>
      <w:spacing w:after="0"/>
    </w:pPr>
    <w:rPr>
      <w:b/>
      <w:bCs/>
    </w:rPr>
  </w:style>
  <w:style w:type="paragraph" w:styleId="datum" w:customStyle="true">
    <w:name w:val="datum"/>
    <w:basedOn w:val="zklad"/>
    <w:uiPriority w:val="99"/>
    <w:rsid w:val="00FC6B44"/>
    <w:pPr>
      <w:spacing w:after="0"/>
      <w:jc w:val="left"/>
    </w:pPr>
  </w:style>
  <w:style w:type="paragraph" w:styleId="podpis" w:customStyle="true">
    <w:name w:val="podpis"/>
    <w:basedOn w:val="Normln"/>
    <w:uiPriority w:val="99"/>
    <w:rsid w:val="004B1D47"/>
    <w:pPr>
      <w:keepNext/>
      <w:spacing w:after="0"/>
      <w:contextualSpacing/>
      <w:jc w:val="center"/>
    </w:pPr>
  </w:style>
  <w:style w:type="paragraph" w:styleId="zklad" w:customStyle="true">
    <w:name w:val="základ"/>
    <w:uiPriority w:val="99"/>
    <w:rsid w:val="007B79A8"/>
    <w:pPr>
      <w:spacing w:after="220"/>
      <w:jc w:val="both"/>
    </w:pPr>
    <w:rPr>
      <w:rFonts w:ascii="Arial" w:hAnsi="Arial" w:cs="Arial"/>
      <w:sz w:val="22"/>
      <w:szCs w:val="22"/>
      <w:lang w:eastAsia="en-US"/>
    </w:rPr>
  </w:style>
  <w:style w:type="paragraph" w:styleId="slostrany" w:customStyle="true">
    <w:name w:val="číslo strany"/>
    <w:basedOn w:val="zklad"/>
    <w:uiPriority w:val="99"/>
    <w:rsid w:val="005C4CB5"/>
    <w:pPr>
      <w:spacing w:before="160" w:after="0"/>
      <w:jc w:val="center"/>
    </w:pPr>
    <w:rPr>
      <w:sz w:val="16"/>
      <w:szCs w:val="16"/>
    </w:rPr>
  </w:style>
  <w:style w:type="paragraph" w:styleId="vcpedmt" w:customStyle="true">
    <w:name w:val="věc / předmět"/>
    <w:basedOn w:val="zklad"/>
    <w:uiPriority w:val="99"/>
    <w:rsid w:val="007B79A8"/>
    <w:rPr>
      <w:b/>
      <w:bCs/>
    </w:rPr>
  </w:style>
  <w:style w:type="paragraph" w:styleId="przdndek" w:customStyle="true">
    <w:name w:val="prázdný řádek"/>
    <w:basedOn w:val="zklad"/>
    <w:uiPriority w:val="99"/>
    <w:rsid w:val="007B79A8"/>
    <w:pPr>
      <w:spacing w:after="0"/>
    </w:pPr>
  </w:style>
  <w:style w:type="character" w:styleId="Zstupntext">
    <w:name w:val="Placeholder Text"/>
    <w:basedOn w:val="Standardnpsmoodstavce"/>
    <w:uiPriority w:val="99"/>
    <w:semiHidden/>
    <w:rsid w:val="007B79A8"/>
    <w:rPr>
      <w:rFonts w:cs="Times New Roman"/>
      <w:color w:val="808080"/>
    </w:rPr>
  </w:style>
  <w:style w:type="paragraph" w:styleId="adresa" w:customStyle="true">
    <w:name w:val="adresa"/>
    <w:basedOn w:val="zklad"/>
    <w:uiPriority w:val="99"/>
    <w:rsid w:val="005F2306"/>
    <w:pPr>
      <w:spacing w:after="0"/>
    </w:pPr>
    <w:rPr>
      <w:b/>
      <w:bCs/>
    </w:rPr>
  </w:style>
  <w:style w:type="paragraph" w:styleId="plohy" w:customStyle="true">
    <w:name w:val="přílohy"/>
    <w:basedOn w:val="zklad"/>
    <w:uiPriority w:val="99"/>
    <w:rsid w:val="00933A64"/>
    <w:pPr>
      <w:spacing w:after="0"/>
    </w:pPr>
    <w:rPr>
      <w:b/>
      <w:bCs/>
    </w:rPr>
  </w:style>
  <w:style w:type="paragraph" w:styleId="zvraznn" w:customStyle="true">
    <w:name w:val="zvýraznění"/>
    <w:basedOn w:val="zklad"/>
    <w:uiPriority w:val="99"/>
    <w:rsid w:val="00A42337"/>
    <w:rPr>
      <w:b/>
      <w:bCs/>
    </w:rPr>
  </w:style>
  <w:style w:type="paragraph" w:styleId="citace" w:customStyle="true">
    <w:name w:val="citace"/>
    <w:basedOn w:val="zklad"/>
    <w:uiPriority w:val="99"/>
    <w:rsid w:val="00A42337"/>
    <w:rPr>
      <w:i/>
      <w:iCs/>
    </w:rPr>
  </w:style>
  <w:style w:type="character" w:styleId="Zvraznn0">
    <w:name w:val="Emphasis"/>
    <w:basedOn w:val="Standardnpsmoodstavce"/>
    <w:uiPriority w:val="99"/>
    <w:qFormat/>
    <w:rsid w:val="00A42337"/>
    <w:rPr>
      <w:rFonts w:cs="Times New Roman"/>
      <w:i/>
      <w:iCs/>
    </w:rPr>
  </w:style>
  <w:style w:type="paragraph" w:styleId="seznam-1rove" w:customStyle="true">
    <w:name w:val="seznam - 1. úroveň"/>
    <w:basedOn w:val="zklad"/>
    <w:uiPriority w:val="99"/>
    <w:rsid w:val="00FC6B44"/>
    <w:pPr>
      <w:numPr>
        <w:numId w:val="1"/>
      </w:numPr>
      <w:tabs>
        <w:tab w:val="left" w:pos="567"/>
      </w:tabs>
    </w:pPr>
  </w:style>
  <w:style w:type="paragraph" w:styleId="seznam-2rove" w:customStyle="true">
    <w:name w:val="seznam - 2. úroveň"/>
    <w:basedOn w:val="seznam-1rove"/>
    <w:uiPriority w:val="99"/>
    <w:rsid w:val="00A42337"/>
    <w:pPr>
      <w:numPr>
        <w:ilvl w:val="1"/>
      </w:numPr>
      <w:tabs>
        <w:tab w:val="clear" w:pos="567"/>
        <w:tab w:val="left" w:pos="1134"/>
      </w:tabs>
      <w:ind w:left="1134" w:hanging="567"/>
    </w:pPr>
  </w:style>
  <w:style w:type="paragraph" w:styleId="seznam-3rove" w:customStyle="true">
    <w:name w:val="seznam - 3. úroveň"/>
    <w:basedOn w:val="seznam-2rove"/>
    <w:uiPriority w:val="99"/>
    <w:rsid w:val="00A42337"/>
    <w:pPr>
      <w:numPr>
        <w:ilvl w:val="2"/>
      </w:numPr>
      <w:tabs>
        <w:tab w:val="clear" w:pos="1134"/>
        <w:tab w:val="left" w:pos="1701"/>
      </w:tabs>
      <w:ind w:left="1701" w:hanging="567"/>
    </w:pPr>
  </w:style>
  <w:style w:type="paragraph" w:styleId="seznam-odrky" w:customStyle="true">
    <w:name w:val="seznam - odrážky"/>
    <w:basedOn w:val="zklad"/>
    <w:uiPriority w:val="99"/>
    <w:rsid w:val="00A42337"/>
    <w:pPr>
      <w:numPr>
        <w:numId w:val="2"/>
      </w:numPr>
      <w:tabs>
        <w:tab w:val="left" w:pos="567"/>
      </w:tabs>
      <w:ind w:left="567" w:hanging="567"/>
    </w:pPr>
  </w:style>
  <w:style w:type="paragraph" w:styleId="nadpis-smlouva" w:customStyle="true">
    <w:name w:val="nadpis - smlouva ..."/>
    <w:basedOn w:val="zklad"/>
    <w:uiPriority w:val="99"/>
    <w:rsid w:val="00583EF9"/>
    <w:pPr>
      <w:spacing w:after="0"/>
      <w:jc w:val="center"/>
    </w:pPr>
    <w:rPr>
      <w:b/>
      <w:bCs/>
      <w:caps/>
      <w:sz w:val="28"/>
      <w:szCs w:val="28"/>
    </w:rPr>
  </w:style>
  <w:style w:type="paragraph" w:styleId="rozdlovnk" w:customStyle="true">
    <w:name w:val="rozdělovník"/>
    <w:basedOn w:val="zklad"/>
    <w:uiPriority w:val="99"/>
    <w:rsid w:val="004A2DE8"/>
    <w:pPr>
      <w:spacing w:after="0"/>
    </w:pPr>
  </w:style>
  <w:style w:type="paragraph" w:styleId="nadpis-bod" w:customStyle="true">
    <w:name w:val="nadpis - bod"/>
    <w:basedOn w:val="nadpis-smlouva"/>
    <w:uiPriority w:val="99"/>
    <w:rsid w:val="00E405F0"/>
    <w:pPr>
      <w:spacing w:before="680" w:after="220"/>
      <w:jc w:val="left"/>
    </w:pPr>
    <w:rPr>
      <w:caps w:val="false"/>
      <w:sz w:val="24"/>
      <w:szCs w:val="24"/>
    </w:rPr>
  </w:style>
  <w:style w:type="paragraph" w:styleId="nadpisstrana" w:customStyle="true">
    <w:name w:val="nadpis strana"/>
    <w:basedOn w:val="zklad"/>
    <w:uiPriority w:val="99"/>
    <w:rsid w:val="00FC6B44"/>
    <w:pPr>
      <w:spacing w:after="0"/>
    </w:pPr>
    <w:rPr>
      <w:b/>
      <w:bCs/>
    </w:rPr>
  </w:style>
  <w:style w:type="paragraph" w:styleId="Styl1" w:customStyle="true">
    <w:name w:val="Styl1"/>
    <w:basedOn w:val="nadpis-bod"/>
    <w:uiPriority w:val="99"/>
    <w:rsid w:val="004A2DE8"/>
    <w:rPr>
      <w:sz w:val="26"/>
      <w:szCs w:val="26"/>
    </w:rPr>
  </w:style>
  <w:style w:type="paragraph" w:styleId="seznamosobploh" w:customStyle="true">
    <w:name w:val="seznam osob / příloh"/>
    <w:basedOn w:val="zklad"/>
    <w:uiPriority w:val="99"/>
    <w:rsid w:val="0012310F"/>
    <w:pPr>
      <w:spacing w:after="0"/>
    </w:pPr>
  </w:style>
  <w:style w:type="paragraph" w:styleId="seznamosobploh-nadpis" w:customStyle="true">
    <w:name w:val="seznam osob / příloh - nadpis"/>
    <w:basedOn w:val="seznamosobploh"/>
    <w:uiPriority w:val="99"/>
    <w:rsid w:val="0012310F"/>
    <w:pPr>
      <w:spacing w:before="220"/>
    </w:pPr>
    <w:rPr>
      <w:b/>
      <w:bCs/>
    </w:rPr>
  </w:style>
  <w:style w:type="paragraph" w:styleId="hlavika" w:customStyle="true">
    <w:name w:val="hlavička"/>
    <w:basedOn w:val="przdndek"/>
    <w:uiPriority w:val="99"/>
    <w:rsid w:val="006B0459"/>
    <w:pPr>
      <w:spacing w:after="220"/>
    </w:pPr>
    <w:rPr>
      <w:sz w:val="18"/>
      <w:szCs w:val="18"/>
    </w:rPr>
  </w:style>
  <w:style w:type="paragraph" w:styleId="patika" w:customStyle="true">
    <w:name w:val="patička"/>
    <w:basedOn w:val="Normln"/>
    <w:uiPriority w:val="99"/>
    <w:rsid w:val="005C4CB5"/>
    <w:pPr>
      <w:tabs>
        <w:tab w:val="left" w:pos="1985"/>
        <w:tab w:val="left" w:pos="4395"/>
        <w:tab w:val="left" w:pos="6096"/>
      </w:tabs>
      <w:spacing w:after="0"/>
      <w:jc w:val="both"/>
    </w:pPr>
    <w:rPr>
      <w:sz w:val="16"/>
      <w:szCs w:val="16"/>
    </w:rPr>
  </w:style>
  <w:style w:type="paragraph" w:styleId="Zkladntext">
    <w:name w:val="Body Text"/>
    <w:basedOn w:val="Normln"/>
    <w:link w:val="ZkladntextChar"/>
    <w:uiPriority w:val="99"/>
    <w:rsid w:val="00CF3E2C"/>
    <w:pPr>
      <w:spacing w:after="0"/>
      <w:jc w:val="both"/>
    </w:pPr>
    <w:rPr>
      <w:rFonts w:ascii="Times New Roman" w:hAnsi="Times New Roman" w:eastAsia="Times New Roman" w:cs="Times New Roman"/>
      <w:sz w:val="24"/>
      <w:szCs w:val="24"/>
      <w:lang w:eastAsia="cs-CZ"/>
    </w:rPr>
  </w:style>
  <w:style w:type="character" w:styleId="ZkladntextChar" w:customStyle="true">
    <w:name w:val="Základní text Char"/>
    <w:basedOn w:val="Standardnpsmoodstavce"/>
    <w:link w:val="Zkladntext"/>
    <w:uiPriority w:val="99"/>
    <w:semiHidden/>
    <w:rsid w:val="001012AE"/>
    <w:rPr>
      <w:rFonts w:ascii="Arial" w:hAnsi="Arial" w:cs="Arial"/>
      <w:lang w:eastAsia="en-US"/>
    </w:rPr>
  </w:style>
  <w:style w:type="table" w:styleId="Mkatabulky">
    <w:name w:val="Table Grid"/>
    <w:basedOn w:val="Normlntabulka"/>
    <w:uiPriority w:val="99"/>
    <w:rsid w:val="00CF3E2C"/>
    <w:rPr>
      <w:rFonts w:ascii="Times New Roman" w:hAnsi="Times New Roman" w:eastAsia="Times New Roman"/>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xl90" w:customStyle="true">
    <w:name w:val="xl90"/>
    <w:basedOn w:val="Normln"/>
    <w:uiPriority w:val="99"/>
    <w:rsid w:val="00932802"/>
    <w:pPr>
      <w:pBdr>
        <w:left w:val="single" w:color="auto" w:sz="4" w:space="0"/>
        <w:bottom w:val="single" w:color="auto" w:sz="4" w:space="0"/>
        <w:right w:val="single" w:color="auto" w:sz="4" w:space="0"/>
      </w:pBdr>
      <w:spacing w:before="100" w:beforeAutospacing="true" w:after="100" w:afterAutospacing="true"/>
      <w:jc w:val="center"/>
    </w:pPr>
    <w:rPr>
      <w:rFonts w:eastAsia="Times New Roman"/>
      <w:b/>
      <w:bCs/>
      <w:lang w:eastAsia="cs-CZ"/>
    </w:rPr>
  </w:style>
  <w:style w:type="paragraph" w:styleId="Odstavecseseznamem">
    <w:name w:val="List Paragraph"/>
    <w:basedOn w:val="Normln"/>
    <w:uiPriority w:val="99"/>
    <w:qFormat/>
    <w:rsid w:val="009F2D2F"/>
    <w:pPr>
      <w:ind w:left="708"/>
    </w:pPr>
  </w:style>
  <w:style w:type="paragraph" w:styleId="Textkomente">
    <w:name w:val="annotation text"/>
    <w:basedOn w:val="Normln"/>
    <w:link w:val="TextkomenteChar"/>
    <w:uiPriority w:val="99"/>
    <w:semiHidden/>
    <w:rsid w:val="00D14846"/>
    <w:pPr>
      <w:spacing w:after="0"/>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semiHidden/>
    <w:rsid w:val="00D14846"/>
    <w:rPr>
      <w:rFonts w:ascii="Times New Roman" w:hAnsi="Times New Roman" w:cs="Times New Roman"/>
    </w:rPr>
  </w:style>
  <w:style w:type="character" w:styleId="Odkaznakoment">
    <w:name w:val="annotation reference"/>
    <w:basedOn w:val="Standardnpsmoodstavce"/>
    <w:uiPriority w:val="99"/>
    <w:semiHidden/>
    <w:rsid w:val="00A5329B"/>
    <w:rPr>
      <w:rFonts w:cs="Times New Roman"/>
      <w:sz w:val="16"/>
      <w:szCs w:val="16"/>
    </w:rPr>
  </w:style>
  <w:style w:type="paragraph" w:styleId="Pedmtkomente">
    <w:name w:val="annotation subject"/>
    <w:basedOn w:val="Textkomente"/>
    <w:next w:val="Textkomente"/>
    <w:link w:val="PedmtkomenteChar"/>
    <w:uiPriority w:val="99"/>
    <w:semiHidden/>
    <w:rsid w:val="00A5329B"/>
    <w:pPr>
      <w:spacing w:after="220"/>
    </w:pPr>
    <w:rPr>
      <w:rFonts w:ascii="Arial" w:hAnsi="Arial" w:eastAsia="Calibri" w:cs="Arial"/>
      <w:b/>
      <w:bCs/>
      <w:lang w:eastAsia="en-US"/>
    </w:rPr>
  </w:style>
  <w:style w:type="character" w:styleId="PedmtkomenteChar" w:customStyle="true">
    <w:name w:val="Předmět komentáře Char"/>
    <w:basedOn w:val="TextkomenteChar"/>
    <w:link w:val="Pedmtkomente"/>
    <w:uiPriority w:val="99"/>
    <w:semiHidden/>
    <w:rsid w:val="00A5329B"/>
    <w:rPr>
      <w:rFonts w:ascii="Arial" w:hAnsi="Arial" w:cs="Arial"/>
      <w:b/>
      <w:bCs/>
      <w:lang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09121500">
      <w:marLeft w:val="0"/>
      <w:marRight w:val="0"/>
      <w:marTop w:val="0"/>
      <w:marBottom w:val="0"/>
      <w:divBdr>
        <w:top w:val="none" w:color="auto" w:sz="0" w:space="0"/>
        <w:left w:val="none" w:color="auto" w:sz="0" w:space="0"/>
        <w:bottom w:val="none" w:color="auto" w:sz="0" w:space="0"/>
        <w:right w:val="none" w:color="auto" w:sz="0" w:space="0"/>
      </w:divBdr>
      <w:divsChild>
        <w:div w:id="909121501">
          <w:marLeft w:val="0"/>
          <w:marRight w:val="0"/>
          <w:marTop w:val="0"/>
          <w:marBottom w:val="0"/>
          <w:divBdr>
            <w:top w:val="none" w:color="auto" w:sz="0" w:space="0"/>
            <w:left w:val="none" w:color="auto" w:sz="0" w:space="0"/>
            <w:bottom w:val="none" w:color="auto" w:sz="0" w:space="0"/>
            <w:right w:val="none" w:color="auto" w:sz="0" w:space="0"/>
          </w:divBdr>
          <w:divsChild>
            <w:div w:id="909121502">
              <w:marLeft w:val="0"/>
              <w:marRight w:val="0"/>
              <w:marTop w:val="90"/>
              <w:marBottom w:val="0"/>
              <w:divBdr>
                <w:top w:val="single" w:color="666666" w:sz="6" w:space="5"/>
                <w:left w:val="none" w:color="auto" w:sz="0" w:space="0"/>
                <w:bottom w:val="none" w:color="auto" w:sz="0" w:space="0"/>
                <w:right w:val="none" w:color="auto" w:sz="0" w:space="0"/>
              </w:divBdr>
            </w:div>
          </w:divsChild>
        </w:div>
      </w:divsChild>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kalinova.i@kr-ustecky.cz" Type="http://schemas.openxmlformats.org/officeDocument/2006/relationships/hyperlink" Id="rId13"/>
    <Relationship Target="styles.xml" Type="http://schemas.openxmlformats.org/officeDocument/2006/relationships/styles" Id="rId3"/>
    <Relationship Target="endnotes.xml" Type="http://schemas.openxmlformats.org/officeDocument/2006/relationships/endnotes" Id="rId7"/>
    <Relationship TargetMode="External" Target="mailto:strnadova.j%20@kr-ustecky.cz" Type="http://schemas.openxmlformats.org/officeDocument/2006/relationships/hyperlink" Id="rId12"/>
    <Relationship Target="theme/theme1.xml" Type="http://schemas.openxmlformats.org/officeDocument/2006/relationships/theme" Id="rId17"/>
    <Relationship Target="numbering.xml" Type="http://schemas.openxmlformats.org/officeDocument/2006/relationships/numbering" Id="rId2"/>
    <Relationship Target="fontTable.xml" Type="http://schemas.openxmlformats.org/officeDocument/2006/relationships/fontTable" Id="rId16"/>
    <Relationship Target="../customXml/item1.xml" Type="http://schemas.openxmlformats.org/officeDocument/2006/relationships/customXml" Id="rId1"/>
    <Relationship Target="footnotes.xml" Type="http://schemas.openxmlformats.org/officeDocument/2006/relationships/footnotes" Id="rId6"/>
    <Relationship TargetMode="External" Target="mailto:kubecova.j@kr-ustecky.cz" Type="http://schemas.openxmlformats.org/officeDocument/2006/relationships/hyperlink" Id="rId11"/>
    <Relationship Target="webSettings.xml" Type="http://schemas.openxmlformats.org/officeDocument/2006/relationships/webSettings" Id="rId5"/>
    <Relationship Target="footer2.xml" Type="http://schemas.openxmlformats.org/officeDocument/2006/relationships/footer" Id="rId15"/>
    <Relationship TargetMode="External" Target="mailto:kubecova.j@kr-ustecky.cz" Type="http://schemas.openxmlformats.org/officeDocument/2006/relationships/hyperlink" Id="rId10"/>
    <Relationship Target="settings.xml" Type="http://schemas.openxmlformats.org/officeDocument/2006/relationships/settings" Id="rId4"/>
    <Relationship Target="footer1.xml" Type="http://schemas.openxmlformats.org/officeDocument/2006/relationships/footer" Id="rId9"/>
    <Relationship Target="header2.xml" Type="http://schemas.openxmlformats.org/officeDocument/2006/relationships/header" Id="rId14"/>
</Relationships>

</file>

<file path=word/_rels/header1.xml.rels><?xml version="1.0" encoding="UTF-8" standalone="yes"?>
<Relationships xmlns="http://schemas.openxmlformats.org/package/2006/relationships">
    <Relationship Target="media/image2.wmf" Type="http://schemas.openxmlformats.org/officeDocument/2006/relationships/image" Id="rId3"/>
    <Relationship Target="embeddings/oleObject1.bin" Type="http://schemas.openxmlformats.org/officeDocument/2006/relationships/oleObject" Id="rId2"/>
    <Relationship Target="media/image1.wmf" Type="http://schemas.openxmlformats.org/officeDocument/2006/relationships/image" Id="rId1"/>
</Relationships>

</file>

<file path=word/_rels/header2.xml.rels><?xml version="1.0" encoding="UTF-8" standalone="yes"?>
<Relationships xmlns="http://schemas.openxmlformats.org/package/2006/relationships">
    <Relationship Target="media/image3.wmf" Type="http://schemas.openxmlformats.org/officeDocument/2006/relationships/image" Id="rId3"/>
    <Relationship Target="embeddings/oleObject2.bin" Type="http://schemas.openxmlformats.org/officeDocument/2006/relationships/oleObject" Id="rId2"/>
    <Relationship Target="media/image1.w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MLASeventhEditionOfficeOnline.xsl" StyleName="MLA Seventh Edition"/>
</file>

<file path=customXml/itemProps1.xml><?xml version="1.0" encoding="utf-8"?>
<ds:datastoreItem xmlns:ds="http://schemas.openxmlformats.org/officeDocument/2006/customXml" ds:itemID="{8C856A10-8A18-4264-9CD4-F6404500D49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Krajský úřad Ústeckého kraje</properties:Company>
  <properties:Pages>11</properties:Pages>
  <properties:Words>3837</properties:Words>
  <properties:Characters>22640</properties:Characters>
  <properties:Lines>188</properties:Lines>
  <properties:Paragraphs>52</properties:Paragraphs>
  <properties:TotalTime>84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Krajský úřad</vt:lpstr>
    </vt:vector>
  </properties:TitlesOfParts>
  <properties:LinksUpToDate>false</properties:LinksUpToDate>
  <properties:CharactersWithSpaces>26425</properties:CharactersWithSpaces>
  <properties:SharedDoc>false</properties:SharedDoc>
  <properties:HLinks>
    <vt:vector baseType="variant" size="24">
      <vt:variant>
        <vt:i4>1638448</vt:i4>
      </vt:variant>
      <vt:variant>
        <vt:i4>9</vt:i4>
      </vt:variant>
      <vt:variant>
        <vt:i4>0</vt:i4>
      </vt:variant>
      <vt:variant>
        <vt:i4>5</vt:i4>
      </vt:variant>
      <vt:variant>
        <vt:lpwstr>mailto:kalinova.i@kr-ustecky.cz</vt:lpwstr>
      </vt:variant>
      <vt:variant>
        <vt:lpwstr/>
      </vt:variant>
      <vt:variant>
        <vt:i4>1900577</vt:i4>
      </vt:variant>
      <vt:variant>
        <vt:i4>6</vt:i4>
      </vt:variant>
      <vt:variant>
        <vt:i4>0</vt:i4>
      </vt:variant>
      <vt:variant>
        <vt:i4>5</vt:i4>
      </vt:variant>
      <vt:variant>
        <vt:lpwstr>mailto:lejckova.v@kr-ustecky.cz</vt:lpwstr>
      </vt:variant>
      <vt:variant>
        <vt:lpwstr/>
      </vt:variant>
      <vt:variant>
        <vt:i4>1703979</vt:i4>
      </vt:variant>
      <vt:variant>
        <vt:i4>3</vt:i4>
      </vt:variant>
      <vt:variant>
        <vt:i4>0</vt:i4>
      </vt:variant>
      <vt:variant>
        <vt:i4>5</vt:i4>
      </vt:variant>
      <vt:variant>
        <vt:lpwstr>mailto:kubecova.j@kr-ustecky.cz</vt:lpwstr>
      </vt:variant>
      <vt:variant>
        <vt:lpwstr/>
      </vt:variant>
      <vt:variant>
        <vt:i4>1703979</vt:i4>
      </vt:variant>
      <vt:variant>
        <vt:i4>0</vt:i4>
      </vt:variant>
      <vt:variant>
        <vt:i4>0</vt:i4>
      </vt:variant>
      <vt:variant>
        <vt:i4>5</vt:i4>
      </vt:variant>
      <vt:variant>
        <vt:lpwstr>mailto:kubecova.j@kr-ustecky.cz</vt:lpwstr>
      </vt:variant>
      <vt:variant>
        <vt:lpwstr/>
      </vt:variant>
    </vt:vector>
  </properties:HLinks>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2014-03-13T06:24:00Z</dcterms:created>
  <dc:creator/>
  <cp:lastModifiedBy/>
  <cp:lastPrinted>2012-09-26T09:13:00Z</cp:lastPrinted>
  <dcterms:modified xmlns:xsi="http://www.w3.org/2001/XMLSchema-instance" xsi:type="dcterms:W3CDTF">2014-03-19T12:47:00Z</dcterms:modified>
  <cp:revision>6</cp:revision>
  <dc:title>Krajský úřad</dc:title>
</cp:coreProperties>
</file>