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1872" w:rsidRPr="003C6999" w:rsidRDefault="00F41872" w:rsidP="003C6999">
      <w:pPr>
        <w:rPr>
          <w:rFonts w:ascii="Arial" w:hAnsi="Arial" w:cs="Arial"/>
        </w:rPr>
      </w:pPr>
    </w:p>
    <w:p w:rsidR="002C0F6F" w:rsidRPr="00CB33F9" w:rsidRDefault="002C0F6F" w:rsidP="00CB33F9">
      <w:pPr>
        <w:jc w:val="both"/>
        <w:rPr>
          <w:rFonts w:ascii="Arial" w:hAnsi="Arial" w:cs="Arial"/>
          <w:b/>
        </w:rPr>
      </w:pPr>
    </w:p>
    <w:tbl>
      <w:tblPr>
        <w:tblpPr w:leftFromText="141" w:rightFromText="141" w:vertAnchor="text" w:horzAnchor="margin" w:tblpY="-41"/>
        <w:tblW w:w="0" w:type="auto"/>
        <w:tblLook w:val="01E0"/>
      </w:tblPr>
      <w:tblGrid>
        <w:gridCol w:w="8640"/>
      </w:tblGrid>
      <w:tr w:rsidR="006775DC" w:rsidRPr="00CB33F9" w:rsidTr="006775DC">
        <w:tc>
          <w:tcPr>
            <w:tcW w:w="8640" w:type="dxa"/>
          </w:tcPr>
          <w:p w:rsidR="006775DC" w:rsidRPr="00CB33F9" w:rsidRDefault="006775DC" w:rsidP="003C6999">
            <w:pPr>
              <w:pStyle w:val="NormalJustified"/>
              <w:widowControl/>
              <w:rPr>
                <w:rFonts w:ascii="Arial" w:hAnsi="Arial" w:cs="Arial"/>
                <w:b/>
                <w:bCs/>
                <w:color w:val="B40000"/>
                <w:szCs w:val="24"/>
              </w:rPr>
            </w:pPr>
          </w:p>
          <w:p w:rsidR="001258CE" w:rsidRPr="00CB33F9" w:rsidRDefault="001258CE" w:rsidP="006C2F3A">
            <w:pPr>
              <w:pStyle w:val="NormalJustified"/>
              <w:widowControl/>
              <w:jc w:val="center"/>
              <w:rPr>
                <w:rFonts w:ascii="Arial" w:hAnsi="Arial" w:cs="Arial"/>
                <w:b/>
                <w:bCs/>
                <w:color w:val="B40000"/>
                <w:szCs w:val="24"/>
              </w:rPr>
            </w:pPr>
          </w:p>
          <w:p w:rsidR="001258CE" w:rsidRPr="00CB33F9" w:rsidRDefault="001258CE" w:rsidP="006C2F3A">
            <w:pPr>
              <w:pStyle w:val="NormalJustified"/>
              <w:widowControl/>
              <w:jc w:val="center"/>
              <w:rPr>
                <w:rFonts w:ascii="Arial" w:hAnsi="Arial" w:cs="Arial"/>
                <w:b/>
                <w:bCs/>
                <w:color w:val="B40000"/>
                <w:szCs w:val="24"/>
              </w:rPr>
            </w:pPr>
          </w:p>
          <w:p w:rsidR="001258CE" w:rsidRPr="00CB33F9" w:rsidRDefault="001258CE" w:rsidP="006C2F3A">
            <w:pPr>
              <w:pStyle w:val="NormalJustified"/>
              <w:widowControl/>
              <w:jc w:val="center"/>
              <w:rPr>
                <w:rFonts w:ascii="Arial" w:hAnsi="Arial" w:cs="Arial"/>
                <w:b/>
                <w:bCs/>
                <w:color w:val="B40000"/>
                <w:szCs w:val="24"/>
              </w:rPr>
            </w:pPr>
          </w:p>
          <w:p w:rsidR="006775DC" w:rsidRPr="00DD37CE" w:rsidRDefault="006775DC" w:rsidP="006C2F3A">
            <w:pPr>
              <w:pStyle w:val="NormalJustified"/>
              <w:widowControl/>
              <w:jc w:val="center"/>
              <w:rPr>
                <w:rFonts w:ascii="Arial" w:hAnsi="Arial" w:cs="Arial"/>
                <w:b/>
                <w:bCs/>
                <w:spacing w:val="8"/>
                <w:sz w:val="36"/>
                <w:szCs w:val="36"/>
              </w:rPr>
            </w:pPr>
            <w:r w:rsidRPr="00DD37CE">
              <w:rPr>
                <w:rFonts w:ascii="Arial" w:hAnsi="Arial" w:cs="Arial"/>
                <w:b/>
                <w:bCs/>
                <w:spacing w:val="8"/>
                <w:sz w:val="36"/>
                <w:szCs w:val="36"/>
              </w:rPr>
              <w:t>Zadávací dokumentace</w:t>
            </w:r>
          </w:p>
          <w:p w:rsidR="006775DC" w:rsidRPr="00CB33F9" w:rsidRDefault="00F41872" w:rsidP="006C2F3A">
            <w:pPr>
              <w:pStyle w:val="NormalJustified"/>
              <w:widowControl/>
              <w:jc w:val="center"/>
              <w:rPr>
                <w:rFonts w:ascii="Arial" w:hAnsi="Arial" w:cs="Arial"/>
                <w:szCs w:val="24"/>
              </w:rPr>
            </w:pPr>
            <w:r w:rsidRPr="00CB33F9">
              <w:rPr>
                <w:rFonts w:ascii="Arial" w:hAnsi="Arial" w:cs="Arial"/>
                <w:szCs w:val="24"/>
              </w:rPr>
              <w:t>pro veřejnou zakázku</w:t>
            </w:r>
          </w:p>
        </w:tc>
      </w:tr>
      <w:tr w:rsidR="006775DC" w:rsidRPr="00CB33F9" w:rsidTr="006775DC">
        <w:tc>
          <w:tcPr>
            <w:tcW w:w="8640" w:type="dxa"/>
          </w:tcPr>
          <w:p w:rsidR="00F41872" w:rsidRPr="007D5BE7" w:rsidRDefault="00F41872" w:rsidP="006C2F3A">
            <w:pPr>
              <w:pStyle w:val="NormalJustified"/>
              <w:widowControl/>
              <w:jc w:val="center"/>
              <w:rPr>
                <w:rFonts w:ascii="Arial" w:hAnsi="Arial" w:cs="Arial"/>
                <w:b/>
                <w:szCs w:val="24"/>
              </w:rPr>
            </w:pPr>
          </w:p>
          <w:p w:rsidR="006775DC" w:rsidRPr="007D5BE7" w:rsidRDefault="006775DC" w:rsidP="006C2F3A">
            <w:pPr>
              <w:pStyle w:val="NormalJustified"/>
              <w:widowControl/>
              <w:jc w:val="center"/>
              <w:rPr>
                <w:rFonts w:ascii="Arial" w:hAnsi="Arial" w:cs="Arial"/>
                <w:b/>
                <w:szCs w:val="24"/>
              </w:rPr>
            </w:pPr>
            <w:r w:rsidRPr="007D5BE7">
              <w:rPr>
                <w:rFonts w:ascii="Arial" w:hAnsi="Arial" w:cs="Arial"/>
                <w:b/>
                <w:szCs w:val="24"/>
              </w:rPr>
              <w:t>„</w:t>
            </w:r>
            <w:r w:rsidR="00071D60" w:rsidRPr="007D5BE7">
              <w:rPr>
                <w:rFonts w:ascii="Arial" w:hAnsi="Arial" w:cs="Arial"/>
                <w:b/>
                <w:szCs w:val="24"/>
              </w:rPr>
              <w:t>Školící program II. pro podporu efektivní realizace projektů</w:t>
            </w:r>
            <w:r w:rsidRPr="007D5BE7">
              <w:rPr>
                <w:rFonts w:ascii="Arial" w:hAnsi="Arial" w:cs="Arial"/>
                <w:b/>
                <w:szCs w:val="24"/>
              </w:rPr>
              <w:t>“</w:t>
            </w:r>
          </w:p>
          <w:p w:rsidR="003F1B6B" w:rsidRPr="007D5BE7" w:rsidRDefault="003F1B6B" w:rsidP="006C2F3A">
            <w:pPr>
              <w:pStyle w:val="NormalJustified"/>
              <w:widowControl/>
              <w:jc w:val="center"/>
              <w:rPr>
                <w:rFonts w:ascii="Arial" w:hAnsi="Arial" w:cs="Arial"/>
                <w:bCs/>
                <w:szCs w:val="24"/>
              </w:rPr>
            </w:pPr>
            <w:r w:rsidRPr="007D5BE7">
              <w:rPr>
                <w:rFonts w:ascii="Arial" w:hAnsi="Arial" w:cs="Arial"/>
                <w:bCs/>
                <w:szCs w:val="24"/>
              </w:rPr>
              <w:t>/projekt</w:t>
            </w:r>
            <w:r w:rsidRPr="007D5BE7">
              <w:rPr>
                <w:rFonts w:ascii="Arial" w:hAnsi="Arial" w:cs="Arial"/>
                <w:szCs w:val="24"/>
              </w:rPr>
              <w:t xml:space="preserve"> „</w:t>
            </w:r>
            <w:r w:rsidR="00D23172" w:rsidRPr="007D5BE7">
              <w:t xml:space="preserve"> </w:t>
            </w:r>
            <w:r w:rsidR="00675DD0" w:rsidRPr="00675DD0">
              <w:rPr>
                <w:rFonts w:ascii="Arial" w:hAnsi="Arial" w:cs="Arial"/>
                <w:bCs/>
                <w:szCs w:val="24"/>
              </w:rPr>
              <w:t>Kompetenční centrum metodického, procesního a projektového řízení MV ČR“</w:t>
            </w:r>
            <w:r w:rsidRPr="007D5BE7">
              <w:rPr>
                <w:rFonts w:ascii="Arial" w:hAnsi="Arial" w:cs="Arial"/>
                <w:bCs/>
                <w:szCs w:val="24"/>
              </w:rPr>
              <w:t xml:space="preserve"> (</w:t>
            </w:r>
            <w:r w:rsidR="00675DD0">
              <w:rPr>
                <w:rFonts w:ascii="Arial" w:hAnsi="Arial" w:cs="Arial"/>
                <w:bCs/>
                <w:szCs w:val="24"/>
              </w:rPr>
              <w:t>KOMP</w:t>
            </w:r>
            <w:r w:rsidRPr="007D5BE7">
              <w:rPr>
                <w:rFonts w:ascii="Arial" w:hAnsi="Arial" w:cs="Arial"/>
                <w:bCs/>
                <w:szCs w:val="24"/>
              </w:rPr>
              <w:t>),</w:t>
            </w:r>
          </w:p>
          <w:p w:rsidR="006775DC" w:rsidRPr="007D5BE7" w:rsidRDefault="003F1B6B" w:rsidP="006C2F3A">
            <w:pPr>
              <w:pStyle w:val="NormalJustified"/>
              <w:widowControl/>
              <w:jc w:val="center"/>
              <w:rPr>
                <w:rFonts w:ascii="Arial" w:hAnsi="Arial" w:cs="Arial"/>
                <w:bCs/>
                <w:szCs w:val="24"/>
              </w:rPr>
            </w:pPr>
            <w:proofErr w:type="spellStart"/>
            <w:r w:rsidRPr="007D5BE7">
              <w:rPr>
                <w:rFonts w:ascii="Arial" w:hAnsi="Arial" w:cs="Arial"/>
                <w:bCs/>
                <w:szCs w:val="24"/>
              </w:rPr>
              <w:t>reg</w:t>
            </w:r>
            <w:proofErr w:type="spellEnd"/>
            <w:r w:rsidRPr="007D5BE7">
              <w:rPr>
                <w:rFonts w:ascii="Arial" w:hAnsi="Arial" w:cs="Arial"/>
                <w:bCs/>
                <w:szCs w:val="24"/>
              </w:rPr>
              <w:t xml:space="preserve">. </w:t>
            </w:r>
            <w:proofErr w:type="gramStart"/>
            <w:r w:rsidRPr="007D5BE7">
              <w:rPr>
                <w:rFonts w:ascii="Arial" w:hAnsi="Arial" w:cs="Arial"/>
                <w:bCs/>
                <w:szCs w:val="24"/>
              </w:rPr>
              <w:t>č.</w:t>
            </w:r>
            <w:proofErr w:type="gramEnd"/>
            <w:r w:rsidRPr="007D5BE7">
              <w:rPr>
                <w:rFonts w:ascii="Arial" w:hAnsi="Arial" w:cs="Arial"/>
                <w:bCs/>
                <w:szCs w:val="24"/>
              </w:rPr>
              <w:t xml:space="preserve"> CZ.1.04/4.1.00/A3.0000</w:t>
            </w:r>
            <w:r w:rsidR="00675DD0">
              <w:rPr>
                <w:rFonts w:ascii="Arial" w:hAnsi="Arial" w:cs="Arial"/>
                <w:bCs/>
                <w:szCs w:val="24"/>
              </w:rPr>
              <w:t>1</w:t>
            </w:r>
            <w:r w:rsidRPr="007D5BE7">
              <w:rPr>
                <w:rFonts w:ascii="Arial" w:hAnsi="Arial" w:cs="Arial"/>
                <w:bCs/>
                <w:szCs w:val="24"/>
              </w:rPr>
              <w:t>/</w:t>
            </w:r>
          </w:p>
          <w:p w:rsidR="000F24DB" w:rsidRPr="007D5BE7" w:rsidRDefault="000F24DB" w:rsidP="006C2F3A">
            <w:pPr>
              <w:pStyle w:val="NormalJustified"/>
              <w:widowControl/>
              <w:jc w:val="center"/>
              <w:rPr>
                <w:rFonts w:ascii="Arial" w:hAnsi="Arial" w:cs="Arial"/>
                <w:bCs/>
                <w:szCs w:val="24"/>
              </w:rPr>
            </w:pPr>
          </w:p>
          <w:p w:rsidR="001258CE" w:rsidRPr="007D5BE7" w:rsidRDefault="001258CE" w:rsidP="006C2F3A">
            <w:pPr>
              <w:pStyle w:val="NormalJustified"/>
              <w:widowControl/>
              <w:jc w:val="center"/>
              <w:rPr>
                <w:rFonts w:ascii="Arial" w:hAnsi="Arial" w:cs="Arial"/>
                <w:bCs/>
                <w:szCs w:val="24"/>
              </w:rPr>
            </w:pPr>
          </w:p>
          <w:p w:rsidR="001258CE" w:rsidRPr="007D5BE7" w:rsidRDefault="001258CE" w:rsidP="006C2F3A">
            <w:pPr>
              <w:pStyle w:val="NormalJustified"/>
              <w:widowControl/>
              <w:jc w:val="center"/>
              <w:rPr>
                <w:rFonts w:ascii="Arial" w:hAnsi="Arial" w:cs="Arial"/>
                <w:bCs/>
                <w:szCs w:val="24"/>
              </w:rPr>
            </w:pPr>
          </w:p>
          <w:p w:rsidR="000F24DB" w:rsidRPr="007D5BE7" w:rsidRDefault="000F24DB" w:rsidP="006C2F3A">
            <w:pPr>
              <w:pStyle w:val="NormalJustified"/>
              <w:widowControl/>
              <w:jc w:val="center"/>
              <w:rPr>
                <w:rFonts w:ascii="Arial" w:hAnsi="Arial" w:cs="Arial"/>
                <w:bCs/>
                <w:szCs w:val="24"/>
              </w:rPr>
            </w:pPr>
            <w:r w:rsidRPr="007D5BE7">
              <w:rPr>
                <w:rFonts w:ascii="Arial" w:hAnsi="Arial" w:cs="Arial"/>
                <w:bCs/>
                <w:szCs w:val="24"/>
              </w:rPr>
              <w:t>ČESKÁ REPUBLIKA  -  MINISTERSTVO VNITRA</w:t>
            </w:r>
          </w:p>
        </w:tc>
      </w:tr>
      <w:tr w:rsidR="006775DC" w:rsidRPr="00CB33F9" w:rsidTr="006775DC">
        <w:tc>
          <w:tcPr>
            <w:tcW w:w="8640" w:type="dxa"/>
          </w:tcPr>
          <w:p w:rsidR="006775DC" w:rsidRPr="007D5BE7" w:rsidRDefault="006775DC" w:rsidP="00CB33F9">
            <w:pPr>
              <w:pStyle w:val="NormalJustified"/>
              <w:widowControl/>
              <w:rPr>
                <w:rFonts w:ascii="Arial" w:hAnsi="Arial" w:cs="Arial"/>
                <w:bCs/>
                <w:szCs w:val="24"/>
              </w:rPr>
            </w:pPr>
          </w:p>
          <w:p w:rsidR="006775DC" w:rsidRPr="007D5BE7" w:rsidRDefault="000F24DB" w:rsidP="006C2F3A">
            <w:pPr>
              <w:pStyle w:val="NormalJustified"/>
              <w:widowControl/>
              <w:jc w:val="center"/>
              <w:rPr>
                <w:rFonts w:ascii="Arial" w:hAnsi="Arial" w:cs="Arial"/>
                <w:bCs/>
                <w:szCs w:val="24"/>
              </w:rPr>
            </w:pPr>
            <w:r w:rsidRPr="007D5BE7">
              <w:rPr>
                <w:rFonts w:ascii="Arial" w:hAnsi="Arial" w:cs="Arial"/>
                <w:bCs/>
                <w:szCs w:val="24"/>
              </w:rPr>
              <w:t>Nad Štolou 936/3, 170 34 Praha 7</w:t>
            </w:r>
          </w:p>
          <w:p w:rsidR="000F24DB" w:rsidRPr="007D5BE7" w:rsidRDefault="000F24DB" w:rsidP="006C2F3A">
            <w:pPr>
              <w:pStyle w:val="NormalJustified"/>
              <w:widowControl/>
              <w:jc w:val="center"/>
              <w:rPr>
                <w:rFonts w:ascii="Arial" w:hAnsi="Arial" w:cs="Arial"/>
                <w:bCs/>
                <w:szCs w:val="24"/>
              </w:rPr>
            </w:pPr>
            <w:r w:rsidRPr="007D5BE7">
              <w:rPr>
                <w:rFonts w:ascii="Arial" w:hAnsi="Arial" w:cs="Arial"/>
                <w:bCs/>
                <w:szCs w:val="24"/>
              </w:rPr>
              <w:t>IČ: 00007064, DIČ: CZ00007064</w:t>
            </w:r>
          </w:p>
          <w:p w:rsidR="000F24DB" w:rsidRPr="007D5BE7" w:rsidRDefault="000F24DB" w:rsidP="006C2F3A">
            <w:pPr>
              <w:pStyle w:val="NormalJustified"/>
              <w:widowControl/>
              <w:jc w:val="center"/>
              <w:rPr>
                <w:rFonts w:ascii="Arial" w:hAnsi="Arial" w:cs="Arial"/>
                <w:bCs/>
                <w:szCs w:val="24"/>
              </w:rPr>
            </w:pPr>
          </w:p>
          <w:p w:rsidR="00D849D0" w:rsidRPr="007D5BE7" w:rsidRDefault="00D849D0" w:rsidP="006C2F3A">
            <w:pPr>
              <w:jc w:val="center"/>
              <w:rPr>
                <w:rFonts w:ascii="Arial" w:hAnsi="Arial" w:cs="Arial"/>
                <w:bCs/>
                <w:kern w:val="28"/>
                <w:lang w:eastAsia="cs-CZ"/>
              </w:rPr>
            </w:pPr>
            <w:r w:rsidRPr="007D5BE7">
              <w:rPr>
                <w:rFonts w:ascii="Arial" w:hAnsi="Arial" w:cs="Arial"/>
                <w:bCs/>
              </w:rPr>
              <w:t xml:space="preserve">zastoupená Ing. Jiřím </w:t>
            </w:r>
            <w:proofErr w:type="spellStart"/>
            <w:r w:rsidRPr="007D5BE7">
              <w:rPr>
                <w:rFonts w:ascii="Arial" w:hAnsi="Arial" w:cs="Arial"/>
                <w:bCs/>
              </w:rPr>
              <w:t>Koldou</w:t>
            </w:r>
            <w:proofErr w:type="spellEnd"/>
            <w:r w:rsidRPr="007D5BE7">
              <w:rPr>
                <w:rFonts w:ascii="Arial" w:hAnsi="Arial" w:cs="Arial"/>
                <w:bCs/>
              </w:rPr>
              <w:t>, ředitelem</w:t>
            </w:r>
            <w:r w:rsidRPr="007D5BE7">
              <w:rPr>
                <w:rFonts w:ascii="Arial" w:hAnsi="Arial" w:cs="Arial"/>
              </w:rPr>
              <w:t xml:space="preserve"> </w:t>
            </w:r>
            <w:r w:rsidRPr="007D5BE7">
              <w:rPr>
                <w:rFonts w:ascii="Arial" w:hAnsi="Arial" w:cs="Arial"/>
                <w:bCs/>
                <w:kern w:val="28"/>
                <w:lang w:eastAsia="cs-CZ"/>
              </w:rPr>
              <w:t>odboru koncepce, architektury a projektů informačních a komunikačních technologií</w:t>
            </w:r>
          </w:p>
          <w:p w:rsidR="00D849D0" w:rsidRPr="007D5BE7" w:rsidRDefault="00D849D0" w:rsidP="006C2F3A">
            <w:pPr>
              <w:pStyle w:val="NormalJustified"/>
              <w:widowControl/>
              <w:jc w:val="center"/>
              <w:rPr>
                <w:rFonts w:ascii="Arial" w:hAnsi="Arial" w:cs="Arial"/>
                <w:bCs/>
                <w:szCs w:val="24"/>
              </w:rPr>
            </w:pPr>
          </w:p>
          <w:p w:rsidR="00D849D0" w:rsidRPr="007D5BE7" w:rsidRDefault="00D849D0" w:rsidP="006C2F3A">
            <w:pPr>
              <w:pStyle w:val="NormalJustified"/>
              <w:widowControl/>
              <w:jc w:val="center"/>
              <w:rPr>
                <w:rFonts w:ascii="Arial" w:hAnsi="Arial" w:cs="Arial"/>
                <w:bCs/>
                <w:szCs w:val="24"/>
              </w:rPr>
            </w:pPr>
            <w:r w:rsidRPr="007D5BE7">
              <w:rPr>
                <w:rFonts w:ascii="Arial" w:hAnsi="Arial" w:cs="Arial"/>
                <w:bCs/>
                <w:szCs w:val="24"/>
              </w:rPr>
              <w:t>(dále jen „</w:t>
            </w:r>
            <w:r w:rsidRPr="007D5BE7">
              <w:rPr>
                <w:rFonts w:ascii="Arial" w:hAnsi="Arial" w:cs="Arial"/>
                <w:b/>
                <w:bCs/>
                <w:szCs w:val="24"/>
              </w:rPr>
              <w:t>zadavatel</w:t>
            </w:r>
            <w:r w:rsidRPr="007D5BE7">
              <w:rPr>
                <w:rFonts w:ascii="Arial" w:hAnsi="Arial" w:cs="Arial"/>
                <w:bCs/>
                <w:szCs w:val="24"/>
              </w:rPr>
              <w:t>“)</w:t>
            </w:r>
          </w:p>
          <w:p w:rsidR="000F24DB" w:rsidRPr="007D5BE7" w:rsidRDefault="000F24DB" w:rsidP="00CB33F9">
            <w:pPr>
              <w:pStyle w:val="NormalJustified"/>
              <w:widowControl/>
              <w:rPr>
                <w:rFonts w:ascii="Arial" w:hAnsi="Arial" w:cs="Arial"/>
                <w:bCs/>
                <w:szCs w:val="24"/>
              </w:rPr>
            </w:pPr>
          </w:p>
          <w:p w:rsidR="000F24DB" w:rsidRPr="007D5BE7" w:rsidRDefault="000F24DB" w:rsidP="00CB33F9">
            <w:pPr>
              <w:pStyle w:val="NormalJustified"/>
              <w:widowControl/>
              <w:rPr>
                <w:rFonts w:ascii="Arial" w:hAnsi="Arial" w:cs="Arial"/>
                <w:bCs/>
                <w:szCs w:val="24"/>
              </w:rPr>
            </w:pPr>
          </w:p>
          <w:p w:rsidR="006775DC" w:rsidRPr="00953F48" w:rsidRDefault="000F24DB" w:rsidP="00953F48">
            <w:pPr>
              <w:pStyle w:val="NormalJustified"/>
              <w:widowControl/>
              <w:jc w:val="center"/>
              <w:rPr>
                <w:rFonts w:ascii="Arial" w:hAnsi="Arial" w:cs="Arial"/>
                <w:bCs/>
                <w:szCs w:val="24"/>
              </w:rPr>
            </w:pPr>
            <w:r w:rsidRPr="007D5BE7">
              <w:rPr>
                <w:rFonts w:ascii="Arial" w:hAnsi="Arial" w:cs="Arial"/>
                <w:bCs/>
                <w:szCs w:val="24"/>
              </w:rPr>
              <w:t>zadává veřejnou zakázku</w:t>
            </w:r>
            <w:r w:rsidR="006775DC" w:rsidRPr="007D5BE7">
              <w:rPr>
                <w:rFonts w:ascii="Arial" w:hAnsi="Arial" w:cs="Arial"/>
                <w:bCs/>
                <w:szCs w:val="24"/>
              </w:rPr>
              <w:t xml:space="preserve"> v souladu s</w:t>
            </w:r>
            <w:r w:rsidR="00953F48">
              <w:rPr>
                <w:rFonts w:ascii="Arial" w:hAnsi="Arial" w:cs="Arial"/>
                <w:bCs/>
                <w:szCs w:val="24"/>
              </w:rPr>
              <w:t> </w:t>
            </w:r>
            <w:r w:rsidR="006775DC" w:rsidRPr="007D5BE7">
              <w:rPr>
                <w:rFonts w:ascii="Arial" w:hAnsi="Arial" w:cs="Arial"/>
                <w:bCs/>
                <w:szCs w:val="24"/>
              </w:rPr>
              <w:t>ustanovením</w:t>
            </w:r>
            <w:r w:rsidR="00953F48">
              <w:rPr>
                <w:rFonts w:ascii="Arial" w:hAnsi="Arial" w:cs="Arial"/>
                <w:bCs/>
                <w:szCs w:val="24"/>
              </w:rPr>
              <w:t xml:space="preserve"> </w:t>
            </w:r>
            <w:r w:rsidR="00953F48" w:rsidRPr="007D5BE7">
              <w:rPr>
                <w:rFonts w:ascii="Arial" w:hAnsi="Arial" w:cs="Arial"/>
                <w:bCs/>
                <w:szCs w:val="24"/>
              </w:rPr>
              <w:t xml:space="preserve">§ </w:t>
            </w:r>
            <w:r w:rsidR="00953F48">
              <w:rPr>
                <w:rFonts w:ascii="Arial" w:hAnsi="Arial" w:cs="Arial"/>
                <w:bCs/>
                <w:szCs w:val="24"/>
              </w:rPr>
              <w:t>21 odst. 1 písm. f) a</w:t>
            </w:r>
            <w:r w:rsidR="00E907F1" w:rsidRPr="007D5BE7">
              <w:rPr>
                <w:rFonts w:ascii="Arial" w:hAnsi="Arial" w:cs="Arial"/>
                <w:bCs/>
                <w:szCs w:val="24"/>
              </w:rPr>
              <w:t xml:space="preserve"> § 98</w:t>
            </w:r>
            <w:r w:rsidR="0079724E" w:rsidRPr="007D5BE7">
              <w:rPr>
                <w:rFonts w:ascii="Arial" w:hAnsi="Arial" w:cs="Arial"/>
                <w:bCs/>
                <w:szCs w:val="24"/>
              </w:rPr>
              <w:t xml:space="preserve"> </w:t>
            </w:r>
            <w:r w:rsidR="00881070" w:rsidRPr="007D5BE7">
              <w:rPr>
                <w:rFonts w:ascii="Arial" w:hAnsi="Arial" w:cs="Arial"/>
                <w:bCs/>
                <w:szCs w:val="24"/>
              </w:rPr>
              <w:t>zákona</w:t>
            </w:r>
            <w:r w:rsidR="00953F48">
              <w:rPr>
                <w:rFonts w:ascii="Arial" w:hAnsi="Arial" w:cs="Arial"/>
                <w:bCs/>
                <w:szCs w:val="24"/>
              </w:rPr>
              <w:t xml:space="preserve"> </w:t>
            </w:r>
            <w:r w:rsidRPr="007D5BE7">
              <w:rPr>
                <w:rFonts w:ascii="Arial" w:hAnsi="Arial" w:cs="Arial"/>
                <w:bCs/>
                <w:szCs w:val="24"/>
              </w:rPr>
              <w:t>č. 137/2006 Sb., o veřejných zakázkách</w:t>
            </w:r>
            <w:r w:rsidR="006775DC" w:rsidRPr="007D5BE7">
              <w:rPr>
                <w:rFonts w:ascii="Arial" w:hAnsi="Arial" w:cs="Arial"/>
                <w:bCs/>
                <w:szCs w:val="24"/>
              </w:rPr>
              <w:t xml:space="preserve"> v platném znění (dále jen „</w:t>
            </w:r>
            <w:r w:rsidR="006775DC" w:rsidRPr="007D5BE7">
              <w:rPr>
                <w:rFonts w:ascii="Arial" w:hAnsi="Arial" w:cs="Arial"/>
                <w:b/>
                <w:bCs/>
                <w:szCs w:val="24"/>
              </w:rPr>
              <w:t>zákon</w:t>
            </w:r>
            <w:r w:rsidR="00953F48">
              <w:rPr>
                <w:rFonts w:ascii="Arial" w:hAnsi="Arial" w:cs="Arial"/>
                <w:bCs/>
                <w:szCs w:val="24"/>
              </w:rPr>
              <w:t>“) ve zjednodušeném</w:t>
            </w:r>
            <w:r w:rsidR="006775DC" w:rsidRPr="007D5BE7">
              <w:rPr>
                <w:rFonts w:ascii="Arial" w:hAnsi="Arial" w:cs="Arial"/>
                <w:bCs/>
                <w:szCs w:val="24"/>
              </w:rPr>
              <w:t xml:space="preserve"> </w:t>
            </w:r>
            <w:r w:rsidR="006F69E4" w:rsidRPr="007D5BE7">
              <w:rPr>
                <w:rFonts w:ascii="Arial" w:hAnsi="Arial" w:cs="Arial"/>
                <w:bCs/>
                <w:szCs w:val="24"/>
              </w:rPr>
              <w:t>podlimitním řízení</w:t>
            </w:r>
            <w:r w:rsidR="00D849D0" w:rsidRPr="007D5BE7">
              <w:rPr>
                <w:rFonts w:ascii="Arial" w:hAnsi="Arial" w:cs="Arial"/>
                <w:bCs/>
                <w:szCs w:val="24"/>
              </w:rPr>
              <w:t xml:space="preserve"> děleném na části</w:t>
            </w:r>
            <w:r w:rsidR="006775DC" w:rsidRPr="007D5BE7">
              <w:rPr>
                <w:rFonts w:ascii="Arial" w:hAnsi="Arial" w:cs="Arial"/>
                <w:szCs w:val="24"/>
              </w:rPr>
              <w:t>.</w:t>
            </w:r>
          </w:p>
          <w:p w:rsidR="006775DC" w:rsidRPr="007D5BE7" w:rsidRDefault="006775DC" w:rsidP="00CB33F9">
            <w:pPr>
              <w:pStyle w:val="NormalJustified"/>
              <w:widowControl/>
              <w:rPr>
                <w:rFonts w:ascii="Arial" w:hAnsi="Arial" w:cs="Arial"/>
                <w:szCs w:val="24"/>
              </w:rPr>
            </w:pPr>
          </w:p>
          <w:p w:rsidR="006775DC" w:rsidRPr="007D5BE7" w:rsidRDefault="006775DC" w:rsidP="00CB33F9">
            <w:pPr>
              <w:pStyle w:val="NormalJustified"/>
              <w:widowControl/>
              <w:rPr>
                <w:rFonts w:ascii="Arial" w:hAnsi="Arial" w:cs="Arial"/>
                <w:szCs w:val="24"/>
              </w:rPr>
            </w:pPr>
          </w:p>
          <w:p w:rsidR="006775DC" w:rsidRPr="007D5BE7" w:rsidRDefault="006775DC" w:rsidP="00CB33F9">
            <w:pPr>
              <w:pStyle w:val="NormalJustified"/>
              <w:widowControl/>
              <w:rPr>
                <w:rFonts w:ascii="Arial" w:hAnsi="Arial" w:cs="Arial"/>
                <w:i/>
                <w:szCs w:val="24"/>
              </w:rPr>
            </w:pPr>
          </w:p>
          <w:p w:rsidR="006775DC" w:rsidRPr="007D5BE7" w:rsidRDefault="006775DC" w:rsidP="00CB33F9">
            <w:pPr>
              <w:pStyle w:val="NormalJustified"/>
              <w:widowControl/>
              <w:rPr>
                <w:rFonts w:ascii="Arial" w:hAnsi="Arial" w:cs="Arial"/>
                <w:i/>
                <w:szCs w:val="24"/>
              </w:rPr>
            </w:pPr>
          </w:p>
        </w:tc>
      </w:tr>
      <w:tr w:rsidR="006775DC" w:rsidRPr="00CB33F9" w:rsidTr="006775DC">
        <w:tc>
          <w:tcPr>
            <w:tcW w:w="8640" w:type="dxa"/>
          </w:tcPr>
          <w:p w:rsidR="006775DC" w:rsidRPr="00CB33F9" w:rsidRDefault="006775DC" w:rsidP="00CB33F9">
            <w:pPr>
              <w:pStyle w:val="NormalJustified"/>
              <w:widowControl/>
              <w:rPr>
                <w:rFonts w:ascii="Arial" w:hAnsi="Arial" w:cs="Arial"/>
                <w:i/>
                <w:szCs w:val="24"/>
              </w:rPr>
            </w:pPr>
          </w:p>
          <w:p w:rsidR="006775DC" w:rsidRPr="00CB33F9" w:rsidRDefault="006775DC" w:rsidP="00CB33F9">
            <w:pPr>
              <w:pStyle w:val="NormalJustified"/>
              <w:widowControl/>
              <w:rPr>
                <w:rFonts w:ascii="Arial" w:hAnsi="Arial" w:cs="Arial"/>
                <w:szCs w:val="24"/>
              </w:rPr>
            </w:pPr>
          </w:p>
          <w:p w:rsidR="006775DC" w:rsidRPr="00CB33F9" w:rsidRDefault="006775DC" w:rsidP="00CB33F9">
            <w:pPr>
              <w:pStyle w:val="Zkladntext"/>
              <w:spacing w:after="0"/>
              <w:ind w:left="480"/>
              <w:jc w:val="both"/>
              <w:rPr>
                <w:rFonts w:ascii="Arial" w:hAnsi="Arial" w:cs="Arial"/>
              </w:rPr>
            </w:pPr>
          </w:p>
        </w:tc>
      </w:tr>
    </w:tbl>
    <w:p w:rsidR="002C0F6F" w:rsidRPr="00CB33F9" w:rsidRDefault="002C0F6F" w:rsidP="00CB33F9">
      <w:pPr>
        <w:jc w:val="both"/>
        <w:rPr>
          <w:rFonts w:ascii="Arial" w:hAnsi="Arial" w:cs="Arial"/>
          <w:b/>
        </w:rPr>
      </w:pPr>
    </w:p>
    <w:p w:rsidR="002C0F6F" w:rsidRPr="00CB33F9" w:rsidRDefault="002C0F6F" w:rsidP="00CB33F9">
      <w:pPr>
        <w:jc w:val="both"/>
        <w:rPr>
          <w:rFonts w:ascii="Arial" w:hAnsi="Arial" w:cs="Arial"/>
          <w:b/>
        </w:rPr>
      </w:pPr>
    </w:p>
    <w:p w:rsidR="002C0F6F" w:rsidRPr="00CB33F9" w:rsidRDefault="002C0F6F" w:rsidP="00CB33F9">
      <w:pPr>
        <w:jc w:val="both"/>
        <w:rPr>
          <w:rFonts w:ascii="Arial" w:hAnsi="Arial" w:cs="Arial"/>
          <w:b/>
        </w:rPr>
      </w:pPr>
    </w:p>
    <w:p w:rsidR="002C0F6F" w:rsidRPr="00CB33F9" w:rsidRDefault="002C0F6F" w:rsidP="00CB33F9">
      <w:pPr>
        <w:jc w:val="both"/>
        <w:rPr>
          <w:rFonts w:ascii="Arial" w:hAnsi="Arial" w:cs="Arial"/>
          <w:b/>
        </w:rPr>
      </w:pPr>
    </w:p>
    <w:p w:rsidR="009D22BD" w:rsidRPr="00CB33F9" w:rsidRDefault="009D22BD" w:rsidP="00CB33F9">
      <w:pPr>
        <w:jc w:val="both"/>
        <w:rPr>
          <w:rFonts w:ascii="Arial" w:hAnsi="Arial" w:cs="Arial"/>
          <w:b/>
          <w:u w:val="single"/>
        </w:rPr>
      </w:pPr>
    </w:p>
    <w:p w:rsidR="009D22BD" w:rsidRPr="00CB33F9" w:rsidRDefault="009D22BD" w:rsidP="00CB33F9">
      <w:pPr>
        <w:jc w:val="both"/>
        <w:rPr>
          <w:rFonts w:ascii="Arial" w:hAnsi="Arial" w:cs="Arial"/>
          <w:b/>
          <w:u w:val="single"/>
        </w:rPr>
      </w:pPr>
    </w:p>
    <w:p w:rsidR="000F24DB" w:rsidRPr="00CB33F9" w:rsidRDefault="000F24DB" w:rsidP="00CB33F9">
      <w:pPr>
        <w:jc w:val="both"/>
        <w:rPr>
          <w:rFonts w:ascii="Arial" w:hAnsi="Arial" w:cs="Arial"/>
          <w:b/>
          <w:u w:val="single"/>
        </w:rPr>
      </w:pPr>
    </w:p>
    <w:p w:rsidR="000F24DB" w:rsidRPr="00CB33F9" w:rsidRDefault="000F24DB" w:rsidP="00CB33F9">
      <w:pPr>
        <w:jc w:val="both"/>
        <w:rPr>
          <w:rFonts w:ascii="Arial" w:hAnsi="Arial" w:cs="Arial"/>
        </w:rPr>
      </w:pPr>
    </w:p>
    <w:p w:rsidR="000F24DB" w:rsidRPr="00CB33F9" w:rsidRDefault="000F24DB" w:rsidP="00CB33F9">
      <w:pPr>
        <w:jc w:val="both"/>
        <w:rPr>
          <w:rFonts w:ascii="Arial" w:hAnsi="Arial" w:cs="Arial"/>
        </w:rPr>
      </w:pPr>
    </w:p>
    <w:p w:rsidR="000F24DB" w:rsidRPr="00CB33F9" w:rsidRDefault="000F24DB" w:rsidP="00CB33F9">
      <w:pPr>
        <w:jc w:val="both"/>
        <w:rPr>
          <w:rFonts w:ascii="Arial" w:hAnsi="Arial" w:cs="Arial"/>
        </w:rPr>
      </w:pPr>
    </w:p>
    <w:p w:rsidR="000F24DB" w:rsidRPr="00CB33F9" w:rsidRDefault="000F24DB" w:rsidP="00CB33F9">
      <w:pPr>
        <w:jc w:val="both"/>
        <w:rPr>
          <w:rFonts w:ascii="Arial" w:hAnsi="Arial" w:cs="Arial"/>
        </w:rPr>
      </w:pPr>
    </w:p>
    <w:p w:rsidR="000F24DB" w:rsidRPr="00CB33F9" w:rsidRDefault="000F24DB" w:rsidP="00CB33F9">
      <w:pPr>
        <w:jc w:val="both"/>
        <w:rPr>
          <w:rFonts w:ascii="Arial" w:hAnsi="Arial" w:cs="Arial"/>
        </w:rPr>
      </w:pPr>
    </w:p>
    <w:p w:rsidR="000F24DB" w:rsidRPr="00CB33F9" w:rsidRDefault="000F24DB" w:rsidP="00CB33F9">
      <w:pPr>
        <w:jc w:val="both"/>
        <w:rPr>
          <w:rFonts w:ascii="Arial" w:hAnsi="Arial" w:cs="Arial"/>
        </w:rPr>
      </w:pPr>
    </w:p>
    <w:p w:rsidR="000F24DB" w:rsidRPr="00CB33F9" w:rsidRDefault="000F24DB" w:rsidP="00CB33F9">
      <w:pPr>
        <w:jc w:val="both"/>
        <w:rPr>
          <w:rFonts w:ascii="Arial" w:hAnsi="Arial" w:cs="Arial"/>
        </w:rPr>
      </w:pPr>
    </w:p>
    <w:p w:rsidR="000F24DB" w:rsidRPr="00CB33F9" w:rsidRDefault="000F24DB" w:rsidP="00CB33F9">
      <w:pPr>
        <w:jc w:val="both"/>
        <w:rPr>
          <w:rFonts w:ascii="Arial" w:hAnsi="Arial" w:cs="Arial"/>
        </w:rPr>
      </w:pPr>
    </w:p>
    <w:p w:rsidR="000F24DB" w:rsidRPr="00CB33F9" w:rsidRDefault="000F24DB" w:rsidP="00CB33F9">
      <w:pPr>
        <w:jc w:val="both"/>
        <w:rPr>
          <w:rFonts w:ascii="Arial" w:hAnsi="Arial" w:cs="Arial"/>
        </w:rPr>
      </w:pPr>
    </w:p>
    <w:p w:rsidR="000F24DB" w:rsidRDefault="009D22BD" w:rsidP="00CB33F9">
      <w:pPr>
        <w:jc w:val="both"/>
        <w:rPr>
          <w:rFonts w:ascii="Arial" w:hAnsi="Arial" w:cs="Arial"/>
          <w:b/>
          <w:u w:val="single"/>
        </w:rPr>
      </w:pPr>
      <w:r w:rsidRPr="00CB33F9">
        <w:rPr>
          <w:rFonts w:ascii="Arial" w:hAnsi="Arial" w:cs="Arial"/>
        </w:rPr>
        <w:br w:type="page"/>
      </w:r>
      <w:r w:rsidR="00596673" w:rsidRPr="00CB33F9">
        <w:rPr>
          <w:rFonts w:ascii="Arial" w:hAnsi="Arial" w:cs="Arial"/>
          <w:b/>
          <w:u w:val="single"/>
        </w:rPr>
        <w:lastRenderedPageBreak/>
        <w:t xml:space="preserve">OBSAH ZADÁVACÍ </w:t>
      </w:r>
      <w:r w:rsidR="000F24DB" w:rsidRPr="00CB33F9">
        <w:rPr>
          <w:rFonts w:ascii="Arial" w:hAnsi="Arial" w:cs="Arial"/>
          <w:b/>
          <w:u w:val="single"/>
        </w:rPr>
        <w:t>DOKUMENTACE</w:t>
      </w:r>
    </w:p>
    <w:p w:rsidR="004062BE" w:rsidRDefault="00CC76D5">
      <w:pPr>
        <w:pStyle w:val="Obsah1"/>
        <w:rPr>
          <w:rFonts w:asciiTheme="minorHAnsi" w:eastAsiaTheme="minorEastAsia" w:hAnsiTheme="minorHAnsi" w:cstheme="minorBidi"/>
          <w:bCs w:val="0"/>
          <w:caps w:val="0"/>
          <w:noProof/>
          <w:sz w:val="22"/>
          <w:szCs w:val="22"/>
          <w:lang w:eastAsia="cs-CZ"/>
        </w:rPr>
      </w:pPr>
      <w:r w:rsidRPr="00CC76D5">
        <w:rPr>
          <w:rFonts w:cs="Arial"/>
          <w:b/>
          <w:highlight w:val="yellow"/>
          <w:u w:val="single"/>
        </w:rPr>
        <w:fldChar w:fldCharType="begin"/>
      </w:r>
      <w:r w:rsidR="00DD3858" w:rsidRPr="00347FBE">
        <w:rPr>
          <w:rFonts w:cs="Arial"/>
          <w:b/>
          <w:highlight w:val="yellow"/>
          <w:u w:val="single"/>
        </w:rPr>
        <w:instrText xml:space="preserve"> TOC \h \z \t "Nadpis 1;1;Nadpis 2;2" </w:instrText>
      </w:r>
      <w:r w:rsidRPr="00CC76D5">
        <w:rPr>
          <w:rFonts w:cs="Arial"/>
          <w:b/>
          <w:highlight w:val="yellow"/>
          <w:u w:val="single"/>
        </w:rPr>
        <w:fldChar w:fldCharType="separate"/>
      </w:r>
      <w:hyperlink w:anchor="_Toc369769531" w:history="1">
        <w:r w:rsidR="004062BE" w:rsidRPr="00561B6E">
          <w:rPr>
            <w:rStyle w:val="Hypertextovodkaz"/>
            <w:noProof/>
          </w:rPr>
          <w:t>01. IDENTIFIKACE ZADAVATELE VEŔEJNÉ  ZAKÁZKY</w:t>
        </w:r>
        <w:r w:rsidR="004062BE">
          <w:rPr>
            <w:noProof/>
            <w:webHidden/>
          </w:rPr>
          <w:tab/>
        </w:r>
        <w:r>
          <w:rPr>
            <w:noProof/>
            <w:webHidden/>
          </w:rPr>
          <w:fldChar w:fldCharType="begin"/>
        </w:r>
        <w:r w:rsidR="004062BE">
          <w:rPr>
            <w:noProof/>
            <w:webHidden/>
          </w:rPr>
          <w:instrText xml:space="preserve"> PAGEREF _Toc369769531 \h </w:instrText>
        </w:r>
        <w:r>
          <w:rPr>
            <w:noProof/>
            <w:webHidden/>
          </w:rPr>
        </w:r>
        <w:r>
          <w:rPr>
            <w:noProof/>
            <w:webHidden/>
          </w:rPr>
          <w:fldChar w:fldCharType="separate"/>
        </w:r>
        <w:r w:rsidR="004062BE">
          <w:rPr>
            <w:noProof/>
            <w:webHidden/>
          </w:rPr>
          <w:t>2</w:t>
        </w:r>
        <w:r>
          <w:rPr>
            <w:noProof/>
            <w:webHidden/>
          </w:rPr>
          <w:fldChar w:fldCharType="end"/>
        </w:r>
      </w:hyperlink>
    </w:p>
    <w:p w:rsidR="004062BE" w:rsidRDefault="00CC76D5">
      <w:pPr>
        <w:pStyle w:val="Obsah1"/>
        <w:rPr>
          <w:rFonts w:asciiTheme="minorHAnsi" w:eastAsiaTheme="minorEastAsia" w:hAnsiTheme="minorHAnsi" w:cstheme="minorBidi"/>
          <w:bCs w:val="0"/>
          <w:caps w:val="0"/>
          <w:noProof/>
          <w:sz w:val="22"/>
          <w:szCs w:val="22"/>
          <w:lang w:eastAsia="cs-CZ"/>
        </w:rPr>
      </w:pPr>
      <w:hyperlink w:anchor="_Toc369769532" w:history="1">
        <w:r w:rsidR="004062BE" w:rsidRPr="00561B6E">
          <w:rPr>
            <w:rStyle w:val="Hypertextovodkaz"/>
            <w:noProof/>
          </w:rPr>
          <w:t>02. DEFINICE POJMů</w:t>
        </w:r>
        <w:r w:rsidR="004062BE">
          <w:rPr>
            <w:noProof/>
            <w:webHidden/>
          </w:rPr>
          <w:tab/>
        </w:r>
        <w:r>
          <w:rPr>
            <w:noProof/>
            <w:webHidden/>
          </w:rPr>
          <w:fldChar w:fldCharType="begin"/>
        </w:r>
        <w:r w:rsidR="004062BE">
          <w:rPr>
            <w:noProof/>
            <w:webHidden/>
          </w:rPr>
          <w:instrText xml:space="preserve"> PAGEREF _Toc369769532 \h </w:instrText>
        </w:r>
        <w:r>
          <w:rPr>
            <w:noProof/>
            <w:webHidden/>
          </w:rPr>
        </w:r>
        <w:r>
          <w:rPr>
            <w:noProof/>
            <w:webHidden/>
          </w:rPr>
          <w:fldChar w:fldCharType="separate"/>
        </w:r>
        <w:r w:rsidR="004062BE">
          <w:rPr>
            <w:noProof/>
            <w:webHidden/>
          </w:rPr>
          <w:t>2</w:t>
        </w:r>
        <w:r>
          <w:rPr>
            <w:noProof/>
            <w:webHidden/>
          </w:rPr>
          <w:fldChar w:fldCharType="end"/>
        </w:r>
      </w:hyperlink>
    </w:p>
    <w:p w:rsidR="004062BE" w:rsidRDefault="00CC76D5">
      <w:pPr>
        <w:pStyle w:val="Obsah1"/>
        <w:rPr>
          <w:rFonts w:asciiTheme="minorHAnsi" w:eastAsiaTheme="minorEastAsia" w:hAnsiTheme="minorHAnsi" w:cstheme="minorBidi"/>
          <w:bCs w:val="0"/>
          <w:caps w:val="0"/>
          <w:noProof/>
          <w:sz w:val="22"/>
          <w:szCs w:val="22"/>
          <w:lang w:eastAsia="cs-CZ"/>
        </w:rPr>
      </w:pPr>
      <w:hyperlink w:anchor="_Toc369769533" w:history="1">
        <w:r w:rsidR="004062BE" w:rsidRPr="00561B6E">
          <w:rPr>
            <w:rStyle w:val="Hypertextovodkaz"/>
            <w:noProof/>
          </w:rPr>
          <w:t>03. Účel VEŘEJNÉ ZAKÁZKY</w:t>
        </w:r>
        <w:r w:rsidR="004062BE">
          <w:rPr>
            <w:noProof/>
            <w:webHidden/>
          </w:rPr>
          <w:tab/>
        </w:r>
        <w:r>
          <w:rPr>
            <w:noProof/>
            <w:webHidden/>
          </w:rPr>
          <w:fldChar w:fldCharType="begin"/>
        </w:r>
        <w:r w:rsidR="004062BE">
          <w:rPr>
            <w:noProof/>
            <w:webHidden/>
          </w:rPr>
          <w:instrText xml:space="preserve"> PAGEREF _Toc369769533 \h </w:instrText>
        </w:r>
        <w:r>
          <w:rPr>
            <w:noProof/>
            <w:webHidden/>
          </w:rPr>
        </w:r>
        <w:r>
          <w:rPr>
            <w:noProof/>
            <w:webHidden/>
          </w:rPr>
          <w:fldChar w:fldCharType="separate"/>
        </w:r>
        <w:r w:rsidR="004062BE">
          <w:rPr>
            <w:noProof/>
            <w:webHidden/>
          </w:rPr>
          <w:t>3</w:t>
        </w:r>
        <w:r>
          <w:rPr>
            <w:noProof/>
            <w:webHidden/>
          </w:rPr>
          <w:fldChar w:fldCharType="end"/>
        </w:r>
      </w:hyperlink>
    </w:p>
    <w:p w:rsidR="004062BE" w:rsidRDefault="00CC76D5">
      <w:pPr>
        <w:pStyle w:val="Obsah1"/>
        <w:rPr>
          <w:rFonts w:asciiTheme="minorHAnsi" w:eastAsiaTheme="minorEastAsia" w:hAnsiTheme="minorHAnsi" w:cstheme="minorBidi"/>
          <w:bCs w:val="0"/>
          <w:caps w:val="0"/>
          <w:noProof/>
          <w:sz w:val="22"/>
          <w:szCs w:val="22"/>
          <w:lang w:eastAsia="cs-CZ"/>
        </w:rPr>
      </w:pPr>
      <w:hyperlink w:anchor="_Toc369769534" w:history="1">
        <w:r w:rsidR="004062BE" w:rsidRPr="00561B6E">
          <w:rPr>
            <w:rStyle w:val="Hypertextovodkaz"/>
            <w:noProof/>
          </w:rPr>
          <w:t>04. PŘEDMĚT PLNĚNÍ VEŘEJNÉ ZAKÁZKY</w:t>
        </w:r>
        <w:r w:rsidR="004062BE">
          <w:rPr>
            <w:noProof/>
            <w:webHidden/>
          </w:rPr>
          <w:tab/>
        </w:r>
        <w:r>
          <w:rPr>
            <w:noProof/>
            <w:webHidden/>
          </w:rPr>
          <w:fldChar w:fldCharType="begin"/>
        </w:r>
        <w:r w:rsidR="004062BE">
          <w:rPr>
            <w:noProof/>
            <w:webHidden/>
          </w:rPr>
          <w:instrText xml:space="preserve"> PAGEREF _Toc369769534 \h </w:instrText>
        </w:r>
        <w:r>
          <w:rPr>
            <w:noProof/>
            <w:webHidden/>
          </w:rPr>
        </w:r>
        <w:r>
          <w:rPr>
            <w:noProof/>
            <w:webHidden/>
          </w:rPr>
          <w:fldChar w:fldCharType="separate"/>
        </w:r>
        <w:r w:rsidR="004062BE">
          <w:rPr>
            <w:noProof/>
            <w:webHidden/>
          </w:rPr>
          <w:t>3</w:t>
        </w:r>
        <w:r>
          <w:rPr>
            <w:noProof/>
            <w:webHidden/>
          </w:rPr>
          <w:fldChar w:fldCharType="end"/>
        </w:r>
      </w:hyperlink>
    </w:p>
    <w:p w:rsidR="004062BE" w:rsidRDefault="00CC76D5">
      <w:pPr>
        <w:pStyle w:val="Obsah2"/>
        <w:tabs>
          <w:tab w:val="left" w:pos="1200"/>
          <w:tab w:val="right" w:leader="dot" w:pos="9061"/>
        </w:tabs>
        <w:rPr>
          <w:rFonts w:asciiTheme="minorHAnsi" w:eastAsiaTheme="minorEastAsia" w:hAnsiTheme="minorHAnsi" w:cstheme="minorBidi"/>
          <w:bCs w:val="0"/>
          <w:noProof/>
          <w:szCs w:val="22"/>
          <w:lang w:eastAsia="cs-CZ"/>
        </w:rPr>
      </w:pPr>
      <w:hyperlink w:anchor="_Toc369769535" w:history="1">
        <w:r w:rsidR="004062BE" w:rsidRPr="00561B6E">
          <w:rPr>
            <w:rStyle w:val="Hypertextovodkaz"/>
            <w:i/>
            <w:noProof/>
          </w:rPr>
          <w:t>04.01</w:t>
        </w:r>
        <w:r w:rsidR="004062BE">
          <w:rPr>
            <w:rFonts w:asciiTheme="minorHAnsi" w:eastAsiaTheme="minorEastAsia" w:hAnsiTheme="minorHAnsi" w:cstheme="minorBidi"/>
            <w:bCs w:val="0"/>
            <w:noProof/>
            <w:szCs w:val="22"/>
            <w:lang w:eastAsia="cs-CZ"/>
          </w:rPr>
          <w:tab/>
        </w:r>
        <w:r w:rsidR="004062BE" w:rsidRPr="00561B6E">
          <w:rPr>
            <w:rStyle w:val="Hypertextovodkaz"/>
            <w:i/>
            <w:noProof/>
          </w:rPr>
          <w:t>V rámci předmětu plnění zadavatel požaduje:</w:t>
        </w:r>
        <w:r w:rsidR="004062BE">
          <w:rPr>
            <w:noProof/>
            <w:webHidden/>
          </w:rPr>
          <w:tab/>
        </w:r>
        <w:r>
          <w:rPr>
            <w:noProof/>
            <w:webHidden/>
          </w:rPr>
          <w:fldChar w:fldCharType="begin"/>
        </w:r>
        <w:r w:rsidR="004062BE">
          <w:rPr>
            <w:noProof/>
            <w:webHidden/>
          </w:rPr>
          <w:instrText xml:space="preserve"> PAGEREF _Toc369769535 \h </w:instrText>
        </w:r>
        <w:r>
          <w:rPr>
            <w:noProof/>
            <w:webHidden/>
          </w:rPr>
        </w:r>
        <w:r>
          <w:rPr>
            <w:noProof/>
            <w:webHidden/>
          </w:rPr>
          <w:fldChar w:fldCharType="separate"/>
        </w:r>
        <w:r w:rsidR="004062BE">
          <w:rPr>
            <w:noProof/>
            <w:webHidden/>
          </w:rPr>
          <w:t>4</w:t>
        </w:r>
        <w:r>
          <w:rPr>
            <w:noProof/>
            <w:webHidden/>
          </w:rPr>
          <w:fldChar w:fldCharType="end"/>
        </w:r>
      </w:hyperlink>
    </w:p>
    <w:p w:rsidR="004062BE" w:rsidRDefault="00CC76D5">
      <w:pPr>
        <w:pStyle w:val="Obsah2"/>
        <w:tabs>
          <w:tab w:val="left" w:pos="1200"/>
          <w:tab w:val="right" w:leader="dot" w:pos="9061"/>
        </w:tabs>
        <w:rPr>
          <w:rFonts w:asciiTheme="minorHAnsi" w:eastAsiaTheme="minorEastAsia" w:hAnsiTheme="minorHAnsi" w:cstheme="minorBidi"/>
          <w:bCs w:val="0"/>
          <w:noProof/>
          <w:szCs w:val="22"/>
          <w:lang w:eastAsia="cs-CZ"/>
        </w:rPr>
      </w:pPr>
      <w:hyperlink w:anchor="_Toc369769536" w:history="1">
        <w:r w:rsidR="004062BE" w:rsidRPr="00561B6E">
          <w:rPr>
            <w:rStyle w:val="Hypertextovodkaz"/>
            <w:i/>
            <w:noProof/>
          </w:rPr>
          <w:t>04.02</w:t>
        </w:r>
        <w:r w:rsidR="004062BE">
          <w:rPr>
            <w:rFonts w:asciiTheme="minorHAnsi" w:eastAsiaTheme="minorEastAsia" w:hAnsiTheme="minorHAnsi" w:cstheme="minorBidi"/>
            <w:bCs w:val="0"/>
            <w:noProof/>
            <w:szCs w:val="22"/>
            <w:lang w:eastAsia="cs-CZ"/>
          </w:rPr>
          <w:tab/>
        </w:r>
        <w:r w:rsidR="004062BE" w:rsidRPr="00561B6E">
          <w:rPr>
            <w:rStyle w:val="Hypertextovodkaz"/>
            <w:i/>
            <w:noProof/>
          </w:rPr>
          <w:t>Popis cílové skupiny</w:t>
        </w:r>
        <w:r w:rsidR="004062BE">
          <w:rPr>
            <w:noProof/>
            <w:webHidden/>
          </w:rPr>
          <w:tab/>
        </w:r>
        <w:r>
          <w:rPr>
            <w:noProof/>
            <w:webHidden/>
          </w:rPr>
          <w:fldChar w:fldCharType="begin"/>
        </w:r>
        <w:r w:rsidR="004062BE">
          <w:rPr>
            <w:noProof/>
            <w:webHidden/>
          </w:rPr>
          <w:instrText xml:space="preserve"> PAGEREF _Toc369769536 \h </w:instrText>
        </w:r>
        <w:r>
          <w:rPr>
            <w:noProof/>
            <w:webHidden/>
          </w:rPr>
        </w:r>
        <w:r>
          <w:rPr>
            <w:noProof/>
            <w:webHidden/>
          </w:rPr>
          <w:fldChar w:fldCharType="separate"/>
        </w:r>
        <w:r w:rsidR="004062BE">
          <w:rPr>
            <w:noProof/>
            <w:webHidden/>
          </w:rPr>
          <w:t>6</w:t>
        </w:r>
        <w:r>
          <w:rPr>
            <w:noProof/>
            <w:webHidden/>
          </w:rPr>
          <w:fldChar w:fldCharType="end"/>
        </w:r>
      </w:hyperlink>
    </w:p>
    <w:p w:rsidR="004062BE" w:rsidRDefault="00CC76D5">
      <w:pPr>
        <w:pStyle w:val="Obsah2"/>
        <w:tabs>
          <w:tab w:val="left" w:pos="1200"/>
          <w:tab w:val="right" w:leader="dot" w:pos="9061"/>
        </w:tabs>
        <w:rPr>
          <w:rFonts w:asciiTheme="minorHAnsi" w:eastAsiaTheme="minorEastAsia" w:hAnsiTheme="minorHAnsi" w:cstheme="minorBidi"/>
          <w:bCs w:val="0"/>
          <w:noProof/>
          <w:szCs w:val="22"/>
          <w:lang w:eastAsia="cs-CZ"/>
        </w:rPr>
      </w:pPr>
      <w:hyperlink w:anchor="_Toc369769537" w:history="1">
        <w:r w:rsidR="004062BE" w:rsidRPr="00561B6E">
          <w:rPr>
            <w:rStyle w:val="Hypertextovodkaz"/>
            <w:i/>
            <w:noProof/>
          </w:rPr>
          <w:t>04.03</w:t>
        </w:r>
        <w:r w:rsidR="004062BE">
          <w:rPr>
            <w:rFonts w:asciiTheme="minorHAnsi" w:eastAsiaTheme="minorEastAsia" w:hAnsiTheme="minorHAnsi" w:cstheme="minorBidi"/>
            <w:bCs w:val="0"/>
            <w:noProof/>
            <w:szCs w:val="22"/>
            <w:lang w:eastAsia="cs-CZ"/>
          </w:rPr>
          <w:tab/>
        </w:r>
        <w:r w:rsidR="004062BE" w:rsidRPr="00561B6E">
          <w:rPr>
            <w:rStyle w:val="Hypertextovodkaz"/>
            <w:i/>
            <w:noProof/>
          </w:rPr>
          <w:t>Parametry vzdělávací aktivity</w:t>
        </w:r>
        <w:r w:rsidR="004062BE">
          <w:rPr>
            <w:noProof/>
            <w:webHidden/>
          </w:rPr>
          <w:tab/>
        </w:r>
        <w:r>
          <w:rPr>
            <w:noProof/>
            <w:webHidden/>
          </w:rPr>
          <w:fldChar w:fldCharType="begin"/>
        </w:r>
        <w:r w:rsidR="004062BE">
          <w:rPr>
            <w:noProof/>
            <w:webHidden/>
          </w:rPr>
          <w:instrText xml:space="preserve"> PAGEREF _Toc369769537 \h </w:instrText>
        </w:r>
        <w:r>
          <w:rPr>
            <w:noProof/>
            <w:webHidden/>
          </w:rPr>
        </w:r>
        <w:r>
          <w:rPr>
            <w:noProof/>
            <w:webHidden/>
          </w:rPr>
          <w:fldChar w:fldCharType="separate"/>
        </w:r>
        <w:r w:rsidR="004062BE">
          <w:rPr>
            <w:noProof/>
            <w:webHidden/>
          </w:rPr>
          <w:t>6</w:t>
        </w:r>
        <w:r>
          <w:rPr>
            <w:noProof/>
            <w:webHidden/>
          </w:rPr>
          <w:fldChar w:fldCharType="end"/>
        </w:r>
      </w:hyperlink>
    </w:p>
    <w:p w:rsidR="004062BE" w:rsidRDefault="00CC76D5">
      <w:pPr>
        <w:pStyle w:val="Obsah2"/>
        <w:tabs>
          <w:tab w:val="left" w:pos="1200"/>
          <w:tab w:val="right" w:leader="dot" w:pos="9061"/>
        </w:tabs>
        <w:rPr>
          <w:rFonts w:asciiTheme="minorHAnsi" w:eastAsiaTheme="minorEastAsia" w:hAnsiTheme="minorHAnsi" w:cstheme="minorBidi"/>
          <w:bCs w:val="0"/>
          <w:noProof/>
          <w:szCs w:val="22"/>
          <w:lang w:eastAsia="cs-CZ"/>
        </w:rPr>
      </w:pPr>
      <w:hyperlink w:anchor="_Toc369769538" w:history="1">
        <w:r w:rsidR="004062BE" w:rsidRPr="00561B6E">
          <w:rPr>
            <w:rStyle w:val="Hypertextovodkaz"/>
            <w:i/>
            <w:noProof/>
          </w:rPr>
          <w:t>04.04</w:t>
        </w:r>
        <w:r w:rsidR="004062BE">
          <w:rPr>
            <w:rFonts w:asciiTheme="minorHAnsi" w:eastAsiaTheme="minorEastAsia" w:hAnsiTheme="minorHAnsi" w:cstheme="minorBidi"/>
            <w:bCs w:val="0"/>
            <w:noProof/>
            <w:szCs w:val="22"/>
            <w:lang w:eastAsia="cs-CZ"/>
          </w:rPr>
          <w:tab/>
        </w:r>
        <w:r w:rsidR="004062BE" w:rsidRPr="00561B6E">
          <w:rPr>
            <w:rStyle w:val="Hypertextovodkaz"/>
            <w:i/>
            <w:noProof/>
          </w:rPr>
          <w:t>Další požadavky zadavatele</w:t>
        </w:r>
        <w:r w:rsidR="004062BE">
          <w:rPr>
            <w:noProof/>
            <w:webHidden/>
          </w:rPr>
          <w:tab/>
        </w:r>
        <w:r>
          <w:rPr>
            <w:noProof/>
            <w:webHidden/>
          </w:rPr>
          <w:fldChar w:fldCharType="begin"/>
        </w:r>
        <w:r w:rsidR="004062BE">
          <w:rPr>
            <w:noProof/>
            <w:webHidden/>
          </w:rPr>
          <w:instrText xml:space="preserve"> PAGEREF _Toc369769538 \h </w:instrText>
        </w:r>
        <w:r>
          <w:rPr>
            <w:noProof/>
            <w:webHidden/>
          </w:rPr>
        </w:r>
        <w:r>
          <w:rPr>
            <w:noProof/>
            <w:webHidden/>
          </w:rPr>
          <w:fldChar w:fldCharType="separate"/>
        </w:r>
        <w:r w:rsidR="004062BE">
          <w:rPr>
            <w:noProof/>
            <w:webHidden/>
          </w:rPr>
          <w:t>7</w:t>
        </w:r>
        <w:r>
          <w:rPr>
            <w:noProof/>
            <w:webHidden/>
          </w:rPr>
          <w:fldChar w:fldCharType="end"/>
        </w:r>
      </w:hyperlink>
    </w:p>
    <w:p w:rsidR="004062BE" w:rsidRDefault="00CC76D5">
      <w:pPr>
        <w:pStyle w:val="Obsah1"/>
        <w:rPr>
          <w:rFonts w:asciiTheme="minorHAnsi" w:eastAsiaTheme="minorEastAsia" w:hAnsiTheme="minorHAnsi" w:cstheme="minorBidi"/>
          <w:bCs w:val="0"/>
          <w:caps w:val="0"/>
          <w:noProof/>
          <w:sz w:val="22"/>
          <w:szCs w:val="22"/>
          <w:lang w:eastAsia="cs-CZ"/>
        </w:rPr>
      </w:pPr>
      <w:hyperlink w:anchor="_Toc369769539" w:history="1">
        <w:r w:rsidR="004062BE" w:rsidRPr="00561B6E">
          <w:rPr>
            <w:rStyle w:val="Hypertextovodkaz"/>
            <w:noProof/>
          </w:rPr>
          <w:t>05. KLASIFIKACE předmětu zakázky</w:t>
        </w:r>
        <w:r w:rsidR="004062BE">
          <w:rPr>
            <w:noProof/>
            <w:webHidden/>
          </w:rPr>
          <w:tab/>
        </w:r>
        <w:r>
          <w:rPr>
            <w:noProof/>
            <w:webHidden/>
          </w:rPr>
          <w:fldChar w:fldCharType="begin"/>
        </w:r>
        <w:r w:rsidR="004062BE">
          <w:rPr>
            <w:noProof/>
            <w:webHidden/>
          </w:rPr>
          <w:instrText xml:space="preserve"> PAGEREF _Toc369769539 \h </w:instrText>
        </w:r>
        <w:r>
          <w:rPr>
            <w:noProof/>
            <w:webHidden/>
          </w:rPr>
        </w:r>
        <w:r>
          <w:rPr>
            <w:noProof/>
            <w:webHidden/>
          </w:rPr>
          <w:fldChar w:fldCharType="separate"/>
        </w:r>
        <w:r w:rsidR="004062BE">
          <w:rPr>
            <w:noProof/>
            <w:webHidden/>
          </w:rPr>
          <w:t>9</w:t>
        </w:r>
        <w:r>
          <w:rPr>
            <w:noProof/>
            <w:webHidden/>
          </w:rPr>
          <w:fldChar w:fldCharType="end"/>
        </w:r>
      </w:hyperlink>
    </w:p>
    <w:p w:rsidR="004062BE" w:rsidRDefault="00CC76D5">
      <w:pPr>
        <w:pStyle w:val="Obsah1"/>
        <w:rPr>
          <w:rFonts w:asciiTheme="minorHAnsi" w:eastAsiaTheme="minorEastAsia" w:hAnsiTheme="minorHAnsi" w:cstheme="minorBidi"/>
          <w:bCs w:val="0"/>
          <w:caps w:val="0"/>
          <w:noProof/>
          <w:sz w:val="22"/>
          <w:szCs w:val="22"/>
          <w:lang w:eastAsia="cs-CZ"/>
        </w:rPr>
      </w:pPr>
      <w:hyperlink w:anchor="_Toc369769540" w:history="1">
        <w:r w:rsidR="004062BE" w:rsidRPr="00561B6E">
          <w:rPr>
            <w:rStyle w:val="Hypertextovodkaz"/>
            <w:noProof/>
          </w:rPr>
          <w:t>06. SPECIFIKACE rozsahu zakázky</w:t>
        </w:r>
        <w:r w:rsidR="004062BE">
          <w:rPr>
            <w:noProof/>
            <w:webHidden/>
          </w:rPr>
          <w:tab/>
        </w:r>
        <w:r>
          <w:rPr>
            <w:noProof/>
            <w:webHidden/>
          </w:rPr>
          <w:fldChar w:fldCharType="begin"/>
        </w:r>
        <w:r w:rsidR="004062BE">
          <w:rPr>
            <w:noProof/>
            <w:webHidden/>
          </w:rPr>
          <w:instrText xml:space="preserve"> PAGEREF _Toc369769540 \h </w:instrText>
        </w:r>
        <w:r>
          <w:rPr>
            <w:noProof/>
            <w:webHidden/>
          </w:rPr>
        </w:r>
        <w:r>
          <w:rPr>
            <w:noProof/>
            <w:webHidden/>
          </w:rPr>
          <w:fldChar w:fldCharType="separate"/>
        </w:r>
        <w:r w:rsidR="004062BE">
          <w:rPr>
            <w:noProof/>
            <w:webHidden/>
          </w:rPr>
          <w:t>9</w:t>
        </w:r>
        <w:r>
          <w:rPr>
            <w:noProof/>
            <w:webHidden/>
          </w:rPr>
          <w:fldChar w:fldCharType="end"/>
        </w:r>
      </w:hyperlink>
    </w:p>
    <w:p w:rsidR="004062BE" w:rsidRDefault="00CC76D5">
      <w:pPr>
        <w:pStyle w:val="Obsah1"/>
        <w:rPr>
          <w:rFonts w:asciiTheme="minorHAnsi" w:eastAsiaTheme="minorEastAsia" w:hAnsiTheme="minorHAnsi" w:cstheme="minorBidi"/>
          <w:bCs w:val="0"/>
          <w:caps w:val="0"/>
          <w:noProof/>
          <w:sz w:val="22"/>
          <w:szCs w:val="22"/>
          <w:lang w:eastAsia="cs-CZ"/>
        </w:rPr>
      </w:pPr>
      <w:hyperlink w:anchor="_Toc369769541" w:history="1">
        <w:r w:rsidR="004062BE" w:rsidRPr="00561B6E">
          <w:rPr>
            <w:rStyle w:val="Hypertextovodkaz"/>
            <w:noProof/>
          </w:rPr>
          <w:t>07. Doba plnění a místo předání věcnÝch výstupů</w:t>
        </w:r>
        <w:r w:rsidR="004062BE">
          <w:rPr>
            <w:noProof/>
            <w:webHidden/>
          </w:rPr>
          <w:tab/>
        </w:r>
        <w:r>
          <w:rPr>
            <w:noProof/>
            <w:webHidden/>
          </w:rPr>
          <w:fldChar w:fldCharType="begin"/>
        </w:r>
        <w:r w:rsidR="004062BE">
          <w:rPr>
            <w:noProof/>
            <w:webHidden/>
          </w:rPr>
          <w:instrText xml:space="preserve"> PAGEREF _Toc369769541 \h </w:instrText>
        </w:r>
        <w:r>
          <w:rPr>
            <w:noProof/>
            <w:webHidden/>
          </w:rPr>
        </w:r>
        <w:r>
          <w:rPr>
            <w:noProof/>
            <w:webHidden/>
          </w:rPr>
          <w:fldChar w:fldCharType="separate"/>
        </w:r>
        <w:r w:rsidR="004062BE">
          <w:rPr>
            <w:noProof/>
            <w:webHidden/>
          </w:rPr>
          <w:t>9</w:t>
        </w:r>
        <w:r>
          <w:rPr>
            <w:noProof/>
            <w:webHidden/>
          </w:rPr>
          <w:fldChar w:fldCharType="end"/>
        </w:r>
      </w:hyperlink>
    </w:p>
    <w:p w:rsidR="004062BE" w:rsidRDefault="00CC76D5">
      <w:pPr>
        <w:pStyle w:val="Obsah2"/>
        <w:tabs>
          <w:tab w:val="right" w:leader="dot" w:pos="9061"/>
        </w:tabs>
        <w:rPr>
          <w:rFonts w:asciiTheme="minorHAnsi" w:eastAsiaTheme="minorEastAsia" w:hAnsiTheme="minorHAnsi" w:cstheme="minorBidi"/>
          <w:bCs w:val="0"/>
          <w:noProof/>
          <w:szCs w:val="22"/>
          <w:lang w:eastAsia="cs-CZ"/>
        </w:rPr>
      </w:pPr>
      <w:hyperlink w:anchor="_Toc369769542" w:history="1">
        <w:r w:rsidR="004062BE" w:rsidRPr="00561B6E">
          <w:rPr>
            <w:rStyle w:val="Hypertextovodkaz"/>
            <w:i/>
            <w:noProof/>
          </w:rPr>
          <w:t>07.01 Doba plnění veřejné zakázky</w:t>
        </w:r>
        <w:r w:rsidR="004062BE">
          <w:rPr>
            <w:noProof/>
            <w:webHidden/>
          </w:rPr>
          <w:tab/>
        </w:r>
        <w:r>
          <w:rPr>
            <w:noProof/>
            <w:webHidden/>
          </w:rPr>
          <w:fldChar w:fldCharType="begin"/>
        </w:r>
        <w:r w:rsidR="004062BE">
          <w:rPr>
            <w:noProof/>
            <w:webHidden/>
          </w:rPr>
          <w:instrText xml:space="preserve"> PAGEREF _Toc369769542 \h </w:instrText>
        </w:r>
        <w:r>
          <w:rPr>
            <w:noProof/>
            <w:webHidden/>
          </w:rPr>
        </w:r>
        <w:r>
          <w:rPr>
            <w:noProof/>
            <w:webHidden/>
          </w:rPr>
          <w:fldChar w:fldCharType="separate"/>
        </w:r>
        <w:r w:rsidR="004062BE">
          <w:rPr>
            <w:noProof/>
            <w:webHidden/>
          </w:rPr>
          <w:t>9</w:t>
        </w:r>
        <w:r>
          <w:rPr>
            <w:noProof/>
            <w:webHidden/>
          </w:rPr>
          <w:fldChar w:fldCharType="end"/>
        </w:r>
      </w:hyperlink>
    </w:p>
    <w:p w:rsidR="004062BE" w:rsidRDefault="00CC76D5">
      <w:pPr>
        <w:pStyle w:val="Obsah2"/>
        <w:tabs>
          <w:tab w:val="right" w:leader="dot" w:pos="9061"/>
        </w:tabs>
        <w:rPr>
          <w:rFonts w:asciiTheme="minorHAnsi" w:eastAsiaTheme="minorEastAsia" w:hAnsiTheme="minorHAnsi" w:cstheme="minorBidi"/>
          <w:bCs w:val="0"/>
          <w:noProof/>
          <w:szCs w:val="22"/>
          <w:lang w:eastAsia="cs-CZ"/>
        </w:rPr>
      </w:pPr>
      <w:hyperlink w:anchor="_Toc369769543" w:history="1">
        <w:r w:rsidR="004062BE" w:rsidRPr="00561B6E">
          <w:rPr>
            <w:rStyle w:val="Hypertextovodkaz"/>
            <w:i/>
            <w:noProof/>
          </w:rPr>
          <w:t>07.02 Místo předání věcných výstupů plnění</w:t>
        </w:r>
        <w:r w:rsidR="004062BE">
          <w:rPr>
            <w:noProof/>
            <w:webHidden/>
          </w:rPr>
          <w:tab/>
        </w:r>
        <w:r>
          <w:rPr>
            <w:noProof/>
            <w:webHidden/>
          </w:rPr>
          <w:fldChar w:fldCharType="begin"/>
        </w:r>
        <w:r w:rsidR="004062BE">
          <w:rPr>
            <w:noProof/>
            <w:webHidden/>
          </w:rPr>
          <w:instrText xml:space="preserve"> PAGEREF _Toc369769543 \h </w:instrText>
        </w:r>
        <w:r>
          <w:rPr>
            <w:noProof/>
            <w:webHidden/>
          </w:rPr>
        </w:r>
        <w:r>
          <w:rPr>
            <w:noProof/>
            <w:webHidden/>
          </w:rPr>
          <w:fldChar w:fldCharType="separate"/>
        </w:r>
        <w:r w:rsidR="004062BE">
          <w:rPr>
            <w:noProof/>
            <w:webHidden/>
          </w:rPr>
          <w:t>10</w:t>
        </w:r>
        <w:r>
          <w:rPr>
            <w:noProof/>
            <w:webHidden/>
          </w:rPr>
          <w:fldChar w:fldCharType="end"/>
        </w:r>
      </w:hyperlink>
    </w:p>
    <w:p w:rsidR="004062BE" w:rsidRDefault="00CC76D5">
      <w:pPr>
        <w:pStyle w:val="Obsah1"/>
        <w:rPr>
          <w:rFonts w:asciiTheme="minorHAnsi" w:eastAsiaTheme="minorEastAsia" w:hAnsiTheme="minorHAnsi" w:cstheme="minorBidi"/>
          <w:bCs w:val="0"/>
          <w:caps w:val="0"/>
          <w:noProof/>
          <w:sz w:val="22"/>
          <w:szCs w:val="22"/>
          <w:lang w:eastAsia="cs-CZ"/>
        </w:rPr>
      </w:pPr>
      <w:hyperlink w:anchor="_Toc369769544" w:history="1">
        <w:r w:rsidR="004062BE" w:rsidRPr="00561B6E">
          <w:rPr>
            <w:rStyle w:val="Hypertextovodkaz"/>
            <w:noProof/>
          </w:rPr>
          <w:t>08. OBCHODNÍ A PLATEBNÍ PODMÍNKY</w:t>
        </w:r>
        <w:r w:rsidR="004062BE">
          <w:rPr>
            <w:noProof/>
            <w:webHidden/>
          </w:rPr>
          <w:tab/>
        </w:r>
        <w:r>
          <w:rPr>
            <w:noProof/>
            <w:webHidden/>
          </w:rPr>
          <w:fldChar w:fldCharType="begin"/>
        </w:r>
        <w:r w:rsidR="004062BE">
          <w:rPr>
            <w:noProof/>
            <w:webHidden/>
          </w:rPr>
          <w:instrText xml:space="preserve"> PAGEREF _Toc369769544 \h </w:instrText>
        </w:r>
        <w:r>
          <w:rPr>
            <w:noProof/>
            <w:webHidden/>
          </w:rPr>
        </w:r>
        <w:r>
          <w:rPr>
            <w:noProof/>
            <w:webHidden/>
          </w:rPr>
          <w:fldChar w:fldCharType="separate"/>
        </w:r>
        <w:r w:rsidR="004062BE">
          <w:rPr>
            <w:noProof/>
            <w:webHidden/>
          </w:rPr>
          <w:t>10</w:t>
        </w:r>
        <w:r>
          <w:rPr>
            <w:noProof/>
            <w:webHidden/>
          </w:rPr>
          <w:fldChar w:fldCharType="end"/>
        </w:r>
      </w:hyperlink>
    </w:p>
    <w:p w:rsidR="004062BE" w:rsidRDefault="00CC76D5">
      <w:pPr>
        <w:pStyle w:val="Obsah1"/>
        <w:rPr>
          <w:rFonts w:asciiTheme="minorHAnsi" w:eastAsiaTheme="minorEastAsia" w:hAnsiTheme="minorHAnsi" w:cstheme="minorBidi"/>
          <w:bCs w:val="0"/>
          <w:caps w:val="0"/>
          <w:noProof/>
          <w:sz w:val="22"/>
          <w:szCs w:val="22"/>
          <w:lang w:eastAsia="cs-CZ"/>
        </w:rPr>
      </w:pPr>
      <w:hyperlink w:anchor="_Toc369769545" w:history="1">
        <w:r w:rsidR="004062BE" w:rsidRPr="00561B6E">
          <w:rPr>
            <w:rStyle w:val="Hypertextovodkaz"/>
            <w:noProof/>
          </w:rPr>
          <w:t>09. POŽADAVEK NA ZPůSOB ZPRACOVÁNÍ NABÍDKOVÉ CENY</w:t>
        </w:r>
        <w:r w:rsidR="004062BE">
          <w:rPr>
            <w:noProof/>
            <w:webHidden/>
          </w:rPr>
          <w:tab/>
        </w:r>
        <w:r>
          <w:rPr>
            <w:noProof/>
            <w:webHidden/>
          </w:rPr>
          <w:fldChar w:fldCharType="begin"/>
        </w:r>
        <w:r w:rsidR="004062BE">
          <w:rPr>
            <w:noProof/>
            <w:webHidden/>
          </w:rPr>
          <w:instrText xml:space="preserve"> PAGEREF _Toc369769545 \h </w:instrText>
        </w:r>
        <w:r>
          <w:rPr>
            <w:noProof/>
            <w:webHidden/>
          </w:rPr>
        </w:r>
        <w:r>
          <w:rPr>
            <w:noProof/>
            <w:webHidden/>
          </w:rPr>
          <w:fldChar w:fldCharType="separate"/>
        </w:r>
        <w:r w:rsidR="004062BE">
          <w:rPr>
            <w:noProof/>
            <w:webHidden/>
          </w:rPr>
          <w:t>10</w:t>
        </w:r>
        <w:r>
          <w:rPr>
            <w:noProof/>
            <w:webHidden/>
          </w:rPr>
          <w:fldChar w:fldCharType="end"/>
        </w:r>
      </w:hyperlink>
    </w:p>
    <w:p w:rsidR="004062BE" w:rsidRDefault="00CC76D5">
      <w:pPr>
        <w:pStyle w:val="Obsah1"/>
        <w:rPr>
          <w:rFonts w:asciiTheme="minorHAnsi" w:eastAsiaTheme="minorEastAsia" w:hAnsiTheme="minorHAnsi" w:cstheme="minorBidi"/>
          <w:bCs w:val="0"/>
          <w:caps w:val="0"/>
          <w:noProof/>
          <w:sz w:val="22"/>
          <w:szCs w:val="22"/>
          <w:lang w:eastAsia="cs-CZ"/>
        </w:rPr>
      </w:pPr>
      <w:hyperlink w:anchor="_Toc369769546" w:history="1">
        <w:r w:rsidR="004062BE" w:rsidRPr="00561B6E">
          <w:rPr>
            <w:rStyle w:val="Hypertextovodkaz"/>
            <w:noProof/>
          </w:rPr>
          <w:t>10. JINÉ POŽADAVKY PRO REALIZACI VEŘEJNÉ ZAKÁZKY</w:t>
        </w:r>
        <w:r w:rsidR="004062BE">
          <w:rPr>
            <w:noProof/>
            <w:webHidden/>
          </w:rPr>
          <w:tab/>
        </w:r>
        <w:r>
          <w:rPr>
            <w:noProof/>
            <w:webHidden/>
          </w:rPr>
          <w:fldChar w:fldCharType="begin"/>
        </w:r>
        <w:r w:rsidR="004062BE">
          <w:rPr>
            <w:noProof/>
            <w:webHidden/>
          </w:rPr>
          <w:instrText xml:space="preserve"> PAGEREF _Toc369769546 \h </w:instrText>
        </w:r>
        <w:r>
          <w:rPr>
            <w:noProof/>
            <w:webHidden/>
          </w:rPr>
        </w:r>
        <w:r>
          <w:rPr>
            <w:noProof/>
            <w:webHidden/>
          </w:rPr>
          <w:fldChar w:fldCharType="separate"/>
        </w:r>
        <w:r w:rsidR="004062BE">
          <w:rPr>
            <w:noProof/>
            <w:webHidden/>
          </w:rPr>
          <w:t>11</w:t>
        </w:r>
        <w:r>
          <w:rPr>
            <w:noProof/>
            <w:webHidden/>
          </w:rPr>
          <w:fldChar w:fldCharType="end"/>
        </w:r>
      </w:hyperlink>
    </w:p>
    <w:p w:rsidR="004062BE" w:rsidRDefault="00CC76D5">
      <w:pPr>
        <w:pStyle w:val="Obsah1"/>
        <w:rPr>
          <w:rFonts w:asciiTheme="minorHAnsi" w:eastAsiaTheme="minorEastAsia" w:hAnsiTheme="minorHAnsi" w:cstheme="minorBidi"/>
          <w:bCs w:val="0"/>
          <w:caps w:val="0"/>
          <w:noProof/>
          <w:sz w:val="22"/>
          <w:szCs w:val="22"/>
          <w:lang w:eastAsia="cs-CZ"/>
        </w:rPr>
      </w:pPr>
      <w:hyperlink w:anchor="_Toc369769547" w:history="1">
        <w:r w:rsidR="004062BE" w:rsidRPr="00561B6E">
          <w:rPr>
            <w:rStyle w:val="Hypertextovodkaz"/>
            <w:noProof/>
          </w:rPr>
          <w:t>11. POŽADAVKY NA KVALIFIKACI</w:t>
        </w:r>
        <w:r w:rsidR="004062BE">
          <w:rPr>
            <w:noProof/>
            <w:webHidden/>
          </w:rPr>
          <w:tab/>
        </w:r>
        <w:r>
          <w:rPr>
            <w:noProof/>
            <w:webHidden/>
          </w:rPr>
          <w:fldChar w:fldCharType="begin"/>
        </w:r>
        <w:r w:rsidR="004062BE">
          <w:rPr>
            <w:noProof/>
            <w:webHidden/>
          </w:rPr>
          <w:instrText xml:space="preserve"> PAGEREF _Toc369769547 \h </w:instrText>
        </w:r>
        <w:r>
          <w:rPr>
            <w:noProof/>
            <w:webHidden/>
          </w:rPr>
        </w:r>
        <w:r>
          <w:rPr>
            <w:noProof/>
            <w:webHidden/>
          </w:rPr>
          <w:fldChar w:fldCharType="separate"/>
        </w:r>
        <w:r w:rsidR="004062BE">
          <w:rPr>
            <w:noProof/>
            <w:webHidden/>
          </w:rPr>
          <w:t>12</w:t>
        </w:r>
        <w:r>
          <w:rPr>
            <w:noProof/>
            <w:webHidden/>
          </w:rPr>
          <w:fldChar w:fldCharType="end"/>
        </w:r>
      </w:hyperlink>
    </w:p>
    <w:p w:rsidR="004062BE" w:rsidRDefault="00CC76D5">
      <w:pPr>
        <w:pStyle w:val="Obsah2"/>
        <w:tabs>
          <w:tab w:val="right" w:leader="dot" w:pos="9061"/>
        </w:tabs>
        <w:rPr>
          <w:rFonts w:asciiTheme="minorHAnsi" w:eastAsiaTheme="minorEastAsia" w:hAnsiTheme="minorHAnsi" w:cstheme="minorBidi"/>
          <w:bCs w:val="0"/>
          <w:noProof/>
          <w:szCs w:val="22"/>
          <w:lang w:eastAsia="cs-CZ"/>
        </w:rPr>
      </w:pPr>
      <w:hyperlink w:anchor="_Toc369769548" w:history="1">
        <w:r w:rsidR="004062BE" w:rsidRPr="00561B6E">
          <w:rPr>
            <w:rStyle w:val="Hypertextovodkaz"/>
            <w:i/>
            <w:noProof/>
          </w:rPr>
          <w:t>11.01 Prokázání kvalifikace prostřednictvím subdodavatele</w:t>
        </w:r>
        <w:r w:rsidR="004062BE">
          <w:rPr>
            <w:noProof/>
            <w:webHidden/>
          </w:rPr>
          <w:tab/>
        </w:r>
        <w:r>
          <w:rPr>
            <w:noProof/>
            <w:webHidden/>
          </w:rPr>
          <w:fldChar w:fldCharType="begin"/>
        </w:r>
        <w:r w:rsidR="004062BE">
          <w:rPr>
            <w:noProof/>
            <w:webHidden/>
          </w:rPr>
          <w:instrText xml:space="preserve"> PAGEREF _Toc369769548 \h </w:instrText>
        </w:r>
        <w:r>
          <w:rPr>
            <w:noProof/>
            <w:webHidden/>
          </w:rPr>
        </w:r>
        <w:r>
          <w:rPr>
            <w:noProof/>
            <w:webHidden/>
          </w:rPr>
          <w:fldChar w:fldCharType="separate"/>
        </w:r>
        <w:r w:rsidR="004062BE">
          <w:rPr>
            <w:noProof/>
            <w:webHidden/>
          </w:rPr>
          <w:t>12</w:t>
        </w:r>
        <w:r>
          <w:rPr>
            <w:noProof/>
            <w:webHidden/>
          </w:rPr>
          <w:fldChar w:fldCharType="end"/>
        </w:r>
      </w:hyperlink>
    </w:p>
    <w:p w:rsidR="004062BE" w:rsidRDefault="00CC76D5">
      <w:pPr>
        <w:pStyle w:val="Obsah2"/>
        <w:tabs>
          <w:tab w:val="right" w:leader="dot" w:pos="9061"/>
        </w:tabs>
        <w:rPr>
          <w:rFonts w:asciiTheme="minorHAnsi" w:eastAsiaTheme="minorEastAsia" w:hAnsiTheme="minorHAnsi" w:cstheme="minorBidi"/>
          <w:bCs w:val="0"/>
          <w:noProof/>
          <w:szCs w:val="22"/>
          <w:lang w:eastAsia="cs-CZ"/>
        </w:rPr>
      </w:pPr>
      <w:hyperlink w:anchor="_Toc369769549" w:history="1">
        <w:r w:rsidR="004062BE" w:rsidRPr="00561B6E">
          <w:rPr>
            <w:rStyle w:val="Hypertextovodkaz"/>
            <w:i/>
            <w:noProof/>
          </w:rPr>
          <w:t>11.02 Zahraniční uchazeč</w:t>
        </w:r>
        <w:r w:rsidR="004062BE">
          <w:rPr>
            <w:noProof/>
            <w:webHidden/>
          </w:rPr>
          <w:tab/>
        </w:r>
        <w:r>
          <w:rPr>
            <w:noProof/>
            <w:webHidden/>
          </w:rPr>
          <w:fldChar w:fldCharType="begin"/>
        </w:r>
        <w:r w:rsidR="004062BE">
          <w:rPr>
            <w:noProof/>
            <w:webHidden/>
          </w:rPr>
          <w:instrText xml:space="preserve"> PAGEREF _Toc369769549 \h </w:instrText>
        </w:r>
        <w:r>
          <w:rPr>
            <w:noProof/>
            <w:webHidden/>
          </w:rPr>
        </w:r>
        <w:r>
          <w:rPr>
            <w:noProof/>
            <w:webHidden/>
          </w:rPr>
          <w:fldChar w:fldCharType="separate"/>
        </w:r>
        <w:r w:rsidR="004062BE">
          <w:rPr>
            <w:noProof/>
            <w:webHidden/>
          </w:rPr>
          <w:t>12</w:t>
        </w:r>
        <w:r>
          <w:rPr>
            <w:noProof/>
            <w:webHidden/>
          </w:rPr>
          <w:fldChar w:fldCharType="end"/>
        </w:r>
      </w:hyperlink>
    </w:p>
    <w:p w:rsidR="004062BE" w:rsidRDefault="00CC76D5">
      <w:pPr>
        <w:pStyle w:val="Obsah2"/>
        <w:tabs>
          <w:tab w:val="right" w:leader="dot" w:pos="9061"/>
        </w:tabs>
        <w:rPr>
          <w:rFonts w:asciiTheme="minorHAnsi" w:eastAsiaTheme="minorEastAsia" w:hAnsiTheme="minorHAnsi" w:cstheme="minorBidi"/>
          <w:bCs w:val="0"/>
          <w:noProof/>
          <w:szCs w:val="22"/>
          <w:lang w:eastAsia="cs-CZ"/>
        </w:rPr>
      </w:pPr>
      <w:hyperlink w:anchor="_Toc369769550" w:history="1">
        <w:r w:rsidR="004062BE" w:rsidRPr="00561B6E">
          <w:rPr>
            <w:rStyle w:val="Hypertextovodkaz"/>
            <w:i/>
            <w:noProof/>
          </w:rPr>
          <w:t>11.03 Změna kvalifikačních předpokladů v průběhu zadávacího řízení</w:t>
        </w:r>
        <w:r w:rsidR="004062BE">
          <w:rPr>
            <w:noProof/>
            <w:webHidden/>
          </w:rPr>
          <w:tab/>
        </w:r>
        <w:r>
          <w:rPr>
            <w:noProof/>
            <w:webHidden/>
          </w:rPr>
          <w:fldChar w:fldCharType="begin"/>
        </w:r>
        <w:r w:rsidR="004062BE">
          <w:rPr>
            <w:noProof/>
            <w:webHidden/>
          </w:rPr>
          <w:instrText xml:space="preserve"> PAGEREF _Toc369769550 \h </w:instrText>
        </w:r>
        <w:r>
          <w:rPr>
            <w:noProof/>
            <w:webHidden/>
          </w:rPr>
        </w:r>
        <w:r>
          <w:rPr>
            <w:noProof/>
            <w:webHidden/>
          </w:rPr>
          <w:fldChar w:fldCharType="separate"/>
        </w:r>
        <w:r w:rsidR="004062BE">
          <w:rPr>
            <w:noProof/>
            <w:webHidden/>
          </w:rPr>
          <w:t>13</w:t>
        </w:r>
        <w:r>
          <w:rPr>
            <w:noProof/>
            <w:webHidden/>
          </w:rPr>
          <w:fldChar w:fldCharType="end"/>
        </w:r>
      </w:hyperlink>
    </w:p>
    <w:p w:rsidR="004062BE" w:rsidRDefault="00CC76D5">
      <w:pPr>
        <w:pStyle w:val="Obsah1"/>
        <w:rPr>
          <w:rFonts w:asciiTheme="minorHAnsi" w:eastAsiaTheme="minorEastAsia" w:hAnsiTheme="minorHAnsi" w:cstheme="minorBidi"/>
          <w:bCs w:val="0"/>
          <w:caps w:val="0"/>
          <w:noProof/>
          <w:sz w:val="22"/>
          <w:szCs w:val="22"/>
          <w:lang w:eastAsia="cs-CZ"/>
        </w:rPr>
      </w:pPr>
      <w:hyperlink w:anchor="_Toc369769551" w:history="1">
        <w:r w:rsidR="004062BE" w:rsidRPr="00561B6E">
          <w:rPr>
            <w:rStyle w:val="Hypertextovodkaz"/>
            <w:noProof/>
          </w:rPr>
          <w:t>12. OSTATNÍ PODMÍNKY ZADÁVACÍHO ŘÍZENÍ</w:t>
        </w:r>
        <w:r w:rsidR="004062BE">
          <w:rPr>
            <w:noProof/>
            <w:webHidden/>
          </w:rPr>
          <w:tab/>
        </w:r>
        <w:r>
          <w:rPr>
            <w:noProof/>
            <w:webHidden/>
          </w:rPr>
          <w:fldChar w:fldCharType="begin"/>
        </w:r>
        <w:r w:rsidR="004062BE">
          <w:rPr>
            <w:noProof/>
            <w:webHidden/>
          </w:rPr>
          <w:instrText xml:space="preserve"> PAGEREF _Toc369769551 \h </w:instrText>
        </w:r>
        <w:r>
          <w:rPr>
            <w:noProof/>
            <w:webHidden/>
          </w:rPr>
        </w:r>
        <w:r>
          <w:rPr>
            <w:noProof/>
            <w:webHidden/>
          </w:rPr>
          <w:fldChar w:fldCharType="separate"/>
        </w:r>
        <w:r w:rsidR="004062BE">
          <w:rPr>
            <w:noProof/>
            <w:webHidden/>
          </w:rPr>
          <w:t>13</w:t>
        </w:r>
        <w:r>
          <w:rPr>
            <w:noProof/>
            <w:webHidden/>
          </w:rPr>
          <w:fldChar w:fldCharType="end"/>
        </w:r>
      </w:hyperlink>
    </w:p>
    <w:p w:rsidR="004062BE" w:rsidRDefault="00CC76D5">
      <w:pPr>
        <w:pStyle w:val="Obsah1"/>
        <w:rPr>
          <w:rFonts w:asciiTheme="minorHAnsi" w:eastAsiaTheme="minorEastAsia" w:hAnsiTheme="minorHAnsi" w:cstheme="minorBidi"/>
          <w:bCs w:val="0"/>
          <w:caps w:val="0"/>
          <w:noProof/>
          <w:sz w:val="22"/>
          <w:szCs w:val="22"/>
          <w:lang w:eastAsia="cs-CZ"/>
        </w:rPr>
      </w:pPr>
      <w:hyperlink w:anchor="_Toc369769552" w:history="1">
        <w:r w:rsidR="004062BE" w:rsidRPr="00561B6E">
          <w:rPr>
            <w:rStyle w:val="Hypertextovodkaz"/>
            <w:noProof/>
          </w:rPr>
          <w:t>13. ZPŮSOB hodnocení nabídek</w:t>
        </w:r>
        <w:r w:rsidR="004062BE">
          <w:rPr>
            <w:noProof/>
            <w:webHidden/>
          </w:rPr>
          <w:tab/>
        </w:r>
        <w:r>
          <w:rPr>
            <w:noProof/>
            <w:webHidden/>
          </w:rPr>
          <w:fldChar w:fldCharType="begin"/>
        </w:r>
        <w:r w:rsidR="004062BE">
          <w:rPr>
            <w:noProof/>
            <w:webHidden/>
          </w:rPr>
          <w:instrText xml:space="preserve"> PAGEREF _Toc369769552 \h </w:instrText>
        </w:r>
        <w:r>
          <w:rPr>
            <w:noProof/>
            <w:webHidden/>
          </w:rPr>
        </w:r>
        <w:r>
          <w:rPr>
            <w:noProof/>
            <w:webHidden/>
          </w:rPr>
          <w:fldChar w:fldCharType="separate"/>
        </w:r>
        <w:r w:rsidR="004062BE">
          <w:rPr>
            <w:noProof/>
            <w:webHidden/>
          </w:rPr>
          <w:t>14</w:t>
        </w:r>
        <w:r>
          <w:rPr>
            <w:noProof/>
            <w:webHidden/>
          </w:rPr>
          <w:fldChar w:fldCharType="end"/>
        </w:r>
      </w:hyperlink>
    </w:p>
    <w:p w:rsidR="004062BE" w:rsidRDefault="00CC76D5">
      <w:pPr>
        <w:pStyle w:val="Obsah1"/>
        <w:rPr>
          <w:rFonts w:asciiTheme="minorHAnsi" w:eastAsiaTheme="minorEastAsia" w:hAnsiTheme="minorHAnsi" w:cstheme="minorBidi"/>
          <w:bCs w:val="0"/>
          <w:caps w:val="0"/>
          <w:noProof/>
          <w:sz w:val="22"/>
          <w:szCs w:val="22"/>
          <w:lang w:eastAsia="cs-CZ"/>
        </w:rPr>
      </w:pPr>
      <w:hyperlink w:anchor="_Toc369769553" w:history="1">
        <w:r w:rsidR="004062BE" w:rsidRPr="00561B6E">
          <w:rPr>
            <w:rStyle w:val="Hypertextovodkaz"/>
            <w:noProof/>
          </w:rPr>
          <w:t>14. LHŮTA PRO PODÁNÍ NABÍDEK</w:t>
        </w:r>
        <w:r w:rsidR="004062BE">
          <w:rPr>
            <w:noProof/>
            <w:webHidden/>
          </w:rPr>
          <w:tab/>
        </w:r>
        <w:r>
          <w:rPr>
            <w:noProof/>
            <w:webHidden/>
          </w:rPr>
          <w:fldChar w:fldCharType="begin"/>
        </w:r>
        <w:r w:rsidR="004062BE">
          <w:rPr>
            <w:noProof/>
            <w:webHidden/>
          </w:rPr>
          <w:instrText xml:space="preserve"> PAGEREF _Toc369769553 \h </w:instrText>
        </w:r>
        <w:r>
          <w:rPr>
            <w:noProof/>
            <w:webHidden/>
          </w:rPr>
        </w:r>
        <w:r>
          <w:rPr>
            <w:noProof/>
            <w:webHidden/>
          </w:rPr>
          <w:fldChar w:fldCharType="separate"/>
        </w:r>
        <w:r w:rsidR="004062BE">
          <w:rPr>
            <w:noProof/>
            <w:webHidden/>
          </w:rPr>
          <w:t>16</w:t>
        </w:r>
        <w:r>
          <w:rPr>
            <w:noProof/>
            <w:webHidden/>
          </w:rPr>
          <w:fldChar w:fldCharType="end"/>
        </w:r>
      </w:hyperlink>
    </w:p>
    <w:p w:rsidR="00DA71A7" w:rsidRPr="00347FBE" w:rsidRDefault="00CC76D5" w:rsidP="004062BE">
      <w:pPr>
        <w:pStyle w:val="Nadpis1"/>
      </w:pPr>
      <w:r w:rsidRPr="00347FBE">
        <w:rPr>
          <w:highlight w:val="yellow"/>
        </w:rPr>
        <w:fldChar w:fldCharType="end"/>
      </w:r>
      <w:r w:rsidR="000B7382" w:rsidRPr="00CB33F9">
        <w:br w:type="page"/>
      </w:r>
      <w:bookmarkStart w:id="0" w:name="_Toc360089530"/>
      <w:bookmarkStart w:id="1" w:name="_Toc363456243"/>
      <w:bookmarkStart w:id="2" w:name="_Toc363541702"/>
      <w:bookmarkStart w:id="3" w:name="_Toc363541887"/>
      <w:bookmarkStart w:id="4" w:name="_Toc363543133"/>
      <w:bookmarkStart w:id="5" w:name="_Toc369769531"/>
      <w:r w:rsidR="008E00D2" w:rsidRPr="00347FBE">
        <w:lastRenderedPageBreak/>
        <w:t>0</w:t>
      </w:r>
      <w:r w:rsidR="002E7FA6" w:rsidRPr="00347FBE">
        <w:t>1. IDENTIFIKACE</w:t>
      </w:r>
      <w:r w:rsidR="001F7F09" w:rsidRPr="00347FBE">
        <w:t xml:space="preserve"> ZADAVATELE VEŔEJNÉ </w:t>
      </w:r>
      <w:r w:rsidR="0079724E" w:rsidRPr="00347FBE">
        <w:t xml:space="preserve"> </w:t>
      </w:r>
      <w:r w:rsidR="001F7F09" w:rsidRPr="00347FBE">
        <w:t>ZAKÁZKY</w:t>
      </w:r>
      <w:bookmarkEnd w:id="0"/>
      <w:bookmarkEnd w:id="1"/>
      <w:bookmarkEnd w:id="2"/>
      <w:bookmarkEnd w:id="3"/>
      <w:bookmarkEnd w:id="4"/>
      <w:bookmarkEnd w:id="5"/>
    </w:p>
    <w:p w:rsidR="001F7F09" w:rsidRPr="00CB33F9" w:rsidRDefault="001F7F09" w:rsidP="00CB33F9">
      <w:pPr>
        <w:jc w:val="both"/>
        <w:rPr>
          <w:rFonts w:ascii="Arial" w:hAnsi="Arial" w:cs="Arial"/>
          <w:b/>
          <w:u w:val="single"/>
        </w:rPr>
      </w:pPr>
    </w:p>
    <w:p w:rsidR="00D849D0" w:rsidRPr="00CB33F9" w:rsidRDefault="00D849D0" w:rsidP="00CB33F9">
      <w:pPr>
        <w:tabs>
          <w:tab w:val="left" w:pos="3402"/>
        </w:tabs>
        <w:suppressAutoHyphens w:val="0"/>
        <w:autoSpaceDE w:val="0"/>
        <w:autoSpaceDN w:val="0"/>
        <w:adjustRightInd w:val="0"/>
        <w:jc w:val="both"/>
        <w:rPr>
          <w:rFonts w:ascii="Arial" w:hAnsi="Arial" w:cs="Arial"/>
          <w:lang w:eastAsia="cs-CZ"/>
        </w:rPr>
      </w:pPr>
      <w:r w:rsidRPr="00CB33F9">
        <w:rPr>
          <w:rFonts w:ascii="Arial" w:hAnsi="Arial" w:cs="Arial"/>
        </w:rPr>
        <w:t>Název zadavatele:</w:t>
      </w:r>
      <w:r w:rsidRPr="00CB33F9">
        <w:rPr>
          <w:rFonts w:ascii="Arial" w:hAnsi="Arial" w:cs="Arial"/>
        </w:rPr>
        <w:tab/>
      </w:r>
      <w:r w:rsidRPr="00CB33F9">
        <w:rPr>
          <w:rFonts w:ascii="Arial" w:hAnsi="Arial" w:cs="Arial"/>
          <w:lang w:eastAsia="cs-CZ"/>
        </w:rPr>
        <w:t>Česká republika – Ministerstvo vnitra</w:t>
      </w:r>
    </w:p>
    <w:p w:rsidR="00D849D0" w:rsidRPr="00CB33F9" w:rsidRDefault="00D849D0" w:rsidP="00CB33F9">
      <w:pPr>
        <w:tabs>
          <w:tab w:val="left" w:pos="3402"/>
        </w:tabs>
        <w:suppressAutoHyphens w:val="0"/>
        <w:autoSpaceDE w:val="0"/>
        <w:autoSpaceDN w:val="0"/>
        <w:adjustRightInd w:val="0"/>
        <w:jc w:val="both"/>
        <w:rPr>
          <w:rFonts w:ascii="Arial" w:hAnsi="Arial" w:cs="Arial"/>
          <w:lang w:eastAsia="cs-CZ"/>
        </w:rPr>
      </w:pPr>
      <w:r w:rsidRPr="00CB33F9">
        <w:rPr>
          <w:rFonts w:ascii="Arial" w:hAnsi="Arial" w:cs="Arial"/>
          <w:lang w:eastAsia="cs-CZ"/>
        </w:rPr>
        <w:t>Sídlo zadavatele:</w:t>
      </w:r>
      <w:r w:rsidRPr="00CB33F9">
        <w:rPr>
          <w:rFonts w:ascii="Arial" w:hAnsi="Arial" w:cs="Arial"/>
          <w:lang w:eastAsia="cs-CZ"/>
        </w:rPr>
        <w:tab/>
        <w:t>Nad Štolou 3, 170 34 Praha 7</w:t>
      </w:r>
    </w:p>
    <w:p w:rsidR="00D849D0" w:rsidRPr="00CB33F9" w:rsidRDefault="00D849D0" w:rsidP="00CB33F9">
      <w:pPr>
        <w:tabs>
          <w:tab w:val="left" w:pos="3402"/>
        </w:tabs>
        <w:jc w:val="both"/>
        <w:rPr>
          <w:rFonts w:ascii="Arial" w:hAnsi="Arial" w:cs="Arial"/>
          <w:lang w:eastAsia="cs-CZ"/>
        </w:rPr>
      </w:pPr>
      <w:r w:rsidRPr="00CB33F9">
        <w:rPr>
          <w:rFonts w:ascii="Arial" w:hAnsi="Arial" w:cs="Arial"/>
          <w:lang w:eastAsia="cs-CZ"/>
        </w:rPr>
        <w:t>IČ:</w:t>
      </w:r>
      <w:r w:rsidR="00953678">
        <w:rPr>
          <w:rFonts w:ascii="Arial" w:hAnsi="Arial" w:cs="Arial"/>
          <w:color w:val="000000"/>
        </w:rPr>
        <w:t xml:space="preserve"> </w:t>
      </w:r>
      <w:r w:rsidR="00953678">
        <w:rPr>
          <w:rFonts w:ascii="Arial" w:hAnsi="Arial" w:cs="Arial"/>
          <w:color w:val="000000"/>
        </w:rPr>
        <w:tab/>
      </w:r>
      <w:r w:rsidRPr="00CB33F9">
        <w:rPr>
          <w:rFonts w:ascii="Arial" w:hAnsi="Arial" w:cs="Arial"/>
          <w:color w:val="000000"/>
        </w:rPr>
        <w:t>00007064</w:t>
      </w:r>
    </w:p>
    <w:p w:rsidR="00D849D0" w:rsidRPr="00CB33F9" w:rsidRDefault="00D849D0" w:rsidP="00CB33F9">
      <w:pPr>
        <w:tabs>
          <w:tab w:val="left" w:pos="3402"/>
        </w:tabs>
        <w:jc w:val="both"/>
        <w:rPr>
          <w:rFonts w:ascii="Arial" w:hAnsi="Arial" w:cs="Arial"/>
          <w:color w:val="000000"/>
        </w:rPr>
      </w:pPr>
      <w:r w:rsidRPr="00CB33F9">
        <w:rPr>
          <w:rFonts w:ascii="Arial" w:hAnsi="Arial" w:cs="Arial"/>
          <w:lang w:eastAsia="cs-CZ"/>
        </w:rPr>
        <w:t>DIČ:</w:t>
      </w:r>
      <w:r w:rsidRPr="00CB33F9">
        <w:rPr>
          <w:rFonts w:ascii="Arial" w:hAnsi="Arial" w:cs="Arial"/>
          <w:lang w:eastAsia="cs-CZ"/>
        </w:rPr>
        <w:tab/>
        <w:t xml:space="preserve">CZ </w:t>
      </w:r>
      <w:r w:rsidRPr="00CB33F9">
        <w:rPr>
          <w:rFonts w:ascii="Arial" w:hAnsi="Arial" w:cs="Arial"/>
          <w:color w:val="000000"/>
        </w:rPr>
        <w:t>00007064</w:t>
      </w:r>
    </w:p>
    <w:p w:rsidR="00D849D0" w:rsidRPr="00CB33F9" w:rsidRDefault="00D849D0" w:rsidP="00CB33F9">
      <w:pPr>
        <w:tabs>
          <w:tab w:val="left" w:pos="3402"/>
        </w:tabs>
        <w:suppressAutoHyphens w:val="0"/>
        <w:autoSpaceDE w:val="0"/>
        <w:autoSpaceDN w:val="0"/>
        <w:adjustRightInd w:val="0"/>
        <w:jc w:val="both"/>
        <w:rPr>
          <w:rFonts w:ascii="Arial" w:hAnsi="Arial" w:cs="Arial"/>
        </w:rPr>
      </w:pPr>
      <w:r w:rsidRPr="00CB33F9">
        <w:rPr>
          <w:rFonts w:ascii="Arial" w:hAnsi="Arial" w:cs="Arial"/>
        </w:rPr>
        <w:t>Právní forma:</w:t>
      </w:r>
      <w:r w:rsidRPr="00CB33F9">
        <w:rPr>
          <w:rFonts w:ascii="Arial" w:hAnsi="Arial" w:cs="Arial"/>
        </w:rPr>
        <w:tab/>
        <w:t>Organizační složka státu</w:t>
      </w:r>
    </w:p>
    <w:p w:rsidR="00D849D0" w:rsidRPr="00CB33F9" w:rsidRDefault="00D849D0" w:rsidP="00CB33F9">
      <w:pPr>
        <w:ind w:left="3402" w:hanging="3402"/>
        <w:jc w:val="both"/>
        <w:rPr>
          <w:rFonts w:ascii="Arial" w:hAnsi="Arial" w:cs="Arial"/>
        </w:rPr>
      </w:pPr>
      <w:r w:rsidRPr="00CB33F9">
        <w:rPr>
          <w:rFonts w:ascii="Arial" w:hAnsi="Arial" w:cs="Arial"/>
        </w:rPr>
        <w:t>Zadavatel:</w:t>
      </w:r>
      <w:r w:rsidRPr="00CB33F9">
        <w:rPr>
          <w:rFonts w:ascii="Arial" w:hAnsi="Arial" w:cs="Arial"/>
        </w:rPr>
        <w:tab/>
        <w:t>Veřejný zadavatel podle § 2 odst. 2 písm. a) zákona.</w:t>
      </w:r>
    </w:p>
    <w:p w:rsidR="00D849D0" w:rsidRPr="00CB33F9" w:rsidRDefault="00D849D0" w:rsidP="00CB33F9">
      <w:pPr>
        <w:tabs>
          <w:tab w:val="left" w:pos="3402"/>
        </w:tabs>
        <w:ind w:left="3402" w:hanging="3402"/>
        <w:jc w:val="both"/>
        <w:rPr>
          <w:rFonts w:ascii="Arial" w:hAnsi="Arial" w:cs="Arial"/>
          <w:bCs/>
        </w:rPr>
      </w:pPr>
      <w:r w:rsidRPr="00CB33F9">
        <w:rPr>
          <w:rFonts w:ascii="Arial" w:hAnsi="Arial" w:cs="Arial"/>
        </w:rPr>
        <w:t>Zastoupená:</w:t>
      </w:r>
      <w:r w:rsidRPr="00CB33F9">
        <w:rPr>
          <w:rFonts w:ascii="Arial" w:hAnsi="Arial" w:cs="Arial"/>
        </w:rPr>
        <w:tab/>
      </w:r>
      <w:r w:rsidRPr="00CB33F9">
        <w:rPr>
          <w:rFonts w:ascii="Arial" w:hAnsi="Arial" w:cs="Arial"/>
          <w:bCs/>
        </w:rPr>
        <w:t xml:space="preserve">zastoupená Ing. Jiřím </w:t>
      </w:r>
      <w:proofErr w:type="spellStart"/>
      <w:r w:rsidRPr="00CB33F9">
        <w:rPr>
          <w:rFonts w:ascii="Arial" w:hAnsi="Arial" w:cs="Arial"/>
          <w:bCs/>
        </w:rPr>
        <w:t>Koldou</w:t>
      </w:r>
      <w:proofErr w:type="spellEnd"/>
      <w:r w:rsidRPr="00CB33F9">
        <w:rPr>
          <w:rFonts w:ascii="Arial" w:hAnsi="Arial" w:cs="Arial"/>
          <w:bCs/>
        </w:rPr>
        <w:t>, ředitelem odboru koncepce, architektury a projektů informačních a komunikačních technologií</w:t>
      </w:r>
    </w:p>
    <w:p w:rsidR="00D849D0" w:rsidRPr="00CB33F9" w:rsidRDefault="00D849D0" w:rsidP="00CB33F9">
      <w:pPr>
        <w:tabs>
          <w:tab w:val="left" w:pos="3402"/>
        </w:tabs>
        <w:jc w:val="both"/>
        <w:rPr>
          <w:rFonts w:ascii="Arial" w:hAnsi="Arial" w:cs="Arial"/>
          <w:bCs/>
        </w:rPr>
      </w:pPr>
    </w:p>
    <w:p w:rsidR="00D849D0" w:rsidRPr="00CB33F9" w:rsidRDefault="00D849D0" w:rsidP="00CB33F9">
      <w:pPr>
        <w:jc w:val="both"/>
        <w:rPr>
          <w:rFonts w:ascii="Arial" w:hAnsi="Arial" w:cs="Arial"/>
        </w:rPr>
      </w:pPr>
    </w:p>
    <w:p w:rsidR="00D849D0" w:rsidRDefault="00D849D0" w:rsidP="00FC1D7C">
      <w:pPr>
        <w:suppressAutoHyphens w:val="0"/>
        <w:autoSpaceDE w:val="0"/>
        <w:autoSpaceDN w:val="0"/>
        <w:adjustRightInd w:val="0"/>
        <w:ind w:left="3402" w:hanging="3402"/>
        <w:rPr>
          <w:rFonts w:ascii="Arial" w:hAnsi="Arial" w:cs="Arial"/>
        </w:rPr>
      </w:pPr>
      <w:r w:rsidRPr="00CB33F9">
        <w:rPr>
          <w:rFonts w:ascii="Arial" w:hAnsi="Arial" w:cs="Arial"/>
          <w:b/>
        </w:rPr>
        <w:t>Kontaktní údaje</w:t>
      </w:r>
      <w:r w:rsidRPr="00CB33F9">
        <w:rPr>
          <w:rFonts w:ascii="Arial" w:hAnsi="Arial" w:cs="Arial"/>
        </w:rPr>
        <w:t xml:space="preserve">:  </w:t>
      </w:r>
      <w:r w:rsidRPr="00CB33F9">
        <w:rPr>
          <w:rFonts w:ascii="Arial" w:hAnsi="Arial" w:cs="Arial"/>
        </w:rPr>
        <w:tab/>
      </w:r>
      <w:r w:rsidR="00FC1D7C" w:rsidRPr="00FC1D7C">
        <w:rPr>
          <w:rFonts w:ascii="Arial" w:hAnsi="Arial" w:cs="Arial"/>
        </w:rPr>
        <w:t>Oddělení programového řízení</w:t>
      </w:r>
    </w:p>
    <w:p w:rsidR="00607F85" w:rsidRPr="000B616F" w:rsidRDefault="00607F85" w:rsidP="00607F85">
      <w:pPr>
        <w:rPr>
          <w:rFonts w:ascii="Arial" w:hAnsi="Arial" w:cs="Arial"/>
        </w:rPr>
      </w:pPr>
      <w:r>
        <w:rPr>
          <w:rFonts w:ascii="Arial" w:hAnsi="Arial" w:cs="Arial"/>
          <w:b/>
        </w:rPr>
        <w:t xml:space="preserve">                                                   </w:t>
      </w:r>
      <w:r>
        <w:rPr>
          <w:rFonts w:ascii="Arial" w:hAnsi="Arial" w:cs="Arial"/>
        </w:rPr>
        <w:t xml:space="preserve">Bc. Miroslava Líbalová, </w:t>
      </w:r>
      <w:proofErr w:type="spellStart"/>
      <w:r>
        <w:rPr>
          <w:rFonts w:ascii="Arial" w:hAnsi="Arial" w:cs="Arial"/>
        </w:rPr>
        <w:t>DiS</w:t>
      </w:r>
      <w:proofErr w:type="spellEnd"/>
      <w:r>
        <w:rPr>
          <w:rFonts w:ascii="Arial" w:hAnsi="Arial" w:cs="Arial"/>
        </w:rPr>
        <w:t>.</w:t>
      </w:r>
    </w:p>
    <w:p w:rsidR="00607F85" w:rsidRPr="003533D4" w:rsidRDefault="00607F85" w:rsidP="00607F85">
      <w:pPr>
        <w:ind w:left="2689" w:firstLine="709"/>
        <w:rPr>
          <w:rFonts w:ascii="Arial" w:hAnsi="Arial" w:cs="Arial"/>
        </w:rPr>
      </w:pPr>
      <w:r w:rsidRPr="003533D4">
        <w:rPr>
          <w:rFonts w:ascii="Arial" w:hAnsi="Arial" w:cs="Arial"/>
        </w:rPr>
        <w:t>tel:  +420 974 818 498</w:t>
      </w:r>
    </w:p>
    <w:p w:rsidR="00607F85" w:rsidRPr="003533D4" w:rsidRDefault="00607F85" w:rsidP="00607F85">
      <w:pPr>
        <w:ind w:left="2689" w:firstLine="709"/>
        <w:rPr>
          <w:rFonts w:ascii="Arial" w:hAnsi="Arial" w:cs="Arial"/>
        </w:rPr>
      </w:pPr>
      <w:r w:rsidRPr="003533D4">
        <w:rPr>
          <w:rFonts w:ascii="Arial" w:hAnsi="Arial" w:cs="Arial"/>
        </w:rPr>
        <w:t>fax: +420 974 818 673</w:t>
      </w:r>
    </w:p>
    <w:p w:rsidR="00607F85" w:rsidRPr="000B616F" w:rsidRDefault="00607F85" w:rsidP="00607F85">
      <w:pPr>
        <w:ind w:left="2689" w:firstLine="709"/>
        <w:rPr>
          <w:rFonts w:ascii="Arial" w:hAnsi="Arial" w:cs="Arial"/>
        </w:rPr>
      </w:pPr>
      <w:r w:rsidRPr="003533D4">
        <w:rPr>
          <w:rFonts w:ascii="Arial" w:hAnsi="Arial" w:cs="Arial"/>
        </w:rPr>
        <w:t>email: miroslava.libalova@mvcr.cz</w:t>
      </w:r>
    </w:p>
    <w:p w:rsidR="00607F85" w:rsidRPr="00B640BD" w:rsidRDefault="00607F85" w:rsidP="00607F85">
      <w:pPr>
        <w:ind w:left="2689" w:firstLine="709"/>
        <w:rPr>
          <w:rFonts w:ascii="Arial" w:hAnsi="Arial" w:cs="Arial"/>
        </w:rPr>
      </w:pPr>
      <w:r w:rsidRPr="00B640BD">
        <w:rPr>
          <w:rFonts w:ascii="Arial" w:hAnsi="Arial" w:cs="Arial"/>
        </w:rPr>
        <w:t xml:space="preserve">web: </w:t>
      </w:r>
      <w:hyperlink r:id="rId8" w:history="1">
        <w:r w:rsidRPr="00B640BD">
          <w:rPr>
            <w:rFonts w:ascii="Arial" w:hAnsi="Arial" w:cs="Arial"/>
          </w:rPr>
          <w:t>http://www.mvcr.cz</w:t>
        </w:r>
      </w:hyperlink>
      <w:r>
        <w:rPr>
          <w:rFonts w:ascii="Arial" w:hAnsi="Arial" w:cs="Arial"/>
        </w:rPr>
        <w:t xml:space="preserve"> </w:t>
      </w:r>
    </w:p>
    <w:p w:rsidR="00607F85" w:rsidRPr="00B640BD" w:rsidRDefault="00607F85" w:rsidP="00607F85">
      <w:pPr>
        <w:ind w:left="2689" w:firstLine="709"/>
        <w:rPr>
          <w:rFonts w:ascii="Arial" w:hAnsi="Arial" w:cs="Arial"/>
        </w:rPr>
      </w:pPr>
      <w:r w:rsidRPr="00B640BD">
        <w:rPr>
          <w:rFonts w:ascii="Arial" w:hAnsi="Arial" w:cs="Arial"/>
        </w:rPr>
        <w:t xml:space="preserve">profil zadavatele: </w:t>
      </w:r>
      <w:hyperlink r:id="rId9" w:history="1">
        <w:r w:rsidRPr="00B640BD">
          <w:rPr>
            <w:rFonts w:ascii="Arial" w:hAnsi="Arial" w:cs="Arial"/>
          </w:rPr>
          <w:t>http://softender.cz/mvcr/</w:t>
        </w:r>
      </w:hyperlink>
    </w:p>
    <w:p w:rsidR="00607F85" w:rsidRPr="00B640BD" w:rsidRDefault="00607F85" w:rsidP="00607F85">
      <w:pPr>
        <w:ind w:left="2689" w:firstLine="709"/>
        <w:rPr>
          <w:rFonts w:ascii="Arial" w:hAnsi="Arial" w:cs="Arial"/>
        </w:rPr>
      </w:pPr>
      <w:r w:rsidRPr="00B640BD">
        <w:rPr>
          <w:rFonts w:ascii="Arial" w:hAnsi="Arial" w:cs="Arial"/>
        </w:rPr>
        <w:t>ID datové schránky: 6bnaawp</w:t>
      </w:r>
    </w:p>
    <w:p w:rsidR="00AC3D6E" w:rsidRPr="00CB33F9" w:rsidRDefault="00AC3D6E" w:rsidP="00CB33F9">
      <w:pPr>
        <w:jc w:val="both"/>
        <w:rPr>
          <w:rFonts w:ascii="Arial" w:hAnsi="Arial" w:cs="Arial"/>
          <w:color w:val="000000"/>
        </w:rPr>
      </w:pPr>
    </w:p>
    <w:p w:rsidR="002C0F6F" w:rsidRDefault="002C0F6F" w:rsidP="00CB33F9">
      <w:pPr>
        <w:jc w:val="both"/>
        <w:rPr>
          <w:rFonts w:ascii="Arial" w:hAnsi="Arial" w:cs="Arial"/>
        </w:rPr>
      </w:pPr>
    </w:p>
    <w:p w:rsidR="00A91E44" w:rsidRPr="00CB33F9" w:rsidRDefault="00A91E44" w:rsidP="00CB33F9">
      <w:pPr>
        <w:jc w:val="both"/>
        <w:rPr>
          <w:rFonts w:ascii="Arial" w:hAnsi="Arial" w:cs="Arial"/>
        </w:rPr>
      </w:pPr>
    </w:p>
    <w:p w:rsidR="00DA71A7" w:rsidRDefault="008E00D2" w:rsidP="00CB33F9">
      <w:pPr>
        <w:pStyle w:val="Nadpis1"/>
        <w:jc w:val="both"/>
      </w:pPr>
      <w:bookmarkStart w:id="6" w:name="_Toc360089531"/>
      <w:bookmarkStart w:id="7" w:name="_Toc363456244"/>
      <w:bookmarkStart w:id="8" w:name="_Toc363541703"/>
      <w:bookmarkStart w:id="9" w:name="_Toc363541888"/>
      <w:bookmarkStart w:id="10" w:name="_Toc363543134"/>
      <w:bookmarkStart w:id="11" w:name="_Toc369769532"/>
      <w:r w:rsidRPr="00CB33F9">
        <w:t>0</w:t>
      </w:r>
      <w:r w:rsidR="002E7FA6" w:rsidRPr="00CB33F9">
        <w:t xml:space="preserve">2. </w:t>
      </w:r>
      <w:r w:rsidR="000F01D2" w:rsidRPr="00CB33F9">
        <w:t>DEFINICE POJMů</w:t>
      </w:r>
      <w:bookmarkEnd w:id="6"/>
      <w:bookmarkEnd w:id="7"/>
      <w:bookmarkEnd w:id="8"/>
      <w:bookmarkEnd w:id="9"/>
      <w:bookmarkEnd w:id="10"/>
      <w:bookmarkEnd w:id="11"/>
    </w:p>
    <w:p w:rsidR="004352F3" w:rsidRPr="004352F3" w:rsidRDefault="004352F3" w:rsidP="004352F3"/>
    <w:tbl>
      <w:tblPr>
        <w:tblW w:w="8708" w:type="dxa"/>
        <w:tblCellMar>
          <w:top w:w="57" w:type="dxa"/>
          <w:bottom w:w="57" w:type="dxa"/>
        </w:tblCellMar>
        <w:tblLook w:val="01E0"/>
      </w:tblPr>
      <w:tblGrid>
        <w:gridCol w:w="2311"/>
        <w:gridCol w:w="6397"/>
      </w:tblGrid>
      <w:tr w:rsidR="00D849D0" w:rsidRPr="00CB33F9">
        <w:tc>
          <w:tcPr>
            <w:tcW w:w="2311" w:type="dxa"/>
          </w:tcPr>
          <w:p w:rsidR="00D849D0" w:rsidRPr="00CB33F9" w:rsidRDefault="00D849D0" w:rsidP="00CB33F9">
            <w:pPr>
              <w:pStyle w:val="BodySingle"/>
              <w:spacing w:before="0" w:after="0" w:line="240" w:lineRule="auto"/>
              <w:rPr>
                <w:rFonts w:ascii="Arial" w:hAnsi="Arial" w:cs="Arial"/>
                <w:b/>
                <w:szCs w:val="24"/>
              </w:rPr>
            </w:pPr>
            <w:r w:rsidRPr="00CB33F9">
              <w:rPr>
                <w:rFonts w:ascii="Arial" w:hAnsi="Arial" w:cs="Arial"/>
                <w:b/>
                <w:szCs w:val="24"/>
              </w:rPr>
              <w:t>CPV</w:t>
            </w:r>
          </w:p>
          <w:p w:rsidR="00D849D0" w:rsidRPr="00CB33F9" w:rsidRDefault="00D849D0" w:rsidP="00CB33F9">
            <w:pPr>
              <w:pStyle w:val="BodySingle"/>
              <w:spacing w:before="0" w:after="0" w:line="240" w:lineRule="auto"/>
              <w:rPr>
                <w:rFonts w:ascii="Arial" w:hAnsi="Arial" w:cs="Arial"/>
                <w:b/>
                <w:szCs w:val="24"/>
              </w:rPr>
            </w:pPr>
          </w:p>
          <w:p w:rsidR="00D849D0" w:rsidRPr="00CB33F9" w:rsidRDefault="00590973" w:rsidP="00CB33F9">
            <w:pPr>
              <w:pStyle w:val="BodySingle"/>
              <w:spacing w:before="0" w:after="0" w:line="240" w:lineRule="auto"/>
              <w:rPr>
                <w:rFonts w:ascii="Arial" w:hAnsi="Arial" w:cs="Arial"/>
                <w:b/>
                <w:szCs w:val="24"/>
              </w:rPr>
            </w:pPr>
            <w:r>
              <w:rPr>
                <w:rFonts w:ascii="Arial" w:hAnsi="Arial" w:cs="Arial"/>
                <w:b/>
                <w:szCs w:val="24"/>
              </w:rPr>
              <w:t>Poskytovatel</w:t>
            </w:r>
          </w:p>
          <w:p w:rsidR="00D849D0" w:rsidRPr="00CB33F9" w:rsidRDefault="00D849D0" w:rsidP="00CB33F9">
            <w:pPr>
              <w:pStyle w:val="BodySingle"/>
              <w:spacing w:before="0" w:after="0" w:line="240" w:lineRule="auto"/>
              <w:rPr>
                <w:rFonts w:ascii="Arial" w:hAnsi="Arial" w:cs="Arial"/>
                <w:b/>
                <w:szCs w:val="24"/>
              </w:rPr>
            </w:pPr>
          </w:p>
          <w:p w:rsidR="00D849D0" w:rsidRPr="00CB33F9" w:rsidRDefault="00D849D0" w:rsidP="00CB33F9">
            <w:pPr>
              <w:pStyle w:val="BodySingle"/>
              <w:spacing w:before="0" w:after="0" w:line="240" w:lineRule="auto"/>
              <w:rPr>
                <w:rFonts w:ascii="Arial" w:hAnsi="Arial" w:cs="Arial"/>
                <w:b/>
                <w:szCs w:val="24"/>
              </w:rPr>
            </w:pPr>
          </w:p>
          <w:p w:rsidR="00D849D0" w:rsidRPr="00CB33F9" w:rsidRDefault="00D849D0" w:rsidP="00CB33F9">
            <w:pPr>
              <w:pStyle w:val="BodySingle"/>
              <w:spacing w:before="0" w:after="0" w:line="240" w:lineRule="auto"/>
              <w:rPr>
                <w:rFonts w:ascii="Arial" w:hAnsi="Arial" w:cs="Arial"/>
                <w:b/>
                <w:szCs w:val="24"/>
              </w:rPr>
            </w:pPr>
          </w:p>
          <w:p w:rsidR="00D849D0" w:rsidRPr="00CB33F9" w:rsidRDefault="00D849D0" w:rsidP="00CB33F9">
            <w:pPr>
              <w:pStyle w:val="BodySingle"/>
              <w:spacing w:before="0" w:after="0" w:line="240" w:lineRule="auto"/>
              <w:rPr>
                <w:rFonts w:ascii="Arial" w:hAnsi="Arial" w:cs="Arial"/>
                <w:b/>
                <w:szCs w:val="24"/>
              </w:rPr>
            </w:pPr>
          </w:p>
          <w:p w:rsidR="00D849D0" w:rsidRPr="00CB33F9" w:rsidRDefault="00D849D0" w:rsidP="00CB33F9">
            <w:pPr>
              <w:pStyle w:val="BodySingle"/>
              <w:spacing w:before="0" w:after="0" w:line="240" w:lineRule="auto"/>
              <w:rPr>
                <w:rFonts w:ascii="Arial" w:hAnsi="Arial" w:cs="Arial"/>
                <w:b/>
                <w:szCs w:val="24"/>
              </w:rPr>
            </w:pPr>
            <w:r w:rsidRPr="00CB33F9">
              <w:rPr>
                <w:rFonts w:ascii="Arial" w:hAnsi="Arial" w:cs="Arial"/>
                <w:b/>
                <w:szCs w:val="24"/>
              </w:rPr>
              <w:t>EU</w:t>
            </w:r>
          </w:p>
          <w:p w:rsidR="00D849D0" w:rsidRPr="00CB33F9" w:rsidRDefault="00D849D0" w:rsidP="00CB33F9">
            <w:pPr>
              <w:pStyle w:val="BodySingle"/>
              <w:spacing w:before="0" w:after="0" w:line="240" w:lineRule="auto"/>
              <w:rPr>
                <w:rFonts w:ascii="Arial" w:hAnsi="Arial" w:cs="Arial"/>
                <w:b/>
                <w:szCs w:val="24"/>
              </w:rPr>
            </w:pPr>
          </w:p>
          <w:p w:rsidR="00D849D0" w:rsidRPr="00CB33F9" w:rsidRDefault="00D849D0" w:rsidP="00CB33F9">
            <w:pPr>
              <w:pStyle w:val="BodySingle"/>
              <w:spacing w:before="0" w:after="0" w:line="240" w:lineRule="auto"/>
              <w:rPr>
                <w:rFonts w:ascii="Arial" w:hAnsi="Arial" w:cs="Arial"/>
                <w:b/>
                <w:szCs w:val="24"/>
              </w:rPr>
            </w:pPr>
            <w:r w:rsidRPr="00CB33F9">
              <w:rPr>
                <w:rFonts w:ascii="Arial" w:hAnsi="Arial" w:cs="Arial"/>
                <w:b/>
                <w:szCs w:val="24"/>
              </w:rPr>
              <w:t>OP LZZ</w:t>
            </w:r>
          </w:p>
          <w:p w:rsidR="00D849D0" w:rsidRPr="00CB33F9" w:rsidRDefault="00D849D0" w:rsidP="00CB33F9">
            <w:pPr>
              <w:pStyle w:val="BodySingle"/>
              <w:spacing w:before="0" w:after="0" w:line="240" w:lineRule="auto"/>
              <w:rPr>
                <w:rFonts w:ascii="Arial" w:hAnsi="Arial" w:cs="Arial"/>
                <w:b/>
                <w:szCs w:val="24"/>
              </w:rPr>
            </w:pPr>
          </w:p>
        </w:tc>
        <w:tc>
          <w:tcPr>
            <w:tcW w:w="6397" w:type="dxa"/>
          </w:tcPr>
          <w:p w:rsidR="00D849D0" w:rsidRPr="00CB33F9" w:rsidRDefault="00D849D0" w:rsidP="00CB33F9">
            <w:pPr>
              <w:suppressAutoHyphens w:val="0"/>
              <w:autoSpaceDE w:val="0"/>
              <w:autoSpaceDN w:val="0"/>
              <w:adjustRightInd w:val="0"/>
              <w:jc w:val="both"/>
              <w:rPr>
                <w:rFonts w:ascii="Arial" w:hAnsi="Arial" w:cs="Arial"/>
              </w:rPr>
            </w:pPr>
            <w:r w:rsidRPr="00CB33F9">
              <w:rPr>
                <w:rFonts w:ascii="Arial" w:hAnsi="Arial" w:cs="Arial"/>
              </w:rPr>
              <w:t>jednotný klasifikační systém pro veřejné zakázky</w:t>
            </w:r>
          </w:p>
          <w:p w:rsidR="00D849D0" w:rsidRPr="00CB33F9" w:rsidRDefault="00D849D0" w:rsidP="00CB33F9">
            <w:pPr>
              <w:suppressAutoHyphens w:val="0"/>
              <w:autoSpaceDE w:val="0"/>
              <w:autoSpaceDN w:val="0"/>
              <w:adjustRightInd w:val="0"/>
              <w:jc w:val="both"/>
              <w:rPr>
                <w:rFonts w:ascii="Arial" w:hAnsi="Arial" w:cs="Arial"/>
              </w:rPr>
            </w:pPr>
          </w:p>
          <w:p w:rsidR="00D849D0" w:rsidRPr="00CB33F9" w:rsidRDefault="00D849D0" w:rsidP="00CB33F9">
            <w:pPr>
              <w:pStyle w:val="BodySingle"/>
              <w:spacing w:before="0" w:after="0" w:line="240" w:lineRule="auto"/>
              <w:rPr>
                <w:rFonts w:ascii="Arial" w:hAnsi="Arial" w:cs="Arial"/>
                <w:szCs w:val="24"/>
              </w:rPr>
            </w:pPr>
            <w:r w:rsidRPr="00CB33F9">
              <w:rPr>
                <w:rFonts w:ascii="Arial" w:hAnsi="Arial" w:cs="Arial"/>
                <w:szCs w:val="24"/>
              </w:rPr>
              <w:t>fyzická nebo právnická/é osoba/y, která/é plánuje/jí poskytovat služby v souladu s předmětem této veřejné zakázky stanovenou v této zadávací dokumentaci a nabídce;</w:t>
            </w:r>
          </w:p>
          <w:p w:rsidR="00D849D0" w:rsidRPr="00CB33F9" w:rsidRDefault="00D849D0" w:rsidP="00CB33F9">
            <w:pPr>
              <w:pStyle w:val="BodySingle"/>
              <w:spacing w:before="0" w:after="0" w:line="240" w:lineRule="auto"/>
              <w:rPr>
                <w:rFonts w:ascii="Arial" w:hAnsi="Arial" w:cs="Arial"/>
                <w:szCs w:val="24"/>
              </w:rPr>
            </w:pPr>
          </w:p>
          <w:p w:rsidR="00D849D0" w:rsidRPr="00CB33F9" w:rsidRDefault="00D849D0" w:rsidP="00CB33F9">
            <w:pPr>
              <w:suppressAutoHyphens w:val="0"/>
              <w:autoSpaceDE w:val="0"/>
              <w:autoSpaceDN w:val="0"/>
              <w:adjustRightInd w:val="0"/>
              <w:jc w:val="both"/>
              <w:rPr>
                <w:rFonts w:ascii="Arial" w:hAnsi="Arial" w:cs="Arial"/>
              </w:rPr>
            </w:pPr>
            <w:r w:rsidRPr="00CB33F9">
              <w:rPr>
                <w:rFonts w:ascii="Arial" w:hAnsi="Arial" w:cs="Arial"/>
              </w:rPr>
              <w:t>Evropská unie</w:t>
            </w:r>
          </w:p>
          <w:p w:rsidR="00D849D0" w:rsidRPr="00CB33F9" w:rsidRDefault="00D849D0" w:rsidP="00CB33F9">
            <w:pPr>
              <w:suppressAutoHyphens w:val="0"/>
              <w:autoSpaceDE w:val="0"/>
              <w:autoSpaceDN w:val="0"/>
              <w:adjustRightInd w:val="0"/>
              <w:jc w:val="both"/>
              <w:rPr>
                <w:rFonts w:ascii="Arial" w:hAnsi="Arial" w:cs="Arial"/>
              </w:rPr>
            </w:pPr>
          </w:p>
          <w:p w:rsidR="00D849D0" w:rsidRPr="00CB33F9" w:rsidRDefault="00D849D0" w:rsidP="00CB33F9">
            <w:pPr>
              <w:suppressAutoHyphens w:val="0"/>
              <w:autoSpaceDE w:val="0"/>
              <w:autoSpaceDN w:val="0"/>
              <w:adjustRightInd w:val="0"/>
              <w:jc w:val="both"/>
              <w:rPr>
                <w:rFonts w:ascii="Arial" w:hAnsi="Arial" w:cs="Arial"/>
              </w:rPr>
            </w:pPr>
            <w:r w:rsidRPr="00CB33F9">
              <w:rPr>
                <w:rFonts w:ascii="Arial" w:hAnsi="Arial" w:cs="Arial"/>
              </w:rPr>
              <w:t>OP LZZ znamená Operační program Lidské zdroje a zaměstnanost</w:t>
            </w:r>
          </w:p>
          <w:p w:rsidR="00D849D0" w:rsidRPr="00CB33F9" w:rsidRDefault="00D849D0" w:rsidP="00CB33F9">
            <w:pPr>
              <w:suppressAutoHyphens w:val="0"/>
              <w:autoSpaceDE w:val="0"/>
              <w:autoSpaceDN w:val="0"/>
              <w:adjustRightInd w:val="0"/>
              <w:jc w:val="both"/>
              <w:rPr>
                <w:rFonts w:ascii="Arial" w:hAnsi="Arial" w:cs="Arial"/>
              </w:rPr>
            </w:pPr>
          </w:p>
        </w:tc>
      </w:tr>
      <w:tr w:rsidR="00D849D0" w:rsidRPr="00CB33F9">
        <w:tc>
          <w:tcPr>
            <w:tcW w:w="2311" w:type="dxa"/>
          </w:tcPr>
          <w:p w:rsidR="00D849D0" w:rsidRPr="00CB33F9" w:rsidRDefault="00D849D0" w:rsidP="00CB33F9">
            <w:pPr>
              <w:pStyle w:val="BodySingle"/>
              <w:spacing w:before="0" w:after="0" w:line="240" w:lineRule="auto"/>
              <w:rPr>
                <w:rFonts w:ascii="Arial" w:hAnsi="Arial" w:cs="Arial"/>
                <w:szCs w:val="24"/>
              </w:rPr>
            </w:pPr>
            <w:r w:rsidRPr="00CB33F9">
              <w:rPr>
                <w:rFonts w:ascii="Arial" w:hAnsi="Arial" w:cs="Arial"/>
                <w:b/>
                <w:szCs w:val="24"/>
              </w:rPr>
              <w:t>Oprávněná osoba</w:t>
            </w:r>
          </w:p>
        </w:tc>
        <w:tc>
          <w:tcPr>
            <w:tcW w:w="6397" w:type="dxa"/>
          </w:tcPr>
          <w:p w:rsidR="00D849D0" w:rsidRPr="00CB33F9" w:rsidRDefault="00D849D0" w:rsidP="00CB33F9">
            <w:pPr>
              <w:pStyle w:val="BodySingle"/>
              <w:spacing w:before="0" w:after="0" w:line="240" w:lineRule="auto"/>
              <w:rPr>
                <w:rFonts w:ascii="Arial" w:hAnsi="Arial" w:cs="Arial"/>
                <w:szCs w:val="24"/>
              </w:rPr>
            </w:pPr>
            <w:r w:rsidRPr="00CB33F9">
              <w:rPr>
                <w:rFonts w:ascii="Arial" w:hAnsi="Arial" w:cs="Arial"/>
                <w:szCs w:val="24"/>
              </w:rPr>
              <w:t xml:space="preserve">statutární orgán </w:t>
            </w:r>
            <w:r w:rsidR="00590973">
              <w:rPr>
                <w:rFonts w:ascii="Arial" w:hAnsi="Arial" w:cs="Arial"/>
                <w:szCs w:val="24"/>
              </w:rPr>
              <w:t>poskytovatel</w:t>
            </w:r>
            <w:r w:rsidRPr="00CB33F9">
              <w:rPr>
                <w:rFonts w:ascii="Arial" w:hAnsi="Arial" w:cs="Arial"/>
                <w:szCs w:val="24"/>
              </w:rPr>
              <w:t xml:space="preserve">e nebo jím řádně písemnou plnou mocí zmocněná osoba (resp. v případě, kdy nabídku podává více </w:t>
            </w:r>
            <w:r w:rsidR="00590973">
              <w:rPr>
                <w:rFonts w:ascii="Arial" w:hAnsi="Arial" w:cs="Arial"/>
                <w:szCs w:val="24"/>
              </w:rPr>
              <w:t>poskytovatel</w:t>
            </w:r>
            <w:r w:rsidRPr="00CB33F9">
              <w:rPr>
                <w:rFonts w:ascii="Arial" w:hAnsi="Arial" w:cs="Arial"/>
                <w:szCs w:val="24"/>
              </w:rPr>
              <w:t xml:space="preserve">ů společně, osoba, které bylo zmocnění řádně uděleno statutárními orgány všech těchto </w:t>
            </w:r>
            <w:r w:rsidR="00590973">
              <w:rPr>
                <w:rFonts w:ascii="Arial" w:hAnsi="Arial" w:cs="Arial"/>
                <w:szCs w:val="24"/>
              </w:rPr>
              <w:t>poskytovatel</w:t>
            </w:r>
            <w:r w:rsidRPr="00CB33F9">
              <w:rPr>
                <w:rFonts w:ascii="Arial" w:hAnsi="Arial" w:cs="Arial"/>
                <w:szCs w:val="24"/>
              </w:rPr>
              <w:t xml:space="preserve">ů) k jednáním týkajícím se podání nabídky za </w:t>
            </w:r>
            <w:r w:rsidR="00590973">
              <w:rPr>
                <w:rFonts w:ascii="Arial" w:hAnsi="Arial" w:cs="Arial"/>
                <w:szCs w:val="24"/>
              </w:rPr>
              <w:t>poskytovatel</w:t>
            </w:r>
            <w:r w:rsidRPr="00CB33F9">
              <w:rPr>
                <w:rFonts w:ascii="Arial" w:hAnsi="Arial" w:cs="Arial"/>
                <w:szCs w:val="24"/>
              </w:rPr>
              <w:t>e, resp. dalším úkonům s tím souvisejících</w:t>
            </w:r>
          </w:p>
          <w:p w:rsidR="00D849D0" w:rsidRPr="00CB33F9" w:rsidRDefault="00D849D0" w:rsidP="00CB33F9">
            <w:pPr>
              <w:pStyle w:val="BodySingle"/>
              <w:spacing w:before="0" w:after="0" w:line="240" w:lineRule="auto"/>
              <w:rPr>
                <w:rFonts w:ascii="Arial" w:hAnsi="Arial" w:cs="Arial"/>
                <w:szCs w:val="24"/>
              </w:rPr>
            </w:pPr>
          </w:p>
        </w:tc>
      </w:tr>
      <w:tr w:rsidR="00D849D0" w:rsidRPr="00CB33F9">
        <w:tc>
          <w:tcPr>
            <w:tcW w:w="2311" w:type="dxa"/>
          </w:tcPr>
          <w:p w:rsidR="00D849D0" w:rsidRPr="00CB33F9" w:rsidRDefault="00D849D0" w:rsidP="00CB33F9">
            <w:pPr>
              <w:pStyle w:val="BodySingle"/>
              <w:spacing w:before="0" w:after="0" w:line="240" w:lineRule="auto"/>
              <w:rPr>
                <w:rFonts w:ascii="Arial" w:hAnsi="Arial" w:cs="Arial"/>
                <w:b/>
                <w:szCs w:val="24"/>
              </w:rPr>
            </w:pPr>
            <w:r w:rsidRPr="00CB33F9">
              <w:rPr>
                <w:rFonts w:ascii="Arial" w:hAnsi="Arial" w:cs="Arial"/>
                <w:b/>
                <w:szCs w:val="24"/>
              </w:rPr>
              <w:t>Prohlášení</w:t>
            </w:r>
          </w:p>
          <w:p w:rsidR="00D849D0" w:rsidRPr="00CB33F9" w:rsidRDefault="00D849D0" w:rsidP="00CB33F9">
            <w:pPr>
              <w:pStyle w:val="BodySingle"/>
              <w:spacing w:before="0" w:after="0" w:line="240" w:lineRule="auto"/>
              <w:rPr>
                <w:rFonts w:ascii="Arial" w:hAnsi="Arial" w:cs="Arial"/>
                <w:b/>
                <w:szCs w:val="24"/>
              </w:rPr>
            </w:pPr>
          </w:p>
          <w:p w:rsidR="00D849D0" w:rsidRPr="00CB33F9" w:rsidRDefault="00D849D0" w:rsidP="00CB33F9">
            <w:pPr>
              <w:pStyle w:val="BodySingle"/>
              <w:spacing w:before="0" w:after="0" w:line="240" w:lineRule="auto"/>
              <w:rPr>
                <w:rFonts w:ascii="Arial" w:hAnsi="Arial" w:cs="Arial"/>
                <w:b/>
                <w:szCs w:val="24"/>
              </w:rPr>
            </w:pPr>
          </w:p>
          <w:p w:rsidR="00D849D0" w:rsidRPr="00CB33F9" w:rsidRDefault="00D849D0" w:rsidP="00CB33F9">
            <w:pPr>
              <w:pStyle w:val="BodySingle"/>
              <w:spacing w:before="0" w:after="0" w:line="240" w:lineRule="auto"/>
              <w:rPr>
                <w:rFonts w:ascii="Arial" w:hAnsi="Arial" w:cs="Arial"/>
                <w:b/>
                <w:szCs w:val="24"/>
              </w:rPr>
            </w:pPr>
          </w:p>
          <w:p w:rsidR="00D849D0" w:rsidRPr="007D4578" w:rsidRDefault="00D849D0" w:rsidP="00CB33F9">
            <w:pPr>
              <w:pStyle w:val="BodySingle"/>
              <w:spacing w:before="0" w:after="0" w:line="240" w:lineRule="auto"/>
              <w:rPr>
                <w:rFonts w:ascii="Arial" w:hAnsi="Arial" w:cs="Arial"/>
                <w:b/>
                <w:strike/>
                <w:szCs w:val="24"/>
              </w:rPr>
            </w:pPr>
          </w:p>
        </w:tc>
        <w:tc>
          <w:tcPr>
            <w:tcW w:w="6397" w:type="dxa"/>
          </w:tcPr>
          <w:p w:rsidR="00D849D0" w:rsidRPr="007D4578" w:rsidRDefault="00D849D0" w:rsidP="001F3AF2">
            <w:pPr>
              <w:pStyle w:val="BodySingle"/>
              <w:spacing w:before="0" w:after="0" w:line="240" w:lineRule="auto"/>
              <w:rPr>
                <w:rFonts w:ascii="Arial" w:hAnsi="Arial" w:cs="Arial"/>
                <w:strike/>
                <w:szCs w:val="24"/>
              </w:rPr>
            </w:pPr>
            <w:r w:rsidRPr="00CB33F9">
              <w:rPr>
                <w:rFonts w:ascii="Arial" w:hAnsi="Arial" w:cs="Arial"/>
                <w:szCs w:val="24"/>
              </w:rPr>
              <w:lastRenderedPageBreak/>
              <w:t xml:space="preserve">jedná se o jakékoliv čestné prohlášení o existenci relevantních skutečností, resp. splnění určitých podmínek, </w:t>
            </w:r>
            <w:r w:rsidRPr="00CB33F9">
              <w:rPr>
                <w:rFonts w:ascii="Arial" w:hAnsi="Arial" w:cs="Arial"/>
                <w:szCs w:val="24"/>
              </w:rPr>
              <w:lastRenderedPageBreak/>
              <w:t>podle této zadávací dokumentace; prohlášení musí být učiněno oprávněnou osobou, přičemž pravost podpisu nemusí být úředně ověřena</w:t>
            </w:r>
          </w:p>
        </w:tc>
      </w:tr>
      <w:tr w:rsidR="00D849D0" w:rsidRPr="00CB33F9">
        <w:tc>
          <w:tcPr>
            <w:tcW w:w="2311" w:type="dxa"/>
          </w:tcPr>
          <w:p w:rsidR="00D849D0" w:rsidRPr="00CB33F9" w:rsidRDefault="00D849D0" w:rsidP="00CB33F9">
            <w:pPr>
              <w:pStyle w:val="BodySingle"/>
              <w:spacing w:before="0" w:after="0" w:line="240" w:lineRule="auto"/>
              <w:rPr>
                <w:rFonts w:ascii="Arial" w:hAnsi="Arial" w:cs="Arial"/>
                <w:b/>
                <w:szCs w:val="24"/>
              </w:rPr>
            </w:pPr>
            <w:r w:rsidRPr="00CB33F9">
              <w:rPr>
                <w:rFonts w:ascii="Arial" w:hAnsi="Arial" w:cs="Arial"/>
                <w:b/>
                <w:szCs w:val="24"/>
              </w:rPr>
              <w:lastRenderedPageBreak/>
              <w:t>Smlouva</w:t>
            </w:r>
          </w:p>
        </w:tc>
        <w:tc>
          <w:tcPr>
            <w:tcW w:w="6397" w:type="dxa"/>
          </w:tcPr>
          <w:p w:rsidR="00D849D0" w:rsidRPr="00CB33F9" w:rsidRDefault="00D849D0" w:rsidP="00CB33F9">
            <w:pPr>
              <w:pStyle w:val="BodySingle"/>
              <w:spacing w:before="0" w:after="0" w:line="240" w:lineRule="auto"/>
              <w:rPr>
                <w:rFonts w:ascii="Arial" w:hAnsi="Arial" w:cs="Arial"/>
                <w:szCs w:val="24"/>
              </w:rPr>
            </w:pPr>
            <w:r w:rsidRPr="00CB33F9">
              <w:rPr>
                <w:rFonts w:ascii="Arial" w:hAnsi="Arial" w:cs="Arial"/>
                <w:szCs w:val="24"/>
              </w:rPr>
              <w:t>smlouvou se rozumí smlouva na realizaci předmětu veřejné zakázky</w:t>
            </w:r>
          </w:p>
        </w:tc>
      </w:tr>
      <w:tr w:rsidR="00D849D0" w:rsidRPr="00CB33F9">
        <w:tc>
          <w:tcPr>
            <w:tcW w:w="2311" w:type="dxa"/>
          </w:tcPr>
          <w:p w:rsidR="00D849D0" w:rsidRPr="00CB33F9" w:rsidRDefault="00D849D0" w:rsidP="00CB33F9">
            <w:pPr>
              <w:pStyle w:val="BodySingle"/>
              <w:spacing w:before="0" w:after="0" w:line="240" w:lineRule="auto"/>
              <w:rPr>
                <w:rFonts w:ascii="Arial" w:hAnsi="Arial" w:cs="Arial"/>
                <w:b/>
                <w:szCs w:val="24"/>
              </w:rPr>
            </w:pPr>
            <w:r w:rsidRPr="00CB33F9">
              <w:rPr>
                <w:rFonts w:ascii="Arial" w:hAnsi="Arial" w:cs="Arial"/>
                <w:b/>
                <w:szCs w:val="24"/>
              </w:rPr>
              <w:t>Sdružení</w:t>
            </w:r>
          </w:p>
        </w:tc>
        <w:tc>
          <w:tcPr>
            <w:tcW w:w="6397" w:type="dxa"/>
          </w:tcPr>
          <w:p w:rsidR="00D849D0" w:rsidRPr="00CB33F9" w:rsidRDefault="00D849D0" w:rsidP="008E4935">
            <w:pPr>
              <w:pStyle w:val="BodySingle"/>
              <w:tabs>
                <w:tab w:val="left" w:pos="-4012"/>
              </w:tabs>
              <w:spacing w:before="0" w:after="0" w:line="240" w:lineRule="auto"/>
              <w:rPr>
                <w:rFonts w:ascii="Arial" w:hAnsi="Arial" w:cs="Arial"/>
                <w:szCs w:val="24"/>
              </w:rPr>
            </w:pPr>
            <w:r w:rsidRPr="00CB33F9">
              <w:rPr>
                <w:rFonts w:ascii="Arial" w:hAnsi="Arial" w:cs="Arial"/>
                <w:szCs w:val="24"/>
              </w:rPr>
              <w:t xml:space="preserve">několik </w:t>
            </w:r>
            <w:r w:rsidR="00590973">
              <w:rPr>
                <w:rFonts w:ascii="Arial" w:hAnsi="Arial" w:cs="Arial"/>
                <w:szCs w:val="24"/>
              </w:rPr>
              <w:t>poskytovatel</w:t>
            </w:r>
            <w:r w:rsidRPr="00CB33F9">
              <w:rPr>
                <w:rFonts w:ascii="Arial" w:hAnsi="Arial" w:cs="Arial"/>
                <w:szCs w:val="24"/>
              </w:rPr>
              <w:t>ů podávající</w:t>
            </w:r>
            <w:r w:rsidR="00454E53">
              <w:rPr>
                <w:rFonts w:ascii="Arial" w:hAnsi="Arial" w:cs="Arial"/>
                <w:szCs w:val="24"/>
              </w:rPr>
              <w:t>ch</w:t>
            </w:r>
            <w:r w:rsidRPr="00CB33F9">
              <w:rPr>
                <w:rFonts w:ascii="Arial" w:hAnsi="Arial" w:cs="Arial"/>
                <w:szCs w:val="24"/>
              </w:rPr>
              <w:t xml:space="preserve"> nabídku společně (dle § 51 odst. 5 zákona)</w:t>
            </w:r>
          </w:p>
        </w:tc>
      </w:tr>
      <w:tr w:rsidR="00D849D0" w:rsidRPr="00CB33F9">
        <w:tc>
          <w:tcPr>
            <w:tcW w:w="2311" w:type="dxa"/>
          </w:tcPr>
          <w:p w:rsidR="00D849D0" w:rsidRPr="00CB33F9" w:rsidRDefault="00D849D0" w:rsidP="00CB33F9">
            <w:pPr>
              <w:pStyle w:val="BodySingle"/>
              <w:spacing w:before="0" w:after="0" w:line="240" w:lineRule="auto"/>
              <w:rPr>
                <w:rFonts w:ascii="Arial" w:hAnsi="Arial" w:cs="Arial"/>
                <w:b/>
                <w:szCs w:val="24"/>
              </w:rPr>
            </w:pPr>
            <w:r w:rsidRPr="00CB33F9">
              <w:rPr>
                <w:rFonts w:ascii="Arial" w:hAnsi="Arial" w:cs="Arial"/>
                <w:b/>
                <w:szCs w:val="24"/>
              </w:rPr>
              <w:t>Služby</w:t>
            </w:r>
          </w:p>
        </w:tc>
        <w:tc>
          <w:tcPr>
            <w:tcW w:w="6397" w:type="dxa"/>
          </w:tcPr>
          <w:p w:rsidR="00D849D0" w:rsidRPr="00CB33F9" w:rsidRDefault="00D849D0" w:rsidP="00CB33F9">
            <w:pPr>
              <w:pStyle w:val="BodySingle"/>
              <w:spacing w:before="0" w:after="0" w:line="240" w:lineRule="auto"/>
              <w:rPr>
                <w:rFonts w:ascii="Arial" w:hAnsi="Arial" w:cs="Arial"/>
                <w:szCs w:val="24"/>
              </w:rPr>
            </w:pPr>
            <w:r w:rsidRPr="00CB33F9">
              <w:rPr>
                <w:rFonts w:ascii="Arial" w:hAnsi="Arial" w:cs="Arial"/>
                <w:szCs w:val="24"/>
              </w:rPr>
              <w:t>kompletní poskytnutí služeb dle podmínek stanovených touto zadávací dokumentací</w:t>
            </w:r>
          </w:p>
        </w:tc>
      </w:tr>
      <w:tr w:rsidR="00D849D0" w:rsidRPr="00CB33F9">
        <w:tc>
          <w:tcPr>
            <w:tcW w:w="2311" w:type="dxa"/>
          </w:tcPr>
          <w:p w:rsidR="00D849D0" w:rsidRPr="00CB33F9" w:rsidRDefault="00D849D0" w:rsidP="00CB33F9">
            <w:pPr>
              <w:pStyle w:val="BodySingle"/>
              <w:spacing w:before="0" w:after="0" w:line="240" w:lineRule="auto"/>
              <w:rPr>
                <w:rFonts w:ascii="Arial" w:hAnsi="Arial" w:cs="Arial"/>
                <w:b/>
                <w:szCs w:val="24"/>
              </w:rPr>
            </w:pPr>
            <w:r w:rsidRPr="00CB33F9">
              <w:rPr>
                <w:rFonts w:ascii="Arial" w:hAnsi="Arial" w:cs="Arial"/>
                <w:b/>
                <w:szCs w:val="24"/>
              </w:rPr>
              <w:t>Uchazeč</w:t>
            </w:r>
          </w:p>
        </w:tc>
        <w:tc>
          <w:tcPr>
            <w:tcW w:w="6397" w:type="dxa"/>
          </w:tcPr>
          <w:p w:rsidR="00D849D0" w:rsidRPr="00CB33F9" w:rsidRDefault="00590973" w:rsidP="00CB33F9">
            <w:pPr>
              <w:pStyle w:val="BodySingle"/>
              <w:spacing w:before="0" w:after="0" w:line="240" w:lineRule="auto"/>
              <w:rPr>
                <w:rFonts w:ascii="Arial" w:hAnsi="Arial" w:cs="Arial"/>
                <w:szCs w:val="24"/>
              </w:rPr>
            </w:pPr>
            <w:r>
              <w:rPr>
                <w:rFonts w:ascii="Arial" w:hAnsi="Arial" w:cs="Arial"/>
                <w:szCs w:val="24"/>
              </w:rPr>
              <w:t>poskytovatel</w:t>
            </w:r>
            <w:r w:rsidR="00D849D0" w:rsidRPr="00CB33F9">
              <w:rPr>
                <w:rFonts w:ascii="Arial" w:hAnsi="Arial" w:cs="Arial"/>
                <w:szCs w:val="24"/>
              </w:rPr>
              <w:t>, který podal nabídku v zadávacím řízení na tuto veřejnou zakázku</w:t>
            </w:r>
          </w:p>
        </w:tc>
      </w:tr>
      <w:tr w:rsidR="00D849D0" w:rsidRPr="00CB33F9">
        <w:tc>
          <w:tcPr>
            <w:tcW w:w="2311" w:type="dxa"/>
          </w:tcPr>
          <w:p w:rsidR="00D849D0" w:rsidRPr="00CB33F9" w:rsidRDefault="00D849D0" w:rsidP="00CB33F9">
            <w:pPr>
              <w:pStyle w:val="BodySingle"/>
              <w:spacing w:before="0" w:after="0" w:line="240" w:lineRule="auto"/>
              <w:rPr>
                <w:rFonts w:ascii="Arial" w:hAnsi="Arial" w:cs="Arial"/>
                <w:b/>
                <w:szCs w:val="24"/>
              </w:rPr>
            </w:pPr>
            <w:r w:rsidRPr="00CB33F9">
              <w:rPr>
                <w:rFonts w:ascii="Arial" w:hAnsi="Arial" w:cs="Arial"/>
                <w:b/>
                <w:szCs w:val="24"/>
              </w:rPr>
              <w:t>Zadavatel</w:t>
            </w:r>
          </w:p>
        </w:tc>
        <w:tc>
          <w:tcPr>
            <w:tcW w:w="6397" w:type="dxa"/>
          </w:tcPr>
          <w:p w:rsidR="00D849D0" w:rsidRPr="00CB33F9" w:rsidRDefault="00D849D0" w:rsidP="00CB33F9">
            <w:pPr>
              <w:pStyle w:val="BodySingle"/>
              <w:rPr>
                <w:rFonts w:ascii="Arial" w:hAnsi="Arial" w:cs="Arial"/>
                <w:szCs w:val="24"/>
              </w:rPr>
            </w:pPr>
            <w:r w:rsidRPr="00CB33F9">
              <w:rPr>
                <w:rFonts w:ascii="Arial" w:hAnsi="Arial" w:cs="Arial"/>
                <w:szCs w:val="24"/>
              </w:rPr>
              <w:t xml:space="preserve">Česká republika – Ministerstvo vnitra, se sídlem: Nad Štolou 3, 170 34 Praha 7, IČ: 00007064, zastoupená Ing. Jiřím </w:t>
            </w:r>
            <w:proofErr w:type="spellStart"/>
            <w:r w:rsidRPr="00CB33F9">
              <w:rPr>
                <w:rFonts w:ascii="Arial" w:hAnsi="Arial" w:cs="Arial"/>
                <w:szCs w:val="24"/>
              </w:rPr>
              <w:t>Koldou</w:t>
            </w:r>
            <w:proofErr w:type="spellEnd"/>
            <w:r w:rsidRPr="00CB33F9">
              <w:rPr>
                <w:rFonts w:ascii="Arial" w:hAnsi="Arial" w:cs="Arial"/>
                <w:szCs w:val="24"/>
              </w:rPr>
              <w:t>, ředitelem odboru koncepce, architektury a projektů informačních a komunikačních technologií</w:t>
            </w:r>
          </w:p>
        </w:tc>
      </w:tr>
      <w:tr w:rsidR="00D849D0" w:rsidRPr="00CB33F9">
        <w:tc>
          <w:tcPr>
            <w:tcW w:w="2311" w:type="dxa"/>
          </w:tcPr>
          <w:p w:rsidR="00D849D0" w:rsidRPr="00CB33F9" w:rsidRDefault="00D849D0" w:rsidP="00CB33F9">
            <w:pPr>
              <w:pStyle w:val="BodySingle"/>
              <w:spacing w:before="0" w:after="0" w:line="240" w:lineRule="auto"/>
              <w:rPr>
                <w:rFonts w:ascii="Arial" w:hAnsi="Arial" w:cs="Arial"/>
                <w:b/>
                <w:szCs w:val="24"/>
              </w:rPr>
            </w:pPr>
            <w:r w:rsidRPr="00CB33F9">
              <w:rPr>
                <w:rFonts w:ascii="Arial" w:hAnsi="Arial" w:cs="Arial"/>
                <w:b/>
                <w:szCs w:val="24"/>
              </w:rPr>
              <w:t>Zákon</w:t>
            </w:r>
          </w:p>
          <w:p w:rsidR="00D849D0" w:rsidRPr="00CB33F9" w:rsidRDefault="00D849D0" w:rsidP="00CB33F9">
            <w:pPr>
              <w:pStyle w:val="BodySingle"/>
              <w:spacing w:before="0" w:after="0" w:line="240" w:lineRule="auto"/>
              <w:rPr>
                <w:rFonts w:ascii="Arial" w:hAnsi="Arial" w:cs="Arial"/>
                <w:b/>
                <w:szCs w:val="24"/>
              </w:rPr>
            </w:pPr>
          </w:p>
        </w:tc>
        <w:tc>
          <w:tcPr>
            <w:tcW w:w="6397" w:type="dxa"/>
          </w:tcPr>
          <w:p w:rsidR="00D849D0" w:rsidRPr="00CB33F9" w:rsidRDefault="00D849D0" w:rsidP="00CB33F9">
            <w:pPr>
              <w:pStyle w:val="BodySingle"/>
              <w:spacing w:before="0" w:after="0" w:line="240" w:lineRule="auto"/>
              <w:rPr>
                <w:rFonts w:ascii="Arial" w:hAnsi="Arial" w:cs="Arial"/>
                <w:szCs w:val="24"/>
              </w:rPr>
            </w:pPr>
            <w:r w:rsidRPr="00CB33F9">
              <w:rPr>
                <w:rFonts w:ascii="Arial" w:hAnsi="Arial" w:cs="Arial"/>
                <w:szCs w:val="24"/>
              </w:rPr>
              <w:t>zákon č. 137/2006 Sb., o veřejných zakázkách, ve znění pozdějších předpisů</w:t>
            </w:r>
          </w:p>
        </w:tc>
      </w:tr>
    </w:tbl>
    <w:p w:rsidR="002C0F6F" w:rsidRPr="00CB33F9" w:rsidRDefault="002C0F6F" w:rsidP="00CB33F9">
      <w:pPr>
        <w:jc w:val="both"/>
        <w:rPr>
          <w:rFonts w:ascii="Arial" w:hAnsi="Arial" w:cs="Arial"/>
        </w:rPr>
      </w:pPr>
    </w:p>
    <w:p w:rsidR="00E907F1" w:rsidRDefault="00E907F1" w:rsidP="00CB33F9">
      <w:pPr>
        <w:jc w:val="both"/>
        <w:rPr>
          <w:rFonts w:ascii="Arial" w:hAnsi="Arial" w:cs="Arial"/>
        </w:rPr>
      </w:pPr>
    </w:p>
    <w:p w:rsidR="008678DE" w:rsidRPr="00CB33F9" w:rsidRDefault="008678DE" w:rsidP="00CB33F9">
      <w:pPr>
        <w:jc w:val="both"/>
        <w:rPr>
          <w:rFonts w:ascii="Arial" w:hAnsi="Arial" w:cs="Arial"/>
        </w:rPr>
      </w:pPr>
    </w:p>
    <w:p w:rsidR="006170DD" w:rsidRDefault="006170DD" w:rsidP="006170DD">
      <w:pPr>
        <w:pStyle w:val="Nadpis1"/>
        <w:jc w:val="both"/>
      </w:pPr>
      <w:bookmarkStart w:id="12" w:name="_Toc361828753"/>
      <w:bookmarkStart w:id="13" w:name="_Toc363456245"/>
      <w:bookmarkStart w:id="14" w:name="_Toc363541704"/>
      <w:bookmarkStart w:id="15" w:name="_Toc363541889"/>
      <w:bookmarkStart w:id="16" w:name="_Toc363543135"/>
      <w:bookmarkStart w:id="17" w:name="_Toc369769533"/>
      <w:r w:rsidRPr="00CB33F9">
        <w:t>0</w:t>
      </w:r>
      <w:r>
        <w:t>3</w:t>
      </w:r>
      <w:r w:rsidRPr="00CB33F9">
        <w:t>. Účel VEŘEJNÉ ZAKÁZKY</w:t>
      </w:r>
      <w:bookmarkEnd w:id="12"/>
      <w:bookmarkEnd w:id="13"/>
      <w:bookmarkEnd w:id="14"/>
      <w:bookmarkEnd w:id="15"/>
      <w:bookmarkEnd w:id="16"/>
      <w:bookmarkEnd w:id="17"/>
    </w:p>
    <w:p w:rsidR="00590A5A" w:rsidRPr="00590A5A" w:rsidRDefault="00590A5A" w:rsidP="00590A5A"/>
    <w:p w:rsidR="006170DD" w:rsidRPr="00CB33F9" w:rsidRDefault="00D23172" w:rsidP="006170DD">
      <w:pPr>
        <w:autoSpaceDE w:val="0"/>
        <w:autoSpaceDN w:val="0"/>
        <w:adjustRightInd w:val="0"/>
        <w:jc w:val="both"/>
        <w:rPr>
          <w:rFonts w:ascii="Arial" w:hAnsi="Arial" w:cs="Arial"/>
        </w:rPr>
      </w:pPr>
      <w:r w:rsidRPr="00CB33F9">
        <w:rPr>
          <w:rFonts w:ascii="Arial" w:hAnsi="Arial" w:cs="Arial"/>
        </w:rPr>
        <w:t xml:space="preserve">Účelem veřejné zakázky je výběr ekonomicky </w:t>
      </w:r>
      <w:r w:rsidRPr="00F0472C">
        <w:rPr>
          <w:rFonts w:ascii="Arial" w:hAnsi="Arial" w:cs="Arial"/>
        </w:rPr>
        <w:t>nejv</w:t>
      </w:r>
      <w:r w:rsidR="00F95D1D">
        <w:rPr>
          <w:rFonts w:ascii="Arial" w:hAnsi="Arial" w:cs="Arial"/>
        </w:rPr>
        <w:t>ý</w:t>
      </w:r>
      <w:r w:rsidR="004C1D7C">
        <w:rPr>
          <w:rFonts w:ascii="Arial" w:hAnsi="Arial" w:cs="Arial"/>
        </w:rPr>
        <w:t>hod</w:t>
      </w:r>
      <w:r w:rsidRPr="00F0472C">
        <w:rPr>
          <w:rFonts w:ascii="Arial" w:hAnsi="Arial" w:cs="Arial"/>
        </w:rPr>
        <w:t>nější nabídky poskytovatele pro</w:t>
      </w:r>
      <w:r w:rsidR="00590A5A">
        <w:rPr>
          <w:rFonts w:ascii="Arial" w:hAnsi="Arial" w:cs="Arial"/>
        </w:rPr>
        <w:t xml:space="preserve"> realizaci</w:t>
      </w:r>
      <w:r>
        <w:rPr>
          <w:rFonts w:ascii="Arial" w:hAnsi="Arial" w:cs="Arial"/>
        </w:rPr>
        <w:t xml:space="preserve"> </w:t>
      </w:r>
      <w:r w:rsidR="006170DD" w:rsidRPr="00CB33F9">
        <w:rPr>
          <w:rFonts w:ascii="Arial" w:hAnsi="Arial" w:cs="Arial"/>
          <w:b/>
        </w:rPr>
        <w:t>„Školící</w:t>
      </w:r>
      <w:r w:rsidR="00590A5A">
        <w:rPr>
          <w:rFonts w:ascii="Arial" w:hAnsi="Arial" w:cs="Arial"/>
          <w:b/>
        </w:rPr>
        <w:t>ho</w:t>
      </w:r>
      <w:r w:rsidR="006170DD" w:rsidRPr="00CB33F9">
        <w:rPr>
          <w:rFonts w:ascii="Arial" w:hAnsi="Arial" w:cs="Arial"/>
          <w:b/>
        </w:rPr>
        <w:t xml:space="preserve"> program</w:t>
      </w:r>
      <w:r w:rsidR="00590A5A">
        <w:rPr>
          <w:rFonts w:ascii="Arial" w:hAnsi="Arial" w:cs="Arial"/>
          <w:b/>
        </w:rPr>
        <w:t>u</w:t>
      </w:r>
      <w:r w:rsidR="006170DD" w:rsidRPr="00CB33F9">
        <w:rPr>
          <w:rFonts w:ascii="Arial" w:hAnsi="Arial" w:cs="Arial"/>
          <w:b/>
        </w:rPr>
        <w:t xml:space="preserve"> II. pro podporu efektivní realizace projektů“</w:t>
      </w:r>
      <w:r w:rsidR="006170DD" w:rsidRPr="00CB33F9">
        <w:rPr>
          <w:rFonts w:ascii="Arial" w:hAnsi="Arial" w:cs="Arial"/>
        </w:rPr>
        <w:t xml:space="preserve"> určeného </w:t>
      </w:r>
      <w:r w:rsidR="006170DD">
        <w:rPr>
          <w:rFonts w:ascii="Arial" w:hAnsi="Arial" w:cs="Arial"/>
        </w:rPr>
        <w:t>k </w:t>
      </w:r>
      <w:r w:rsidR="006170DD" w:rsidRPr="00CB33F9">
        <w:rPr>
          <w:rFonts w:ascii="Arial" w:hAnsi="Arial" w:cs="Arial"/>
          <w:lang w:eastAsia="cs-CZ"/>
        </w:rPr>
        <w:t>další</w:t>
      </w:r>
      <w:r w:rsidR="006170DD">
        <w:rPr>
          <w:rFonts w:ascii="Arial" w:hAnsi="Arial" w:cs="Arial"/>
          <w:lang w:eastAsia="cs-CZ"/>
        </w:rPr>
        <w:t>mu rozvoji zaměstnanců</w:t>
      </w:r>
      <w:r w:rsidR="006170DD" w:rsidRPr="00CB33F9">
        <w:rPr>
          <w:rFonts w:ascii="Arial" w:hAnsi="Arial" w:cs="Arial"/>
          <w:lang w:eastAsia="cs-CZ"/>
        </w:rPr>
        <w:t>/příslušník</w:t>
      </w:r>
      <w:r w:rsidR="006170DD">
        <w:rPr>
          <w:rFonts w:ascii="Arial" w:hAnsi="Arial" w:cs="Arial"/>
          <w:lang w:eastAsia="cs-CZ"/>
        </w:rPr>
        <w:t>ů</w:t>
      </w:r>
      <w:r w:rsidR="006170DD" w:rsidRPr="00CB33F9">
        <w:rPr>
          <w:rFonts w:ascii="Arial" w:hAnsi="Arial" w:cs="Arial"/>
          <w:lang w:eastAsia="cs-CZ"/>
        </w:rPr>
        <w:t xml:space="preserve"> v pracovním nebo služebním poměru</w:t>
      </w:r>
      <w:r w:rsidR="006170DD">
        <w:rPr>
          <w:rFonts w:ascii="Arial" w:hAnsi="Arial" w:cs="Arial"/>
          <w:lang w:eastAsia="cs-CZ"/>
        </w:rPr>
        <w:t xml:space="preserve"> </w:t>
      </w:r>
      <w:r w:rsidR="006170DD" w:rsidRPr="00CB33F9">
        <w:rPr>
          <w:rFonts w:ascii="Arial" w:hAnsi="Arial" w:cs="Arial"/>
          <w:lang w:eastAsia="cs-CZ"/>
        </w:rPr>
        <w:t>zapojených do realizace projektů</w:t>
      </w:r>
      <w:r w:rsidR="006170DD">
        <w:rPr>
          <w:rFonts w:ascii="Arial" w:hAnsi="Arial" w:cs="Arial"/>
          <w:lang w:eastAsia="cs-CZ"/>
        </w:rPr>
        <w:t xml:space="preserve"> resortu MV ČR</w:t>
      </w:r>
      <w:r w:rsidR="006170DD" w:rsidRPr="001658A3">
        <w:rPr>
          <w:rFonts w:ascii="Arial" w:hAnsi="Arial" w:cs="Arial"/>
          <w:lang w:eastAsia="cs-CZ"/>
        </w:rPr>
        <w:t xml:space="preserve"> </w:t>
      </w:r>
      <w:r w:rsidR="006170DD" w:rsidRPr="00CB33F9">
        <w:rPr>
          <w:rFonts w:ascii="Arial" w:hAnsi="Arial" w:cs="Arial"/>
          <w:lang w:eastAsia="cs-CZ"/>
        </w:rPr>
        <w:t>spolufinancovaných z prostředků EU a jejich lepší vybavenost znalostmi a dovednostmi</w:t>
      </w:r>
      <w:r w:rsidR="006170DD">
        <w:rPr>
          <w:rFonts w:ascii="Arial" w:hAnsi="Arial" w:cs="Arial"/>
          <w:lang w:eastAsia="cs-CZ"/>
        </w:rPr>
        <w:t xml:space="preserve">. </w:t>
      </w:r>
    </w:p>
    <w:p w:rsidR="006170DD" w:rsidRDefault="006170DD" w:rsidP="006170DD">
      <w:pPr>
        <w:jc w:val="both"/>
        <w:rPr>
          <w:rFonts w:ascii="Arial" w:hAnsi="Arial" w:cs="Arial"/>
        </w:rPr>
      </w:pPr>
    </w:p>
    <w:p w:rsidR="004621B4" w:rsidRDefault="004621B4" w:rsidP="006170DD">
      <w:pPr>
        <w:jc w:val="both"/>
        <w:rPr>
          <w:rFonts w:ascii="Arial" w:hAnsi="Arial" w:cs="Arial"/>
        </w:rPr>
      </w:pPr>
    </w:p>
    <w:p w:rsidR="004621B4" w:rsidRDefault="004621B4" w:rsidP="006170DD">
      <w:pPr>
        <w:jc w:val="both"/>
        <w:rPr>
          <w:rFonts w:ascii="Arial" w:hAnsi="Arial" w:cs="Arial"/>
        </w:rPr>
      </w:pPr>
    </w:p>
    <w:p w:rsidR="006170DD" w:rsidRDefault="006170DD" w:rsidP="006170DD">
      <w:pPr>
        <w:pStyle w:val="Nadpis1"/>
        <w:jc w:val="both"/>
      </w:pPr>
      <w:bookmarkStart w:id="18" w:name="_Toc360089533"/>
      <w:bookmarkStart w:id="19" w:name="_Toc363456246"/>
      <w:bookmarkStart w:id="20" w:name="_Toc363541705"/>
      <w:bookmarkStart w:id="21" w:name="_Toc363541890"/>
      <w:bookmarkStart w:id="22" w:name="_Toc363543136"/>
      <w:bookmarkStart w:id="23" w:name="_Toc369769534"/>
      <w:r w:rsidRPr="00CB33F9">
        <w:t>04. PŘEDMĚT PLNĚNÍ VEŘEJNÉ ZAKÁZKY</w:t>
      </w:r>
      <w:bookmarkEnd w:id="18"/>
      <w:bookmarkEnd w:id="19"/>
      <w:bookmarkEnd w:id="20"/>
      <w:bookmarkEnd w:id="21"/>
      <w:bookmarkEnd w:id="22"/>
      <w:bookmarkEnd w:id="23"/>
    </w:p>
    <w:p w:rsidR="004621B4" w:rsidRPr="004621B4" w:rsidRDefault="004621B4" w:rsidP="004621B4"/>
    <w:p w:rsidR="006170DD" w:rsidRPr="00CB33F9" w:rsidRDefault="006170DD" w:rsidP="006170DD">
      <w:pPr>
        <w:autoSpaceDE w:val="0"/>
        <w:autoSpaceDN w:val="0"/>
        <w:adjustRightInd w:val="0"/>
        <w:jc w:val="both"/>
        <w:rPr>
          <w:rFonts w:ascii="Arial" w:hAnsi="Arial" w:cs="Arial"/>
        </w:rPr>
      </w:pPr>
      <w:r w:rsidRPr="00CB33F9">
        <w:rPr>
          <w:rFonts w:ascii="Arial" w:hAnsi="Arial" w:cs="Arial"/>
        </w:rPr>
        <w:t>Předmětem plnění této veřejné zakázky</w:t>
      </w:r>
      <w:r>
        <w:rPr>
          <w:rFonts w:ascii="Arial" w:hAnsi="Arial" w:cs="Arial"/>
        </w:rPr>
        <w:t xml:space="preserve"> dělené na části</w:t>
      </w:r>
      <w:r w:rsidRPr="00CB33F9">
        <w:rPr>
          <w:rFonts w:ascii="Arial" w:hAnsi="Arial" w:cs="Arial"/>
        </w:rPr>
        <w:t xml:space="preserve"> je provedení </w:t>
      </w:r>
      <w:r w:rsidR="00421BAA">
        <w:rPr>
          <w:rFonts w:ascii="Arial" w:hAnsi="Arial" w:cs="Arial"/>
          <w:b/>
        </w:rPr>
        <w:t>„Školícího programu</w:t>
      </w:r>
      <w:r w:rsidRPr="00CB33F9">
        <w:rPr>
          <w:rFonts w:ascii="Arial" w:hAnsi="Arial" w:cs="Arial"/>
          <w:b/>
        </w:rPr>
        <w:t xml:space="preserve"> II. pro podporu efektivní realizace projektů“</w:t>
      </w:r>
      <w:r w:rsidRPr="00CB33F9">
        <w:rPr>
          <w:rFonts w:ascii="Arial" w:hAnsi="Arial" w:cs="Arial"/>
        </w:rPr>
        <w:t xml:space="preserve"> v rámci projektu „Kompetenční centrum metodického, procesního a projektového řízení MV ČR“, </w:t>
      </w:r>
      <w:proofErr w:type="spellStart"/>
      <w:r w:rsidRPr="00CB33F9">
        <w:rPr>
          <w:rFonts w:ascii="Arial" w:hAnsi="Arial" w:cs="Arial"/>
        </w:rPr>
        <w:t>reg</w:t>
      </w:r>
      <w:proofErr w:type="spellEnd"/>
      <w:r w:rsidRPr="00CB33F9">
        <w:rPr>
          <w:rFonts w:ascii="Arial" w:hAnsi="Arial" w:cs="Arial"/>
        </w:rPr>
        <w:t xml:space="preserve">. </w:t>
      </w:r>
      <w:proofErr w:type="gramStart"/>
      <w:r w:rsidRPr="00CB33F9">
        <w:rPr>
          <w:rFonts w:ascii="Arial" w:hAnsi="Arial" w:cs="Arial"/>
        </w:rPr>
        <w:t>č.</w:t>
      </w:r>
      <w:proofErr w:type="gramEnd"/>
      <w:r w:rsidRPr="00CB33F9">
        <w:rPr>
          <w:rFonts w:ascii="Arial" w:hAnsi="Arial" w:cs="Arial"/>
        </w:rPr>
        <w:t xml:space="preserve"> CZ.1.04/4.1.00/A3.00001, který je spolufinancován z Evropské unie (EU), Evropského sociálního fondu (ESF) prostřednictvím OP LZZ a státního rozpočtu ČR. Informace o projektu jsou zveřejněny prostřednictvím </w:t>
      </w:r>
      <w:hyperlink r:id="rId10" w:history="1">
        <w:r w:rsidRPr="00CB33F9">
          <w:rPr>
            <w:rStyle w:val="Hypertextovodkaz"/>
            <w:rFonts w:ascii="Arial" w:hAnsi="Arial" w:cs="Arial"/>
          </w:rPr>
          <w:t>www.esfcr.cz</w:t>
        </w:r>
      </w:hyperlink>
      <w:r w:rsidRPr="00CB33F9">
        <w:rPr>
          <w:rFonts w:ascii="Arial" w:hAnsi="Arial" w:cs="Arial"/>
        </w:rPr>
        <w:t>.</w:t>
      </w:r>
    </w:p>
    <w:p w:rsidR="00F95D1D" w:rsidRDefault="00F95D1D" w:rsidP="00F95D1D">
      <w:pPr>
        <w:autoSpaceDE w:val="0"/>
        <w:autoSpaceDN w:val="0"/>
        <w:adjustRightInd w:val="0"/>
        <w:jc w:val="both"/>
        <w:rPr>
          <w:rFonts w:ascii="Arial" w:hAnsi="Arial" w:cs="Arial"/>
        </w:rPr>
      </w:pPr>
    </w:p>
    <w:p w:rsidR="00F95D1D" w:rsidRPr="00770A1C" w:rsidRDefault="00F95D1D" w:rsidP="00F95D1D">
      <w:pPr>
        <w:autoSpaceDE w:val="0"/>
        <w:autoSpaceDN w:val="0"/>
        <w:adjustRightInd w:val="0"/>
        <w:jc w:val="both"/>
        <w:rPr>
          <w:rFonts w:ascii="Arial" w:hAnsi="Arial" w:cs="Arial"/>
        </w:rPr>
      </w:pPr>
      <w:r w:rsidRPr="00770A1C">
        <w:rPr>
          <w:rFonts w:ascii="Arial" w:hAnsi="Arial" w:cs="Arial"/>
        </w:rPr>
        <w:t>Předmět plnění je v souladu s ustanovením § 98 zákona dělen na dvě části:</w:t>
      </w:r>
    </w:p>
    <w:p w:rsidR="00F95D1D" w:rsidRPr="008678DE" w:rsidRDefault="00F95D1D" w:rsidP="00F95D1D">
      <w:pPr>
        <w:numPr>
          <w:ilvl w:val="0"/>
          <w:numId w:val="16"/>
        </w:numPr>
        <w:suppressAutoHyphens w:val="0"/>
        <w:autoSpaceDE w:val="0"/>
        <w:autoSpaceDN w:val="0"/>
        <w:adjustRightInd w:val="0"/>
        <w:jc w:val="both"/>
        <w:rPr>
          <w:rFonts w:ascii="Arial" w:hAnsi="Arial" w:cs="Arial"/>
          <w:b/>
          <w:lang w:eastAsia="cs-CZ"/>
        </w:rPr>
      </w:pPr>
      <w:r>
        <w:rPr>
          <w:rFonts w:ascii="Arial" w:hAnsi="Arial" w:cs="Arial"/>
          <w:b/>
          <w:lang w:eastAsia="cs-CZ"/>
        </w:rPr>
        <w:t>1. č</w:t>
      </w:r>
      <w:r w:rsidRPr="008678DE">
        <w:rPr>
          <w:rFonts w:ascii="Arial" w:hAnsi="Arial" w:cs="Arial"/>
          <w:b/>
          <w:lang w:eastAsia="cs-CZ"/>
        </w:rPr>
        <w:t>ást</w:t>
      </w:r>
      <w:r>
        <w:rPr>
          <w:rFonts w:ascii="Arial" w:hAnsi="Arial" w:cs="Arial"/>
          <w:b/>
          <w:lang w:eastAsia="cs-CZ"/>
        </w:rPr>
        <w:t xml:space="preserve"> veřejné zakázky</w:t>
      </w:r>
      <w:r w:rsidRPr="008678DE">
        <w:rPr>
          <w:rFonts w:ascii="Arial" w:hAnsi="Arial" w:cs="Arial"/>
          <w:b/>
          <w:lang w:eastAsia="cs-CZ"/>
        </w:rPr>
        <w:t xml:space="preserve"> </w:t>
      </w:r>
      <w:r>
        <w:rPr>
          <w:rFonts w:ascii="Arial" w:hAnsi="Arial" w:cs="Arial"/>
          <w:b/>
          <w:lang w:eastAsia="cs-CZ"/>
        </w:rPr>
        <w:t>–</w:t>
      </w:r>
      <w:r w:rsidRPr="008678DE">
        <w:rPr>
          <w:rFonts w:ascii="Arial" w:hAnsi="Arial" w:cs="Arial"/>
          <w:b/>
          <w:lang w:eastAsia="cs-CZ"/>
        </w:rPr>
        <w:t xml:space="preserve"> Procesní řízení aplikované při realizaci projektu</w:t>
      </w:r>
    </w:p>
    <w:p w:rsidR="00F95D1D" w:rsidRPr="008678DE" w:rsidRDefault="00F95D1D" w:rsidP="00F95D1D">
      <w:pPr>
        <w:numPr>
          <w:ilvl w:val="0"/>
          <w:numId w:val="16"/>
        </w:numPr>
        <w:suppressAutoHyphens w:val="0"/>
        <w:autoSpaceDE w:val="0"/>
        <w:autoSpaceDN w:val="0"/>
        <w:adjustRightInd w:val="0"/>
        <w:jc w:val="both"/>
        <w:rPr>
          <w:rFonts w:ascii="Arial" w:hAnsi="Arial" w:cs="Arial"/>
          <w:b/>
          <w:lang w:eastAsia="cs-CZ"/>
        </w:rPr>
      </w:pPr>
      <w:r>
        <w:rPr>
          <w:rFonts w:ascii="Arial" w:hAnsi="Arial" w:cs="Arial"/>
          <w:b/>
          <w:lang w:eastAsia="cs-CZ"/>
        </w:rPr>
        <w:t>2. č</w:t>
      </w:r>
      <w:r w:rsidRPr="008678DE">
        <w:rPr>
          <w:rFonts w:ascii="Arial" w:hAnsi="Arial" w:cs="Arial"/>
          <w:b/>
          <w:lang w:eastAsia="cs-CZ"/>
        </w:rPr>
        <w:t xml:space="preserve">ást </w:t>
      </w:r>
      <w:r>
        <w:rPr>
          <w:rFonts w:ascii="Arial" w:hAnsi="Arial" w:cs="Arial"/>
          <w:b/>
          <w:lang w:eastAsia="cs-CZ"/>
        </w:rPr>
        <w:t>veřejné zakázky –</w:t>
      </w:r>
      <w:r w:rsidRPr="008678DE">
        <w:rPr>
          <w:rFonts w:ascii="Arial" w:hAnsi="Arial" w:cs="Arial"/>
          <w:b/>
          <w:lang w:eastAsia="cs-CZ"/>
        </w:rPr>
        <w:t xml:space="preserve"> Ekonomická problematika projektu</w:t>
      </w:r>
    </w:p>
    <w:p w:rsidR="00770A1C" w:rsidRDefault="00770A1C" w:rsidP="006170DD">
      <w:pPr>
        <w:autoSpaceDE w:val="0"/>
        <w:autoSpaceDN w:val="0"/>
        <w:adjustRightInd w:val="0"/>
        <w:ind w:left="709" w:hanging="709"/>
        <w:jc w:val="both"/>
        <w:rPr>
          <w:rFonts w:ascii="Arial" w:hAnsi="Arial" w:cs="Arial"/>
        </w:rPr>
      </w:pPr>
    </w:p>
    <w:p w:rsidR="004621B4" w:rsidRDefault="004621B4" w:rsidP="00F95D1D">
      <w:pPr>
        <w:pStyle w:val="Nadpis2"/>
      </w:pPr>
      <w:bookmarkStart w:id="24" w:name="_Toc368482547"/>
    </w:p>
    <w:p w:rsidR="004621B4" w:rsidRDefault="004621B4" w:rsidP="00F95D1D">
      <w:pPr>
        <w:pStyle w:val="Nadpis2"/>
      </w:pPr>
    </w:p>
    <w:p w:rsidR="00FD0D27" w:rsidRPr="00FD0D27" w:rsidRDefault="00FD0D27" w:rsidP="00FD0D27"/>
    <w:p w:rsidR="00F95D1D" w:rsidRPr="00A1091C" w:rsidRDefault="00F95D1D" w:rsidP="00F95D1D">
      <w:pPr>
        <w:pStyle w:val="Nadpis2"/>
        <w:rPr>
          <w:i/>
        </w:rPr>
      </w:pPr>
      <w:bookmarkStart w:id="25" w:name="_Toc369769535"/>
      <w:r w:rsidRPr="00A1091C">
        <w:rPr>
          <w:i/>
        </w:rPr>
        <w:lastRenderedPageBreak/>
        <w:t>04.01</w:t>
      </w:r>
      <w:r w:rsidRPr="00A1091C">
        <w:rPr>
          <w:i/>
        </w:rPr>
        <w:tab/>
        <w:t>V rámci předmětu plnění zadavatel požaduje:</w:t>
      </w:r>
      <w:bookmarkEnd w:id="24"/>
      <w:bookmarkEnd w:id="25"/>
      <w:r w:rsidRPr="00A1091C">
        <w:rPr>
          <w:i/>
        </w:rPr>
        <w:t xml:space="preserve"> </w:t>
      </w:r>
    </w:p>
    <w:p w:rsidR="006170DD" w:rsidRPr="004459E9" w:rsidRDefault="00F95D1D" w:rsidP="001F3AF2">
      <w:pPr>
        <w:keepNext/>
        <w:jc w:val="both"/>
        <w:rPr>
          <w:rFonts w:ascii="Arial" w:hAnsi="Arial" w:cs="Arial"/>
          <w:b/>
          <w:lang w:eastAsia="cs-CZ"/>
        </w:rPr>
      </w:pPr>
      <w:r w:rsidRPr="00A1091C">
        <w:rPr>
          <w:rFonts w:ascii="Arial" w:hAnsi="Arial" w:cs="Arial"/>
          <w:b/>
        </w:rPr>
        <w:t>Realizovat Školící program II.</w:t>
      </w:r>
      <w:r w:rsidRPr="00F95D1D">
        <w:rPr>
          <w:rFonts w:ascii="Arial" w:hAnsi="Arial" w:cs="Arial"/>
        </w:rPr>
        <w:t xml:space="preserve"> </w:t>
      </w:r>
      <w:r w:rsidRPr="00A1091C">
        <w:rPr>
          <w:rFonts w:ascii="Arial" w:hAnsi="Arial" w:cs="Arial"/>
          <w:b/>
        </w:rPr>
        <w:t>pro podporu efektivní realizace projektů</w:t>
      </w:r>
      <w:r w:rsidR="00A1091C">
        <w:rPr>
          <w:rFonts w:ascii="Arial" w:hAnsi="Arial" w:cs="Arial"/>
        </w:rPr>
        <w:t xml:space="preserve"> (dále také</w:t>
      </w:r>
      <w:r>
        <w:rPr>
          <w:rFonts w:ascii="Arial" w:hAnsi="Arial" w:cs="Arial"/>
        </w:rPr>
        <w:t xml:space="preserve"> „vzdělávací aktivita“), který musí zahrnovat níže uvedené oblasti/témata</w:t>
      </w:r>
      <w:r w:rsidR="006170DD" w:rsidRPr="008A550F">
        <w:rPr>
          <w:rFonts w:ascii="Arial" w:hAnsi="Arial" w:cs="Arial"/>
          <w:lang w:eastAsia="cs-CZ"/>
        </w:rPr>
        <w:t>:</w:t>
      </w:r>
      <w:r w:rsidR="006170DD">
        <w:rPr>
          <w:rFonts w:ascii="Arial" w:hAnsi="Arial" w:cs="Arial"/>
          <w:lang w:eastAsia="cs-CZ"/>
        </w:rPr>
        <w:t xml:space="preserve">                                                                                                                                                                                                                                                                                                                                                                                                                                                                                                                                                                                                                                                                                                                                                                                                                                                                                                                                                                                                                                                                                                                                                                                                                                                                                                                                                                                                                                                                                                                                                                                                                                                                                                                                                                                                                                                                                                                                                                                                                                                                                                                                                                                                                                                                                                                                                                                                                                                                                                                                                                                                                                                                                                                                                                                                                                                                                                                                                                                                                                                                                                                                                                                                                                                                                                                                                                                                                                                                                                                                                                                                                                                                                                                                                                                                                                                                                                                                                                                                                                                                                                                                                                                                                                                                                                                                                                                                                                                                                                                                                                                                                                                                                                                                                                                                                                                                                                                                                                                                                                                                                                                                                                                                                                                                                                                                                                                                                                                                                                                                                                                                                                                                                                                                                                                                                                                                                                                                                                                                                                                                                                                                                                                                                                                                                                                                                                                                                                                                                                                                                                                                                                                                                                                                                                                                                                                                                                                                                                                                                                                                                                                                                                                                                                                                                                                                                                                                                                                                                                                                                                                                                                                                                                                                                                                                                                                                                                                                                                                                                                                                                                                                                                                                                                                                                                                                                                                                                                                                                                                                                                                                                                                                                                                                                                                                                                                                                                                                                                                                                                                                                                                                                                                                                                                                                                                                                                                                                                                                                                                                                                                                                                                                                                                                                                                                                                                                                                                                                                                                                                                                                                                                                                                                                                                                                                                                                                                                                                                                                                                                                                                                                                                                                                                                                                                                                                                                                                                                                                                                                                                                                                                                                                                                                                                                                                                                                                                                                                                                                                                                                                                                                                                                                                                                                                                                                                                                                                                                                                                                                                                                                                                                                                                                                                                                                                                                                                                                                                                                                                                                                                                                                                                                                                                                                                                                                                                                                                                                                                                                                                                                                                                                                                                                                                                                                                                                                                                                                                                                                                                                                                                                                                                                                                                                                                                                                                                                                                                                                                                                                                                                                                                                                                                                                                                                                                                                                                                                                                                                                                                                                                                                                                                                                                                                                                                                                                                                                                                                                                                                                                                                                                                                                                                                                                                                                                                                                                                                                                                                                                                                                                                                                                                                                                                                                                                                                                                                                                                                                                                                                                                                                                                                                                                                                                                                                                                                                                                                                                                                                                                                                                                                                                                                                                                                                                                                                                                                                                                                                                                                                                                                                                                                                                                                                                                                                                                                                                                                                                                                                                                                                                                                                                                                                                                                                                                                                                                                                                                                                                                                                                                                                                                                                                                                                                                                                                                                                                                                                                                                                                                                                                                                                                                                                                                                                                                                                                                                                                                                                                                                                                                                                                                                                                                                                                                                               </w:t>
      </w:r>
    </w:p>
    <w:p w:rsidR="006170DD" w:rsidRPr="008678DE" w:rsidRDefault="006170DD" w:rsidP="006170DD">
      <w:pPr>
        <w:suppressAutoHyphens w:val="0"/>
        <w:autoSpaceDE w:val="0"/>
        <w:autoSpaceDN w:val="0"/>
        <w:adjustRightInd w:val="0"/>
        <w:jc w:val="both"/>
        <w:rPr>
          <w:rFonts w:ascii="Arial" w:hAnsi="Arial" w:cs="Arial"/>
          <w:b/>
          <w:lang w:eastAsia="cs-CZ"/>
        </w:rPr>
      </w:pPr>
    </w:p>
    <w:p w:rsidR="006170DD" w:rsidRPr="00673C6D" w:rsidRDefault="006170DD" w:rsidP="006170DD">
      <w:pPr>
        <w:suppressAutoHyphens w:val="0"/>
        <w:autoSpaceDE w:val="0"/>
        <w:autoSpaceDN w:val="0"/>
        <w:adjustRightInd w:val="0"/>
        <w:ind w:left="709" w:hanging="709"/>
        <w:jc w:val="both"/>
        <w:rPr>
          <w:rFonts w:ascii="Arial" w:hAnsi="Arial" w:cs="Arial"/>
          <w:b/>
          <w:lang w:eastAsia="cs-CZ"/>
        </w:rPr>
      </w:pPr>
      <w:r>
        <w:rPr>
          <w:rFonts w:ascii="Arial" w:hAnsi="Arial" w:cs="Arial"/>
          <w:b/>
          <w:lang w:eastAsia="cs-CZ"/>
        </w:rPr>
        <w:t>1</w:t>
      </w:r>
      <w:r w:rsidRPr="00673C6D">
        <w:rPr>
          <w:rFonts w:ascii="Arial" w:hAnsi="Arial" w:cs="Arial"/>
          <w:b/>
          <w:lang w:eastAsia="cs-CZ"/>
        </w:rPr>
        <w:t>. část veřejné zakázky - Procesní řízení aplikované při realizaci projektu</w:t>
      </w:r>
    </w:p>
    <w:p w:rsidR="006170DD" w:rsidRPr="00E166FA" w:rsidRDefault="006170DD" w:rsidP="006170DD">
      <w:pPr>
        <w:ind w:firstLine="360"/>
        <w:jc w:val="both"/>
        <w:rPr>
          <w:rFonts w:ascii="Arial" w:hAnsi="Arial" w:cs="Arial"/>
          <w:b/>
        </w:rPr>
      </w:pPr>
      <w:r w:rsidRPr="00673C6D">
        <w:rPr>
          <w:rFonts w:ascii="Arial" w:hAnsi="Arial" w:cs="Arial"/>
          <w:b/>
          <w:u w:val="single"/>
        </w:rPr>
        <w:t>Teoretická část</w:t>
      </w:r>
      <w:r w:rsidRPr="00E166FA">
        <w:rPr>
          <w:rFonts w:ascii="Arial" w:hAnsi="Arial" w:cs="Arial"/>
          <w:b/>
        </w:rPr>
        <w:t>:</w:t>
      </w:r>
    </w:p>
    <w:p w:rsidR="006170DD" w:rsidRPr="00E166FA" w:rsidRDefault="006170DD" w:rsidP="006170DD">
      <w:pPr>
        <w:numPr>
          <w:ilvl w:val="0"/>
          <w:numId w:val="30"/>
        </w:numPr>
        <w:jc w:val="both"/>
        <w:rPr>
          <w:rFonts w:ascii="Arial" w:hAnsi="Arial" w:cs="Arial"/>
          <w:b/>
        </w:rPr>
      </w:pPr>
      <w:r w:rsidRPr="00E166FA">
        <w:rPr>
          <w:rFonts w:ascii="Arial" w:hAnsi="Arial" w:cs="Arial"/>
        </w:rPr>
        <w:t>úvod do problematiky procesního řízení;</w:t>
      </w:r>
    </w:p>
    <w:p w:rsidR="006170DD" w:rsidRPr="00E166FA" w:rsidRDefault="006170DD" w:rsidP="006170DD">
      <w:pPr>
        <w:numPr>
          <w:ilvl w:val="0"/>
          <w:numId w:val="30"/>
        </w:numPr>
        <w:jc w:val="both"/>
        <w:rPr>
          <w:rFonts w:ascii="Arial" w:hAnsi="Arial" w:cs="Arial"/>
          <w:b/>
        </w:rPr>
      </w:pPr>
      <w:r w:rsidRPr="00E166FA">
        <w:rPr>
          <w:rFonts w:ascii="Arial" w:hAnsi="Arial" w:cs="Arial"/>
        </w:rPr>
        <w:t>proces a procesní řízení a jejich vzájemné vztahy - vlastník procesu, začátek, konec, návaznost na ostatní procesy, procesní mapy;</w:t>
      </w:r>
    </w:p>
    <w:p w:rsidR="006170DD" w:rsidRPr="00F85437" w:rsidRDefault="006170DD" w:rsidP="006170DD">
      <w:pPr>
        <w:numPr>
          <w:ilvl w:val="0"/>
          <w:numId w:val="30"/>
        </w:numPr>
        <w:jc w:val="both"/>
        <w:rPr>
          <w:rFonts w:ascii="Arial" w:hAnsi="Arial" w:cs="Arial"/>
          <w:b/>
        </w:rPr>
      </w:pPr>
      <w:r w:rsidRPr="00F85437">
        <w:rPr>
          <w:rFonts w:ascii="Arial" w:hAnsi="Arial" w:cs="Arial"/>
        </w:rPr>
        <w:t>zavádění procesního řízení – výhody, rizika, požadavky na zdroje;</w:t>
      </w:r>
    </w:p>
    <w:p w:rsidR="00861D0E" w:rsidRPr="00984411" w:rsidRDefault="006170DD" w:rsidP="006170DD">
      <w:pPr>
        <w:numPr>
          <w:ilvl w:val="0"/>
          <w:numId w:val="30"/>
        </w:numPr>
        <w:jc w:val="both"/>
        <w:rPr>
          <w:rFonts w:ascii="Arial" w:hAnsi="Arial" w:cs="Arial"/>
          <w:b/>
        </w:rPr>
      </w:pPr>
      <w:r w:rsidRPr="00984411">
        <w:rPr>
          <w:rFonts w:ascii="Arial" w:hAnsi="Arial" w:cs="Arial"/>
        </w:rPr>
        <w:t xml:space="preserve">možnosti využití procesního řízení a jeho aplikace na řízení projektů ve veřejné správě se zaměřením na </w:t>
      </w:r>
      <w:r w:rsidR="00861D0E" w:rsidRPr="00984411">
        <w:rPr>
          <w:rFonts w:ascii="Arial" w:hAnsi="Arial" w:cs="Arial"/>
        </w:rPr>
        <w:t>proces</w:t>
      </w:r>
      <w:r w:rsidR="006812FE" w:rsidRPr="00984411">
        <w:rPr>
          <w:rFonts w:ascii="Arial" w:hAnsi="Arial" w:cs="Arial"/>
        </w:rPr>
        <w:t xml:space="preserve">y a </w:t>
      </w:r>
      <w:proofErr w:type="spellStart"/>
      <w:r w:rsidR="006812FE" w:rsidRPr="00984411">
        <w:rPr>
          <w:rFonts w:ascii="Arial" w:hAnsi="Arial" w:cs="Arial"/>
        </w:rPr>
        <w:t>subprocesy</w:t>
      </w:r>
      <w:proofErr w:type="spellEnd"/>
      <w:r w:rsidR="006812FE" w:rsidRPr="00984411">
        <w:rPr>
          <w:rFonts w:ascii="Arial" w:hAnsi="Arial" w:cs="Arial"/>
        </w:rPr>
        <w:t xml:space="preserve"> při přípravě a realizaci projektu (</w:t>
      </w:r>
      <w:r w:rsidR="00861D0E" w:rsidRPr="00984411">
        <w:rPr>
          <w:rFonts w:ascii="Arial" w:hAnsi="Arial" w:cs="Arial"/>
        </w:rPr>
        <w:t>plánování a rozpočtování projektu v jednotlivých fázích</w:t>
      </w:r>
      <w:r w:rsidR="006812FE" w:rsidRPr="00984411">
        <w:rPr>
          <w:rFonts w:ascii="Arial" w:hAnsi="Arial" w:cs="Arial"/>
        </w:rPr>
        <w:t>)</w:t>
      </w:r>
      <w:r w:rsidR="00861D0E" w:rsidRPr="00984411">
        <w:rPr>
          <w:rFonts w:ascii="Arial" w:hAnsi="Arial" w:cs="Arial"/>
        </w:rPr>
        <w:t>.</w:t>
      </w:r>
    </w:p>
    <w:p w:rsidR="006170DD" w:rsidRPr="00E166FA" w:rsidRDefault="006170DD" w:rsidP="006170DD">
      <w:pPr>
        <w:jc w:val="both"/>
        <w:rPr>
          <w:rFonts w:ascii="Arial" w:hAnsi="Arial" w:cs="Arial"/>
          <w:b/>
        </w:rPr>
      </w:pPr>
    </w:p>
    <w:p w:rsidR="006170DD" w:rsidRPr="00EC6D0C" w:rsidRDefault="006170DD" w:rsidP="006170DD">
      <w:pPr>
        <w:ind w:firstLine="360"/>
        <w:jc w:val="both"/>
        <w:rPr>
          <w:rFonts w:ascii="Arial" w:hAnsi="Arial" w:cs="Arial"/>
          <w:b/>
          <w:u w:val="single"/>
        </w:rPr>
      </w:pPr>
      <w:r w:rsidRPr="00673C6D">
        <w:rPr>
          <w:rFonts w:ascii="Arial" w:hAnsi="Arial" w:cs="Arial"/>
          <w:b/>
          <w:u w:val="single"/>
        </w:rPr>
        <w:t>Praktická část:</w:t>
      </w:r>
    </w:p>
    <w:p w:rsidR="006170DD" w:rsidRPr="00E166FA" w:rsidRDefault="006170DD" w:rsidP="006170DD">
      <w:pPr>
        <w:numPr>
          <w:ilvl w:val="0"/>
          <w:numId w:val="31"/>
        </w:numPr>
        <w:jc w:val="both"/>
        <w:rPr>
          <w:rFonts w:ascii="Arial" w:hAnsi="Arial" w:cs="Arial"/>
        </w:rPr>
      </w:pPr>
      <w:r w:rsidRPr="00E166FA">
        <w:rPr>
          <w:rFonts w:ascii="Arial" w:hAnsi="Arial" w:cs="Arial"/>
        </w:rPr>
        <w:t xml:space="preserve">životní cyklus projektu </w:t>
      </w:r>
      <w:r w:rsidR="00984411" w:rsidRPr="00984411">
        <w:rPr>
          <w:rFonts w:ascii="Arial" w:hAnsi="Arial" w:cs="Arial"/>
        </w:rPr>
        <w:t>realizovaného MV ČR v roli příjemce (nebo PP, GŘ HZS, krajským ředitelství P ČR, HZS) jako proces probíhající napříč organizací s vymezením kritických bodů realizace projektů s návrhy na zlepšení;</w:t>
      </w:r>
    </w:p>
    <w:p w:rsidR="006170DD" w:rsidRPr="00F85437" w:rsidRDefault="006170DD" w:rsidP="006170DD">
      <w:pPr>
        <w:numPr>
          <w:ilvl w:val="0"/>
          <w:numId w:val="31"/>
        </w:numPr>
        <w:jc w:val="both"/>
        <w:rPr>
          <w:rFonts w:ascii="Arial" w:hAnsi="Arial" w:cs="Arial"/>
        </w:rPr>
      </w:pPr>
      <w:r w:rsidRPr="00F85437">
        <w:rPr>
          <w:rFonts w:ascii="Arial" w:hAnsi="Arial" w:cs="Arial"/>
        </w:rPr>
        <w:t>řízení rizik a změn projektu;</w:t>
      </w:r>
    </w:p>
    <w:p w:rsidR="006170DD" w:rsidRPr="00F85437" w:rsidRDefault="006170DD" w:rsidP="006170DD">
      <w:pPr>
        <w:numPr>
          <w:ilvl w:val="0"/>
          <w:numId w:val="31"/>
        </w:numPr>
        <w:jc w:val="both"/>
        <w:rPr>
          <w:rFonts w:ascii="Arial" w:hAnsi="Arial" w:cs="Arial"/>
        </w:rPr>
      </w:pPr>
      <w:r w:rsidRPr="00F85437">
        <w:rPr>
          <w:rFonts w:ascii="Arial" w:hAnsi="Arial" w:cs="Arial"/>
        </w:rPr>
        <w:t>praktické řešení konkrétního procesu</w:t>
      </w:r>
      <w:r>
        <w:rPr>
          <w:rFonts w:ascii="Arial" w:hAnsi="Arial" w:cs="Arial"/>
        </w:rPr>
        <w:t xml:space="preserve"> (např. proces při schvalování projektového záměru na MVČR);</w:t>
      </w:r>
    </w:p>
    <w:p w:rsidR="006170DD" w:rsidRPr="00F85437" w:rsidRDefault="006170DD" w:rsidP="006170DD">
      <w:pPr>
        <w:numPr>
          <w:ilvl w:val="0"/>
          <w:numId w:val="31"/>
        </w:numPr>
        <w:jc w:val="both"/>
        <w:rPr>
          <w:rFonts w:ascii="Arial" w:hAnsi="Arial" w:cs="Arial"/>
        </w:rPr>
      </w:pPr>
      <w:r w:rsidRPr="00F85437">
        <w:rPr>
          <w:rFonts w:ascii="Arial" w:hAnsi="Arial" w:cs="Arial"/>
        </w:rPr>
        <w:t>sdílení zkušeností lektorů a účastníků vzdělávací aktivity.</w:t>
      </w:r>
    </w:p>
    <w:p w:rsidR="006170DD" w:rsidRPr="00F85437" w:rsidRDefault="006170DD" w:rsidP="006170DD">
      <w:pPr>
        <w:jc w:val="both"/>
        <w:rPr>
          <w:rFonts w:ascii="Arial" w:hAnsi="Arial" w:cs="Arial"/>
        </w:rPr>
      </w:pPr>
    </w:p>
    <w:p w:rsidR="006170DD" w:rsidRDefault="006170DD" w:rsidP="006170DD">
      <w:pPr>
        <w:widowControl w:val="0"/>
        <w:autoSpaceDE w:val="0"/>
        <w:autoSpaceDN w:val="0"/>
        <w:adjustRightInd w:val="0"/>
        <w:ind w:left="360"/>
        <w:jc w:val="both"/>
        <w:rPr>
          <w:rFonts w:ascii="Arial" w:hAnsi="Arial" w:cs="Arial"/>
        </w:rPr>
      </w:pPr>
      <w:r w:rsidRPr="00F85437">
        <w:rPr>
          <w:rFonts w:ascii="Arial" w:hAnsi="Arial" w:cs="Arial"/>
        </w:rPr>
        <w:t xml:space="preserve">Zadavatel preferuje realizovat </w:t>
      </w:r>
      <w:r w:rsidRPr="00F85437">
        <w:rPr>
          <w:rFonts w:ascii="Arial" w:hAnsi="Arial" w:cs="Arial"/>
          <w:b/>
        </w:rPr>
        <w:t>teoretickou část</w:t>
      </w:r>
      <w:r w:rsidRPr="00F85437">
        <w:rPr>
          <w:rFonts w:ascii="Arial" w:hAnsi="Arial" w:cs="Arial"/>
        </w:rPr>
        <w:t xml:space="preserve"> formou přednášek a </w:t>
      </w:r>
      <w:r w:rsidRPr="00F85437">
        <w:rPr>
          <w:rFonts w:ascii="Arial" w:hAnsi="Arial" w:cs="Arial"/>
          <w:b/>
        </w:rPr>
        <w:t>praktickou část</w:t>
      </w:r>
      <w:r w:rsidRPr="00F85437">
        <w:rPr>
          <w:rFonts w:ascii="Arial" w:hAnsi="Arial" w:cs="Arial"/>
        </w:rPr>
        <w:t xml:space="preserve"> formou řízeného workshopu.</w:t>
      </w:r>
    </w:p>
    <w:p w:rsidR="00F95D1D" w:rsidRDefault="00F95D1D" w:rsidP="006170DD">
      <w:pPr>
        <w:widowControl w:val="0"/>
        <w:autoSpaceDE w:val="0"/>
        <w:autoSpaceDN w:val="0"/>
        <w:adjustRightInd w:val="0"/>
        <w:ind w:left="360"/>
        <w:jc w:val="both"/>
        <w:rPr>
          <w:rFonts w:ascii="Arial" w:hAnsi="Arial" w:cs="Arial"/>
        </w:rPr>
      </w:pPr>
    </w:p>
    <w:p w:rsidR="00F95D1D" w:rsidRPr="00403DFD" w:rsidRDefault="00F95D1D" w:rsidP="00F95D1D">
      <w:pPr>
        <w:pStyle w:val="Odstavecseseznamem"/>
        <w:spacing w:after="0" w:line="240" w:lineRule="auto"/>
        <w:ind w:left="426"/>
        <w:jc w:val="both"/>
        <w:rPr>
          <w:rFonts w:ascii="Arial" w:hAnsi="Arial" w:cs="Arial"/>
          <w:sz w:val="24"/>
          <w:szCs w:val="24"/>
          <w:lang w:eastAsia="cs-CZ"/>
        </w:rPr>
      </w:pPr>
      <w:r w:rsidRPr="008153C4">
        <w:rPr>
          <w:rFonts w:ascii="Arial" w:hAnsi="Arial" w:cs="Arial"/>
          <w:sz w:val="24"/>
          <w:szCs w:val="24"/>
          <w:lang w:eastAsia="cs-CZ"/>
        </w:rPr>
        <w:t xml:space="preserve">Zadavatel předpokládá, že podíl praktických příkladů nebude nižší než </w:t>
      </w:r>
      <w:r w:rsidR="008153C4" w:rsidRPr="008153C4">
        <w:rPr>
          <w:rFonts w:ascii="Arial" w:hAnsi="Arial" w:cs="Arial"/>
          <w:sz w:val="24"/>
          <w:szCs w:val="24"/>
          <w:lang w:eastAsia="cs-CZ"/>
        </w:rPr>
        <w:t>4</w:t>
      </w:r>
      <w:r w:rsidRPr="008153C4">
        <w:rPr>
          <w:rFonts w:ascii="Arial" w:hAnsi="Arial" w:cs="Arial"/>
          <w:sz w:val="24"/>
          <w:szCs w:val="24"/>
          <w:lang w:eastAsia="cs-CZ"/>
        </w:rPr>
        <w:t>0 % z časové dotace.</w:t>
      </w:r>
      <w:r w:rsidRPr="00403DFD">
        <w:rPr>
          <w:rFonts w:ascii="Arial" w:hAnsi="Arial" w:cs="Arial"/>
          <w:sz w:val="24"/>
          <w:szCs w:val="24"/>
          <w:lang w:eastAsia="cs-CZ"/>
        </w:rPr>
        <w:t xml:space="preserve"> </w:t>
      </w:r>
    </w:p>
    <w:p w:rsidR="00F95D1D" w:rsidRPr="00314881" w:rsidRDefault="00F95D1D" w:rsidP="006170DD">
      <w:pPr>
        <w:widowControl w:val="0"/>
        <w:autoSpaceDE w:val="0"/>
        <w:autoSpaceDN w:val="0"/>
        <w:adjustRightInd w:val="0"/>
        <w:ind w:left="360"/>
        <w:jc w:val="both"/>
        <w:rPr>
          <w:rFonts w:ascii="Arial" w:hAnsi="Arial" w:cs="Arial"/>
        </w:rPr>
      </w:pPr>
    </w:p>
    <w:p w:rsidR="006170DD" w:rsidRPr="00592BE3" w:rsidRDefault="00E67207" w:rsidP="006170DD">
      <w:pPr>
        <w:suppressAutoHyphens w:val="0"/>
        <w:autoSpaceDE w:val="0"/>
        <w:autoSpaceDN w:val="0"/>
        <w:adjustRightInd w:val="0"/>
        <w:jc w:val="both"/>
        <w:rPr>
          <w:rFonts w:ascii="Arial" w:hAnsi="Arial" w:cs="Arial"/>
          <w:b/>
          <w:lang w:eastAsia="cs-CZ"/>
        </w:rPr>
      </w:pPr>
      <w:r>
        <w:rPr>
          <w:rFonts w:ascii="Arial" w:hAnsi="Arial" w:cs="Arial"/>
          <w:b/>
          <w:lang w:eastAsia="cs-CZ"/>
        </w:rPr>
        <w:t xml:space="preserve">2. </w:t>
      </w:r>
      <w:r w:rsidR="006170DD" w:rsidRPr="00592BE3">
        <w:rPr>
          <w:rFonts w:ascii="Arial" w:hAnsi="Arial" w:cs="Arial"/>
          <w:b/>
          <w:lang w:eastAsia="cs-CZ"/>
        </w:rPr>
        <w:t>Část veřejné zakázky - Ekonomická problematika projektu</w:t>
      </w:r>
    </w:p>
    <w:p w:rsidR="006170DD" w:rsidRPr="00F95D1D" w:rsidRDefault="006170DD" w:rsidP="00F95D1D">
      <w:pPr>
        <w:jc w:val="both"/>
        <w:rPr>
          <w:rFonts w:ascii="Arial" w:hAnsi="Arial" w:cs="Arial"/>
          <w:u w:val="single"/>
        </w:rPr>
      </w:pPr>
      <w:r w:rsidRPr="00F95D1D">
        <w:rPr>
          <w:rFonts w:ascii="Arial" w:hAnsi="Arial" w:cs="Arial"/>
          <w:u w:val="single"/>
        </w:rPr>
        <w:t xml:space="preserve">Téma I - Popis toků finančních informací v rámci složek a útvarů resortu MV ČR a případně ve vztahu k dalším organizacím dle zákona č. 218/2000 Sb., o rozpočtových pravidlech </w:t>
      </w:r>
      <w:r w:rsidR="00A1091C">
        <w:rPr>
          <w:rFonts w:ascii="Arial" w:hAnsi="Arial" w:cs="Arial"/>
          <w:u w:val="single"/>
        </w:rPr>
        <w:t>při realizaci projektu a Pravidel</w:t>
      </w:r>
      <w:r w:rsidRPr="00F95D1D">
        <w:rPr>
          <w:rFonts w:ascii="Arial" w:hAnsi="Arial" w:cs="Arial"/>
          <w:u w:val="single"/>
        </w:rPr>
        <w:t xml:space="preserve"> pro zajištění spolufinancování prostředků EU z národních veřejných zdrojů:</w:t>
      </w:r>
    </w:p>
    <w:p w:rsidR="006170DD" w:rsidRDefault="006170DD" w:rsidP="006170DD">
      <w:pPr>
        <w:pStyle w:val="Odstavecseseznamem"/>
        <w:widowControl w:val="0"/>
        <w:numPr>
          <w:ilvl w:val="0"/>
          <w:numId w:val="32"/>
        </w:numPr>
        <w:autoSpaceDE w:val="0"/>
        <w:autoSpaceDN w:val="0"/>
        <w:adjustRightInd w:val="0"/>
        <w:spacing w:after="0" w:line="240" w:lineRule="auto"/>
        <w:jc w:val="both"/>
        <w:rPr>
          <w:rFonts w:ascii="Arial" w:hAnsi="Arial" w:cs="Arial"/>
          <w:sz w:val="24"/>
          <w:szCs w:val="24"/>
        </w:rPr>
      </w:pPr>
      <w:r w:rsidRPr="00E166FA">
        <w:rPr>
          <w:rFonts w:ascii="Arial" w:hAnsi="Arial" w:cs="Arial"/>
          <w:sz w:val="24"/>
          <w:szCs w:val="24"/>
        </w:rPr>
        <w:t>plánování finan</w:t>
      </w:r>
      <w:r>
        <w:rPr>
          <w:rFonts w:ascii="Arial" w:hAnsi="Arial" w:cs="Arial"/>
          <w:sz w:val="24"/>
          <w:szCs w:val="24"/>
        </w:rPr>
        <w:t>ční oblasti</w:t>
      </w:r>
      <w:r w:rsidRPr="00E166FA">
        <w:rPr>
          <w:rFonts w:ascii="Arial" w:hAnsi="Arial" w:cs="Arial"/>
          <w:sz w:val="24"/>
          <w:szCs w:val="24"/>
        </w:rPr>
        <w:t xml:space="preserve"> před zahájením projektu ve vzta</w:t>
      </w:r>
      <w:r>
        <w:rPr>
          <w:rFonts w:ascii="Arial" w:hAnsi="Arial" w:cs="Arial"/>
          <w:sz w:val="24"/>
          <w:szCs w:val="24"/>
        </w:rPr>
        <w:t>hu ke státnímu rozpočtu, rozpoč</w:t>
      </w:r>
      <w:r w:rsidRPr="00E166FA">
        <w:rPr>
          <w:rFonts w:ascii="Arial" w:hAnsi="Arial" w:cs="Arial"/>
          <w:sz w:val="24"/>
          <w:szCs w:val="24"/>
        </w:rPr>
        <w:t>tu kapitoly MV</w:t>
      </w:r>
      <w:r>
        <w:rPr>
          <w:rFonts w:ascii="Arial" w:hAnsi="Arial" w:cs="Arial"/>
          <w:sz w:val="24"/>
          <w:szCs w:val="24"/>
        </w:rPr>
        <w:t xml:space="preserve"> ČR/</w:t>
      </w:r>
      <w:r w:rsidRPr="00E166FA">
        <w:rPr>
          <w:rFonts w:ascii="Arial" w:hAnsi="Arial" w:cs="Arial"/>
          <w:sz w:val="24"/>
          <w:szCs w:val="24"/>
        </w:rPr>
        <w:t>úseku</w:t>
      </w:r>
      <w:r>
        <w:rPr>
          <w:rFonts w:ascii="Arial" w:hAnsi="Arial" w:cs="Arial"/>
          <w:sz w:val="24"/>
          <w:szCs w:val="24"/>
        </w:rPr>
        <w:t>/</w:t>
      </w:r>
      <w:r w:rsidRPr="00E166FA">
        <w:rPr>
          <w:rFonts w:ascii="Arial" w:hAnsi="Arial" w:cs="Arial"/>
          <w:sz w:val="24"/>
          <w:szCs w:val="24"/>
        </w:rPr>
        <w:t>odboru</w:t>
      </w:r>
      <w:r>
        <w:rPr>
          <w:rFonts w:ascii="Arial" w:hAnsi="Arial" w:cs="Arial"/>
          <w:sz w:val="24"/>
          <w:szCs w:val="24"/>
        </w:rPr>
        <w:t>/složky/útvaru:</w:t>
      </w:r>
    </w:p>
    <w:p w:rsidR="006170DD" w:rsidRPr="00F85437" w:rsidRDefault="006170DD" w:rsidP="006170DD">
      <w:pPr>
        <w:pStyle w:val="Odstavecseseznamem"/>
        <w:widowControl w:val="0"/>
        <w:numPr>
          <w:ilvl w:val="1"/>
          <w:numId w:val="37"/>
        </w:numPr>
        <w:autoSpaceDE w:val="0"/>
        <w:autoSpaceDN w:val="0"/>
        <w:adjustRightInd w:val="0"/>
        <w:spacing w:after="0" w:line="240" w:lineRule="auto"/>
        <w:ind w:left="1134" w:hanging="425"/>
        <w:jc w:val="both"/>
        <w:rPr>
          <w:rFonts w:ascii="Arial" w:hAnsi="Arial" w:cs="Arial"/>
          <w:sz w:val="24"/>
          <w:szCs w:val="24"/>
        </w:rPr>
      </w:pPr>
      <w:r w:rsidRPr="00E166FA">
        <w:rPr>
          <w:rFonts w:ascii="Arial" w:hAnsi="Arial" w:cs="Arial"/>
          <w:sz w:val="24"/>
          <w:szCs w:val="24"/>
        </w:rPr>
        <w:t xml:space="preserve">definování finanční náročnosti na realizaci, etapizace, definování parametrů udržitelnosti a odhad potřeby finančních prostředků na </w:t>
      </w:r>
      <w:r>
        <w:rPr>
          <w:rFonts w:ascii="Arial" w:hAnsi="Arial" w:cs="Arial"/>
          <w:sz w:val="24"/>
          <w:szCs w:val="24"/>
        </w:rPr>
        <w:t>u</w:t>
      </w:r>
      <w:r w:rsidRPr="00E166FA">
        <w:rPr>
          <w:rFonts w:ascii="Arial" w:hAnsi="Arial" w:cs="Arial"/>
          <w:sz w:val="24"/>
          <w:szCs w:val="24"/>
        </w:rPr>
        <w:t>držitelnost</w:t>
      </w:r>
      <w:r>
        <w:rPr>
          <w:rFonts w:ascii="Arial" w:hAnsi="Arial" w:cs="Arial"/>
          <w:sz w:val="24"/>
          <w:szCs w:val="24"/>
        </w:rPr>
        <w:t xml:space="preserve"> projektu;</w:t>
      </w:r>
    </w:p>
    <w:p w:rsidR="006170DD" w:rsidRPr="00E166FA" w:rsidRDefault="006170DD" w:rsidP="006170DD">
      <w:pPr>
        <w:pStyle w:val="Odstavecseseznamem"/>
        <w:widowControl w:val="0"/>
        <w:numPr>
          <w:ilvl w:val="0"/>
          <w:numId w:val="32"/>
        </w:numPr>
        <w:autoSpaceDE w:val="0"/>
        <w:autoSpaceDN w:val="0"/>
        <w:adjustRightInd w:val="0"/>
        <w:spacing w:after="0" w:line="240" w:lineRule="auto"/>
        <w:jc w:val="both"/>
        <w:rPr>
          <w:rFonts w:ascii="Arial" w:hAnsi="Arial" w:cs="Arial"/>
          <w:sz w:val="24"/>
          <w:szCs w:val="24"/>
        </w:rPr>
      </w:pPr>
      <w:r w:rsidRPr="00E166FA">
        <w:rPr>
          <w:rFonts w:ascii="Arial" w:hAnsi="Arial" w:cs="Arial"/>
          <w:sz w:val="24"/>
          <w:szCs w:val="24"/>
        </w:rPr>
        <w:t>rozpočtový cyklus, fiskální období, nároky z nespotřebovaných výdajů;</w:t>
      </w:r>
    </w:p>
    <w:p w:rsidR="006170DD" w:rsidRDefault="006170DD" w:rsidP="006170DD">
      <w:pPr>
        <w:pStyle w:val="Odstavecseseznamem"/>
        <w:widowControl w:val="0"/>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legislativní východiska</w:t>
      </w:r>
      <w:r w:rsidRPr="00E166FA">
        <w:rPr>
          <w:rFonts w:ascii="Arial" w:hAnsi="Arial" w:cs="Arial"/>
          <w:sz w:val="24"/>
          <w:szCs w:val="24"/>
        </w:rPr>
        <w:t>:</w:t>
      </w:r>
    </w:p>
    <w:p w:rsidR="006170DD" w:rsidRPr="00E166FA" w:rsidRDefault="006170DD" w:rsidP="006170DD">
      <w:pPr>
        <w:pStyle w:val="Odstavecseseznamem"/>
        <w:widowControl w:val="0"/>
        <w:numPr>
          <w:ilvl w:val="1"/>
          <w:numId w:val="37"/>
        </w:numPr>
        <w:autoSpaceDE w:val="0"/>
        <w:autoSpaceDN w:val="0"/>
        <w:adjustRightInd w:val="0"/>
        <w:spacing w:after="0" w:line="240" w:lineRule="auto"/>
        <w:ind w:left="1134" w:hanging="425"/>
        <w:jc w:val="both"/>
        <w:rPr>
          <w:rFonts w:ascii="Arial" w:hAnsi="Arial" w:cs="Arial"/>
          <w:sz w:val="24"/>
          <w:szCs w:val="24"/>
        </w:rPr>
      </w:pPr>
      <w:r w:rsidRPr="00E166FA">
        <w:rPr>
          <w:rFonts w:ascii="Arial" w:hAnsi="Arial" w:cs="Arial"/>
          <w:sz w:val="24"/>
          <w:szCs w:val="24"/>
        </w:rPr>
        <w:t>zákon č. 218/2000 Sb., o rozpočtových pravidlech;</w:t>
      </w:r>
    </w:p>
    <w:p w:rsidR="006170DD" w:rsidRPr="00F85437" w:rsidRDefault="006170DD" w:rsidP="006170DD">
      <w:pPr>
        <w:pStyle w:val="Odstavecseseznamem"/>
        <w:widowControl w:val="0"/>
        <w:numPr>
          <w:ilvl w:val="1"/>
          <w:numId w:val="37"/>
        </w:numPr>
        <w:autoSpaceDE w:val="0"/>
        <w:autoSpaceDN w:val="0"/>
        <w:adjustRightInd w:val="0"/>
        <w:spacing w:after="0" w:line="240" w:lineRule="auto"/>
        <w:ind w:left="1134" w:hanging="425"/>
        <w:jc w:val="both"/>
        <w:rPr>
          <w:rFonts w:ascii="Arial" w:hAnsi="Arial" w:cs="Arial"/>
          <w:sz w:val="24"/>
          <w:szCs w:val="24"/>
        </w:rPr>
      </w:pPr>
      <w:r w:rsidRPr="00E166FA">
        <w:rPr>
          <w:rFonts w:ascii="Arial" w:hAnsi="Arial" w:cs="Arial"/>
          <w:sz w:val="24"/>
          <w:szCs w:val="24"/>
        </w:rPr>
        <w:t>zákon č. 323/2002 Sb., o rozpočtové skladbě;</w:t>
      </w:r>
    </w:p>
    <w:p w:rsidR="006170DD" w:rsidRPr="00E166FA" w:rsidRDefault="006170DD" w:rsidP="006170DD">
      <w:pPr>
        <w:pStyle w:val="Odstavecseseznamem"/>
        <w:widowControl w:val="0"/>
        <w:numPr>
          <w:ilvl w:val="0"/>
          <w:numId w:val="32"/>
        </w:numPr>
        <w:autoSpaceDE w:val="0"/>
        <w:autoSpaceDN w:val="0"/>
        <w:adjustRightInd w:val="0"/>
        <w:spacing w:after="0" w:line="240" w:lineRule="auto"/>
        <w:jc w:val="both"/>
        <w:rPr>
          <w:rFonts w:ascii="Arial" w:hAnsi="Arial" w:cs="Arial"/>
          <w:sz w:val="24"/>
          <w:szCs w:val="24"/>
        </w:rPr>
      </w:pPr>
      <w:r w:rsidRPr="00E166FA">
        <w:rPr>
          <w:rFonts w:ascii="Arial" w:hAnsi="Arial" w:cs="Arial"/>
          <w:sz w:val="24"/>
          <w:szCs w:val="24"/>
        </w:rPr>
        <w:t xml:space="preserve">prováděcí předpisy MF ČR platné pro resort </w:t>
      </w:r>
      <w:r>
        <w:rPr>
          <w:rFonts w:ascii="Arial" w:hAnsi="Arial" w:cs="Arial"/>
          <w:sz w:val="24"/>
          <w:szCs w:val="24"/>
        </w:rPr>
        <w:t>MV ČR</w:t>
      </w:r>
      <w:r w:rsidRPr="00E166FA">
        <w:rPr>
          <w:rFonts w:ascii="Arial" w:hAnsi="Arial" w:cs="Arial"/>
          <w:sz w:val="24"/>
          <w:szCs w:val="24"/>
        </w:rPr>
        <w:t xml:space="preserve"> ve vztahu </w:t>
      </w:r>
      <w:r w:rsidRPr="00F85437">
        <w:rPr>
          <w:rFonts w:ascii="Arial" w:hAnsi="Arial" w:cs="Arial"/>
          <w:sz w:val="24"/>
          <w:szCs w:val="24"/>
        </w:rPr>
        <w:t>k organizačním složkám státu (OSS), příspěvkové organizace (PO) zřízené OSS, výzkumné organizace/ústavy</w:t>
      </w:r>
      <w:r>
        <w:rPr>
          <w:rFonts w:ascii="Arial" w:hAnsi="Arial" w:cs="Arial"/>
          <w:sz w:val="24"/>
          <w:szCs w:val="24"/>
        </w:rPr>
        <w:t xml:space="preserve"> aj.</w:t>
      </w:r>
    </w:p>
    <w:p w:rsidR="006170DD" w:rsidRDefault="006170DD" w:rsidP="006170DD">
      <w:pPr>
        <w:widowControl w:val="0"/>
        <w:autoSpaceDE w:val="0"/>
        <w:autoSpaceDN w:val="0"/>
        <w:adjustRightInd w:val="0"/>
        <w:ind w:left="993"/>
        <w:jc w:val="both"/>
        <w:rPr>
          <w:rFonts w:ascii="Arial" w:hAnsi="Arial" w:cs="Arial"/>
        </w:rPr>
      </w:pPr>
    </w:p>
    <w:p w:rsidR="005C0B07" w:rsidRPr="00E166FA" w:rsidRDefault="005C0B07" w:rsidP="006170DD">
      <w:pPr>
        <w:widowControl w:val="0"/>
        <w:autoSpaceDE w:val="0"/>
        <w:autoSpaceDN w:val="0"/>
        <w:adjustRightInd w:val="0"/>
        <w:ind w:left="993"/>
        <w:jc w:val="both"/>
        <w:rPr>
          <w:rFonts w:ascii="Arial" w:hAnsi="Arial" w:cs="Arial"/>
        </w:rPr>
      </w:pPr>
    </w:p>
    <w:p w:rsidR="006170DD" w:rsidRDefault="006170DD" w:rsidP="00F95D1D">
      <w:pPr>
        <w:widowControl w:val="0"/>
        <w:autoSpaceDE w:val="0"/>
        <w:autoSpaceDN w:val="0"/>
        <w:adjustRightInd w:val="0"/>
        <w:jc w:val="both"/>
        <w:rPr>
          <w:rFonts w:ascii="Arial" w:hAnsi="Arial" w:cs="Arial"/>
        </w:rPr>
      </w:pPr>
      <w:r w:rsidRPr="00E166FA">
        <w:rPr>
          <w:rFonts w:ascii="Arial" w:hAnsi="Arial" w:cs="Arial"/>
        </w:rPr>
        <w:lastRenderedPageBreak/>
        <w:t>K</w:t>
      </w:r>
      <w:r>
        <w:rPr>
          <w:rFonts w:ascii="Arial" w:hAnsi="Arial" w:cs="Arial"/>
        </w:rPr>
        <w:t xml:space="preserve"> realizaci </w:t>
      </w:r>
      <w:r w:rsidRPr="00E166FA">
        <w:rPr>
          <w:rFonts w:ascii="Arial" w:hAnsi="Arial" w:cs="Arial"/>
        </w:rPr>
        <w:t>této</w:t>
      </w:r>
      <w:r>
        <w:rPr>
          <w:rFonts w:ascii="Arial" w:hAnsi="Arial" w:cs="Arial"/>
        </w:rPr>
        <w:t xml:space="preserve"> tohoto tématu</w:t>
      </w:r>
      <w:r w:rsidRPr="00E166FA">
        <w:rPr>
          <w:rFonts w:ascii="Arial" w:hAnsi="Arial" w:cs="Arial"/>
        </w:rPr>
        <w:t xml:space="preserve"> se vztahují procesy uvedené v</w:t>
      </w:r>
      <w:r>
        <w:rPr>
          <w:rFonts w:ascii="Arial" w:hAnsi="Arial" w:cs="Arial"/>
        </w:rPr>
        <w:t xml:space="preserve"> dokumentu</w:t>
      </w:r>
      <w:r w:rsidRPr="00E166FA">
        <w:rPr>
          <w:rFonts w:ascii="Arial" w:hAnsi="Arial" w:cs="Arial"/>
        </w:rPr>
        <w:t xml:space="preserve"> </w:t>
      </w:r>
      <w:r w:rsidRPr="00883473">
        <w:rPr>
          <w:rFonts w:ascii="Arial" w:hAnsi="Arial" w:cs="Arial"/>
          <w:b/>
        </w:rPr>
        <w:t xml:space="preserve">„Metodika finančního řízení </w:t>
      </w:r>
      <w:r w:rsidR="004871F1">
        <w:rPr>
          <w:rFonts w:ascii="Arial" w:hAnsi="Arial" w:cs="Arial"/>
          <w:b/>
        </w:rPr>
        <w:t xml:space="preserve">rozvojových </w:t>
      </w:r>
      <w:r w:rsidRPr="00883473">
        <w:rPr>
          <w:rFonts w:ascii="Arial" w:hAnsi="Arial" w:cs="Arial"/>
          <w:b/>
        </w:rPr>
        <w:t>projektů“</w:t>
      </w:r>
      <w:r>
        <w:rPr>
          <w:rFonts w:ascii="Arial" w:hAnsi="Arial" w:cs="Arial"/>
        </w:rPr>
        <w:t xml:space="preserve"> (viz </w:t>
      </w:r>
      <w:r w:rsidRPr="00E166FA">
        <w:rPr>
          <w:rFonts w:ascii="Arial" w:hAnsi="Arial" w:cs="Arial"/>
        </w:rPr>
        <w:t>kapitol</w:t>
      </w:r>
      <w:r>
        <w:rPr>
          <w:rFonts w:ascii="Arial" w:hAnsi="Arial" w:cs="Arial"/>
        </w:rPr>
        <w:t>a</w:t>
      </w:r>
      <w:r w:rsidRPr="00E166FA">
        <w:rPr>
          <w:rFonts w:ascii="Arial" w:hAnsi="Arial" w:cs="Arial"/>
        </w:rPr>
        <w:t xml:space="preserve"> 4.4.1.3 a 4.4.4.3</w:t>
      </w:r>
      <w:r>
        <w:rPr>
          <w:rFonts w:ascii="Arial" w:hAnsi="Arial" w:cs="Arial"/>
        </w:rPr>
        <w:t>)</w:t>
      </w:r>
      <w:r w:rsidRPr="00E166FA">
        <w:rPr>
          <w:rFonts w:ascii="Arial" w:hAnsi="Arial" w:cs="Arial"/>
        </w:rPr>
        <w:t>.</w:t>
      </w:r>
    </w:p>
    <w:p w:rsidR="006170DD" w:rsidRPr="009B76C4" w:rsidRDefault="006170DD" w:rsidP="00F95D1D">
      <w:pPr>
        <w:jc w:val="both"/>
        <w:rPr>
          <w:rFonts w:ascii="Arial" w:hAnsi="Arial" w:cs="Arial"/>
        </w:rPr>
      </w:pPr>
      <w:r>
        <w:rPr>
          <w:rFonts w:ascii="Arial" w:hAnsi="Arial" w:cs="Arial"/>
        </w:rPr>
        <w:t xml:space="preserve">Dokument </w:t>
      </w:r>
      <w:r w:rsidRPr="009B76C4">
        <w:rPr>
          <w:rFonts w:ascii="Arial" w:hAnsi="Arial" w:cs="Arial"/>
          <w:b/>
        </w:rPr>
        <w:t xml:space="preserve">„Metodika finančního řízení </w:t>
      </w:r>
      <w:r w:rsidR="004871F1">
        <w:rPr>
          <w:rFonts w:ascii="Arial" w:hAnsi="Arial" w:cs="Arial"/>
          <w:b/>
        </w:rPr>
        <w:t xml:space="preserve">rozvojových </w:t>
      </w:r>
      <w:r w:rsidR="004871F1" w:rsidRPr="00883473">
        <w:rPr>
          <w:rFonts w:ascii="Arial" w:hAnsi="Arial" w:cs="Arial"/>
          <w:b/>
        </w:rPr>
        <w:t>projektů</w:t>
      </w:r>
      <w:r w:rsidRPr="009B76C4">
        <w:rPr>
          <w:rFonts w:ascii="Arial" w:hAnsi="Arial" w:cs="Arial"/>
          <w:b/>
        </w:rPr>
        <w:t>“</w:t>
      </w:r>
      <w:r>
        <w:rPr>
          <w:rFonts w:ascii="Arial" w:hAnsi="Arial" w:cs="Arial"/>
        </w:rPr>
        <w:t xml:space="preserve"> je k dispozici na webových stránkách: </w:t>
      </w:r>
      <w:r w:rsidR="008176F5">
        <w:rPr>
          <w:rFonts w:ascii="Arial" w:hAnsi="Arial" w:cs="Arial"/>
        </w:rPr>
        <w:fldChar w:fldCharType="begin"/>
      </w:r>
      <w:r w:rsidR="008176F5">
        <w:rPr>
          <w:rFonts w:ascii="Arial" w:hAnsi="Arial" w:cs="Arial"/>
        </w:rPr>
        <w:instrText xml:space="preserve"> HYPERLINK "</w:instrText>
      </w:r>
      <w:r w:rsidR="008176F5" w:rsidRPr="008176F5">
        <w:rPr>
          <w:rFonts w:ascii="Arial" w:hAnsi="Arial" w:cs="Arial"/>
        </w:rPr>
        <w:instrText>http://www.smartadministration.cz/soubor/fin-prirucka-v12-zip.aspx</w:instrText>
      </w:r>
      <w:r w:rsidR="008176F5">
        <w:rPr>
          <w:rFonts w:ascii="Arial" w:hAnsi="Arial" w:cs="Arial"/>
        </w:rPr>
        <w:instrText xml:space="preserve">" </w:instrText>
      </w:r>
      <w:r w:rsidR="008176F5">
        <w:rPr>
          <w:rFonts w:ascii="Arial" w:hAnsi="Arial" w:cs="Arial"/>
        </w:rPr>
        <w:fldChar w:fldCharType="separate"/>
      </w:r>
      <w:r w:rsidR="008176F5" w:rsidRPr="00025911">
        <w:rPr>
          <w:rStyle w:val="Hypertextovodkaz"/>
          <w:rFonts w:ascii="Arial" w:hAnsi="Arial" w:cs="Arial"/>
        </w:rPr>
        <w:t>http://www.smartadministration.cz/soubor/fin-prirucka-v12-zip.aspx</w:t>
      </w:r>
      <w:r w:rsidR="008176F5">
        <w:rPr>
          <w:rFonts w:ascii="Arial" w:hAnsi="Arial" w:cs="Arial"/>
        </w:rPr>
        <w:fldChar w:fldCharType="end"/>
      </w:r>
      <w:r w:rsidR="008176F5">
        <w:rPr>
          <w:rFonts w:ascii="Arial" w:hAnsi="Arial" w:cs="Arial"/>
        </w:rPr>
        <w:t>.</w:t>
      </w:r>
    </w:p>
    <w:p w:rsidR="006170DD" w:rsidRPr="00E166FA" w:rsidRDefault="006170DD" w:rsidP="006170DD">
      <w:pPr>
        <w:widowControl w:val="0"/>
        <w:autoSpaceDE w:val="0"/>
        <w:autoSpaceDN w:val="0"/>
        <w:adjustRightInd w:val="0"/>
        <w:ind w:left="284"/>
        <w:jc w:val="both"/>
        <w:rPr>
          <w:rFonts w:ascii="Arial" w:hAnsi="Arial" w:cs="Arial"/>
        </w:rPr>
      </w:pPr>
    </w:p>
    <w:p w:rsidR="006170DD" w:rsidRPr="00F95D1D" w:rsidRDefault="006170DD" w:rsidP="00F95D1D">
      <w:pPr>
        <w:jc w:val="both"/>
        <w:rPr>
          <w:rFonts w:ascii="Arial" w:hAnsi="Arial" w:cs="Arial"/>
          <w:u w:val="single"/>
        </w:rPr>
      </w:pPr>
      <w:r w:rsidRPr="00F95D1D">
        <w:rPr>
          <w:rFonts w:ascii="Arial" w:hAnsi="Arial" w:cs="Arial"/>
          <w:u w:val="single"/>
        </w:rPr>
        <w:t>Téma II - Procesní specifikace ekonomické problematiky:</w:t>
      </w:r>
    </w:p>
    <w:p w:rsidR="006170DD" w:rsidRPr="00E166FA" w:rsidRDefault="006170DD" w:rsidP="006170DD">
      <w:pPr>
        <w:pStyle w:val="Odstavecseseznamem"/>
        <w:widowControl w:val="0"/>
        <w:numPr>
          <w:ilvl w:val="0"/>
          <w:numId w:val="33"/>
        </w:numPr>
        <w:autoSpaceDE w:val="0"/>
        <w:autoSpaceDN w:val="0"/>
        <w:adjustRightInd w:val="0"/>
        <w:spacing w:after="0" w:line="240" w:lineRule="auto"/>
        <w:jc w:val="both"/>
        <w:rPr>
          <w:rFonts w:ascii="Arial" w:hAnsi="Arial" w:cs="Arial"/>
          <w:sz w:val="24"/>
          <w:szCs w:val="24"/>
        </w:rPr>
      </w:pPr>
      <w:r w:rsidRPr="00E166FA">
        <w:rPr>
          <w:rFonts w:ascii="Arial" w:hAnsi="Arial" w:cs="Arial"/>
          <w:sz w:val="24"/>
          <w:szCs w:val="24"/>
        </w:rPr>
        <w:t>návaznost na kontrolní systém ve veřejné správě dle legislativy EU a jejich odlišnosti v průběhu realizace projektu se vztahem mezi zákony a předpisy ČR;</w:t>
      </w:r>
    </w:p>
    <w:p w:rsidR="006170DD" w:rsidRPr="00E166FA" w:rsidRDefault="006170DD" w:rsidP="006170DD">
      <w:pPr>
        <w:pStyle w:val="Odstavecseseznamem"/>
        <w:widowControl w:val="0"/>
        <w:numPr>
          <w:ilvl w:val="0"/>
          <w:numId w:val="33"/>
        </w:numPr>
        <w:autoSpaceDE w:val="0"/>
        <w:autoSpaceDN w:val="0"/>
        <w:adjustRightInd w:val="0"/>
        <w:spacing w:after="0" w:line="240" w:lineRule="auto"/>
        <w:jc w:val="both"/>
        <w:rPr>
          <w:rFonts w:ascii="Arial" w:hAnsi="Arial" w:cs="Arial"/>
          <w:sz w:val="24"/>
          <w:szCs w:val="24"/>
        </w:rPr>
      </w:pPr>
      <w:r w:rsidRPr="00E166FA">
        <w:rPr>
          <w:rFonts w:ascii="Arial" w:hAnsi="Arial" w:cs="Arial"/>
          <w:sz w:val="24"/>
          <w:szCs w:val="24"/>
        </w:rPr>
        <w:t>kontrola předběžná, průběžná a následná;</w:t>
      </w:r>
    </w:p>
    <w:p w:rsidR="006170DD" w:rsidRPr="00E166FA" w:rsidRDefault="006170DD" w:rsidP="006170DD">
      <w:pPr>
        <w:pStyle w:val="Odstavecseseznamem"/>
        <w:widowControl w:val="0"/>
        <w:numPr>
          <w:ilvl w:val="0"/>
          <w:numId w:val="33"/>
        </w:numPr>
        <w:autoSpaceDE w:val="0"/>
        <w:autoSpaceDN w:val="0"/>
        <w:adjustRightInd w:val="0"/>
        <w:spacing w:after="0" w:line="240" w:lineRule="auto"/>
        <w:jc w:val="both"/>
        <w:rPr>
          <w:rFonts w:ascii="Arial" w:hAnsi="Arial" w:cs="Arial"/>
          <w:sz w:val="24"/>
          <w:szCs w:val="24"/>
        </w:rPr>
      </w:pPr>
      <w:r w:rsidRPr="00E166FA">
        <w:rPr>
          <w:rFonts w:ascii="Arial" w:hAnsi="Arial" w:cs="Arial"/>
          <w:sz w:val="24"/>
          <w:szCs w:val="24"/>
        </w:rPr>
        <w:t>dokladová evidence a identifikace odpovědných  útvarů/osob pro poskytování relevantních dokladů;</w:t>
      </w:r>
    </w:p>
    <w:p w:rsidR="006170DD" w:rsidRDefault="006170DD" w:rsidP="006170DD">
      <w:pPr>
        <w:pStyle w:val="Odstavecseseznamem"/>
        <w:widowControl w:val="0"/>
        <w:numPr>
          <w:ilvl w:val="0"/>
          <w:numId w:val="33"/>
        </w:numPr>
        <w:autoSpaceDE w:val="0"/>
        <w:autoSpaceDN w:val="0"/>
        <w:adjustRightInd w:val="0"/>
        <w:spacing w:after="0" w:line="240" w:lineRule="auto"/>
        <w:jc w:val="both"/>
        <w:rPr>
          <w:rFonts w:ascii="Arial" w:hAnsi="Arial" w:cs="Arial"/>
          <w:sz w:val="24"/>
          <w:szCs w:val="24"/>
        </w:rPr>
      </w:pPr>
      <w:r w:rsidRPr="00E166FA">
        <w:rPr>
          <w:rFonts w:ascii="Arial" w:hAnsi="Arial" w:cs="Arial"/>
          <w:sz w:val="24"/>
          <w:szCs w:val="24"/>
        </w:rPr>
        <w:t xml:space="preserve">informační systémy MV </w:t>
      </w:r>
      <w:r>
        <w:rPr>
          <w:rFonts w:ascii="Arial" w:hAnsi="Arial" w:cs="Arial"/>
          <w:sz w:val="24"/>
          <w:szCs w:val="24"/>
        </w:rPr>
        <w:t xml:space="preserve">ČR </w:t>
      </w:r>
      <w:r w:rsidRPr="00E166FA">
        <w:rPr>
          <w:rFonts w:ascii="Arial" w:hAnsi="Arial" w:cs="Arial"/>
          <w:sz w:val="24"/>
          <w:szCs w:val="24"/>
        </w:rPr>
        <w:t>a jejich využití</w:t>
      </w:r>
      <w:r>
        <w:rPr>
          <w:rFonts w:ascii="Arial" w:hAnsi="Arial" w:cs="Arial"/>
          <w:sz w:val="24"/>
          <w:szCs w:val="24"/>
        </w:rPr>
        <w:t>:</w:t>
      </w:r>
    </w:p>
    <w:p w:rsidR="006170DD" w:rsidRDefault="006170DD" w:rsidP="006170DD">
      <w:pPr>
        <w:pStyle w:val="Odstavecseseznamem"/>
        <w:widowControl w:val="0"/>
        <w:numPr>
          <w:ilvl w:val="1"/>
          <w:numId w:val="37"/>
        </w:numPr>
        <w:autoSpaceDE w:val="0"/>
        <w:autoSpaceDN w:val="0"/>
        <w:adjustRightInd w:val="0"/>
        <w:spacing w:after="0" w:line="240" w:lineRule="auto"/>
        <w:ind w:left="1134" w:hanging="425"/>
        <w:jc w:val="both"/>
        <w:rPr>
          <w:rFonts w:ascii="Arial" w:hAnsi="Arial" w:cs="Arial"/>
          <w:sz w:val="24"/>
          <w:szCs w:val="24"/>
        </w:rPr>
      </w:pPr>
      <w:r>
        <w:rPr>
          <w:rFonts w:ascii="Arial" w:hAnsi="Arial" w:cs="Arial"/>
          <w:sz w:val="24"/>
          <w:szCs w:val="24"/>
        </w:rPr>
        <w:t>EKIS (</w:t>
      </w:r>
      <w:r w:rsidRPr="009B365D">
        <w:rPr>
          <w:rFonts w:ascii="Arial" w:hAnsi="Arial" w:cs="Arial"/>
          <w:sz w:val="24"/>
          <w:szCs w:val="24"/>
        </w:rPr>
        <w:t>Ekonomický informační systém</w:t>
      </w:r>
      <w:r>
        <w:rPr>
          <w:rFonts w:ascii="Arial" w:hAnsi="Arial" w:cs="Arial"/>
          <w:sz w:val="24"/>
          <w:szCs w:val="24"/>
        </w:rPr>
        <w:t>);</w:t>
      </w:r>
    </w:p>
    <w:p w:rsidR="006170DD" w:rsidRDefault="006170DD" w:rsidP="006170DD">
      <w:pPr>
        <w:pStyle w:val="Odstavecseseznamem"/>
        <w:widowControl w:val="0"/>
        <w:numPr>
          <w:ilvl w:val="1"/>
          <w:numId w:val="37"/>
        </w:numPr>
        <w:autoSpaceDE w:val="0"/>
        <w:autoSpaceDN w:val="0"/>
        <w:adjustRightInd w:val="0"/>
        <w:spacing w:after="0" w:line="240" w:lineRule="auto"/>
        <w:ind w:left="1134" w:hanging="425"/>
        <w:jc w:val="both"/>
        <w:rPr>
          <w:rFonts w:ascii="Arial" w:hAnsi="Arial" w:cs="Arial"/>
          <w:sz w:val="24"/>
          <w:szCs w:val="24"/>
        </w:rPr>
      </w:pPr>
      <w:r>
        <w:rPr>
          <w:rFonts w:ascii="Arial" w:hAnsi="Arial" w:cs="Arial"/>
          <w:sz w:val="24"/>
          <w:szCs w:val="24"/>
        </w:rPr>
        <w:t>SEP (Systém evidence projektů);</w:t>
      </w:r>
    </w:p>
    <w:p w:rsidR="006170DD" w:rsidRDefault="006170DD" w:rsidP="006170DD">
      <w:pPr>
        <w:pStyle w:val="Odstavecseseznamem"/>
        <w:widowControl w:val="0"/>
        <w:numPr>
          <w:ilvl w:val="1"/>
          <w:numId w:val="37"/>
        </w:numPr>
        <w:autoSpaceDE w:val="0"/>
        <w:autoSpaceDN w:val="0"/>
        <w:adjustRightInd w:val="0"/>
        <w:spacing w:after="0" w:line="240" w:lineRule="auto"/>
        <w:ind w:left="1134" w:hanging="425"/>
        <w:jc w:val="both"/>
        <w:rPr>
          <w:rFonts w:ascii="Arial" w:hAnsi="Arial" w:cs="Arial"/>
          <w:sz w:val="24"/>
          <w:szCs w:val="24"/>
        </w:rPr>
      </w:pPr>
      <w:r w:rsidRPr="009B365D">
        <w:rPr>
          <w:rFonts w:ascii="Arial" w:hAnsi="Arial" w:cs="Arial"/>
          <w:sz w:val="24"/>
          <w:szCs w:val="24"/>
        </w:rPr>
        <w:t>EDS/SMVS (</w:t>
      </w:r>
      <w:r>
        <w:rPr>
          <w:rFonts w:ascii="Arial" w:hAnsi="Arial" w:cs="Arial"/>
          <w:sz w:val="24"/>
          <w:szCs w:val="24"/>
        </w:rPr>
        <w:t>E</w:t>
      </w:r>
      <w:r w:rsidRPr="009B365D">
        <w:rPr>
          <w:rFonts w:ascii="Arial" w:hAnsi="Arial" w:cs="Arial"/>
          <w:sz w:val="24"/>
          <w:szCs w:val="24"/>
        </w:rPr>
        <w:t>videnční dotační systém, informační systém pro financování</w:t>
      </w:r>
      <w:r>
        <w:rPr>
          <w:rFonts w:ascii="Arial" w:hAnsi="Arial" w:cs="Arial"/>
          <w:sz w:val="24"/>
          <w:szCs w:val="24"/>
        </w:rPr>
        <w:t xml:space="preserve"> majetku ve vlastnictví státu);</w:t>
      </w:r>
    </w:p>
    <w:p w:rsidR="006170DD" w:rsidRPr="008B3A83" w:rsidRDefault="006170DD" w:rsidP="006170DD">
      <w:pPr>
        <w:pStyle w:val="Odstavecseseznamem"/>
        <w:widowControl w:val="0"/>
        <w:numPr>
          <w:ilvl w:val="1"/>
          <w:numId w:val="37"/>
        </w:numPr>
        <w:autoSpaceDE w:val="0"/>
        <w:autoSpaceDN w:val="0"/>
        <w:adjustRightInd w:val="0"/>
        <w:spacing w:after="0" w:line="240" w:lineRule="auto"/>
        <w:ind w:left="1134" w:hanging="425"/>
        <w:jc w:val="both"/>
        <w:rPr>
          <w:rFonts w:ascii="Arial" w:hAnsi="Arial" w:cs="Arial"/>
          <w:sz w:val="24"/>
          <w:szCs w:val="24"/>
        </w:rPr>
      </w:pPr>
      <w:r w:rsidRPr="009B365D">
        <w:rPr>
          <w:rFonts w:ascii="Arial" w:hAnsi="Arial" w:cs="Arial"/>
          <w:sz w:val="24"/>
          <w:szCs w:val="24"/>
        </w:rPr>
        <w:t>IISSP (Integrovaný informačního systém Státní pokladny)</w:t>
      </w:r>
      <w:r>
        <w:rPr>
          <w:rFonts w:ascii="Arial" w:hAnsi="Arial" w:cs="Arial"/>
          <w:sz w:val="24"/>
          <w:szCs w:val="24"/>
        </w:rPr>
        <w:t>;</w:t>
      </w:r>
    </w:p>
    <w:p w:rsidR="006170DD" w:rsidRPr="008B3A83" w:rsidRDefault="006170DD" w:rsidP="006170DD">
      <w:pPr>
        <w:pStyle w:val="Odstavecseseznamem"/>
        <w:widowControl w:val="0"/>
        <w:numPr>
          <w:ilvl w:val="0"/>
          <w:numId w:val="3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platná </w:t>
      </w:r>
      <w:r w:rsidRPr="00E166FA">
        <w:rPr>
          <w:rFonts w:ascii="Arial" w:hAnsi="Arial" w:cs="Arial"/>
          <w:sz w:val="24"/>
          <w:szCs w:val="24"/>
        </w:rPr>
        <w:t>legislativa a další předpisy:</w:t>
      </w:r>
    </w:p>
    <w:p w:rsidR="006170DD" w:rsidRPr="008B3A83" w:rsidRDefault="006170DD" w:rsidP="006170DD">
      <w:pPr>
        <w:pStyle w:val="Odstavecseseznamem"/>
        <w:widowControl w:val="0"/>
        <w:numPr>
          <w:ilvl w:val="1"/>
          <w:numId w:val="37"/>
        </w:numPr>
        <w:autoSpaceDE w:val="0"/>
        <w:autoSpaceDN w:val="0"/>
        <w:adjustRightInd w:val="0"/>
        <w:ind w:left="1134" w:hanging="425"/>
        <w:jc w:val="both"/>
        <w:rPr>
          <w:rFonts w:ascii="Arial" w:hAnsi="Arial" w:cs="Arial"/>
          <w:sz w:val="24"/>
          <w:szCs w:val="24"/>
        </w:rPr>
      </w:pPr>
      <w:r w:rsidRPr="008B3A83">
        <w:rPr>
          <w:rFonts w:ascii="Arial" w:hAnsi="Arial" w:cs="Arial"/>
          <w:sz w:val="24"/>
          <w:szCs w:val="24"/>
        </w:rPr>
        <w:t xml:space="preserve">zákon č. 563/1991 Sb., o účetnictví; </w:t>
      </w:r>
    </w:p>
    <w:p w:rsidR="006170DD" w:rsidRPr="008B3A83" w:rsidRDefault="006170DD" w:rsidP="006170DD">
      <w:pPr>
        <w:pStyle w:val="Odstavecseseznamem"/>
        <w:widowControl w:val="0"/>
        <w:numPr>
          <w:ilvl w:val="1"/>
          <w:numId w:val="37"/>
        </w:numPr>
        <w:autoSpaceDE w:val="0"/>
        <w:autoSpaceDN w:val="0"/>
        <w:adjustRightInd w:val="0"/>
        <w:ind w:left="1134" w:hanging="425"/>
        <w:jc w:val="both"/>
        <w:rPr>
          <w:rFonts w:ascii="Arial" w:hAnsi="Arial" w:cs="Arial"/>
          <w:sz w:val="24"/>
          <w:szCs w:val="24"/>
        </w:rPr>
      </w:pPr>
      <w:r w:rsidRPr="008B3A83">
        <w:rPr>
          <w:rFonts w:ascii="Arial" w:hAnsi="Arial" w:cs="Arial"/>
          <w:sz w:val="24"/>
          <w:szCs w:val="24"/>
        </w:rPr>
        <w:t>zákon č. 219/2000 Sb., o majetku státu,</w:t>
      </w:r>
    </w:p>
    <w:p w:rsidR="006170DD" w:rsidRPr="008B3A83" w:rsidRDefault="006170DD" w:rsidP="006170DD">
      <w:pPr>
        <w:pStyle w:val="Odstavecseseznamem"/>
        <w:widowControl w:val="0"/>
        <w:numPr>
          <w:ilvl w:val="1"/>
          <w:numId w:val="37"/>
        </w:numPr>
        <w:autoSpaceDE w:val="0"/>
        <w:autoSpaceDN w:val="0"/>
        <w:adjustRightInd w:val="0"/>
        <w:ind w:left="1134" w:hanging="425"/>
        <w:jc w:val="both"/>
        <w:rPr>
          <w:rFonts w:ascii="Arial" w:hAnsi="Arial" w:cs="Arial"/>
          <w:sz w:val="24"/>
          <w:szCs w:val="24"/>
        </w:rPr>
      </w:pPr>
      <w:r>
        <w:rPr>
          <w:rFonts w:ascii="Arial" w:hAnsi="Arial" w:cs="Arial"/>
          <w:sz w:val="24"/>
          <w:szCs w:val="24"/>
        </w:rPr>
        <w:t xml:space="preserve">prováděcí </w:t>
      </w:r>
      <w:r w:rsidRPr="008B3A83">
        <w:rPr>
          <w:rFonts w:ascii="Arial" w:hAnsi="Arial" w:cs="Arial"/>
          <w:sz w:val="24"/>
          <w:szCs w:val="24"/>
        </w:rPr>
        <w:t xml:space="preserve">vyhláška č. 410/2009 Sb. k zákonu o účetnictví; </w:t>
      </w:r>
    </w:p>
    <w:p w:rsidR="006170DD" w:rsidRPr="008B3A83" w:rsidRDefault="006170DD" w:rsidP="006170DD">
      <w:pPr>
        <w:pStyle w:val="Odstavecseseznamem"/>
        <w:widowControl w:val="0"/>
        <w:numPr>
          <w:ilvl w:val="1"/>
          <w:numId w:val="37"/>
        </w:numPr>
        <w:autoSpaceDE w:val="0"/>
        <w:autoSpaceDN w:val="0"/>
        <w:adjustRightInd w:val="0"/>
        <w:ind w:left="1134" w:hanging="425"/>
        <w:jc w:val="both"/>
        <w:rPr>
          <w:rFonts w:ascii="Arial" w:hAnsi="Arial" w:cs="Arial"/>
          <w:sz w:val="24"/>
          <w:szCs w:val="24"/>
        </w:rPr>
      </w:pPr>
      <w:r w:rsidRPr="008B3A83">
        <w:rPr>
          <w:rFonts w:ascii="Arial" w:hAnsi="Arial" w:cs="Arial"/>
          <w:sz w:val="24"/>
          <w:szCs w:val="24"/>
        </w:rPr>
        <w:t>zákon č. 320/2001 Sb., o finanční kontrole; včetně prováděcích předpisů;</w:t>
      </w:r>
    </w:p>
    <w:p w:rsidR="006170DD" w:rsidRPr="008B3A83" w:rsidRDefault="006170DD" w:rsidP="006170DD">
      <w:pPr>
        <w:pStyle w:val="Odstavecseseznamem"/>
        <w:widowControl w:val="0"/>
        <w:numPr>
          <w:ilvl w:val="1"/>
          <w:numId w:val="37"/>
        </w:numPr>
        <w:autoSpaceDE w:val="0"/>
        <w:autoSpaceDN w:val="0"/>
        <w:adjustRightInd w:val="0"/>
        <w:ind w:left="1134" w:hanging="425"/>
        <w:jc w:val="both"/>
        <w:rPr>
          <w:rFonts w:ascii="Arial" w:hAnsi="Arial" w:cs="Arial"/>
          <w:sz w:val="24"/>
          <w:szCs w:val="24"/>
        </w:rPr>
      </w:pPr>
      <w:r w:rsidRPr="008B3A83">
        <w:rPr>
          <w:rFonts w:ascii="Arial" w:hAnsi="Arial" w:cs="Arial"/>
          <w:sz w:val="24"/>
          <w:szCs w:val="24"/>
        </w:rPr>
        <w:t>zákon č. 552/1991 sb., o státní kontrole,</w:t>
      </w:r>
    </w:p>
    <w:p w:rsidR="006170DD" w:rsidRPr="008B3A83" w:rsidRDefault="006170DD" w:rsidP="006170DD">
      <w:pPr>
        <w:pStyle w:val="Odstavecseseznamem"/>
        <w:widowControl w:val="0"/>
        <w:numPr>
          <w:ilvl w:val="1"/>
          <w:numId w:val="37"/>
        </w:numPr>
        <w:autoSpaceDE w:val="0"/>
        <w:autoSpaceDN w:val="0"/>
        <w:adjustRightInd w:val="0"/>
        <w:ind w:left="1134" w:hanging="425"/>
        <w:jc w:val="both"/>
        <w:rPr>
          <w:rFonts w:ascii="Arial" w:hAnsi="Arial" w:cs="Arial"/>
          <w:sz w:val="24"/>
          <w:szCs w:val="24"/>
        </w:rPr>
      </w:pPr>
      <w:r w:rsidRPr="008B3A83">
        <w:rPr>
          <w:rFonts w:ascii="Arial" w:hAnsi="Arial" w:cs="Arial"/>
          <w:sz w:val="24"/>
          <w:szCs w:val="24"/>
        </w:rPr>
        <w:t>České účetní standardy;</w:t>
      </w:r>
    </w:p>
    <w:p w:rsidR="006170DD" w:rsidRPr="00C33C78" w:rsidRDefault="006170DD" w:rsidP="00A14697">
      <w:pPr>
        <w:pStyle w:val="Odstavecseseznamem"/>
        <w:widowControl w:val="0"/>
        <w:numPr>
          <w:ilvl w:val="1"/>
          <w:numId w:val="37"/>
        </w:numPr>
        <w:autoSpaceDE w:val="0"/>
        <w:autoSpaceDN w:val="0"/>
        <w:adjustRightInd w:val="0"/>
        <w:ind w:left="1134" w:hanging="425"/>
        <w:jc w:val="both"/>
        <w:rPr>
          <w:rFonts w:ascii="Arial" w:hAnsi="Arial" w:cs="Arial"/>
          <w:sz w:val="24"/>
          <w:szCs w:val="24"/>
        </w:rPr>
      </w:pPr>
      <w:r w:rsidRPr="008B3A83">
        <w:rPr>
          <w:rFonts w:ascii="Arial" w:hAnsi="Arial" w:cs="Arial"/>
          <w:sz w:val="24"/>
          <w:szCs w:val="24"/>
        </w:rPr>
        <w:t>materiál „</w:t>
      </w:r>
      <w:r>
        <w:rPr>
          <w:rFonts w:ascii="Arial" w:hAnsi="Arial" w:cs="Arial"/>
          <w:sz w:val="24"/>
          <w:szCs w:val="24"/>
        </w:rPr>
        <w:t>V</w:t>
      </w:r>
      <w:r w:rsidRPr="008B3A83">
        <w:rPr>
          <w:rFonts w:ascii="Arial" w:hAnsi="Arial" w:cs="Arial"/>
          <w:sz w:val="24"/>
          <w:szCs w:val="24"/>
        </w:rPr>
        <w:t>ěcné, časové a finanční podmínky účasti státního rozpočtu na financování akcí (projektů) programů</w:t>
      </w:r>
      <w:r w:rsidR="007D5BE7">
        <w:rPr>
          <w:rFonts w:ascii="Arial" w:hAnsi="Arial" w:cs="Arial"/>
          <w:sz w:val="24"/>
          <w:szCs w:val="24"/>
        </w:rPr>
        <w:t xml:space="preserve"> </w:t>
      </w:r>
      <w:r w:rsidR="007D5BE7" w:rsidRPr="00C33C78">
        <w:rPr>
          <w:rFonts w:ascii="Arial" w:hAnsi="Arial" w:cs="Arial"/>
          <w:sz w:val="24"/>
          <w:szCs w:val="24"/>
        </w:rPr>
        <w:t>(</w:t>
      </w:r>
      <w:r w:rsidR="00A579B4">
        <w:rPr>
          <w:rFonts w:ascii="Arial" w:hAnsi="Arial" w:cs="Arial"/>
          <w:sz w:val="24"/>
          <w:szCs w:val="24"/>
        </w:rPr>
        <w:t>viz příloha</w:t>
      </w:r>
      <w:r w:rsidR="007D5BE7" w:rsidRPr="00C33C78">
        <w:rPr>
          <w:rFonts w:ascii="Arial" w:hAnsi="Arial" w:cs="Arial"/>
          <w:sz w:val="24"/>
          <w:szCs w:val="24"/>
        </w:rPr>
        <w:t>)</w:t>
      </w:r>
      <w:r w:rsidR="00A14697" w:rsidRPr="00C33C78">
        <w:rPr>
          <w:rFonts w:ascii="Arial" w:hAnsi="Arial" w:cs="Arial"/>
          <w:sz w:val="24"/>
          <w:szCs w:val="24"/>
        </w:rPr>
        <w:t>.</w:t>
      </w:r>
    </w:p>
    <w:p w:rsidR="006170DD" w:rsidRPr="00E166FA" w:rsidRDefault="006170DD" w:rsidP="002A3E93">
      <w:pPr>
        <w:pStyle w:val="Odstavecseseznamem"/>
        <w:widowControl w:val="0"/>
        <w:autoSpaceDE w:val="0"/>
        <w:autoSpaceDN w:val="0"/>
        <w:adjustRightInd w:val="0"/>
        <w:spacing w:after="0" w:line="120" w:lineRule="auto"/>
        <w:ind w:left="992"/>
        <w:contextualSpacing w:val="0"/>
        <w:jc w:val="both"/>
        <w:rPr>
          <w:rFonts w:ascii="Arial" w:hAnsi="Arial" w:cs="Arial"/>
          <w:sz w:val="24"/>
          <w:szCs w:val="24"/>
        </w:rPr>
      </w:pPr>
    </w:p>
    <w:p w:rsidR="006170DD" w:rsidRDefault="006170DD" w:rsidP="001864B3">
      <w:pPr>
        <w:widowControl w:val="0"/>
        <w:autoSpaceDE w:val="0"/>
        <w:autoSpaceDN w:val="0"/>
        <w:adjustRightInd w:val="0"/>
        <w:jc w:val="both"/>
        <w:rPr>
          <w:rFonts w:ascii="Arial" w:hAnsi="Arial" w:cs="Arial"/>
        </w:rPr>
      </w:pPr>
      <w:r w:rsidRPr="00E166FA">
        <w:rPr>
          <w:rFonts w:ascii="Arial" w:hAnsi="Arial" w:cs="Arial"/>
        </w:rPr>
        <w:t>K této části se vztahují procesy uvedené v</w:t>
      </w:r>
      <w:r>
        <w:rPr>
          <w:rFonts w:ascii="Arial" w:hAnsi="Arial" w:cs="Arial"/>
        </w:rPr>
        <w:t xml:space="preserve"> dokumentu </w:t>
      </w:r>
      <w:r w:rsidRPr="00883473">
        <w:rPr>
          <w:rFonts w:ascii="Arial" w:hAnsi="Arial" w:cs="Arial"/>
          <w:b/>
        </w:rPr>
        <w:t xml:space="preserve">„Metodika finančního řízení </w:t>
      </w:r>
      <w:r w:rsidR="004871F1">
        <w:rPr>
          <w:rFonts w:ascii="Arial" w:hAnsi="Arial" w:cs="Arial"/>
          <w:b/>
        </w:rPr>
        <w:t xml:space="preserve">rozvojových </w:t>
      </w:r>
      <w:r w:rsidRPr="00883473">
        <w:rPr>
          <w:rFonts w:ascii="Arial" w:hAnsi="Arial" w:cs="Arial"/>
          <w:b/>
        </w:rPr>
        <w:t>projektů</w:t>
      </w:r>
      <w:r>
        <w:rPr>
          <w:rFonts w:ascii="Arial" w:hAnsi="Arial" w:cs="Arial"/>
        </w:rPr>
        <w:t>“</w:t>
      </w:r>
      <w:r w:rsidRPr="00E166FA">
        <w:rPr>
          <w:rFonts w:ascii="Arial" w:hAnsi="Arial" w:cs="Arial"/>
        </w:rPr>
        <w:t xml:space="preserve"> </w:t>
      </w:r>
      <w:r>
        <w:rPr>
          <w:rFonts w:ascii="Arial" w:hAnsi="Arial" w:cs="Arial"/>
        </w:rPr>
        <w:t>(</w:t>
      </w:r>
      <w:r w:rsidRPr="00E166FA">
        <w:rPr>
          <w:rFonts w:ascii="Arial" w:hAnsi="Arial" w:cs="Arial"/>
        </w:rPr>
        <w:t>v</w:t>
      </w:r>
      <w:r>
        <w:rPr>
          <w:rFonts w:ascii="Arial" w:hAnsi="Arial" w:cs="Arial"/>
        </w:rPr>
        <w:t>iz</w:t>
      </w:r>
      <w:r w:rsidRPr="00E166FA">
        <w:rPr>
          <w:rFonts w:ascii="Arial" w:hAnsi="Arial" w:cs="Arial"/>
        </w:rPr>
        <w:t xml:space="preserve"> kapitol</w:t>
      </w:r>
      <w:r>
        <w:rPr>
          <w:rFonts w:ascii="Arial" w:hAnsi="Arial" w:cs="Arial"/>
        </w:rPr>
        <w:t>a</w:t>
      </w:r>
      <w:r w:rsidRPr="00E166FA">
        <w:rPr>
          <w:rFonts w:ascii="Arial" w:hAnsi="Arial" w:cs="Arial"/>
        </w:rPr>
        <w:t xml:space="preserve"> 4.4.1.3.</w:t>
      </w:r>
      <w:r>
        <w:rPr>
          <w:rFonts w:ascii="Arial" w:hAnsi="Arial" w:cs="Arial"/>
        </w:rPr>
        <w:t>).</w:t>
      </w:r>
    </w:p>
    <w:p w:rsidR="006170DD" w:rsidRPr="00E166FA" w:rsidRDefault="006170DD" w:rsidP="006170DD">
      <w:pPr>
        <w:pStyle w:val="Odstavecseseznamem"/>
        <w:widowControl w:val="0"/>
        <w:autoSpaceDE w:val="0"/>
        <w:autoSpaceDN w:val="0"/>
        <w:adjustRightInd w:val="0"/>
        <w:spacing w:after="0" w:line="240" w:lineRule="auto"/>
        <w:ind w:left="993"/>
        <w:contextualSpacing w:val="0"/>
        <w:jc w:val="both"/>
        <w:rPr>
          <w:rFonts w:ascii="Arial" w:hAnsi="Arial" w:cs="Arial"/>
          <w:sz w:val="24"/>
          <w:szCs w:val="24"/>
        </w:rPr>
      </w:pPr>
    </w:p>
    <w:p w:rsidR="006170DD" w:rsidRPr="00F95D1D" w:rsidRDefault="006170DD" w:rsidP="00F95D1D">
      <w:pPr>
        <w:jc w:val="both"/>
        <w:rPr>
          <w:rFonts w:ascii="Arial" w:hAnsi="Arial" w:cs="Arial"/>
          <w:u w:val="single"/>
        </w:rPr>
      </w:pPr>
      <w:r w:rsidRPr="00F95D1D">
        <w:rPr>
          <w:rFonts w:ascii="Arial" w:hAnsi="Arial" w:cs="Arial"/>
          <w:u w:val="single"/>
        </w:rPr>
        <w:t>Téma III - Životní cyklus veřejné zakázky a vazby na finanční toky:</w:t>
      </w:r>
    </w:p>
    <w:p w:rsidR="006170DD" w:rsidRPr="00E166FA" w:rsidRDefault="006170DD" w:rsidP="006170DD">
      <w:pPr>
        <w:pStyle w:val="Odstavecseseznamem"/>
        <w:widowControl w:val="0"/>
        <w:numPr>
          <w:ilvl w:val="0"/>
          <w:numId w:val="34"/>
        </w:numPr>
        <w:autoSpaceDE w:val="0"/>
        <w:autoSpaceDN w:val="0"/>
        <w:adjustRightInd w:val="0"/>
        <w:spacing w:after="0" w:line="240" w:lineRule="auto"/>
        <w:jc w:val="both"/>
        <w:rPr>
          <w:rFonts w:ascii="Arial" w:hAnsi="Arial" w:cs="Arial"/>
          <w:sz w:val="24"/>
          <w:szCs w:val="24"/>
        </w:rPr>
      </w:pPr>
      <w:r w:rsidRPr="00E166FA">
        <w:rPr>
          <w:rFonts w:ascii="Arial" w:hAnsi="Arial" w:cs="Arial"/>
          <w:sz w:val="24"/>
          <w:szCs w:val="24"/>
        </w:rPr>
        <w:t>soulad mezi programovou výzvou, právním aktem, žádostí, zadávací dokumentací, smlouvou a jejím plněním;</w:t>
      </w:r>
    </w:p>
    <w:p w:rsidR="006170DD" w:rsidRPr="00E166FA" w:rsidRDefault="006170DD" w:rsidP="006170DD">
      <w:pPr>
        <w:pStyle w:val="Odstavecseseznamem"/>
        <w:widowControl w:val="0"/>
        <w:numPr>
          <w:ilvl w:val="0"/>
          <w:numId w:val="34"/>
        </w:numPr>
        <w:autoSpaceDE w:val="0"/>
        <w:autoSpaceDN w:val="0"/>
        <w:adjustRightInd w:val="0"/>
        <w:spacing w:after="0" w:line="240" w:lineRule="auto"/>
        <w:jc w:val="both"/>
        <w:rPr>
          <w:rFonts w:ascii="Arial" w:hAnsi="Arial" w:cs="Arial"/>
          <w:sz w:val="24"/>
          <w:szCs w:val="24"/>
        </w:rPr>
      </w:pPr>
      <w:r w:rsidRPr="00E166FA">
        <w:rPr>
          <w:rFonts w:ascii="Arial" w:hAnsi="Arial" w:cs="Arial"/>
          <w:sz w:val="24"/>
          <w:szCs w:val="24"/>
        </w:rPr>
        <w:t>akceptační protokoly - vliv na způsobilost výdajů/nákladů projektu;</w:t>
      </w:r>
    </w:p>
    <w:p w:rsidR="006170DD" w:rsidRPr="00007B38" w:rsidRDefault="006170DD" w:rsidP="006170DD">
      <w:pPr>
        <w:pStyle w:val="Odstavecseseznamem"/>
        <w:widowControl w:val="0"/>
        <w:numPr>
          <w:ilvl w:val="0"/>
          <w:numId w:val="34"/>
        </w:numPr>
        <w:autoSpaceDE w:val="0"/>
        <w:autoSpaceDN w:val="0"/>
        <w:adjustRightInd w:val="0"/>
        <w:spacing w:after="0" w:line="240" w:lineRule="auto"/>
        <w:jc w:val="both"/>
        <w:rPr>
          <w:rFonts w:ascii="Arial" w:hAnsi="Arial" w:cs="Arial"/>
          <w:sz w:val="24"/>
          <w:szCs w:val="24"/>
        </w:rPr>
      </w:pPr>
      <w:r w:rsidRPr="00007B38">
        <w:rPr>
          <w:rFonts w:ascii="Arial" w:hAnsi="Arial" w:cs="Arial"/>
          <w:sz w:val="24"/>
          <w:szCs w:val="24"/>
        </w:rPr>
        <w:t>důležité změny obchodních podmínek dle zákona č. 89/2012 Sb., občanského zákoníku a dle zákona č. 513/1991 Sb., obchodního zákoníku.</w:t>
      </w:r>
    </w:p>
    <w:p w:rsidR="006170DD" w:rsidRPr="00E166FA" w:rsidRDefault="006170DD" w:rsidP="006170DD">
      <w:pPr>
        <w:widowControl w:val="0"/>
        <w:autoSpaceDE w:val="0"/>
        <w:autoSpaceDN w:val="0"/>
        <w:adjustRightInd w:val="0"/>
        <w:ind w:left="993"/>
        <w:jc w:val="both"/>
        <w:rPr>
          <w:rFonts w:ascii="Arial" w:hAnsi="Arial" w:cs="Arial"/>
        </w:rPr>
      </w:pPr>
    </w:p>
    <w:p w:rsidR="006170DD" w:rsidRPr="00E166FA" w:rsidRDefault="006170DD" w:rsidP="006170DD">
      <w:pPr>
        <w:widowControl w:val="0"/>
        <w:autoSpaceDE w:val="0"/>
        <w:autoSpaceDN w:val="0"/>
        <w:adjustRightInd w:val="0"/>
        <w:ind w:left="360"/>
        <w:jc w:val="both"/>
        <w:rPr>
          <w:rFonts w:ascii="Arial" w:hAnsi="Arial" w:cs="Arial"/>
        </w:rPr>
      </w:pPr>
      <w:r w:rsidRPr="00E166FA">
        <w:rPr>
          <w:rFonts w:ascii="Arial" w:hAnsi="Arial" w:cs="Arial"/>
        </w:rPr>
        <w:t>K této části se vztahují procesy uvedené v</w:t>
      </w:r>
      <w:r>
        <w:rPr>
          <w:rFonts w:ascii="Arial" w:hAnsi="Arial" w:cs="Arial"/>
        </w:rPr>
        <w:t xml:space="preserve"> dokumentu </w:t>
      </w:r>
      <w:r w:rsidRPr="00F74743">
        <w:rPr>
          <w:rFonts w:ascii="Arial" w:hAnsi="Arial" w:cs="Arial"/>
          <w:b/>
        </w:rPr>
        <w:t xml:space="preserve">„Metodika finančního řízení </w:t>
      </w:r>
      <w:r w:rsidR="004871F1">
        <w:rPr>
          <w:rFonts w:ascii="Arial" w:hAnsi="Arial" w:cs="Arial"/>
          <w:b/>
        </w:rPr>
        <w:t xml:space="preserve">rozvojových </w:t>
      </w:r>
      <w:r w:rsidRPr="00F74743">
        <w:rPr>
          <w:rFonts w:ascii="Arial" w:hAnsi="Arial" w:cs="Arial"/>
          <w:b/>
        </w:rPr>
        <w:t>projektů“</w:t>
      </w:r>
      <w:r>
        <w:rPr>
          <w:rFonts w:ascii="Arial" w:hAnsi="Arial" w:cs="Arial"/>
        </w:rPr>
        <w:t xml:space="preserve"> (</w:t>
      </w:r>
      <w:r w:rsidRPr="00E166FA">
        <w:rPr>
          <w:rFonts w:ascii="Arial" w:hAnsi="Arial" w:cs="Arial"/>
        </w:rPr>
        <w:t>v</w:t>
      </w:r>
      <w:r>
        <w:rPr>
          <w:rFonts w:ascii="Arial" w:hAnsi="Arial" w:cs="Arial"/>
        </w:rPr>
        <w:t>iz kapitola</w:t>
      </w:r>
      <w:r w:rsidRPr="00E166FA">
        <w:rPr>
          <w:rFonts w:ascii="Arial" w:hAnsi="Arial" w:cs="Arial"/>
        </w:rPr>
        <w:t xml:space="preserve"> 4.4.2.</w:t>
      </w:r>
      <w:r>
        <w:rPr>
          <w:rFonts w:ascii="Arial" w:hAnsi="Arial" w:cs="Arial"/>
        </w:rPr>
        <w:t>).</w:t>
      </w:r>
    </w:p>
    <w:p w:rsidR="006170DD" w:rsidRPr="00E166FA" w:rsidRDefault="006170DD" w:rsidP="006170DD">
      <w:pPr>
        <w:pStyle w:val="Odstavecseseznamem"/>
        <w:widowControl w:val="0"/>
        <w:autoSpaceDE w:val="0"/>
        <w:autoSpaceDN w:val="0"/>
        <w:adjustRightInd w:val="0"/>
        <w:spacing w:after="0" w:line="240" w:lineRule="auto"/>
        <w:ind w:left="709"/>
        <w:contextualSpacing w:val="0"/>
        <w:jc w:val="both"/>
        <w:rPr>
          <w:rFonts w:ascii="Arial" w:hAnsi="Arial" w:cs="Arial"/>
          <w:sz w:val="24"/>
          <w:szCs w:val="24"/>
        </w:rPr>
      </w:pPr>
    </w:p>
    <w:p w:rsidR="006170DD" w:rsidRPr="00F95D1D" w:rsidRDefault="006170DD" w:rsidP="00F95D1D">
      <w:pPr>
        <w:jc w:val="both"/>
        <w:rPr>
          <w:rFonts w:ascii="Arial" w:hAnsi="Arial" w:cs="Arial"/>
          <w:u w:val="single"/>
        </w:rPr>
      </w:pPr>
      <w:r w:rsidRPr="00F95D1D">
        <w:rPr>
          <w:rFonts w:ascii="Arial" w:hAnsi="Arial" w:cs="Arial"/>
          <w:u w:val="single"/>
        </w:rPr>
        <w:t>Téma IV - Evidence majetku a jeho dokladování pro potřeby projektů:</w:t>
      </w:r>
    </w:p>
    <w:p w:rsidR="006170DD" w:rsidRPr="00E166FA" w:rsidRDefault="006170DD" w:rsidP="006170DD">
      <w:pPr>
        <w:pStyle w:val="Odstavecseseznamem"/>
        <w:widowControl w:val="0"/>
        <w:numPr>
          <w:ilvl w:val="0"/>
          <w:numId w:val="35"/>
        </w:numPr>
        <w:autoSpaceDE w:val="0"/>
        <w:autoSpaceDN w:val="0"/>
        <w:adjustRightInd w:val="0"/>
        <w:spacing w:after="0" w:line="240" w:lineRule="auto"/>
        <w:jc w:val="both"/>
        <w:rPr>
          <w:rFonts w:ascii="Arial" w:hAnsi="Arial" w:cs="Arial"/>
          <w:sz w:val="24"/>
          <w:szCs w:val="24"/>
        </w:rPr>
      </w:pPr>
      <w:r w:rsidRPr="00E166FA">
        <w:rPr>
          <w:rFonts w:ascii="Arial" w:hAnsi="Arial" w:cs="Arial"/>
          <w:sz w:val="24"/>
          <w:szCs w:val="24"/>
        </w:rPr>
        <w:t>vliv podmínek stanovených ve výzvách nebo zadávací dokumentaci na uznatelnost, resp. způsobilost výdajů jednotlivých dotací dle 3E, (DHM, DNM, aj.);</w:t>
      </w:r>
    </w:p>
    <w:p w:rsidR="006170DD" w:rsidRDefault="006170DD" w:rsidP="006170DD">
      <w:pPr>
        <w:pStyle w:val="Odstavecseseznamem"/>
        <w:widowControl w:val="0"/>
        <w:numPr>
          <w:ilvl w:val="0"/>
          <w:numId w:val="35"/>
        </w:numPr>
        <w:autoSpaceDE w:val="0"/>
        <w:autoSpaceDN w:val="0"/>
        <w:adjustRightInd w:val="0"/>
        <w:spacing w:after="0" w:line="240" w:lineRule="auto"/>
        <w:jc w:val="both"/>
        <w:rPr>
          <w:rFonts w:ascii="Arial" w:hAnsi="Arial" w:cs="Arial"/>
          <w:sz w:val="24"/>
          <w:szCs w:val="24"/>
        </w:rPr>
      </w:pPr>
      <w:r w:rsidRPr="00E166FA">
        <w:rPr>
          <w:rFonts w:ascii="Arial" w:hAnsi="Arial" w:cs="Arial"/>
          <w:sz w:val="24"/>
          <w:szCs w:val="24"/>
        </w:rPr>
        <w:t>popis procesu účetní a majetková evidence na MV</w:t>
      </w:r>
      <w:r>
        <w:rPr>
          <w:rFonts w:ascii="Arial" w:hAnsi="Arial" w:cs="Arial"/>
          <w:sz w:val="24"/>
          <w:szCs w:val="24"/>
        </w:rPr>
        <w:t xml:space="preserve"> ČR</w:t>
      </w:r>
      <w:r w:rsidRPr="00E166FA">
        <w:rPr>
          <w:rFonts w:ascii="Arial" w:hAnsi="Arial" w:cs="Arial"/>
          <w:sz w:val="24"/>
          <w:szCs w:val="24"/>
        </w:rPr>
        <w:t xml:space="preserve"> dle platné právní úpravy ČR a EU;</w:t>
      </w:r>
    </w:p>
    <w:p w:rsidR="006170DD" w:rsidRPr="00F85028" w:rsidRDefault="006170DD" w:rsidP="006170DD">
      <w:pPr>
        <w:pStyle w:val="Odstavecseseznamem"/>
        <w:widowControl w:val="0"/>
        <w:numPr>
          <w:ilvl w:val="0"/>
          <w:numId w:val="35"/>
        </w:numPr>
        <w:autoSpaceDE w:val="0"/>
        <w:autoSpaceDN w:val="0"/>
        <w:adjustRightInd w:val="0"/>
        <w:spacing w:after="0" w:line="240" w:lineRule="auto"/>
        <w:jc w:val="both"/>
        <w:rPr>
          <w:rFonts w:ascii="Arial" w:hAnsi="Arial" w:cs="Arial"/>
          <w:sz w:val="24"/>
          <w:szCs w:val="24"/>
        </w:rPr>
      </w:pPr>
      <w:r w:rsidRPr="00F85028">
        <w:rPr>
          <w:rFonts w:ascii="Arial" w:hAnsi="Arial" w:cs="Arial"/>
          <w:sz w:val="24"/>
          <w:szCs w:val="24"/>
        </w:rPr>
        <w:lastRenderedPageBreak/>
        <w:t>popis postupů zařazování dokončeného majetku do účetní a majetkové evidence</w:t>
      </w:r>
      <w:r>
        <w:rPr>
          <w:rFonts w:ascii="Arial" w:hAnsi="Arial" w:cs="Arial"/>
          <w:sz w:val="24"/>
          <w:szCs w:val="24"/>
        </w:rPr>
        <w:t>.</w:t>
      </w:r>
    </w:p>
    <w:p w:rsidR="006170DD" w:rsidRPr="00E166FA" w:rsidRDefault="006170DD" w:rsidP="00F95D1D">
      <w:pPr>
        <w:widowControl w:val="0"/>
        <w:autoSpaceDE w:val="0"/>
        <w:autoSpaceDN w:val="0"/>
        <w:adjustRightInd w:val="0"/>
        <w:jc w:val="both"/>
        <w:rPr>
          <w:rFonts w:ascii="Arial" w:hAnsi="Arial" w:cs="Arial"/>
        </w:rPr>
      </w:pPr>
      <w:r w:rsidRPr="00E166FA">
        <w:rPr>
          <w:rFonts w:ascii="Arial" w:hAnsi="Arial" w:cs="Arial"/>
        </w:rPr>
        <w:t>K této části se vztahují procesy uvedené v</w:t>
      </w:r>
      <w:r>
        <w:rPr>
          <w:rFonts w:ascii="Arial" w:hAnsi="Arial" w:cs="Arial"/>
        </w:rPr>
        <w:t xml:space="preserve"> dokumentu </w:t>
      </w:r>
      <w:r w:rsidRPr="00F74743">
        <w:rPr>
          <w:rFonts w:ascii="Arial" w:hAnsi="Arial" w:cs="Arial"/>
          <w:b/>
        </w:rPr>
        <w:t xml:space="preserve">„Metodika finančního řízení </w:t>
      </w:r>
      <w:r w:rsidR="004871F1">
        <w:rPr>
          <w:rFonts w:ascii="Arial" w:hAnsi="Arial" w:cs="Arial"/>
          <w:b/>
        </w:rPr>
        <w:t xml:space="preserve">rozvojových </w:t>
      </w:r>
      <w:r w:rsidRPr="00F74743">
        <w:rPr>
          <w:rFonts w:ascii="Arial" w:hAnsi="Arial" w:cs="Arial"/>
          <w:b/>
        </w:rPr>
        <w:t>projektů“</w:t>
      </w:r>
      <w:r>
        <w:rPr>
          <w:rFonts w:ascii="Arial" w:hAnsi="Arial" w:cs="Arial"/>
        </w:rPr>
        <w:t xml:space="preserve"> (</w:t>
      </w:r>
      <w:r w:rsidRPr="00E166FA">
        <w:rPr>
          <w:rFonts w:ascii="Arial" w:hAnsi="Arial" w:cs="Arial"/>
        </w:rPr>
        <w:t>v</w:t>
      </w:r>
      <w:r>
        <w:rPr>
          <w:rFonts w:ascii="Arial" w:hAnsi="Arial" w:cs="Arial"/>
        </w:rPr>
        <w:t>iz kapitola</w:t>
      </w:r>
      <w:r w:rsidRPr="00E166FA">
        <w:rPr>
          <w:rFonts w:ascii="Arial" w:hAnsi="Arial" w:cs="Arial"/>
        </w:rPr>
        <w:t xml:space="preserve"> 4.4.2.</w:t>
      </w:r>
      <w:r>
        <w:rPr>
          <w:rFonts w:ascii="Arial" w:hAnsi="Arial" w:cs="Arial"/>
        </w:rPr>
        <w:t>3.).</w:t>
      </w:r>
    </w:p>
    <w:p w:rsidR="006170DD" w:rsidRPr="00E166FA" w:rsidRDefault="006170DD" w:rsidP="006170DD">
      <w:pPr>
        <w:widowControl w:val="0"/>
        <w:autoSpaceDE w:val="0"/>
        <w:autoSpaceDN w:val="0"/>
        <w:adjustRightInd w:val="0"/>
        <w:jc w:val="both"/>
        <w:rPr>
          <w:rFonts w:ascii="Arial" w:hAnsi="Arial" w:cs="Arial"/>
        </w:rPr>
      </w:pPr>
    </w:p>
    <w:p w:rsidR="006170DD" w:rsidRPr="00F95D1D" w:rsidRDefault="006170DD" w:rsidP="00F95D1D">
      <w:pPr>
        <w:jc w:val="both"/>
        <w:rPr>
          <w:rFonts w:ascii="Arial" w:hAnsi="Arial" w:cs="Arial"/>
          <w:u w:val="single"/>
        </w:rPr>
      </w:pPr>
      <w:r w:rsidRPr="00F95D1D">
        <w:rPr>
          <w:rFonts w:ascii="Arial" w:hAnsi="Arial" w:cs="Arial"/>
          <w:u w:val="single"/>
        </w:rPr>
        <w:t>Téma V - Řízení finančních rizik projektu:</w:t>
      </w:r>
    </w:p>
    <w:p w:rsidR="006170DD" w:rsidRPr="00E166FA" w:rsidRDefault="006170DD" w:rsidP="006170DD">
      <w:pPr>
        <w:pStyle w:val="Odstavecseseznamem"/>
        <w:widowControl w:val="0"/>
        <w:numPr>
          <w:ilvl w:val="0"/>
          <w:numId w:val="36"/>
        </w:numPr>
        <w:autoSpaceDE w:val="0"/>
        <w:autoSpaceDN w:val="0"/>
        <w:adjustRightInd w:val="0"/>
        <w:spacing w:after="0" w:line="240" w:lineRule="auto"/>
        <w:jc w:val="both"/>
        <w:rPr>
          <w:rFonts w:ascii="Arial" w:hAnsi="Arial" w:cs="Arial"/>
          <w:sz w:val="24"/>
          <w:szCs w:val="24"/>
        </w:rPr>
      </w:pPr>
      <w:r w:rsidRPr="00E166FA">
        <w:rPr>
          <w:rFonts w:ascii="Arial" w:hAnsi="Arial" w:cs="Arial"/>
          <w:sz w:val="24"/>
          <w:szCs w:val="24"/>
        </w:rPr>
        <w:t>doporučení z hlediska identifikace konkrétních finančních rizik v projektu;</w:t>
      </w:r>
    </w:p>
    <w:p w:rsidR="006170DD" w:rsidRPr="00E166FA" w:rsidRDefault="006170DD" w:rsidP="006170DD">
      <w:pPr>
        <w:pStyle w:val="Odstavecseseznamem"/>
        <w:widowControl w:val="0"/>
        <w:numPr>
          <w:ilvl w:val="0"/>
          <w:numId w:val="36"/>
        </w:numPr>
        <w:autoSpaceDE w:val="0"/>
        <w:autoSpaceDN w:val="0"/>
        <w:adjustRightInd w:val="0"/>
        <w:spacing w:after="0" w:line="240" w:lineRule="auto"/>
        <w:jc w:val="both"/>
        <w:rPr>
          <w:rFonts w:ascii="Arial" w:hAnsi="Arial" w:cs="Arial"/>
          <w:sz w:val="24"/>
          <w:szCs w:val="24"/>
        </w:rPr>
      </w:pPr>
      <w:r w:rsidRPr="00E166FA">
        <w:rPr>
          <w:rFonts w:ascii="Arial" w:hAnsi="Arial" w:cs="Arial"/>
          <w:sz w:val="24"/>
          <w:szCs w:val="24"/>
        </w:rPr>
        <w:t>aktuální metodiky a doporučení.</w:t>
      </w:r>
    </w:p>
    <w:p w:rsidR="006170DD" w:rsidRDefault="006170DD" w:rsidP="006170DD">
      <w:pPr>
        <w:widowControl w:val="0"/>
        <w:autoSpaceDE w:val="0"/>
        <w:autoSpaceDN w:val="0"/>
        <w:adjustRightInd w:val="0"/>
        <w:jc w:val="both"/>
        <w:rPr>
          <w:rFonts w:ascii="Arial" w:hAnsi="Arial" w:cs="Arial"/>
        </w:rPr>
      </w:pPr>
    </w:p>
    <w:p w:rsidR="006170DD" w:rsidRPr="00314881" w:rsidRDefault="006170DD" w:rsidP="00F95D1D">
      <w:pPr>
        <w:widowControl w:val="0"/>
        <w:autoSpaceDE w:val="0"/>
        <w:autoSpaceDN w:val="0"/>
        <w:adjustRightInd w:val="0"/>
        <w:jc w:val="both"/>
        <w:rPr>
          <w:rFonts w:ascii="Arial" w:hAnsi="Arial" w:cs="Arial"/>
        </w:rPr>
      </w:pPr>
      <w:r w:rsidRPr="00EB6136">
        <w:rPr>
          <w:rFonts w:ascii="Arial" w:hAnsi="Arial" w:cs="Arial"/>
        </w:rPr>
        <w:t xml:space="preserve">Zadavatel preferuje realizovat </w:t>
      </w:r>
      <w:r w:rsidRPr="00EB6136">
        <w:rPr>
          <w:rFonts w:ascii="Arial" w:hAnsi="Arial" w:cs="Arial"/>
          <w:b/>
        </w:rPr>
        <w:t>Téma I - IV</w:t>
      </w:r>
      <w:r w:rsidRPr="00EB6136">
        <w:rPr>
          <w:rFonts w:ascii="Arial" w:hAnsi="Arial" w:cs="Arial"/>
        </w:rPr>
        <w:t xml:space="preserve"> formou přednášek a </w:t>
      </w:r>
      <w:r w:rsidRPr="00EB6136">
        <w:rPr>
          <w:rFonts w:ascii="Arial" w:hAnsi="Arial" w:cs="Arial"/>
          <w:b/>
        </w:rPr>
        <w:t>Téma V</w:t>
      </w:r>
      <w:r w:rsidRPr="00EB6136">
        <w:rPr>
          <w:rFonts w:ascii="Arial" w:hAnsi="Arial" w:cs="Arial"/>
        </w:rPr>
        <w:t xml:space="preserve"> formou řízeného workshopu.</w:t>
      </w:r>
    </w:p>
    <w:p w:rsidR="00C20D89" w:rsidRDefault="00C20D89" w:rsidP="00CB33F9">
      <w:pPr>
        <w:jc w:val="both"/>
        <w:rPr>
          <w:rFonts w:ascii="Arial" w:hAnsi="Arial" w:cs="Arial"/>
          <w:lang w:eastAsia="cs-CZ"/>
        </w:rPr>
      </w:pPr>
    </w:p>
    <w:p w:rsidR="00F95D1D" w:rsidRPr="00403DFD" w:rsidRDefault="00F95D1D" w:rsidP="00F95D1D">
      <w:pPr>
        <w:pStyle w:val="Odstavecseseznamem"/>
        <w:spacing w:after="0" w:line="240" w:lineRule="auto"/>
        <w:ind w:left="0"/>
        <w:jc w:val="both"/>
        <w:rPr>
          <w:rFonts w:ascii="Arial" w:hAnsi="Arial" w:cs="Arial"/>
          <w:sz w:val="24"/>
          <w:szCs w:val="24"/>
          <w:lang w:eastAsia="cs-CZ"/>
        </w:rPr>
      </w:pPr>
      <w:r w:rsidRPr="00FA3F75">
        <w:rPr>
          <w:rFonts w:ascii="Arial" w:hAnsi="Arial" w:cs="Arial"/>
          <w:sz w:val="24"/>
          <w:szCs w:val="24"/>
          <w:lang w:eastAsia="cs-CZ"/>
        </w:rPr>
        <w:t>Zadavatel předpokládá, že podíl praktických příkladů nebude nižší než 2</w:t>
      </w:r>
      <w:r w:rsidR="00FA3F75" w:rsidRPr="00FA3F75">
        <w:rPr>
          <w:rFonts w:ascii="Arial" w:hAnsi="Arial" w:cs="Arial"/>
          <w:sz w:val="24"/>
          <w:szCs w:val="24"/>
          <w:lang w:eastAsia="cs-CZ"/>
        </w:rPr>
        <w:t>5</w:t>
      </w:r>
      <w:r w:rsidRPr="00FA3F75">
        <w:rPr>
          <w:rFonts w:ascii="Arial" w:hAnsi="Arial" w:cs="Arial"/>
          <w:sz w:val="24"/>
          <w:szCs w:val="24"/>
          <w:lang w:eastAsia="cs-CZ"/>
        </w:rPr>
        <w:t xml:space="preserve"> % z časové dotace.</w:t>
      </w:r>
      <w:r w:rsidRPr="00403DFD">
        <w:rPr>
          <w:rFonts w:ascii="Arial" w:hAnsi="Arial" w:cs="Arial"/>
          <w:sz w:val="24"/>
          <w:szCs w:val="24"/>
          <w:lang w:eastAsia="cs-CZ"/>
        </w:rPr>
        <w:t xml:space="preserve"> </w:t>
      </w:r>
    </w:p>
    <w:p w:rsidR="00F95D1D" w:rsidRDefault="00F95D1D" w:rsidP="00CB33F9">
      <w:pPr>
        <w:jc w:val="both"/>
        <w:rPr>
          <w:rFonts w:ascii="Arial" w:hAnsi="Arial" w:cs="Arial"/>
          <w:lang w:eastAsia="cs-CZ"/>
        </w:rPr>
      </w:pPr>
    </w:p>
    <w:p w:rsidR="001A4F7B" w:rsidRDefault="001A4F7B" w:rsidP="00F95D1D">
      <w:pPr>
        <w:widowControl w:val="0"/>
        <w:autoSpaceDE w:val="0"/>
        <w:autoSpaceDN w:val="0"/>
        <w:adjustRightInd w:val="0"/>
        <w:jc w:val="both"/>
        <w:rPr>
          <w:rFonts w:ascii="Arial" w:hAnsi="Arial" w:cs="Arial"/>
        </w:rPr>
      </w:pPr>
      <w:r w:rsidRPr="00A14697">
        <w:rPr>
          <w:rFonts w:ascii="Arial" w:hAnsi="Arial" w:cs="Arial"/>
        </w:rPr>
        <w:t xml:space="preserve">Pro účast na 2. části vzdělávací aktivity „Ekonomická problematika projektu“ je </w:t>
      </w:r>
      <w:r w:rsidRPr="00F1451B">
        <w:rPr>
          <w:rFonts w:ascii="Arial" w:hAnsi="Arial" w:cs="Arial"/>
        </w:rPr>
        <w:t>doporučenou podmínkou absolvování 1. části vzdělávací aktivity „Procesní řízení aplikované při realizaci</w:t>
      </w:r>
      <w:r w:rsidRPr="00A14697">
        <w:rPr>
          <w:rFonts w:ascii="Arial" w:hAnsi="Arial" w:cs="Arial"/>
        </w:rPr>
        <w:t xml:space="preserve"> projektu“.</w:t>
      </w:r>
    </w:p>
    <w:p w:rsidR="00592BE3" w:rsidRDefault="00592BE3" w:rsidP="00CB33F9">
      <w:pPr>
        <w:jc w:val="both"/>
        <w:rPr>
          <w:rFonts w:ascii="Arial" w:hAnsi="Arial" w:cs="Arial"/>
          <w:lang w:eastAsia="cs-CZ"/>
        </w:rPr>
      </w:pPr>
    </w:p>
    <w:p w:rsidR="00D07446" w:rsidRPr="007D436A" w:rsidRDefault="008E00D2" w:rsidP="007D4578">
      <w:pPr>
        <w:pStyle w:val="Nadpis2"/>
        <w:rPr>
          <w:i/>
        </w:rPr>
      </w:pPr>
      <w:bookmarkStart w:id="26" w:name="_Toc363541707"/>
      <w:bookmarkStart w:id="27" w:name="_Toc363541892"/>
      <w:bookmarkStart w:id="28" w:name="_Toc363543138"/>
      <w:bookmarkStart w:id="29" w:name="_Toc369769536"/>
      <w:r w:rsidRPr="007D436A">
        <w:rPr>
          <w:i/>
        </w:rPr>
        <w:t>0</w:t>
      </w:r>
      <w:r w:rsidR="003D5CCA" w:rsidRPr="007D436A">
        <w:rPr>
          <w:i/>
        </w:rPr>
        <w:t>4.</w:t>
      </w:r>
      <w:r w:rsidR="00A91E44" w:rsidRPr="007D436A">
        <w:rPr>
          <w:i/>
        </w:rPr>
        <w:t>0</w:t>
      </w:r>
      <w:r w:rsidR="003D5CCA" w:rsidRPr="007D436A">
        <w:rPr>
          <w:i/>
        </w:rPr>
        <w:t>2</w:t>
      </w:r>
      <w:r w:rsidR="003D5CCA" w:rsidRPr="007D436A">
        <w:rPr>
          <w:i/>
        </w:rPr>
        <w:tab/>
        <w:t>Popis cílové skupiny</w:t>
      </w:r>
      <w:bookmarkEnd w:id="26"/>
      <w:bookmarkEnd w:id="27"/>
      <w:bookmarkEnd w:id="28"/>
      <w:bookmarkEnd w:id="29"/>
    </w:p>
    <w:p w:rsidR="00926895" w:rsidRPr="00BC4004" w:rsidRDefault="00926895" w:rsidP="00926895">
      <w:pPr>
        <w:keepNext/>
        <w:autoSpaceDE w:val="0"/>
        <w:autoSpaceDN w:val="0"/>
        <w:adjustRightInd w:val="0"/>
        <w:jc w:val="both"/>
        <w:rPr>
          <w:rFonts w:ascii="Arial" w:hAnsi="Arial" w:cs="Arial"/>
          <w:lang w:eastAsia="cs-CZ"/>
        </w:rPr>
      </w:pPr>
      <w:bookmarkStart w:id="30" w:name="_Toc361828757"/>
      <w:r w:rsidRPr="00BC4004">
        <w:rPr>
          <w:rFonts w:ascii="Arial" w:hAnsi="Arial" w:cs="Arial"/>
          <w:lang w:eastAsia="cs-CZ"/>
        </w:rPr>
        <w:t xml:space="preserve">Vzdělávací aktivita je </w:t>
      </w:r>
      <w:r w:rsidR="00684280">
        <w:rPr>
          <w:rFonts w:ascii="Arial" w:hAnsi="Arial" w:cs="Arial"/>
          <w:lang w:eastAsia="cs-CZ"/>
        </w:rPr>
        <w:t>určena zaměstnancům</w:t>
      </w:r>
      <w:r w:rsidRPr="00BC4004">
        <w:rPr>
          <w:rFonts w:ascii="Arial" w:hAnsi="Arial" w:cs="Arial"/>
          <w:lang w:eastAsia="cs-CZ"/>
        </w:rPr>
        <w:t>/příslušník</w:t>
      </w:r>
      <w:r w:rsidR="00684280">
        <w:rPr>
          <w:rFonts w:ascii="Arial" w:hAnsi="Arial" w:cs="Arial"/>
          <w:lang w:eastAsia="cs-CZ"/>
        </w:rPr>
        <w:t>ům</w:t>
      </w:r>
      <w:r w:rsidRPr="00BC4004">
        <w:rPr>
          <w:rFonts w:ascii="Arial" w:hAnsi="Arial" w:cs="Arial"/>
          <w:lang w:eastAsia="cs-CZ"/>
        </w:rPr>
        <w:t xml:space="preserve"> v pracovním nebo služebním poměru u Ministerstva vnitra České republiky (MV ČR), Policejního prezidia České republiky (PP ČR), Generálního ředitelství Hasičského záchranného sboru České republiky (GŘ HZS ČR), krajských ředitelství Policie ČR (PČR), Hasičského záchranného sboru (HZS) krajů, kteří vykonávají činnosti související s přípravou a realizací projektů </w:t>
      </w:r>
      <w:r w:rsidRPr="00C054AF">
        <w:rPr>
          <w:rFonts w:ascii="Arial" w:hAnsi="Arial" w:cs="Arial"/>
          <w:lang w:eastAsia="cs-CZ"/>
        </w:rPr>
        <w:t>(dále také „účastníci“)</w:t>
      </w:r>
      <w:r w:rsidRPr="00C054AF">
        <w:rPr>
          <w:rFonts w:ascii="Arial" w:hAnsi="Arial" w:cs="Arial"/>
        </w:rPr>
        <w:t>.</w:t>
      </w:r>
    </w:p>
    <w:p w:rsidR="00926895" w:rsidRDefault="00926895" w:rsidP="00926895">
      <w:pPr>
        <w:autoSpaceDE w:val="0"/>
        <w:autoSpaceDN w:val="0"/>
        <w:adjustRightInd w:val="0"/>
        <w:jc w:val="both"/>
        <w:rPr>
          <w:rFonts w:ascii="Arial" w:hAnsi="Arial" w:cs="Arial"/>
          <w:lang w:eastAsia="cs-CZ"/>
        </w:rPr>
      </w:pPr>
    </w:p>
    <w:p w:rsidR="00926895" w:rsidRDefault="00926895" w:rsidP="00926895">
      <w:pPr>
        <w:autoSpaceDE w:val="0"/>
        <w:autoSpaceDN w:val="0"/>
        <w:adjustRightInd w:val="0"/>
        <w:jc w:val="both"/>
        <w:rPr>
          <w:rFonts w:ascii="Arial" w:hAnsi="Arial" w:cs="Arial"/>
          <w:lang w:eastAsia="cs-CZ"/>
        </w:rPr>
      </w:pPr>
      <w:r w:rsidRPr="00AF1FDA">
        <w:rPr>
          <w:rFonts w:ascii="Arial" w:hAnsi="Arial" w:cs="Arial"/>
          <w:lang w:eastAsia="cs-CZ"/>
        </w:rPr>
        <w:t>Pro účely realizace veřejné zakázky definujeme cílovou skupinu dále jako zaměstnance vykonávající činnosti související s finančním řízením projektu/programu, projektového/programového týmu, zaměstnance/příslušníky odpovědné za přípravu rozpočtu kapitoly MV ČR, účetnictví a evidenci majetku (zejména projekty financované z EU) nebo vykovávající kontrolu a audit výše uvedených činností.</w:t>
      </w:r>
      <w:r>
        <w:rPr>
          <w:rFonts w:ascii="Arial" w:hAnsi="Arial" w:cs="Arial"/>
          <w:lang w:eastAsia="cs-CZ"/>
        </w:rPr>
        <w:t xml:space="preserve"> </w:t>
      </w:r>
    </w:p>
    <w:p w:rsidR="00926895" w:rsidRDefault="00926895" w:rsidP="00A91E44">
      <w:pPr>
        <w:autoSpaceDE w:val="0"/>
        <w:autoSpaceDN w:val="0"/>
        <w:adjustRightInd w:val="0"/>
        <w:ind w:left="709" w:hanging="709"/>
        <w:jc w:val="both"/>
        <w:rPr>
          <w:rFonts w:ascii="Arial" w:hAnsi="Arial" w:cs="Arial"/>
          <w:b/>
        </w:rPr>
      </w:pPr>
    </w:p>
    <w:p w:rsidR="00A91E44" w:rsidRPr="008F107F" w:rsidRDefault="00A91E44" w:rsidP="007D4578">
      <w:pPr>
        <w:pStyle w:val="Nadpis2"/>
        <w:rPr>
          <w:i/>
        </w:rPr>
      </w:pPr>
      <w:bookmarkStart w:id="31" w:name="_Toc363541708"/>
      <w:bookmarkStart w:id="32" w:name="_Toc363541893"/>
      <w:bookmarkStart w:id="33" w:name="_Toc363543139"/>
      <w:bookmarkStart w:id="34" w:name="_Toc369769537"/>
      <w:r w:rsidRPr="008F107F">
        <w:rPr>
          <w:i/>
        </w:rPr>
        <w:t>04.03</w:t>
      </w:r>
      <w:r w:rsidRPr="008F107F">
        <w:rPr>
          <w:i/>
        </w:rPr>
        <w:tab/>
        <w:t xml:space="preserve">Parametry </w:t>
      </w:r>
      <w:r w:rsidR="00533F33" w:rsidRPr="008F107F">
        <w:rPr>
          <w:i/>
        </w:rPr>
        <w:t>vzdělávací aktivity</w:t>
      </w:r>
      <w:bookmarkEnd w:id="30"/>
      <w:bookmarkEnd w:id="31"/>
      <w:bookmarkEnd w:id="32"/>
      <w:bookmarkEnd w:id="33"/>
      <w:bookmarkEnd w:id="34"/>
    </w:p>
    <w:p w:rsidR="00A91E44" w:rsidRPr="00AD3217" w:rsidRDefault="00A91E44" w:rsidP="00A91E44">
      <w:pPr>
        <w:contextualSpacing/>
        <w:jc w:val="both"/>
        <w:rPr>
          <w:rFonts w:ascii="Arial" w:hAnsi="Arial" w:cs="Arial"/>
        </w:rPr>
      </w:pPr>
      <w:r>
        <w:rPr>
          <w:rFonts w:ascii="Arial" w:hAnsi="Arial" w:cs="Arial"/>
          <w:lang w:eastAsia="cs-CZ"/>
        </w:rPr>
        <w:t>V rámci realizace předmětu plnění veřejné zakázky zadavatel po uchazeči požaduje splnit následující parametry:</w:t>
      </w:r>
    </w:p>
    <w:p w:rsidR="00A91E44" w:rsidRDefault="00A91E44" w:rsidP="00A91E44">
      <w:pPr>
        <w:rPr>
          <w:rFonts w:ascii="Arial" w:hAnsi="Arial" w:cs="Arial"/>
        </w:rPr>
      </w:pPr>
    </w:p>
    <w:p w:rsidR="00A91E44" w:rsidRPr="00C175D0" w:rsidRDefault="00656034" w:rsidP="0097244A">
      <w:pPr>
        <w:numPr>
          <w:ilvl w:val="0"/>
          <w:numId w:val="29"/>
        </w:numPr>
        <w:ind w:left="426" w:hanging="426"/>
        <w:rPr>
          <w:rFonts w:ascii="Arial" w:hAnsi="Arial" w:cs="Arial"/>
          <w:b/>
        </w:rPr>
      </w:pPr>
      <w:r>
        <w:rPr>
          <w:rFonts w:ascii="Arial" w:hAnsi="Arial" w:cs="Arial"/>
          <w:b/>
        </w:rPr>
        <w:t>1.</w:t>
      </w:r>
      <w:r w:rsidR="00533F33">
        <w:rPr>
          <w:rFonts w:ascii="Arial" w:hAnsi="Arial" w:cs="Arial"/>
          <w:b/>
        </w:rPr>
        <w:t xml:space="preserve"> část veřejné zakázky - </w:t>
      </w:r>
      <w:r w:rsidR="00533F33" w:rsidRPr="008678DE">
        <w:rPr>
          <w:rFonts w:ascii="Arial" w:hAnsi="Arial" w:cs="Arial"/>
          <w:b/>
          <w:lang w:eastAsia="cs-CZ"/>
        </w:rPr>
        <w:t>Procesní řízení aplikované při realizaci projektu</w:t>
      </w:r>
      <w:r w:rsidR="00A91E44" w:rsidRPr="00C175D0">
        <w:rPr>
          <w:rFonts w:ascii="Arial" w:hAnsi="Arial" w:cs="Arial"/>
          <w:b/>
        </w:rPr>
        <w:t>:</w:t>
      </w:r>
    </w:p>
    <w:p w:rsidR="00B15170" w:rsidRPr="00E40AD0" w:rsidRDefault="00B15170" w:rsidP="00B15170">
      <w:pPr>
        <w:tabs>
          <w:tab w:val="left" w:pos="-1701"/>
          <w:tab w:val="left" w:pos="4962"/>
        </w:tabs>
        <w:ind w:firstLine="426"/>
        <w:rPr>
          <w:rFonts w:ascii="Arial" w:hAnsi="Arial" w:cs="Arial"/>
          <w:b/>
        </w:rPr>
      </w:pPr>
      <w:r w:rsidRPr="00C175D0">
        <w:rPr>
          <w:rFonts w:ascii="Arial" w:hAnsi="Arial" w:cs="Arial"/>
        </w:rPr>
        <w:t>Počet běhů</w:t>
      </w:r>
      <w:r>
        <w:rPr>
          <w:rFonts w:ascii="Arial" w:hAnsi="Arial" w:cs="Arial"/>
        </w:rPr>
        <w:t xml:space="preserve"> školícího programu</w:t>
      </w:r>
      <w:r w:rsidRPr="00C175D0">
        <w:rPr>
          <w:rFonts w:ascii="Arial" w:hAnsi="Arial" w:cs="Arial"/>
        </w:rPr>
        <w:t>:</w:t>
      </w:r>
      <w:r w:rsidRPr="00C175D0">
        <w:rPr>
          <w:rFonts w:ascii="Arial" w:hAnsi="Arial" w:cs="Arial"/>
        </w:rPr>
        <w:tab/>
      </w:r>
      <w:r>
        <w:rPr>
          <w:rFonts w:ascii="Arial" w:hAnsi="Arial" w:cs="Arial"/>
        </w:rPr>
        <w:tab/>
      </w:r>
      <w:r w:rsidRPr="00B15170">
        <w:rPr>
          <w:rFonts w:ascii="Arial" w:hAnsi="Arial" w:cs="Arial"/>
          <w:b/>
        </w:rPr>
        <w:t>1</w:t>
      </w:r>
      <w:r>
        <w:rPr>
          <w:rFonts w:ascii="Arial" w:hAnsi="Arial" w:cs="Arial"/>
          <w:b/>
        </w:rPr>
        <w:t>5 běhů</w:t>
      </w:r>
    </w:p>
    <w:p w:rsidR="00B15170" w:rsidRPr="00C175D0" w:rsidRDefault="00B15170" w:rsidP="00B15170">
      <w:pPr>
        <w:tabs>
          <w:tab w:val="left" w:pos="4962"/>
        </w:tabs>
        <w:ind w:firstLine="426"/>
        <w:rPr>
          <w:rFonts w:ascii="Arial" w:hAnsi="Arial" w:cs="Arial"/>
        </w:rPr>
      </w:pPr>
      <w:r w:rsidRPr="00C175D0">
        <w:rPr>
          <w:rFonts w:ascii="Arial" w:hAnsi="Arial" w:cs="Arial"/>
        </w:rPr>
        <w:t>Počet školících dnů v 1 běhu:</w:t>
      </w:r>
      <w:r w:rsidRPr="00C175D0">
        <w:rPr>
          <w:rFonts w:ascii="Arial" w:hAnsi="Arial" w:cs="Arial"/>
        </w:rPr>
        <w:tab/>
      </w:r>
      <w:r>
        <w:rPr>
          <w:rFonts w:ascii="Arial" w:hAnsi="Arial" w:cs="Arial"/>
        </w:rPr>
        <w:tab/>
      </w:r>
      <w:r>
        <w:rPr>
          <w:rFonts w:ascii="Arial" w:hAnsi="Arial" w:cs="Arial"/>
          <w:b/>
        </w:rPr>
        <w:t>2</w:t>
      </w:r>
      <w:r w:rsidRPr="00E40AD0">
        <w:rPr>
          <w:rFonts w:ascii="Arial" w:hAnsi="Arial" w:cs="Arial"/>
          <w:b/>
        </w:rPr>
        <w:t xml:space="preserve"> pracovní dn</w:t>
      </w:r>
      <w:r>
        <w:rPr>
          <w:rFonts w:ascii="Arial" w:hAnsi="Arial" w:cs="Arial"/>
          <w:b/>
        </w:rPr>
        <w:t>y</w:t>
      </w:r>
    </w:p>
    <w:p w:rsidR="00B15170" w:rsidRPr="00E40AD0" w:rsidRDefault="00B15170" w:rsidP="00B15170">
      <w:pPr>
        <w:tabs>
          <w:tab w:val="left" w:pos="4962"/>
        </w:tabs>
        <w:ind w:firstLine="426"/>
        <w:rPr>
          <w:rFonts w:ascii="Arial" w:hAnsi="Arial" w:cs="Arial"/>
          <w:b/>
        </w:rPr>
      </w:pPr>
      <w:r w:rsidRPr="00C175D0">
        <w:rPr>
          <w:rFonts w:ascii="Arial" w:hAnsi="Arial" w:cs="Arial"/>
        </w:rPr>
        <w:t>Délka 1 školícího dne:</w:t>
      </w:r>
      <w:r w:rsidRPr="00C175D0">
        <w:rPr>
          <w:rFonts w:ascii="Arial" w:hAnsi="Arial" w:cs="Arial"/>
        </w:rPr>
        <w:tab/>
      </w:r>
      <w:r>
        <w:rPr>
          <w:rFonts w:ascii="Arial" w:hAnsi="Arial" w:cs="Arial"/>
        </w:rPr>
        <w:tab/>
      </w:r>
      <w:r w:rsidRPr="00B15170">
        <w:rPr>
          <w:rFonts w:ascii="Arial" w:hAnsi="Arial" w:cs="Arial"/>
          <w:b/>
        </w:rPr>
        <w:t>6</w:t>
      </w:r>
      <w:r w:rsidRPr="00E40AD0">
        <w:rPr>
          <w:rFonts w:ascii="Arial" w:hAnsi="Arial" w:cs="Arial"/>
          <w:b/>
        </w:rPr>
        <w:t xml:space="preserve"> školící</w:t>
      </w:r>
      <w:r>
        <w:rPr>
          <w:rFonts w:ascii="Arial" w:hAnsi="Arial" w:cs="Arial"/>
          <w:b/>
        </w:rPr>
        <w:t>ch</w:t>
      </w:r>
      <w:r w:rsidRPr="00E40AD0">
        <w:rPr>
          <w:rFonts w:ascii="Arial" w:hAnsi="Arial" w:cs="Arial"/>
          <w:b/>
        </w:rPr>
        <w:t xml:space="preserve"> hodin</w:t>
      </w:r>
    </w:p>
    <w:p w:rsidR="00B15170" w:rsidRDefault="00B15170" w:rsidP="00B15170">
      <w:pPr>
        <w:tabs>
          <w:tab w:val="left" w:pos="4962"/>
        </w:tabs>
        <w:ind w:firstLine="426"/>
        <w:rPr>
          <w:rFonts w:ascii="Arial" w:hAnsi="Arial" w:cs="Arial"/>
        </w:rPr>
      </w:pPr>
      <w:r>
        <w:rPr>
          <w:rFonts w:ascii="Arial" w:hAnsi="Arial" w:cs="Arial"/>
        </w:rPr>
        <w:t>Celkem školících hodin v 1 běhu:</w:t>
      </w:r>
      <w:r>
        <w:rPr>
          <w:rFonts w:ascii="Arial" w:hAnsi="Arial" w:cs="Arial"/>
        </w:rPr>
        <w:tab/>
      </w:r>
      <w:r>
        <w:rPr>
          <w:rFonts w:ascii="Arial" w:hAnsi="Arial" w:cs="Arial"/>
        </w:rPr>
        <w:tab/>
      </w:r>
      <w:r>
        <w:rPr>
          <w:rFonts w:ascii="Arial" w:hAnsi="Arial" w:cs="Arial"/>
          <w:b/>
        </w:rPr>
        <w:t>12</w:t>
      </w:r>
      <w:r w:rsidRPr="00E40AD0">
        <w:rPr>
          <w:rFonts w:ascii="Arial" w:hAnsi="Arial" w:cs="Arial"/>
          <w:b/>
        </w:rPr>
        <w:t xml:space="preserve"> školících hodin</w:t>
      </w:r>
    </w:p>
    <w:p w:rsidR="00B15170" w:rsidRPr="00C175D0" w:rsidRDefault="00B15170" w:rsidP="00B15170">
      <w:pPr>
        <w:tabs>
          <w:tab w:val="left" w:pos="4962"/>
        </w:tabs>
        <w:ind w:firstLine="426"/>
        <w:rPr>
          <w:rFonts w:ascii="Arial" w:hAnsi="Arial" w:cs="Arial"/>
        </w:rPr>
      </w:pPr>
      <w:r w:rsidRPr="00C175D0">
        <w:rPr>
          <w:rFonts w:ascii="Arial" w:hAnsi="Arial" w:cs="Arial"/>
        </w:rPr>
        <w:t>Min. počet školených v 1 běhu:</w:t>
      </w:r>
      <w:r w:rsidRPr="00C175D0">
        <w:rPr>
          <w:rFonts w:ascii="Arial" w:hAnsi="Arial" w:cs="Arial"/>
        </w:rPr>
        <w:tab/>
      </w:r>
      <w:r>
        <w:rPr>
          <w:rFonts w:ascii="Arial" w:hAnsi="Arial" w:cs="Arial"/>
        </w:rPr>
        <w:tab/>
      </w:r>
      <w:r>
        <w:rPr>
          <w:rFonts w:ascii="Arial" w:hAnsi="Arial" w:cs="Arial"/>
          <w:b/>
        </w:rPr>
        <w:t>14</w:t>
      </w:r>
      <w:r w:rsidRPr="00E40AD0">
        <w:rPr>
          <w:rFonts w:ascii="Arial" w:hAnsi="Arial" w:cs="Arial"/>
          <w:b/>
        </w:rPr>
        <w:t xml:space="preserve"> školených</w:t>
      </w:r>
    </w:p>
    <w:p w:rsidR="00B15170" w:rsidRPr="00E40AD0" w:rsidRDefault="00B15170" w:rsidP="00B15170">
      <w:pPr>
        <w:tabs>
          <w:tab w:val="left" w:pos="4962"/>
        </w:tabs>
        <w:ind w:firstLine="426"/>
        <w:rPr>
          <w:rFonts w:ascii="Arial" w:hAnsi="Arial" w:cs="Arial"/>
          <w:b/>
        </w:rPr>
      </w:pPr>
      <w:r w:rsidRPr="00C175D0">
        <w:rPr>
          <w:rFonts w:ascii="Arial" w:hAnsi="Arial" w:cs="Arial"/>
        </w:rPr>
        <w:t>Max. počet školených v 1 běhu:</w:t>
      </w:r>
      <w:r w:rsidRPr="00C175D0">
        <w:rPr>
          <w:rFonts w:ascii="Arial" w:hAnsi="Arial" w:cs="Arial"/>
        </w:rPr>
        <w:tab/>
      </w:r>
      <w:r>
        <w:rPr>
          <w:rFonts w:ascii="Arial" w:hAnsi="Arial" w:cs="Arial"/>
        </w:rPr>
        <w:tab/>
      </w:r>
      <w:r w:rsidRPr="00B15170">
        <w:rPr>
          <w:rFonts w:ascii="Arial" w:hAnsi="Arial" w:cs="Arial"/>
          <w:b/>
        </w:rPr>
        <w:t>16</w:t>
      </w:r>
      <w:r w:rsidRPr="00E40AD0">
        <w:rPr>
          <w:rFonts w:ascii="Arial" w:hAnsi="Arial" w:cs="Arial"/>
          <w:b/>
        </w:rPr>
        <w:t xml:space="preserve"> školených</w:t>
      </w:r>
    </w:p>
    <w:p w:rsidR="00B15170" w:rsidRPr="00E15387" w:rsidRDefault="00B15170" w:rsidP="00B15170">
      <w:pPr>
        <w:tabs>
          <w:tab w:val="left" w:pos="4962"/>
        </w:tabs>
        <w:ind w:firstLine="426"/>
        <w:rPr>
          <w:rFonts w:ascii="Arial" w:hAnsi="Arial" w:cs="Arial"/>
        </w:rPr>
      </w:pPr>
      <w:r>
        <w:rPr>
          <w:rFonts w:ascii="Arial" w:hAnsi="Arial" w:cs="Arial"/>
        </w:rPr>
        <w:t xml:space="preserve">Délka </w:t>
      </w:r>
      <w:r w:rsidRPr="00E15387">
        <w:rPr>
          <w:rFonts w:ascii="Arial" w:hAnsi="Arial" w:cs="Arial"/>
        </w:rPr>
        <w:t xml:space="preserve">1 </w:t>
      </w:r>
      <w:r>
        <w:rPr>
          <w:rFonts w:ascii="Arial" w:hAnsi="Arial" w:cs="Arial"/>
        </w:rPr>
        <w:t xml:space="preserve">školící </w:t>
      </w:r>
      <w:r w:rsidRPr="00E15387">
        <w:rPr>
          <w:rFonts w:ascii="Arial" w:hAnsi="Arial" w:cs="Arial"/>
        </w:rPr>
        <w:t>hodin</w:t>
      </w:r>
      <w:r>
        <w:rPr>
          <w:rFonts w:ascii="Arial" w:hAnsi="Arial" w:cs="Arial"/>
        </w:rPr>
        <w:t>y:</w:t>
      </w:r>
      <w:r>
        <w:rPr>
          <w:rFonts w:ascii="Arial" w:hAnsi="Arial" w:cs="Arial"/>
        </w:rPr>
        <w:tab/>
      </w:r>
      <w:r>
        <w:rPr>
          <w:rFonts w:ascii="Arial" w:hAnsi="Arial" w:cs="Arial"/>
        </w:rPr>
        <w:tab/>
      </w:r>
      <w:r w:rsidRPr="00027FDC">
        <w:rPr>
          <w:rFonts w:ascii="Arial" w:hAnsi="Arial" w:cs="Arial"/>
          <w:b/>
        </w:rPr>
        <w:t>60 minut</w:t>
      </w:r>
      <w:r w:rsidR="00B51072">
        <w:rPr>
          <w:rFonts w:ascii="Arial" w:hAnsi="Arial" w:cs="Arial"/>
          <w:b/>
        </w:rPr>
        <w:t xml:space="preserve"> bez přestávky</w:t>
      </w:r>
    </w:p>
    <w:p w:rsidR="00B15170" w:rsidRDefault="00B15170" w:rsidP="005C7B93">
      <w:pPr>
        <w:tabs>
          <w:tab w:val="left" w:pos="4962"/>
        </w:tabs>
        <w:ind w:firstLine="426"/>
        <w:rPr>
          <w:rFonts w:ascii="Arial" w:hAnsi="Arial" w:cs="Arial"/>
        </w:rPr>
      </w:pPr>
      <w:r>
        <w:rPr>
          <w:rFonts w:ascii="Arial" w:hAnsi="Arial" w:cs="Arial"/>
        </w:rPr>
        <w:t>Místo konání školícího programu:</w:t>
      </w:r>
      <w:r>
        <w:rPr>
          <w:rFonts w:ascii="Arial" w:hAnsi="Arial" w:cs="Arial"/>
        </w:rPr>
        <w:tab/>
      </w:r>
      <w:r w:rsidRPr="00027FDC">
        <w:rPr>
          <w:rFonts w:ascii="Arial" w:hAnsi="Arial" w:cs="Arial"/>
          <w:b/>
        </w:rPr>
        <w:t>Praha</w:t>
      </w:r>
      <w:r w:rsidRPr="00027FDC">
        <w:rPr>
          <w:rFonts w:ascii="Arial" w:hAnsi="Arial" w:cs="Arial"/>
        </w:rPr>
        <w:tab/>
      </w:r>
    </w:p>
    <w:p w:rsidR="00B15170" w:rsidRPr="00C175D0" w:rsidRDefault="00B15170" w:rsidP="00A91E44">
      <w:pPr>
        <w:rPr>
          <w:rFonts w:ascii="Arial" w:hAnsi="Arial" w:cs="Arial"/>
        </w:rPr>
      </w:pPr>
    </w:p>
    <w:p w:rsidR="00A91E44" w:rsidRPr="00C175D0" w:rsidRDefault="00A91E44" w:rsidP="00A91E44">
      <w:pPr>
        <w:ind w:left="426"/>
        <w:jc w:val="both"/>
        <w:rPr>
          <w:rFonts w:ascii="Arial" w:hAnsi="Arial" w:cs="Arial"/>
        </w:rPr>
      </w:pPr>
      <w:r w:rsidRPr="00C175D0">
        <w:rPr>
          <w:rFonts w:ascii="Arial" w:hAnsi="Arial" w:cs="Arial"/>
        </w:rPr>
        <w:lastRenderedPageBreak/>
        <w:t xml:space="preserve">V rámci </w:t>
      </w:r>
      <w:r w:rsidR="00730A95">
        <w:rPr>
          <w:rFonts w:ascii="Arial" w:hAnsi="Arial" w:cs="Arial"/>
        </w:rPr>
        <w:t>této části vzdělávací aktivity</w:t>
      </w:r>
      <w:r w:rsidRPr="00E40AD0">
        <w:rPr>
          <w:rFonts w:ascii="Arial" w:hAnsi="Arial" w:cs="Arial"/>
          <w:b/>
        </w:rPr>
        <w:t xml:space="preserve"> </w:t>
      </w:r>
      <w:r w:rsidRPr="00657A8B">
        <w:rPr>
          <w:rFonts w:ascii="Arial" w:hAnsi="Arial" w:cs="Arial"/>
        </w:rPr>
        <w:t xml:space="preserve">je </w:t>
      </w:r>
      <w:r w:rsidRPr="00C175D0">
        <w:rPr>
          <w:rFonts w:ascii="Arial" w:hAnsi="Arial" w:cs="Arial"/>
        </w:rPr>
        <w:t xml:space="preserve">požadováno </w:t>
      </w:r>
      <w:r w:rsidRPr="00E40AD0">
        <w:rPr>
          <w:rFonts w:ascii="Arial" w:hAnsi="Arial" w:cs="Arial"/>
          <w:b/>
        </w:rPr>
        <w:t xml:space="preserve">celkově vyškolit minimálně </w:t>
      </w:r>
      <w:r w:rsidR="00030F89" w:rsidRPr="00105EC4">
        <w:rPr>
          <w:rFonts w:ascii="Arial" w:hAnsi="Arial" w:cs="Arial"/>
          <w:b/>
        </w:rPr>
        <w:t>210</w:t>
      </w:r>
      <w:r w:rsidRPr="00105EC4">
        <w:rPr>
          <w:rFonts w:ascii="Arial" w:hAnsi="Arial" w:cs="Arial"/>
          <w:b/>
        </w:rPr>
        <w:t xml:space="preserve"> a maximálně </w:t>
      </w:r>
      <w:r w:rsidR="00030F89" w:rsidRPr="00105EC4">
        <w:rPr>
          <w:rFonts w:ascii="Arial" w:hAnsi="Arial" w:cs="Arial"/>
          <w:b/>
        </w:rPr>
        <w:t>240</w:t>
      </w:r>
      <w:r w:rsidRPr="00105EC4">
        <w:rPr>
          <w:rFonts w:ascii="Arial" w:hAnsi="Arial" w:cs="Arial"/>
          <w:b/>
        </w:rPr>
        <w:t xml:space="preserve"> školených</w:t>
      </w:r>
      <w:r w:rsidRPr="00C175D0">
        <w:rPr>
          <w:rFonts w:ascii="Arial" w:hAnsi="Arial" w:cs="Arial"/>
        </w:rPr>
        <w:t xml:space="preserve">. </w:t>
      </w:r>
    </w:p>
    <w:p w:rsidR="00801886" w:rsidRDefault="00801886" w:rsidP="00801886">
      <w:pPr>
        <w:contextualSpacing/>
        <w:jc w:val="both"/>
        <w:rPr>
          <w:rFonts w:ascii="Arial" w:hAnsi="Arial" w:cs="Arial"/>
        </w:rPr>
      </w:pPr>
    </w:p>
    <w:p w:rsidR="00801886" w:rsidRPr="00403DFD" w:rsidRDefault="00801886" w:rsidP="00801886">
      <w:pPr>
        <w:ind w:left="426"/>
        <w:contextualSpacing/>
        <w:jc w:val="both"/>
        <w:rPr>
          <w:rFonts w:ascii="Arial" w:hAnsi="Arial" w:cs="Arial"/>
          <w:lang w:eastAsia="cs-CZ"/>
        </w:rPr>
      </w:pPr>
      <w:r w:rsidRPr="00403DFD">
        <w:rPr>
          <w:rFonts w:ascii="Arial" w:hAnsi="Arial" w:cs="Arial"/>
        </w:rPr>
        <w:t xml:space="preserve">Termín realizace </w:t>
      </w:r>
      <w:r>
        <w:rPr>
          <w:rFonts w:ascii="Arial" w:hAnsi="Arial" w:cs="Arial"/>
        </w:rPr>
        <w:t>1. části veřejné zakázky</w:t>
      </w:r>
      <w:r w:rsidRPr="00403DFD">
        <w:rPr>
          <w:rFonts w:ascii="Arial" w:hAnsi="Arial" w:cs="Arial"/>
        </w:rPr>
        <w:t xml:space="preserve">: </w:t>
      </w:r>
      <w:r w:rsidRPr="00403DFD">
        <w:rPr>
          <w:rFonts w:ascii="Arial" w:hAnsi="Arial" w:cs="Arial"/>
          <w:b/>
        </w:rPr>
        <w:t xml:space="preserve">únor 2014 – </w:t>
      </w:r>
      <w:r w:rsidR="003A0449">
        <w:rPr>
          <w:rFonts w:ascii="Arial" w:hAnsi="Arial" w:cs="Arial"/>
          <w:b/>
        </w:rPr>
        <w:t>červen</w:t>
      </w:r>
      <w:r w:rsidRPr="00403DFD">
        <w:rPr>
          <w:rFonts w:ascii="Arial" w:hAnsi="Arial" w:cs="Arial"/>
          <w:b/>
        </w:rPr>
        <w:t xml:space="preserve"> 2014</w:t>
      </w:r>
      <w:r>
        <w:rPr>
          <w:rFonts w:ascii="Arial" w:hAnsi="Arial" w:cs="Arial"/>
          <w:b/>
        </w:rPr>
        <w:t>.</w:t>
      </w:r>
    </w:p>
    <w:p w:rsidR="00A91E44" w:rsidRPr="00C175D0" w:rsidRDefault="00A91E44" w:rsidP="00A91E44">
      <w:pPr>
        <w:rPr>
          <w:rFonts w:ascii="Arial" w:hAnsi="Arial" w:cs="Arial"/>
        </w:rPr>
      </w:pPr>
    </w:p>
    <w:p w:rsidR="00A91E44" w:rsidRPr="00E40AD0" w:rsidRDefault="00656034" w:rsidP="0097244A">
      <w:pPr>
        <w:numPr>
          <w:ilvl w:val="0"/>
          <w:numId w:val="29"/>
        </w:numPr>
        <w:ind w:left="426" w:hanging="426"/>
        <w:rPr>
          <w:rFonts w:ascii="Arial" w:hAnsi="Arial" w:cs="Arial"/>
          <w:b/>
        </w:rPr>
      </w:pPr>
      <w:r>
        <w:rPr>
          <w:rFonts w:ascii="Arial" w:hAnsi="Arial" w:cs="Arial"/>
          <w:b/>
        </w:rPr>
        <w:t>2</w:t>
      </w:r>
      <w:r w:rsidR="00533F33">
        <w:rPr>
          <w:rFonts w:ascii="Arial" w:hAnsi="Arial" w:cs="Arial"/>
          <w:b/>
        </w:rPr>
        <w:t xml:space="preserve">. </w:t>
      </w:r>
      <w:r w:rsidR="00CB2523">
        <w:rPr>
          <w:rFonts w:ascii="Arial" w:hAnsi="Arial" w:cs="Arial"/>
          <w:b/>
        </w:rPr>
        <w:t>č</w:t>
      </w:r>
      <w:r w:rsidR="00533F33">
        <w:rPr>
          <w:rFonts w:ascii="Arial" w:hAnsi="Arial" w:cs="Arial"/>
          <w:b/>
        </w:rPr>
        <w:t xml:space="preserve">ást veřejné zakázky - </w:t>
      </w:r>
      <w:r w:rsidR="00533F33" w:rsidRPr="008678DE">
        <w:rPr>
          <w:rFonts w:ascii="Arial" w:hAnsi="Arial" w:cs="Arial"/>
          <w:b/>
          <w:lang w:eastAsia="cs-CZ"/>
        </w:rPr>
        <w:t>Ekonomická problematika projektu</w:t>
      </w:r>
      <w:r w:rsidR="00A91E44" w:rsidRPr="00E40AD0">
        <w:rPr>
          <w:rFonts w:ascii="Arial" w:hAnsi="Arial" w:cs="Arial"/>
          <w:b/>
        </w:rPr>
        <w:t>:</w:t>
      </w:r>
    </w:p>
    <w:p w:rsidR="00B15170" w:rsidRPr="00E40AD0" w:rsidRDefault="00B15170" w:rsidP="005C7B93">
      <w:pPr>
        <w:tabs>
          <w:tab w:val="left" w:pos="4962"/>
        </w:tabs>
        <w:ind w:firstLine="426"/>
        <w:rPr>
          <w:rFonts w:ascii="Arial" w:hAnsi="Arial" w:cs="Arial"/>
          <w:b/>
        </w:rPr>
      </w:pPr>
      <w:r w:rsidRPr="00C175D0">
        <w:rPr>
          <w:rFonts w:ascii="Arial" w:hAnsi="Arial" w:cs="Arial"/>
        </w:rPr>
        <w:t>Počet běhů</w:t>
      </w:r>
      <w:r>
        <w:rPr>
          <w:rFonts w:ascii="Arial" w:hAnsi="Arial" w:cs="Arial"/>
        </w:rPr>
        <w:t xml:space="preserve"> školícího programu</w:t>
      </w:r>
      <w:r w:rsidRPr="00C175D0">
        <w:rPr>
          <w:rFonts w:ascii="Arial" w:hAnsi="Arial" w:cs="Arial"/>
        </w:rPr>
        <w:t>:</w:t>
      </w:r>
      <w:r w:rsidRPr="00C175D0">
        <w:rPr>
          <w:rFonts w:ascii="Arial" w:hAnsi="Arial" w:cs="Arial"/>
        </w:rPr>
        <w:tab/>
      </w:r>
      <w:r>
        <w:rPr>
          <w:rFonts w:ascii="Arial" w:hAnsi="Arial" w:cs="Arial"/>
          <w:b/>
        </w:rPr>
        <w:t>5 běhů</w:t>
      </w:r>
    </w:p>
    <w:p w:rsidR="00B15170" w:rsidRPr="00C175D0" w:rsidRDefault="00B15170" w:rsidP="005C7B93">
      <w:pPr>
        <w:tabs>
          <w:tab w:val="left" w:pos="4962"/>
        </w:tabs>
        <w:ind w:firstLine="426"/>
        <w:rPr>
          <w:rFonts w:ascii="Arial" w:hAnsi="Arial" w:cs="Arial"/>
        </w:rPr>
      </w:pPr>
      <w:r w:rsidRPr="00C175D0">
        <w:rPr>
          <w:rFonts w:ascii="Arial" w:hAnsi="Arial" w:cs="Arial"/>
        </w:rPr>
        <w:t>Počet školících dnů v 1 běhu:</w:t>
      </w:r>
      <w:r w:rsidRPr="00C175D0">
        <w:rPr>
          <w:rFonts w:ascii="Arial" w:hAnsi="Arial" w:cs="Arial"/>
        </w:rPr>
        <w:tab/>
      </w:r>
      <w:r>
        <w:rPr>
          <w:rFonts w:ascii="Arial" w:hAnsi="Arial" w:cs="Arial"/>
          <w:b/>
        </w:rPr>
        <w:t>2</w:t>
      </w:r>
      <w:r w:rsidRPr="00E40AD0">
        <w:rPr>
          <w:rFonts w:ascii="Arial" w:hAnsi="Arial" w:cs="Arial"/>
          <w:b/>
        </w:rPr>
        <w:t xml:space="preserve"> pracovní dn</w:t>
      </w:r>
      <w:r>
        <w:rPr>
          <w:rFonts w:ascii="Arial" w:hAnsi="Arial" w:cs="Arial"/>
          <w:b/>
        </w:rPr>
        <w:t>y</w:t>
      </w:r>
    </w:p>
    <w:p w:rsidR="00B15170" w:rsidRPr="00E40AD0" w:rsidRDefault="00B15170" w:rsidP="005C7B93">
      <w:pPr>
        <w:tabs>
          <w:tab w:val="left" w:pos="4962"/>
        </w:tabs>
        <w:ind w:firstLine="426"/>
        <w:rPr>
          <w:rFonts w:ascii="Arial" w:hAnsi="Arial" w:cs="Arial"/>
          <w:b/>
        </w:rPr>
      </w:pPr>
      <w:r w:rsidRPr="00C175D0">
        <w:rPr>
          <w:rFonts w:ascii="Arial" w:hAnsi="Arial" w:cs="Arial"/>
        </w:rPr>
        <w:t>Délka 1 školícího dne:</w:t>
      </w:r>
      <w:r w:rsidRPr="00C175D0">
        <w:rPr>
          <w:rFonts w:ascii="Arial" w:hAnsi="Arial" w:cs="Arial"/>
        </w:rPr>
        <w:tab/>
      </w:r>
      <w:r w:rsidRPr="00C175D0">
        <w:rPr>
          <w:rFonts w:ascii="Arial" w:hAnsi="Arial" w:cs="Arial"/>
        </w:rPr>
        <w:tab/>
      </w:r>
      <w:r>
        <w:rPr>
          <w:rFonts w:ascii="Arial" w:hAnsi="Arial" w:cs="Arial"/>
          <w:b/>
        </w:rPr>
        <w:t>8</w:t>
      </w:r>
      <w:r w:rsidRPr="00E40AD0">
        <w:rPr>
          <w:rFonts w:ascii="Arial" w:hAnsi="Arial" w:cs="Arial"/>
          <w:b/>
        </w:rPr>
        <w:t xml:space="preserve"> školící</w:t>
      </w:r>
      <w:r>
        <w:rPr>
          <w:rFonts w:ascii="Arial" w:hAnsi="Arial" w:cs="Arial"/>
          <w:b/>
        </w:rPr>
        <w:t>ch</w:t>
      </w:r>
      <w:r w:rsidRPr="00E40AD0">
        <w:rPr>
          <w:rFonts w:ascii="Arial" w:hAnsi="Arial" w:cs="Arial"/>
          <w:b/>
        </w:rPr>
        <w:t xml:space="preserve"> hodin</w:t>
      </w:r>
    </w:p>
    <w:p w:rsidR="00B15170" w:rsidRDefault="00B15170" w:rsidP="005C7B93">
      <w:pPr>
        <w:tabs>
          <w:tab w:val="left" w:pos="4962"/>
        </w:tabs>
        <w:ind w:firstLine="426"/>
        <w:rPr>
          <w:rFonts w:ascii="Arial" w:hAnsi="Arial" w:cs="Arial"/>
        </w:rPr>
      </w:pPr>
      <w:r>
        <w:rPr>
          <w:rFonts w:ascii="Arial" w:hAnsi="Arial" w:cs="Arial"/>
        </w:rPr>
        <w:t>Celkem školících hodin v 1 běhu:</w:t>
      </w:r>
      <w:r>
        <w:rPr>
          <w:rFonts w:ascii="Arial" w:hAnsi="Arial" w:cs="Arial"/>
        </w:rPr>
        <w:tab/>
      </w:r>
      <w:r>
        <w:rPr>
          <w:rFonts w:ascii="Arial" w:hAnsi="Arial" w:cs="Arial"/>
          <w:b/>
        </w:rPr>
        <w:t>16</w:t>
      </w:r>
      <w:r w:rsidRPr="00E40AD0">
        <w:rPr>
          <w:rFonts w:ascii="Arial" w:hAnsi="Arial" w:cs="Arial"/>
          <w:b/>
        </w:rPr>
        <w:t xml:space="preserve"> školících hodin</w:t>
      </w:r>
    </w:p>
    <w:p w:rsidR="00B15170" w:rsidRPr="00C175D0" w:rsidRDefault="00B15170" w:rsidP="005C7B93">
      <w:pPr>
        <w:tabs>
          <w:tab w:val="left" w:pos="4962"/>
        </w:tabs>
        <w:ind w:firstLine="426"/>
        <w:rPr>
          <w:rFonts w:ascii="Arial" w:hAnsi="Arial" w:cs="Arial"/>
        </w:rPr>
      </w:pPr>
      <w:r w:rsidRPr="00C175D0">
        <w:rPr>
          <w:rFonts w:ascii="Arial" w:hAnsi="Arial" w:cs="Arial"/>
        </w:rPr>
        <w:t>Min. počet školených v 1 běhu:</w:t>
      </w:r>
      <w:r w:rsidRPr="00C175D0">
        <w:rPr>
          <w:rFonts w:ascii="Arial" w:hAnsi="Arial" w:cs="Arial"/>
        </w:rPr>
        <w:tab/>
      </w:r>
      <w:r>
        <w:rPr>
          <w:rFonts w:ascii="Arial" w:hAnsi="Arial" w:cs="Arial"/>
          <w:b/>
        </w:rPr>
        <w:t>40</w:t>
      </w:r>
      <w:r w:rsidRPr="00E40AD0">
        <w:rPr>
          <w:rFonts w:ascii="Arial" w:hAnsi="Arial" w:cs="Arial"/>
          <w:b/>
        </w:rPr>
        <w:t xml:space="preserve"> školených</w:t>
      </w:r>
      <w:r w:rsidRPr="00C175D0">
        <w:rPr>
          <w:rFonts w:ascii="Arial" w:hAnsi="Arial" w:cs="Arial"/>
        </w:rPr>
        <w:t xml:space="preserve"> </w:t>
      </w:r>
    </w:p>
    <w:p w:rsidR="00B15170" w:rsidRPr="00E40AD0" w:rsidRDefault="00B15170" w:rsidP="005C7B93">
      <w:pPr>
        <w:tabs>
          <w:tab w:val="left" w:pos="4962"/>
        </w:tabs>
        <w:ind w:firstLine="426"/>
        <w:rPr>
          <w:rFonts w:ascii="Arial" w:hAnsi="Arial" w:cs="Arial"/>
          <w:b/>
        </w:rPr>
      </w:pPr>
      <w:r w:rsidRPr="00C175D0">
        <w:rPr>
          <w:rFonts w:ascii="Arial" w:hAnsi="Arial" w:cs="Arial"/>
        </w:rPr>
        <w:t>Max. počet školených v 1 běhu:</w:t>
      </w:r>
      <w:r w:rsidRPr="00C175D0">
        <w:rPr>
          <w:rFonts w:ascii="Arial" w:hAnsi="Arial" w:cs="Arial"/>
        </w:rPr>
        <w:tab/>
      </w:r>
      <w:r w:rsidRPr="00B15170">
        <w:rPr>
          <w:rFonts w:ascii="Arial" w:hAnsi="Arial" w:cs="Arial"/>
          <w:b/>
        </w:rPr>
        <w:t>45</w:t>
      </w:r>
      <w:r w:rsidRPr="00E40AD0">
        <w:rPr>
          <w:rFonts w:ascii="Arial" w:hAnsi="Arial" w:cs="Arial"/>
          <w:b/>
        </w:rPr>
        <w:t xml:space="preserve"> školených</w:t>
      </w:r>
    </w:p>
    <w:p w:rsidR="00B15170" w:rsidRPr="00E15387" w:rsidRDefault="00B15170" w:rsidP="005C7B93">
      <w:pPr>
        <w:tabs>
          <w:tab w:val="left" w:pos="4962"/>
        </w:tabs>
        <w:ind w:firstLine="426"/>
        <w:rPr>
          <w:rFonts w:ascii="Arial" w:hAnsi="Arial" w:cs="Arial"/>
        </w:rPr>
      </w:pPr>
      <w:r>
        <w:rPr>
          <w:rFonts w:ascii="Arial" w:hAnsi="Arial" w:cs="Arial"/>
        </w:rPr>
        <w:t xml:space="preserve">Délka </w:t>
      </w:r>
      <w:r w:rsidRPr="00E15387">
        <w:rPr>
          <w:rFonts w:ascii="Arial" w:hAnsi="Arial" w:cs="Arial"/>
        </w:rPr>
        <w:t xml:space="preserve">1 </w:t>
      </w:r>
      <w:r>
        <w:rPr>
          <w:rFonts w:ascii="Arial" w:hAnsi="Arial" w:cs="Arial"/>
        </w:rPr>
        <w:t xml:space="preserve">školící </w:t>
      </w:r>
      <w:r w:rsidRPr="00E15387">
        <w:rPr>
          <w:rFonts w:ascii="Arial" w:hAnsi="Arial" w:cs="Arial"/>
        </w:rPr>
        <w:t>hodin</w:t>
      </w:r>
      <w:r>
        <w:rPr>
          <w:rFonts w:ascii="Arial" w:hAnsi="Arial" w:cs="Arial"/>
        </w:rPr>
        <w:t>y:</w:t>
      </w:r>
      <w:r>
        <w:rPr>
          <w:rFonts w:ascii="Arial" w:hAnsi="Arial" w:cs="Arial"/>
        </w:rPr>
        <w:tab/>
      </w:r>
      <w:r>
        <w:rPr>
          <w:rFonts w:ascii="Arial" w:hAnsi="Arial" w:cs="Arial"/>
        </w:rPr>
        <w:tab/>
      </w:r>
      <w:r w:rsidRPr="00027FDC">
        <w:rPr>
          <w:rFonts w:ascii="Arial" w:hAnsi="Arial" w:cs="Arial"/>
          <w:b/>
        </w:rPr>
        <w:t>60 minut</w:t>
      </w:r>
      <w:r w:rsidR="00B51072">
        <w:rPr>
          <w:rFonts w:ascii="Arial" w:hAnsi="Arial" w:cs="Arial"/>
          <w:b/>
        </w:rPr>
        <w:t xml:space="preserve"> bez přestávky</w:t>
      </w:r>
    </w:p>
    <w:p w:rsidR="00B15170" w:rsidRDefault="00B15170" w:rsidP="005C7B93">
      <w:pPr>
        <w:tabs>
          <w:tab w:val="left" w:pos="4962"/>
        </w:tabs>
        <w:ind w:firstLine="426"/>
        <w:rPr>
          <w:rFonts w:ascii="Arial" w:hAnsi="Arial" w:cs="Arial"/>
        </w:rPr>
      </w:pPr>
      <w:r>
        <w:rPr>
          <w:rFonts w:ascii="Arial" w:hAnsi="Arial" w:cs="Arial"/>
        </w:rPr>
        <w:t>Místo konání školícího programu:</w:t>
      </w:r>
      <w:r>
        <w:rPr>
          <w:rFonts w:ascii="Arial" w:hAnsi="Arial" w:cs="Arial"/>
        </w:rPr>
        <w:tab/>
      </w:r>
      <w:r w:rsidRPr="00027FDC">
        <w:rPr>
          <w:rFonts w:ascii="Arial" w:hAnsi="Arial" w:cs="Arial"/>
          <w:b/>
        </w:rPr>
        <w:t>Praha</w:t>
      </w:r>
      <w:r w:rsidRPr="00027FDC">
        <w:rPr>
          <w:rFonts w:ascii="Arial" w:hAnsi="Arial" w:cs="Arial"/>
        </w:rPr>
        <w:tab/>
      </w:r>
    </w:p>
    <w:p w:rsidR="00B15170" w:rsidRDefault="00B15170" w:rsidP="00A91E44">
      <w:pPr>
        <w:ind w:left="426"/>
        <w:jc w:val="both"/>
        <w:rPr>
          <w:rFonts w:ascii="Arial" w:hAnsi="Arial" w:cs="Arial"/>
        </w:rPr>
      </w:pPr>
    </w:p>
    <w:p w:rsidR="00A91E44" w:rsidRPr="00C175D0" w:rsidRDefault="00A91E44" w:rsidP="00A91E44">
      <w:pPr>
        <w:ind w:left="426"/>
        <w:jc w:val="both"/>
        <w:rPr>
          <w:rFonts w:ascii="Arial" w:hAnsi="Arial" w:cs="Arial"/>
        </w:rPr>
      </w:pPr>
      <w:r w:rsidRPr="005C393A">
        <w:rPr>
          <w:rFonts w:ascii="Arial" w:hAnsi="Arial" w:cs="Arial"/>
        </w:rPr>
        <w:t>V</w:t>
      </w:r>
      <w:r w:rsidR="00730A95" w:rsidRPr="005C393A">
        <w:rPr>
          <w:rFonts w:ascii="Arial" w:hAnsi="Arial" w:cs="Arial"/>
        </w:rPr>
        <w:t> </w:t>
      </w:r>
      <w:r w:rsidRPr="005C393A">
        <w:rPr>
          <w:rFonts w:ascii="Arial" w:hAnsi="Arial" w:cs="Arial"/>
        </w:rPr>
        <w:t>rámci</w:t>
      </w:r>
      <w:r w:rsidR="00730A95" w:rsidRPr="005C393A">
        <w:rPr>
          <w:rFonts w:ascii="Arial" w:hAnsi="Arial" w:cs="Arial"/>
        </w:rPr>
        <w:t xml:space="preserve"> této části vzdělávací aktivity</w:t>
      </w:r>
      <w:r w:rsidRPr="005C393A">
        <w:rPr>
          <w:rFonts w:ascii="Arial" w:hAnsi="Arial" w:cs="Arial"/>
        </w:rPr>
        <w:t xml:space="preserve"> je požadováno </w:t>
      </w:r>
      <w:r w:rsidRPr="005C393A">
        <w:rPr>
          <w:rFonts w:ascii="Arial" w:hAnsi="Arial" w:cs="Arial"/>
          <w:b/>
        </w:rPr>
        <w:t xml:space="preserve">celkově vyškolit minimálně </w:t>
      </w:r>
      <w:r w:rsidR="00030F89" w:rsidRPr="005C393A">
        <w:rPr>
          <w:rFonts w:ascii="Arial" w:hAnsi="Arial" w:cs="Arial"/>
          <w:b/>
        </w:rPr>
        <w:t>200</w:t>
      </w:r>
      <w:r w:rsidRPr="005C393A">
        <w:rPr>
          <w:rFonts w:ascii="Arial" w:hAnsi="Arial" w:cs="Arial"/>
          <w:b/>
        </w:rPr>
        <w:t xml:space="preserve"> a maximálně </w:t>
      </w:r>
      <w:r w:rsidR="00030F89" w:rsidRPr="005C393A">
        <w:rPr>
          <w:rFonts w:ascii="Arial" w:hAnsi="Arial" w:cs="Arial"/>
          <w:b/>
        </w:rPr>
        <w:t>225</w:t>
      </w:r>
      <w:r w:rsidRPr="005C393A">
        <w:rPr>
          <w:rFonts w:ascii="Arial" w:hAnsi="Arial" w:cs="Arial"/>
          <w:b/>
        </w:rPr>
        <w:t xml:space="preserve"> školených</w:t>
      </w:r>
      <w:r w:rsidRPr="005C393A">
        <w:rPr>
          <w:rFonts w:ascii="Arial" w:hAnsi="Arial" w:cs="Arial"/>
        </w:rPr>
        <w:t>.</w:t>
      </w:r>
      <w:r w:rsidRPr="00C175D0">
        <w:rPr>
          <w:rFonts w:ascii="Arial" w:hAnsi="Arial" w:cs="Arial"/>
        </w:rPr>
        <w:t xml:space="preserve"> </w:t>
      </w:r>
    </w:p>
    <w:p w:rsidR="00801886" w:rsidRDefault="00801886" w:rsidP="00801886">
      <w:pPr>
        <w:ind w:left="426"/>
        <w:contextualSpacing/>
        <w:jc w:val="both"/>
        <w:rPr>
          <w:rFonts w:ascii="Arial" w:hAnsi="Arial" w:cs="Arial"/>
        </w:rPr>
      </w:pPr>
    </w:p>
    <w:p w:rsidR="00801886" w:rsidRPr="00403DFD" w:rsidRDefault="00801886" w:rsidP="00801886">
      <w:pPr>
        <w:ind w:left="426"/>
        <w:contextualSpacing/>
        <w:jc w:val="both"/>
        <w:rPr>
          <w:rFonts w:ascii="Arial" w:hAnsi="Arial" w:cs="Arial"/>
          <w:lang w:eastAsia="cs-CZ"/>
        </w:rPr>
      </w:pPr>
      <w:r w:rsidRPr="00403DFD">
        <w:rPr>
          <w:rFonts w:ascii="Arial" w:hAnsi="Arial" w:cs="Arial"/>
        </w:rPr>
        <w:t xml:space="preserve">Termín realizace </w:t>
      </w:r>
      <w:r>
        <w:rPr>
          <w:rFonts w:ascii="Arial" w:hAnsi="Arial" w:cs="Arial"/>
        </w:rPr>
        <w:t>2. části veřejné zakázky:</w:t>
      </w:r>
      <w:r w:rsidRPr="00403DFD">
        <w:rPr>
          <w:rFonts w:ascii="Arial" w:hAnsi="Arial" w:cs="Arial"/>
        </w:rPr>
        <w:t xml:space="preserve"> </w:t>
      </w:r>
      <w:r w:rsidR="003A0449">
        <w:rPr>
          <w:rFonts w:ascii="Arial" w:hAnsi="Arial" w:cs="Arial"/>
          <w:b/>
        </w:rPr>
        <w:t>září</w:t>
      </w:r>
      <w:r w:rsidRPr="00403DFD">
        <w:rPr>
          <w:rFonts w:ascii="Arial" w:hAnsi="Arial" w:cs="Arial"/>
          <w:b/>
        </w:rPr>
        <w:t xml:space="preserve"> 2014 – </w:t>
      </w:r>
      <w:r w:rsidR="003A0449">
        <w:rPr>
          <w:rFonts w:ascii="Arial" w:hAnsi="Arial" w:cs="Arial"/>
          <w:b/>
        </w:rPr>
        <w:t>říjen</w:t>
      </w:r>
      <w:r>
        <w:rPr>
          <w:rFonts w:ascii="Arial" w:hAnsi="Arial" w:cs="Arial"/>
          <w:b/>
        </w:rPr>
        <w:t xml:space="preserve"> </w:t>
      </w:r>
      <w:r w:rsidRPr="00403DFD">
        <w:rPr>
          <w:rFonts w:ascii="Arial" w:hAnsi="Arial" w:cs="Arial"/>
          <w:b/>
        </w:rPr>
        <w:t>2014</w:t>
      </w:r>
      <w:r>
        <w:rPr>
          <w:rFonts w:ascii="Arial" w:hAnsi="Arial" w:cs="Arial"/>
          <w:b/>
        </w:rPr>
        <w:t>.</w:t>
      </w:r>
    </w:p>
    <w:p w:rsidR="00A91E44" w:rsidRDefault="00A91E44" w:rsidP="00A91E44">
      <w:pPr>
        <w:contextualSpacing/>
        <w:jc w:val="both"/>
        <w:rPr>
          <w:rFonts w:ascii="Arial" w:hAnsi="Arial" w:cs="Arial"/>
          <w:lang w:eastAsia="cs-CZ"/>
        </w:rPr>
      </w:pPr>
    </w:p>
    <w:p w:rsidR="00A91E44" w:rsidRDefault="00A91E44" w:rsidP="00A91E44">
      <w:pPr>
        <w:contextualSpacing/>
        <w:jc w:val="both"/>
        <w:rPr>
          <w:rFonts w:ascii="Arial" w:hAnsi="Arial" w:cs="Arial"/>
          <w:lang w:eastAsia="cs-CZ"/>
        </w:rPr>
      </w:pPr>
      <w:r w:rsidRPr="00A33A47">
        <w:rPr>
          <w:rFonts w:ascii="Arial" w:hAnsi="Arial" w:cs="Arial"/>
          <w:lang w:eastAsia="cs-CZ"/>
        </w:rPr>
        <w:t xml:space="preserve">Za </w:t>
      </w:r>
      <w:r>
        <w:rPr>
          <w:rFonts w:ascii="Arial" w:hAnsi="Arial" w:cs="Arial"/>
          <w:lang w:eastAsia="cs-CZ"/>
        </w:rPr>
        <w:t xml:space="preserve">úspěšného </w:t>
      </w:r>
      <w:r w:rsidRPr="00A33A47">
        <w:rPr>
          <w:rFonts w:ascii="Arial" w:hAnsi="Arial" w:cs="Arial"/>
          <w:lang w:eastAsia="cs-CZ"/>
        </w:rPr>
        <w:t>absolve</w:t>
      </w:r>
      <w:r w:rsidR="00995F61">
        <w:rPr>
          <w:rFonts w:ascii="Arial" w:hAnsi="Arial" w:cs="Arial"/>
          <w:lang w:eastAsia="cs-CZ"/>
        </w:rPr>
        <w:t>nta považuje zadavatel takového</w:t>
      </w:r>
      <w:r w:rsidR="00382F28">
        <w:rPr>
          <w:rFonts w:ascii="Arial" w:hAnsi="Arial" w:cs="Arial"/>
          <w:lang w:eastAsia="cs-CZ"/>
        </w:rPr>
        <w:t xml:space="preserve"> </w:t>
      </w:r>
      <w:r w:rsidR="00B51072">
        <w:rPr>
          <w:rFonts w:ascii="Arial" w:hAnsi="Arial" w:cs="Arial"/>
          <w:lang w:eastAsia="cs-CZ"/>
        </w:rPr>
        <w:t>školeného</w:t>
      </w:r>
      <w:r w:rsidRPr="00A33A47">
        <w:rPr>
          <w:rFonts w:ascii="Arial" w:hAnsi="Arial" w:cs="Arial"/>
          <w:lang w:eastAsia="cs-CZ"/>
        </w:rPr>
        <w:t xml:space="preserve">, který splní </w:t>
      </w:r>
      <w:r>
        <w:rPr>
          <w:rFonts w:ascii="Arial" w:hAnsi="Arial" w:cs="Arial"/>
          <w:lang w:eastAsia="cs-CZ"/>
        </w:rPr>
        <w:t xml:space="preserve">min. </w:t>
      </w:r>
      <w:r w:rsidRPr="00A33A47">
        <w:rPr>
          <w:rFonts w:ascii="Arial" w:hAnsi="Arial" w:cs="Arial"/>
          <w:lang w:eastAsia="cs-CZ"/>
        </w:rPr>
        <w:t xml:space="preserve">75% účast z celé doby trvání běhu </w:t>
      </w:r>
      <w:r w:rsidR="00382F28">
        <w:rPr>
          <w:rFonts w:ascii="Arial" w:hAnsi="Arial" w:cs="Arial"/>
          <w:lang w:eastAsia="cs-CZ"/>
        </w:rPr>
        <w:t>vzdělávací aktivity</w:t>
      </w:r>
      <w:r w:rsidR="00656034">
        <w:rPr>
          <w:rFonts w:ascii="Arial" w:hAnsi="Arial" w:cs="Arial"/>
          <w:lang w:eastAsia="cs-CZ"/>
        </w:rPr>
        <w:t xml:space="preserve"> </w:t>
      </w:r>
      <w:r w:rsidR="00656034" w:rsidRPr="00A14697">
        <w:rPr>
          <w:rFonts w:ascii="Arial" w:hAnsi="Arial" w:cs="Arial"/>
          <w:lang w:eastAsia="cs-CZ"/>
        </w:rPr>
        <w:t xml:space="preserve">(případně úspěšně vykoná závěrečný test dle nastavených kritérií, viz </w:t>
      </w:r>
      <w:r w:rsidR="00762531">
        <w:rPr>
          <w:rFonts w:ascii="Arial" w:hAnsi="Arial" w:cs="Arial"/>
          <w:lang w:eastAsia="cs-CZ"/>
        </w:rPr>
        <w:t>přílohy</w:t>
      </w:r>
      <w:r w:rsidR="005B1634">
        <w:rPr>
          <w:rFonts w:ascii="Arial" w:hAnsi="Arial" w:cs="Arial"/>
          <w:lang w:eastAsia="cs-CZ"/>
        </w:rPr>
        <w:t xml:space="preserve"> zadávací </w:t>
      </w:r>
      <w:r w:rsidR="00606018">
        <w:rPr>
          <w:rFonts w:ascii="Arial" w:hAnsi="Arial" w:cs="Arial"/>
          <w:lang w:eastAsia="cs-CZ"/>
        </w:rPr>
        <w:t>dokumentace</w:t>
      </w:r>
      <w:r w:rsidR="00656034" w:rsidRPr="00A14697">
        <w:rPr>
          <w:rFonts w:ascii="Arial" w:hAnsi="Arial" w:cs="Arial"/>
          <w:lang w:eastAsia="cs-CZ"/>
        </w:rPr>
        <w:t>)</w:t>
      </w:r>
      <w:r w:rsidRPr="00A14697">
        <w:rPr>
          <w:rFonts w:ascii="Arial" w:hAnsi="Arial" w:cs="Arial"/>
          <w:lang w:eastAsia="cs-CZ"/>
        </w:rPr>
        <w:t>.</w:t>
      </w:r>
      <w:r>
        <w:rPr>
          <w:rFonts w:ascii="Arial" w:hAnsi="Arial" w:cs="Arial"/>
          <w:lang w:eastAsia="cs-CZ"/>
        </w:rPr>
        <w:t xml:space="preserve"> </w:t>
      </w:r>
    </w:p>
    <w:p w:rsidR="00AF00BF" w:rsidRDefault="00AF00BF" w:rsidP="00F236A9">
      <w:pPr>
        <w:autoSpaceDE w:val="0"/>
        <w:autoSpaceDN w:val="0"/>
        <w:adjustRightInd w:val="0"/>
        <w:jc w:val="both"/>
        <w:rPr>
          <w:rFonts w:ascii="Arial" w:hAnsi="Arial" w:cs="Arial"/>
          <w:b/>
        </w:rPr>
      </w:pPr>
      <w:bookmarkStart w:id="35" w:name="_Toc361828758"/>
    </w:p>
    <w:p w:rsidR="00A91E44" w:rsidRPr="00F236A9" w:rsidRDefault="00A91E44" w:rsidP="007D4578">
      <w:pPr>
        <w:pStyle w:val="Nadpis2"/>
        <w:rPr>
          <w:i/>
        </w:rPr>
      </w:pPr>
      <w:bookmarkStart w:id="36" w:name="_Toc363541709"/>
      <w:bookmarkStart w:id="37" w:name="_Toc363541894"/>
      <w:bookmarkStart w:id="38" w:name="_Toc363543140"/>
      <w:bookmarkStart w:id="39" w:name="_Toc369769538"/>
      <w:r w:rsidRPr="00F236A9">
        <w:rPr>
          <w:i/>
        </w:rPr>
        <w:t>04.04</w:t>
      </w:r>
      <w:r w:rsidRPr="00F236A9">
        <w:rPr>
          <w:i/>
        </w:rPr>
        <w:tab/>
        <w:t>Další požadavky zadavatele</w:t>
      </w:r>
      <w:bookmarkEnd w:id="35"/>
      <w:bookmarkEnd w:id="36"/>
      <w:bookmarkEnd w:id="37"/>
      <w:bookmarkEnd w:id="38"/>
      <w:bookmarkEnd w:id="39"/>
    </w:p>
    <w:p w:rsidR="00A91E44" w:rsidRPr="0080220B" w:rsidRDefault="00A91E44" w:rsidP="00A91E44">
      <w:pPr>
        <w:rPr>
          <w:rFonts w:ascii="Arial" w:hAnsi="Arial" w:cs="Arial"/>
          <w:lang w:eastAsia="cs-CZ"/>
        </w:rPr>
      </w:pPr>
      <w:r w:rsidRPr="0080220B">
        <w:rPr>
          <w:rFonts w:ascii="Arial" w:hAnsi="Arial" w:cs="Arial"/>
          <w:lang w:eastAsia="cs-CZ"/>
        </w:rPr>
        <w:t xml:space="preserve">Zadavatel </w:t>
      </w:r>
      <w:r>
        <w:rPr>
          <w:rFonts w:ascii="Arial" w:hAnsi="Arial" w:cs="Arial"/>
          <w:lang w:eastAsia="cs-CZ"/>
        </w:rPr>
        <w:t xml:space="preserve">po uchazeči </w:t>
      </w:r>
      <w:r w:rsidR="001205AF">
        <w:rPr>
          <w:rFonts w:ascii="Arial" w:hAnsi="Arial" w:cs="Arial"/>
          <w:lang w:eastAsia="cs-CZ"/>
        </w:rPr>
        <w:t>1. i 2. části</w:t>
      </w:r>
      <w:r w:rsidR="0063457A">
        <w:rPr>
          <w:rFonts w:ascii="Arial" w:hAnsi="Arial" w:cs="Arial"/>
          <w:lang w:eastAsia="cs-CZ"/>
        </w:rPr>
        <w:t xml:space="preserve"> </w:t>
      </w:r>
      <w:r w:rsidRPr="0080220B">
        <w:rPr>
          <w:rFonts w:ascii="Arial" w:hAnsi="Arial" w:cs="Arial"/>
          <w:lang w:eastAsia="cs-CZ"/>
        </w:rPr>
        <w:t>veřejné zakázky požaduje</w:t>
      </w:r>
      <w:r>
        <w:rPr>
          <w:rFonts w:ascii="Arial" w:hAnsi="Arial" w:cs="Arial"/>
          <w:lang w:eastAsia="cs-CZ"/>
        </w:rPr>
        <w:t>:</w:t>
      </w:r>
      <w:r w:rsidRPr="0080220B">
        <w:rPr>
          <w:rFonts w:ascii="Arial" w:hAnsi="Arial" w:cs="Arial"/>
          <w:lang w:eastAsia="cs-CZ"/>
        </w:rPr>
        <w:t xml:space="preserve"> </w:t>
      </w:r>
    </w:p>
    <w:p w:rsidR="00A91E44" w:rsidRPr="00A14697" w:rsidRDefault="00A91E44" w:rsidP="0097244A">
      <w:pPr>
        <w:numPr>
          <w:ilvl w:val="0"/>
          <w:numId w:val="19"/>
        </w:numPr>
        <w:ind w:left="426" w:hanging="426"/>
        <w:jc w:val="both"/>
        <w:rPr>
          <w:rFonts w:ascii="Arial" w:hAnsi="Arial" w:cs="Arial"/>
        </w:rPr>
      </w:pPr>
      <w:r>
        <w:rPr>
          <w:rFonts w:ascii="Arial" w:hAnsi="Arial" w:cs="Arial"/>
        </w:rPr>
        <w:t>z</w:t>
      </w:r>
      <w:r w:rsidRPr="00AB613C">
        <w:rPr>
          <w:rFonts w:ascii="Arial" w:hAnsi="Arial" w:cs="Arial"/>
        </w:rPr>
        <w:t>pracova</w:t>
      </w:r>
      <w:r>
        <w:rPr>
          <w:rFonts w:ascii="Arial" w:hAnsi="Arial" w:cs="Arial"/>
        </w:rPr>
        <w:t xml:space="preserve">t </w:t>
      </w:r>
      <w:r w:rsidRPr="00AB613C">
        <w:rPr>
          <w:rFonts w:ascii="Arial" w:hAnsi="Arial" w:cs="Arial"/>
        </w:rPr>
        <w:t xml:space="preserve">podrobný obsah </w:t>
      </w:r>
      <w:r w:rsidR="00CC271B">
        <w:rPr>
          <w:rFonts w:ascii="Arial" w:hAnsi="Arial" w:cs="Arial"/>
          <w:lang w:eastAsia="cs-CZ"/>
        </w:rPr>
        <w:t xml:space="preserve">vzdělávací aktivity </w:t>
      </w:r>
      <w:r w:rsidRPr="00A14697">
        <w:rPr>
          <w:rFonts w:ascii="Arial" w:hAnsi="Arial" w:cs="Arial"/>
        </w:rPr>
        <w:t xml:space="preserve">dle požadavků zadavatele stanovených v kapitole </w:t>
      </w:r>
      <w:r w:rsidRPr="00082724">
        <w:rPr>
          <w:rFonts w:ascii="Arial" w:hAnsi="Arial" w:cs="Arial"/>
        </w:rPr>
        <w:t>04.</w:t>
      </w:r>
      <w:r w:rsidRPr="00A14697">
        <w:rPr>
          <w:rFonts w:ascii="Arial" w:hAnsi="Arial" w:cs="Arial"/>
        </w:rPr>
        <w:t xml:space="preserve"> této </w:t>
      </w:r>
      <w:r w:rsidRPr="00082724">
        <w:rPr>
          <w:rFonts w:ascii="Arial" w:hAnsi="Arial" w:cs="Arial"/>
        </w:rPr>
        <w:t>zadávací dokumentace</w:t>
      </w:r>
      <w:r w:rsidR="00656034" w:rsidRPr="00A14697">
        <w:rPr>
          <w:rFonts w:ascii="Arial" w:hAnsi="Arial" w:cs="Arial"/>
        </w:rPr>
        <w:t xml:space="preserve"> a dílčích cílů vzdělávací aktivity uvedených ve vzoru </w:t>
      </w:r>
      <w:r w:rsidR="003A5E3D" w:rsidRPr="00403DFD">
        <w:rPr>
          <w:rFonts w:ascii="Arial" w:hAnsi="Arial" w:cs="Arial"/>
        </w:rPr>
        <w:t>„</w:t>
      </w:r>
      <w:r w:rsidR="003A5E3D" w:rsidRPr="002D6402">
        <w:rPr>
          <w:rFonts w:ascii="Arial" w:hAnsi="Arial" w:cs="Arial"/>
          <w:lang w:eastAsia="cs-CZ"/>
        </w:rPr>
        <w:t>Vzdělávací projekt ke vzdělávací akci</w:t>
      </w:r>
      <w:r w:rsidR="003A5E3D">
        <w:rPr>
          <w:rFonts w:ascii="Arial" w:hAnsi="Arial" w:cs="Arial"/>
          <w:lang w:eastAsia="cs-CZ"/>
        </w:rPr>
        <w:t xml:space="preserve"> </w:t>
      </w:r>
      <w:r w:rsidR="003A5E3D" w:rsidRPr="002D6402">
        <w:rPr>
          <w:rFonts w:ascii="Arial" w:hAnsi="Arial" w:cs="Arial"/>
          <w:lang w:eastAsia="cs-CZ"/>
        </w:rPr>
        <w:t>„Školící program II. pro podporu efektivní realizace projektů</w:t>
      </w:r>
      <w:r w:rsidR="003A5E3D" w:rsidRPr="00403DFD">
        <w:rPr>
          <w:rFonts w:ascii="Arial" w:hAnsi="Arial" w:cs="Arial"/>
        </w:rPr>
        <w:t>“</w:t>
      </w:r>
      <w:r w:rsidR="003A5E3D">
        <w:rPr>
          <w:rFonts w:ascii="Arial" w:hAnsi="Arial" w:cs="Arial"/>
        </w:rPr>
        <w:t xml:space="preserve"> </w:t>
      </w:r>
      <w:r w:rsidR="000427F1">
        <w:rPr>
          <w:rFonts w:ascii="Arial" w:hAnsi="Arial" w:cs="Arial"/>
        </w:rPr>
        <w:t>(dále jen „vzdělávací projekt“</w:t>
      </w:r>
      <w:r w:rsidR="00FD1574">
        <w:rPr>
          <w:rFonts w:ascii="Arial" w:hAnsi="Arial" w:cs="Arial"/>
        </w:rPr>
        <w:t>)</w:t>
      </w:r>
      <w:r w:rsidR="000427F1">
        <w:rPr>
          <w:rFonts w:ascii="Arial" w:hAnsi="Arial" w:cs="Arial"/>
        </w:rPr>
        <w:t xml:space="preserve"> </w:t>
      </w:r>
      <w:r w:rsidR="000427F1" w:rsidRPr="00B0167A">
        <w:rPr>
          <w:rFonts w:ascii="Arial" w:hAnsi="Arial" w:cs="Arial"/>
          <w:lang w:eastAsia="cs-CZ"/>
        </w:rPr>
        <w:t xml:space="preserve">pro konkrétní </w:t>
      </w:r>
      <w:r w:rsidR="000427F1" w:rsidRPr="00B0167A">
        <w:rPr>
          <w:rFonts w:ascii="Arial" w:hAnsi="Arial" w:cs="Arial"/>
          <w:b/>
          <w:lang w:eastAsia="cs-CZ"/>
        </w:rPr>
        <w:t>část veřejné zakázky</w:t>
      </w:r>
      <w:r w:rsidR="000427F1">
        <w:rPr>
          <w:rFonts w:ascii="Arial" w:hAnsi="Arial" w:cs="Arial"/>
        </w:rPr>
        <w:t xml:space="preserve"> </w:t>
      </w:r>
      <w:r w:rsidR="00082724">
        <w:rPr>
          <w:rFonts w:ascii="Arial" w:hAnsi="Arial" w:cs="Arial"/>
        </w:rPr>
        <w:t>v přílohách</w:t>
      </w:r>
      <w:r w:rsidR="00851CC6" w:rsidRPr="00A14697">
        <w:rPr>
          <w:rFonts w:ascii="Arial" w:hAnsi="Arial" w:cs="Arial"/>
        </w:rPr>
        <w:t xml:space="preserve"> zadávací dokumentace</w:t>
      </w:r>
      <w:r w:rsidRPr="00A14697">
        <w:rPr>
          <w:rFonts w:ascii="Arial" w:hAnsi="Arial" w:cs="Arial"/>
        </w:rPr>
        <w:t>;</w:t>
      </w:r>
    </w:p>
    <w:p w:rsidR="007B0026" w:rsidRPr="003A5E3D" w:rsidRDefault="007B0026" w:rsidP="003A5E3D">
      <w:pPr>
        <w:numPr>
          <w:ilvl w:val="0"/>
          <w:numId w:val="19"/>
        </w:numPr>
        <w:ind w:left="426" w:hanging="426"/>
        <w:jc w:val="both"/>
        <w:rPr>
          <w:rFonts w:ascii="Arial" w:hAnsi="Arial" w:cs="Arial"/>
        </w:rPr>
      </w:pPr>
      <w:r w:rsidRPr="00F44DA5">
        <w:rPr>
          <w:rFonts w:ascii="Arial" w:hAnsi="Arial" w:cs="Arial"/>
        </w:rPr>
        <w:t>zpracovat návrh harmonogramu realizace</w:t>
      </w:r>
      <w:r w:rsidRPr="003A5E3D">
        <w:rPr>
          <w:rFonts w:ascii="Arial" w:hAnsi="Arial" w:cs="Arial"/>
        </w:rPr>
        <w:t xml:space="preserve"> </w:t>
      </w:r>
      <w:r w:rsidR="003A5E3D" w:rsidRPr="003A5E3D">
        <w:rPr>
          <w:rFonts w:ascii="Arial" w:hAnsi="Arial" w:cs="Arial"/>
        </w:rPr>
        <w:t>vzdělávací aktivity</w:t>
      </w:r>
      <w:r w:rsidRPr="00F44DA5">
        <w:rPr>
          <w:rFonts w:ascii="Arial" w:hAnsi="Arial" w:cs="Arial"/>
        </w:rPr>
        <w:t xml:space="preserve"> </w:t>
      </w:r>
      <w:r w:rsidR="000427F1" w:rsidRPr="00B0167A">
        <w:rPr>
          <w:rFonts w:ascii="Arial" w:hAnsi="Arial" w:cs="Arial"/>
          <w:lang w:eastAsia="cs-CZ"/>
        </w:rPr>
        <w:t xml:space="preserve">pro konkrétní </w:t>
      </w:r>
      <w:r w:rsidR="000427F1" w:rsidRPr="00B0167A">
        <w:rPr>
          <w:rFonts w:ascii="Arial" w:hAnsi="Arial" w:cs="Arial"/>
          <w:b/>
          <w:lang w:eastAsia="cs-CZ"/>
        </w:rPr>
        <w:t>část veřejné zakázky</w:t>
      </w:r>
      <w:r w:rsidR="000427F1">
        <w:rPr>
          <w:rFonts w:ascii="Arial" w:hAnsi="Arial" w:cs="Arial"/>
        </w:rPr>
        <w:t xml:space="preserve"> </w:t>
      </w:r>
      <w:r w:rsidRPr="00F44DA5">
        <w:rPr>
          <w:rFonts w:ascii="Arial" w:hAnsi="Arial" w:cs="Arial"/>
        </w:rPr>
        <w:t>včetně termínů jednotlivých běhů</w:t>
      </w:r>
      <w:r w:rsidR="00870CF9">
        <w:rPr>
          <w:rFonts w:ascii="Arial" w:hAnsi="Arial" w:cs="Arial"/>
        </w:rPr>
        <w:t xml:space="preserve"> </w:t>
      </w:r>
      <w:r w:rsidR="00FD1574">
        <w:rPr>
          <w:rFonts w:ascii="Arial" w:hAnsi="Arial" w:cs="Arial"/>
        </w:rPr>
        <w:t>(</w:t>
      </w:r>
      <w:r w:rsidR="00870CF9">
        <w:rPr>
          <w:rFonts w:ascii="Arial" w:hAnsi="Arial" w:cs="Arial"/>
        </w:rPr>
        <w:t>viz</w:t>
      </w:r>
      <w:r w:rsidR="00870CF9" w:rsidRPr="00870CF9">
        <w:rPr>
          <w:rFonts w:ascii="Arial" w:hAnsi="Arial" w:cs="Arial"/>
        </w:rPr>
        <w:t> přílo</w:t>
      </w:r>
      <w:r w:rsidR="00870CF9">
        <w:rPr>
          <w:rFonts w:ascii="Arial" w:hAnsi="Arial" w:cs="Arial"/>
        </w:rPr>
        <w:t>ha</w:t>
      </w:r>
      <w:r w:rsidR="00FD1574">
        <w:rPr>
          <w:rFonts w:ascii="Arial" w:hAnsi="Arial" w:cs="Arial"/>
        </w:rPr>
        <w:t xml:space="preserve"> </w:t>
      </w:r>
      <w:r w:rsidR="00870CF9" w:rsidRPr="00B0167A">
        <w:rPr>
          <w:rFonts w:ascii="Arial" w:hAnsi="Arial" w:cs="Arial"/>
        </w:rPr>
        <w:t>této zadávací</w:t>
      </w:r>
      <w:r w:rsidR="00870CF9">
        <w:rPr>
          <w:rFonts w:ascii="Arial" w:hAnsi="Arial" w:cs="Arial"/>
        </w:rPr>
        <w:t xml:space="preserve"> dokumentace</w:t>
      </w:r>
      <w:r w:rsidR="00FD1574">
        <w:rPr>
          <w:rFonts w:ascii="Arial" w:hAnsi="Arial" w:cs="Arial"/>
        </w:rPr>
        <w:t>)</w:t>
      </w:r>
      <w:r w:rsidR="00870CF9" w:rsidRPr="00403DFD">
        <w:rPr>
          <w:rFonts w:ascii="Arial" w:hAnsi="Arial" w:cs="Arial"/>
        </w:rPr>
        <w:t xml:space="preserve"> </w:t>
      </w:r>
      <w:r w:rsidR="00FD1574">
        <w:rPr>
          <w:rFonts w:ascii="Arial" w:hAnsi="Arial" w:cs="Arial"/>
        </w:rPr>
        <w:t xml:space="preserve">- </w:t>
      </w:r>
      <w:r w:rsidR="003A5E3D" w:rsidRPr="00403DFD">
        <w:rPr>
          <w:rFonts w:ascii="Arial" w:hAnsi="Arial" w:cs="Arial"/>
        </w:rPr>
        <w:t xml:space="preserve">harmonogram bude upřesněn a odsouhlasen zadavatelem v rámci </w:t>
      </w:r>
      <w:r w:rsidR="00FD1574">
        <w:rPr>
          <w:rFonts w:ascii="Arial" w:hAnsi="Arial" w:cs="Arial"/>
        </w:rPr>
        <w:t>jednání před podepsáním smlouvy</w:t>
      </w:r>
      <w:r w:rsidR="003A5E3D" w:rsidRPr="00870CF9">
        <w:rPr>
          <w:rFonts w:ascii="Arial" w:hAnsi="Arial" w:cs="Arial"/>
        </w:rPr>
        <w:t>;</w:t>
      </w:r>
    </w:p>
    <w:p w:rsidR="00A91E44" w:rsidRPr="00B0167A" w:rsidRDefault="00A91E44" w:rsidP="0097244A">
      <w:pPr>
        <w:numPr>
          <w:ilvl w:val="0"/>
          <w:numId w:val="19"/>
        </w:numPr>
        <w:ind w:left="426" w:hanging="426"/>
        <w:jc w:val="both"/>
        <w:rPr>
          <w:rFonts w:ascii="Arial" w:hAnsi="Arial" w:cs="Arial"/>
        </w:rPr>
      </w:pPr>
      <w:r w:rsidRPr="000E19D6">
        <w:rPr>
          <w:rFonts w:ascii="Arial" w:hAnsi="Arial" w:cs="Arial"/>
        </w:rPr>
        <w:t xml:space="preserve">předložit složení realizačního týmu, který bude zabezpečovat realizaci předmětu </w:t>
      </w:r>
      <w:r w:rsidR="00CC271B" w:rsidRPr="00AB613C">
        <w:rPr>
          <w:rFonts w:ascii="Arial" w:hAnsi="Arial" w:cs="Arial"/>
        </w:rPr>
        <w:t>plnění</w:t>
      </w:r>
      <w:r w:rsidR="00CC271B">
        <w:rPr>
          <w:rFonts w:ascii="Arial" w:hAnsi="Arial" w:cs="Arial"/>
        </w:rPr>
        <w:t>, tj.</w:t>
      </w:r>
      <w:r w:rsidR="00CC271B" w:rsidRPr="00AB613C">
        <w:rPr>
          <w:rFonts w:ascii="Arial" w:hAnsi="Arial" w:cs="Arial"/>
        </w:rPr>
        <w:t xml:space="preserve"> </w:t>
      </w:r>
      <w:r w:rsidR="00CC271B" w:rsidRPr="00B0167A">
        <w:rPr>
          <w:rFonts w:ascii="Arial" w:hAnsi="Arial" w:cs="Arial"/>
          <w:lang w:eastAsia="cs-CZ"/>
        </w:rPr>
        <w:t xml:space="preserve">vzdělávací aktivity pro konkrétní </w:t>
      </w:r>
      <w:r w:rsidR="00CC271B" w:rsidRPr="00B0167A">
        <w:rPr>
          <w:rFonts w:ascii="Arial" w:hAnsi="Arial" w:cs="Arial"/>
          <w:b/>
          <w:lang w:eastAsia="cs-CZ"/>
        </w:rPr>
        <w:t>část veřejné zakázky</w:t>
      </w:r>
      <w:r w:rsidRPr="00B0167A">
        <w:rPr>
          <w:rFonts w:ascii="Arial" w:hAnsi="Arial" w:cs="Arial"/>
        </w:rPr>
        <w:t>;</w:t>
      </w:r>
    </w:p>
    <w:p w:rsidR="00A91E44" w:rsidRPr="002D7193" w:rsidRDefault="00A91E44" w:rsidP="0097244A">
      <w:pPr>
        <w:numPr>
          <w:ilvl w:val="0"/>
          <w:numId w:val="19"/>
        </w:numPr>
        <w:ind w:left="426" w:hanging="426"/>
        <w:jc w:val="both"/>
        <w:rPr>
          <w:rFonts w:ascii="Arial" w:hAnsi="Arial" w:cs="Arial"/>
        </w:rPr>
      </w:pPr>
      <w:r w:rsidRPr="00B0167A">
        <w:rPr>
          <w:rFonts w:ascii="Arial" w:hAnsi="Arial" w:cs="Arial"/>
        </w:rPr>
        <w:t xml:space="preserve">zpracovat vzor </w:t>
      </w:r>
      <w:r w:rsidR="00BB7D29">
        <w:rPr>
          <w:rFonts w:ascii="Arial" w:hAnsi="Arial" w:cs="Arial"/>
        </w:rPr>
        <w:t>vzdělávacího projektu</w:t>
      </w:r>
      <w:r w:rsidR="00191DFE" w:rsidRPr="00B0167A">
        <w:rPr>
          <w:rFonts w:ascii="Arial" w:hAnsi="Arial" w:cs="Arial"/>
          <w:lang w:eastAsia="cs-CZ"/>
        </w:rPr>
        <w:t xml:space="preserve"> pro konkrétní </w:t>
      </w:r>
      <w:r w:rsidR="00191DFE" w:rsidRPr="00B0167A">
        <w:rPr>
          <w:rFonts w:ascii="Arial" w:hAnsi="Arial" w:cs="Arial"/>
          <w:b/>
          <w:lang w:eastAsia="cs-CZ"/>
        </w:rPr>
        <w:t>část veřejné zakázky</w:t>
      </w:r>
      <w:r w:rsidR="00030E92">
        <w:rPr>
          <w:rFonts w:ascii="Arial" w:hAnsi="Arial" w:cs="Arial"/>
        </w:rPr>
        <w:t xml:space="preserve"> (viz přílohy</w:t>
      </w:r>
      <w:r w:rsidRPr="00B0167A">
        <w:rPr>
          <w:rFonts w:ascii="Arial" w:hAnsi="Arial" w:cs="Arial"/>
        </w:rPr>
        <w:t xml:space="preserve"> této zadávací</w:t>
      </w:r>
      <w:r>
        <w:rPr>
          <w:rFonts w:ascii="Arial" w:hAnsi="Arial" w:cs="Arial"/>
        </w:rPr>
        <w:t xml:space="preserve"> dokumentace)</w:t>
      </w:r>
      <w:r w:rsidRPr="002D7193">
        <w:rPr>
          <w:rFonts w:ascii="Arial" w:hAnsi="Arial" w:cs="Arial"/>
        </w:rPr>
        <w:t>;</w:t>
      </w:r>
    </w:p>
    <w:p w:rsidR="003A1EA1" w:rsidRDefault="000427F1" w:rsidP="003A1EA1">
      <w:pPr>
        <w:numPr>
          <w:ilvl w:val="0"/>
          <w:numId w:val="19"/>
        </w:numPr>
        <w:ind w:left="426" w:hanging="426"/>
        <w:jc w:val="both"/>
        <w:rPr>
          <w:rFonts w:ascii="Arial" w:hAnsi="Arial" w:cs="Arial"/>
        </w:rPr>
      </w:pPr>
      <w:r w:rsidRPr="00403DFD">
        <w:rPr>
          <w:rFonts w:ascii="Arial" w:hAnsi="Arial" w:cs="Arial"/>
        </w:rPr>
        <w:t>každému školenému předat školící materiál</w:t>
      </w:r>
      <w:r>
        <w:rPr>
          <w:rFonts w:ascii="Arial" w:hAnsi="Arial" w:cs="Arial"/>
        </w:rPr>
        <w:t>y</w:t>
      </w:r>
      <w:r w:rsidRPr="00403DFD">
        <w:rPr>
          <w:rFonts w:ascii="Arial" w:hAnsi="Arial" w:cs="Arial"/>
        </w:rPr>
        <w:t xml:space="preserve"> v listinné a elektronické formě vždy v úvodu jednotlivého běhu</w:t>
      </w:r>
      <w:r>
        <w:rPr>
          <w:rFonts w:ascii="Arial" w:hAnsi="Arial" w:cs="Arial"/>
        </w:rPr>
        <w:t xml:space="preserve"> </w:t>
      </w:r>
      <w:r w:rsidRPr="00B0167A">
        <w:rPr>
          <w:rFonts w:ascii="Arial" w:hAnsi="Arial" w:cs="Arial"/>
          <w:lang w:eastAsia="cs-CZ"/>
        </w:rPr>
        <w:t xml:space="preserve">pro konkrétní </w:t>
      </w:r>
      <w:r w:rsidRPr="00B0167A">
        <w:rPr>
          <w:rFonts w:ascii="Arial" w:hAnsi="Arial" w:cs="Arial"/>
          <w:b/>
          <w:lang w:eastAsia="cs-CZ"/>
        </w:rPr>
        <w:t>část veřejné zakázky</w:t>
      </w:r>
      <w:r w:rsidRPr="000427F1">
        <w:rPr>
          <w:rFonts w:ascii="Arial" w:hAnsi="Arial" w:cs="Arial"/>
          <w:lang w:eastAsia="cs-CZ"/>
        </w:rPr>
        <w:t>;</w:t>
      </w:r>
    </w:p>
    <w:p w:rsidR="003A1EA1" w:rsidRDefault="003173E6" w:rsidP="003A1EA1">
      <w:pPr>
        <w:numPr>
          <w:ilvl w:val="0"/>
          <w:numId w:val="19"/>
        </w:numPr>
        <w:ind w:left="426" w:hanging="426"/>
        <w:jc w:val="both"/>
        <w:rPr>
          <w:rFonts w:ascii="Arial" w:hAnsi="Arial" w:cs="Arial"/>
        </w:rPr>
      </w:pPr>
      <w:r w:rsidRPr="003A1EA1">
        <w:rPr>
          <w:rFonts w:ascii="Arial" w:hAnsi="Arial" w:cs="Arial"/>
        </w:rPr>
        <w:t>vyškolit účastníky vzdělávací aktivity tak, že by po absolvování běhu:</w:t>
      </w:r>
    </w:p>
    <w:p w:rsidR="00A91E44" w:rsidRPr="003A1EA1" w:rsidRDefault="003A1EA1" w:rsidP="003A1EA1">
      <w:pPr>
        <w:numPr>
          <w:ilvl w:val="0"/>
          <w:numId w:val="46"/>
        </w:numPr>
        <w:ind w:left="709"/>
        <w:jc w:val="both"/>
        <w:rPr>
          <w:rFonts w:ascii="Arial" w:hAnsi="Arial" w:cs="Arial"/>
        </w:rPr>
      </w:pPr>
      <w:r>
        <w:rPr>
          <w:rFonts w:ascii="Arial" w:hAnsi="Arial" w:cs="Arial"/>
          <w:b/>
        </w:rPr>
        <w:t xml:space="preserve">1. </w:t>
      </w:r>
      <w:r w:rsidR="00CB2523" w:rsidRPr="003A1EA1">
        <w:rPr>
          <w:rFonts w:ascii="Arial" w:hAnsi="Arial" w:cs="Arial"/>
          <w:b/>
        </w:rPr>
        <w:t>část</w:t>
      </w:r>
      <w:r w:rsidR="003173E6" w:rsidRPr="003A1EA1">
        <w:rPr>
          <w:rFonts w:ascii="Arial" w:hAnsi="Arial" w:cs="Arial"/>
          <w:b/>
        </w:rPr>
        <w:t>i</w:t>
      </w:r>
      <w:r w:rsidR="00CB2523" w:rsidRPr="003A1EA1">
        <w:rPr>
          <w:rFonts w:ascii="Arial" w:hAnsi="Arial" w:cs="Arial"/>
          <w:b/>
        </w:rPr>
        <w:t xml:space="preserve"> veřejné zakázky - </w:t>
      </w:r>
      <w:r w:rsidR="00CB2523" w:rsidRPr="003A1EA1">
        <w:rPr>
          <w:rFonts w:ascii="Arial" w:hAnsi="Arial" w:cs="Arial"/>
          <w:b/>
          <w:lang w:eastAsia="cs-CZ"/>
        </w:rPr>
        <w:t>Procesní řízení aplikované při realizaci projektu</w:t>
      </w:r>
      <w:r w:rsidR="007D4578" w:rsidRPr="003A1EA1">
        <w:rPr>
          <w:rFonts w:ascii="Arial" w:hAnsi="Arial" w:cs="Arial"/>
          <w:b/>
          <w:lang w:eastAsia="cs-CZ"/>
        </w:rPr>
        <w:t xml:space="preserve"> </w:t>
      </w:r>
      <w:r w:rsidR="003173E6" w:rsidRPr="003A1EA1">
        <w:rPr>
          <w:rFonts w:ascii="Arial" w:hAnsi="Arial" w:cs="Arial"/>
        </w:rPr>
        <w:t>měli být schopni:</w:t>
      </w:r>
    </w:p>
    <w:p w:rsidR="00656034" w:rsidRDefault="00656034" w:rsidP="00656034">
      <w:pPr>
        <w:ind w:left="851" w:hanging="142"/>
        <w:jc w:val="both"/>
        <w:rPr>
          <w:rFonts w:ascii="Arial" w:hAnsi="Arial" w:cs="Arial"/>
        </w:rPr>
      </w:pPr>
      <w:r w:rsidRPr="003173E6">
        <w:rPr>
          <w:rFonts w:ascii="Arial" w:hAnsi="Arial" w:cs="Arial"/>
          <w:b/>
          <w:lang w:eastAsia="cs-CZ"/>
        </w:rPr>
        <w:t xml:space="preserve">- </w:t>
      </w:r>
      <w:r w:rsidRPr="003173E6">
        <w:rPr>
          <w:rFonts w:ascii="Arial" w:hAnsi="Arial" w:cs="Arial"/>
          <w:lang w:eastAsia="cs-CZ"/>
        </w:rPr>
        <w:t>orientovat se v problem</w:t>
      </w:r>
      <w:r w:rsidRPr="003173E6">
        <w:rPr>
          <w:rFonts w:ascii="Arial" w:hAnsi="Arial" w:cs="Arial"/>
        </w:rPr>
        <w:t xml:space="preserve">atice </w:t>
      </w:r>
      <w:r w:rsidRPr="003173E6">
        <w:rPr>
          <w:rFonts w:ascii="Arial" w:hAnsi="Arial" w:cs="Arial"/>
          <w:lang w:eastAsia="cs-CZ"/>
        </w:rPr>
        <w:t xml:space="preserve">procesů a procesního řízení, </w:t>
      </w:r>
      <w:r w:rsidRPr="003173E6">
        <w:rPr>
          <w:rFonts w:ascii="Arial" w:hAnsi="Arial" w:cs="Arial"/>
        </w:rPr>
        <w:t xml:space="preserve">životního </w:t>
      </w:r>
      <w:r>
        <w:rPr>
          <w:rFonts w:ascii="Arial" w:hAnsi="Arial" w:cs="Arial"/>
        </w:rPr>
        <w:t>cyklu projektu;</w:t>
      </w:r>
    </w:p>
    <w:p w:rsidR="00656034" w:rsidRDefault="00656034" w:rsidP="00656034">
      <w:pPr>
        <w:ind w:left="851" w:hanging="142"/>
        <w:jc w:val="both"/>
        <w:rPr>
          <w:rFonts w:ascii="Arial" w:hAnsi="Arial" w:cs="Arial"/>
        </w:rPr>
      </w:pPr>
      <w:r>
        <w:rPr>
          <w:rFonts w:ascii="Arial" w:hAnsi="Arial" w:cs="Arial"/>
        </w:rPr>
        <w:t>- identifikovat rizika a požadavky na zdroje při zavádění procesního řízení;</w:t>
      </w:r>
    </w:p>
    <w:p w:rsidR="00656034" w:rsidRDefault="00656034" w:rsidP="00656034">
      <w:pPr>
        <w:ind w:left="851" w:hanging="142"/>
        <w:jc w:val="both"/>
        <w:rPr>
          <w:rFonts w:ascii="Arial" w:hAnsi="Arial" w:cs="Arial"/>
        </w:rPr>
      </w:pPr>
      <w:r>
        <w:rPr>
          <w:rFonts w:ascii="Arial" w:hAnsi="Arial" w:cs="Arial"/>
        </w:rPr>
        <w:t>- aplikovat praktické znalosti ze zavádění procesního řízení;</w:t>
      </w:r>
    </w:p>
    <w:p w:rsidR="00656034" w:rsidRDefault="00656034" w:rsidP="00656034">
      <w:pPr>
        <w:ind w:left="851" w:hanging="142"/>
        <w:jc w:val="both"/>
        <w:rPr>
          <w:rFonts w:ascii="Arial" w:hAnsi="Arial" w:cs="Arial"/>
        </w:rPr>
      </w:pPr>
      <w:r>
        <w:rPr>
          <w:rFonts w:ascii="Arial" w:hAnsi="Arial" w:cs="Arial"/>
        </w:rPr>
        <w:t>- využívat metody procesního řízení při řízení projektů;</w:t>
      </w:r>
    </w:p>
    <w:p w:rsidR="00656034" w:rsidRPr="00F42C63" w:rsidRDefault="00656034" w:rsidP="00656034">
      <w:pPr>
        <w:ind w:left="851" w:hanging="142"/>
        <w:jc w:val="both"/>
        <w:rPr>
          <w:rFonts w:ascii="Arial" w:hAnsi="Arial" w:cs="Arial"/>
        </w:rPr>
      </w:pPr>
      <w:r>
        <w:rPr>
          <w:rFonts w:ascii="Arial" w:hAnsi="Arial" w:cs="Arial"/>
        </w:rPr>
        <w:lastRenderedPageBreak/>
        <w:t>- aplikovat znalosti procesů a procesního řízení v jejich vzájemném vztahu;</w:t>
      </w:r>
    </w:p>
    <w:p w:rsidR="00CB2523" w:rsidRPr="006813F4" w:rsidRDefault="00656034" w:rsidP="00CB2523">
      <w:pPr>
        <w:numPr>
          <w:ilvl w:val="0"/>
          <w:numId w:val="38"/>
        </w:numPr>
        <w:ind w:left="709"/>
        <w:jc w:val="both"/>
        <w:rPr>
          <w:rFonts w:ascii="Arial" w:hAnsi="Arial" w:cs="Arial"/>
        </w:rPr>
      </w:pPr>
      <w:r w:rsidRPr="006813F4">
        <w:rPr>
          <w:rFonts w:ascii="Arial" w:hAnsi="Arial" w:cs="Arial"/>
          <w:b/>
        </w:rPr>
        <w:t>2</w:t>
      </w:r>
      <w:r w:rsidR="00CB2523" w:rsidRPr="006813F4">
        <w:rPr>
          <w:rFonts w:ascii="Arial" w:hAnsi="Arial" w:cs="Arial"/>
          <w:b/>
        </w:rPr>
        <w:t>. část</w:t>
      </w:r>
      <w:r w:rsidR="003173E6">
        <w:rPr>
          <w:rFonts w:ascii="Arial" w:hAnsi="Arial" w:cs="Arial"/>
          <w:b/>
        </w:rPr>
        <w:t>i</w:t>
      </w:r>
      <w:r w:rsidR="00CB2523" w:rsidRPr="006813F4">
        <w:rPr>
          <w:rFonts w:ascii="Arial" w:hAnsi="Arial" w:cs="Arial"/>
          <w:b/>
        </w:rPr>
        <w:t xml:space="preserve"> veřejné zakázky - Ekonomická </w:t>
      </w:r>
      <w:r w:rsidR="006813F4">
        <w:rPr>
          <w:rFonts w:ascii="Arial" w:hAnsi="Arial" w:cs="Arial"/>
          <w:b/>
        </w:rPr>
        <w:t xml:space="preserve">problematika </w:t>
      </w:r>
      <w:r w:rsidR="00CB2523" w:rsidRPr="006813F4">
        <w:rPr>
          <w:rFonts w:ascii="Arial" w:hAnsi="Arial" w:cs="Arial"/>
          <w:b/>
        </w:rPr>
        <w:t>projektu</w:t>
      </w:r>
      <w:r w:rsidR="006813F4">
        <w:rPr>
          <w:rFonts w:ascii="Arial" w:hAnsi="Arial" w:cs="Arial"/>
          <w:b/>
        </w:rPr>
        <w:t xml:space="preserve"> </w:t>
      </w:r>
      <w:r w:rsidR="003173E6">
        <w:rPr>
          <w:rFonts w:ascii="Arial" w:hAnsi="Arial" w:cs="Arial"/>
        </w:rPr>
        <w:t xml:space="preserve">měli být </w:t>
      </w:r>
      <w:r w:rsidR="003173E6" w:rsidRPr="00403DFD">
        <w:rPr>
          <w:rFonts w:ascii="Arial" w:hAnsi="Arial" w:cs="Arial"/>
        </w:rPr>
        <w:t>schopni:</w:t>
      </w:r>
    </w:p>
    <w:p w:rsidR="00656034" w:rsidRDefault="00656034" w:rsidP="00656034">
      <w:pPr>
        <w:ind w:left="993" w:hanging="284"/>
        <w:jc w:val="both"/>
        <w:rPr>
          <w:rFonts w:ascii="Arial" w:hAnsi="Arial" w:cs="Arial"/>
        </w:rPr>
      </w:pPr>
      <w:r>
        <w:rPr>
          <w:rFonts w:ascii="Arial" w:hAnsi="Arial" w:cs="Arial"/>
        </w:rPr>
        <w:t>- orientovat se v problematice ukončování fiskálního období, vykazování čerpání rozpočtu, vedení odděleného účetnictví a kontrolního systému ve veřejné správě dle legislativy ČR a EU;</w:t>
      </w:r>
    </w:p>
    <w:p w:rsidR="00656034" w:rsidRDefault="00656034" w:rsidP="00656034">
      <w:pPr>
        <w:ind w:left="993" w:hanging="284"/>
        <w:jc w:val="both"/>
        <w:rPr>
          <w:rFonts w:ascii="Arial" w:hAnsi="Arial" w:cs="Arial"/>
        </w:rPr>
      </w:pPr>
      <w:r>
        <w:rPr>
          <w:rFonts w:ascii="Arial" w:hAnsi="Arial" w:cs="Arial"/>
        </w:rPr>
        <w:t>- identifikovat finanční náročnost na realizaci projektu, legislativní východiska a finanční rizika projektu;</w:t>
      </w:r>
    </w:p>
    <w:p w:rsidR="00656034" w:rsidRDefault="00656034" w:rsidP="00656034">
      <w:pPr>
        <w:ind w:left="993" w:hanging="284"/>
        <w:jc w:val="both"/>
        <w:rPr>
          <w:rFonts w:ascii="Arial" w:hAnsi="Arial" w:cs="Arial"/>
        </w:rPr>
      </w:pPr>
      <w:r>
        <w:rPr>
          <w:rFonts w:ascii="Arial" w:hAnsi="Arial" w:cs="Arial"/>
        </w:rPr>
        <w:t>- aplikovat praktické znalosti z plánování financí před zahájením projektu, procesu vedení účetnictví, pořizování majetku, účetní a majetkové evidence;</w:t>
      </w:r>
    </w:p>
    <w:p w:rsidR="00CB2523" w:rsidRPr="0048142E" w:rsidRDefault="000427F1" w:rsidP="00656034">
      <w:pPr>
        <w:ind w:left="993" w:hanging="284"/>
        <w:jc w:val="both"/>
        <w:rPr>
          <w:rFonts w:ascii="Arial" w:hAnsi="Arial" w:cs="Arial"/>
        </w:rPr>
      </w:pPr>
      <w:r>
        <w:rPr>
          <w:rFonts w:ascii="Arial" w:hAnsi="Arial" w:cs="Arial"/>
        </w:rPr>
        <w:t>- monitorovat a vyhodnocovat</w:t>
      </w:r>
      <w:r w:rsidR="00656034">
        <w:rPr>
          <w:rFonts w:ascii="Arial" w:hAnsi="Arial" w:cs="Arial"/>
        </w:rPr>
        <w:t xml:space="preserve"> u veřejné zakázky soulad plnění mezi výzvou, právním aktem, žádostí, zadávací dokumentací a smlouvou, způsobilost výdajů;</w:t>
      </w:r>
    </w:p>
    <w:p w:rsidR="00427ED5" w:rsidRPr="00427ED5" w:rsidRDefault="00427ED5" w:rsidP="00427ED5">
      <w:pPr>
        <w:numPr>
          <w:ilvl w:val="0"/>
          <w:numId w:val="19"/>
        </w:numPr>
        <w:ind w:left="426" w:hanging="426"/>
        <w:jc w:val="both"/>
        <w:rPr>
          <w:rFonts w:ascii="Arial" w:hAnsi="Arial" w:cs="Arial"/>
        </w:rPr>
      </w:pPr>
      <w:r w:rsidRPr="00427ED5">
        <w:rPr>
          <w:rFonts w:ascii="Arial" w:hAnsi="Arial" w:cs="Arial"/>
        </w:rPr>
        <w:t>zajistit vlastnoruční podpis všech účastníků každého běhu vzdělávací aktivity na prezenční listinu (prezenční listina bude předána uchazeči dle</w:t>
      </w:r>
      <w:r w:rsidR="00970B2A">
        <w:rPr>
          <w:rFonts w:ascii="Arial" w:hAnsi="Arial" w:cs="Arial"/>
        </w:rPr>
        <w:t xml:space="preserve"> procesu popsaného v příloze</w:t>
      </w:r>
      <w:r w:rsidRPr="00427ED5">
        <w:rPr>
          <w:rFonts w:ascii="Arial" w:hAnsi="Arial" w:cs="Arial"/>
        </w:rPr>
        <w:t xml:space="preserve"> zadávací dokumentace);</w:t>
      </w:r>
    </w:p>
    <w:p w:rsidR="00A91E44" w:rsidRPr="007810CC" w:rsidRDefault="00A91E44" w:rsidP="0097244A">
      <w:pPr>
        <w:numPr>
          <w:ilvl w:val="0"/>
          <w:numId w:val="19"/>
        </w:numPr>
        <w:ind w:left="426" w:hanging="426"/>
        <w:jc w:val="both"/>
        <w:rPr>
          <w:rFonts w:ascii="Arial" w:hAnsi="Arial" w:cs="Arial"/>
        </w:rPr>
      </w:pPr>
      <w:r w:rsidRPr="008632A4">
        <w:rPr>
          <w:rFonts w:ascii="Arial" w:hAnsi="Arial" w:cs="Arial"/>
        </w:rPr>
        <w:t xml:space="preserve">zabezpečit realizaci zpětné vazby </w:t>
      </w:r>
      <w:r w:rsidR="00CB2523" w:rsidRPr="00CB2523">
        <w:rPr>
          <w:rFonts w:ascii="Arial" w:hAnsi="Arial" w:cs="Arial"/>
          <w:lang w:eastAsia="cs-CZ"/>
        </w:rPr>
        <w:t>účastní</w:t>
      </w:r>
      <w:r w:rsidR="00CB2523">
        <w:rPr>
          <w:rFonts w:ascii="Arial" w:hAnsi="Arial" w:cs="Arial"/>
          <w:lang w:eastAsia="cs-CZ"/>
        </w:rPr>
        <w:t>ků</w:t>
      </w:r>
      <w:r w:rsidR="00CB2523" w:rsidRPr="00CB2523">
        <w:rPr>
          <w:rFonts w:ascii="Arial" w:hAnsi="Arial" w:cs="Arial"/>
          <w:lang w:eastAsia="cs-CZ"/>
        </w:rPr>
        <w:t xml:space="preserve"> </w:t>
      </w:r>
      <w:r w:rsidR="00CB2523" w:rsidRPr="007810CC">
        <w:rPr>
          <w:rFonts w:ascii="Arial" w:hAnsi="Arial" w:cs="Arial"/>
          <w:lang w:eastAsia="cs-CZ"/>
        </w:rPr>
        <w:t>vzdělávací aktivity</w:t>
      </w:r>
      <w:r w:rsidRPr="007810CC">
        <w:rPr>
          <w:rFonts w:ascii="Arial" w:hAnsi="Arial" w:cs="Arial"/>
        </w:rPr>
        <w:t xml:space="preserve"> </w:t>
      </w:r>
      <w:r w:rsidR="00913F82" w:rsidRPr="007810CC">
        <w:rPr>
          <w:rFonts w:ascii="Arial" w:hAnsi="Arial" w:cs="Arial"/>
        </w:rPr>
        <w:t xml:space="preserve">za každý běh </w:t>
      </w:r>
      <w:r w:rsidRPr="007810CC">
        <w:rPr>
          <w:rFonts w:ascii="Arial" w:hAnsi="Arial" w:cs="Arial"/>
        </w:rPr>
        <w:t>formou dotazníků</w:t>
      </w:r>
      <w:r w:rsidR="00970B2A">
        <w:rPr>
          <w:rFonts w:ascii="Arial" w:hAnsi="Arial" w:cs="Arial"/>
        </w:rPr>
        <w:t xml:space="preserve"> dle vzoru uvedeného v přílohách</w:t>
      </w:r>
      <w:r w:rsidR="00926895" w:rsidRPr="003C5F3A">
        <w:rPr>
          <w:rFonts w:ascii="Arial" w:hAnsi="Arial" w:cs="Arial"/>
        </w:rPr>
        <w:t xml:space="preserve"> </w:t>
      </w:r>
      <w:r w:rsidR="00926895" w:rsidRPr="007810CC">
        <w:rPr>
          <w:rFonts w:ascii="Arial" w:hAnsi="Arial" w:cs="Arial"/>
        </w:rPr>
        <w:t>zadávací dokumentace</w:t>
      </w:r>
      <w:r w:rsidRPr="007810CC">
        <w:rPr>
          <w:rFonts w:ascii="Arial" w:hAnsi="Arial" w:cs="Arial"/>
        </w:rPr>
        <w:t xml:space="preserve">; </w:t>
      </w:r>
    </w:p>
    <w:p w:rsidR="000427F1" w:rsidRPr="000427F1" w:rsidRDefault="000427F1" w:rsidP="000427F1">
      <w:pPr>
        <w:numPr>
          <w:ilvl w:val="0"/>
          <w:numId w:val="19"/>
        </w:numPr>
        <w:ind w:left="426" w:hanging="426"/>
        <w:jc w:val="both"/>
        <w:rPr>
          <w:rFonts w:ascii="Arial" w:hAnsi="Arial" w:cs="Arial"/>
        </w:rPr>
      </w:pPr>
      <w:r w:rsidRPr="000427F1">
        <w:rPr>
          <w:rFonts w:ascii="Arial" w:hAnsi="Arial" w:cs="Arial"/>
        </w:rPr>
        <w:t>vypracovat zprávu o průběhu vzdělávací aktivity</w:t>
      </w:r>
      <w:r>
        <w:rPr>
          <w:rFonts w:ascii="Arial" w:hAnsi="Arial" w:cs="Arial"/>
        </w:rPr>
        <w:t xml:space="preserve"> </w:t>
      </w:r>
      <w:r w:rsidRPr="00E43294">
        <w:rPr>
          <w:rFonts w:ascii="Arial" w:hAnsi="Arial" w:cs="Arial"/>
          <w:lang w:eastAsia="cs-CZ"/>
        </w:rPr>
        <w:t xml:space="preserve">pro konkrétní </w:t>
      </w:r>
      <w:r w:rsidRPr="00E43294">
        <w:rPr>
          <w:rFonts w:ascii="Arial" w:hAnsi="Arial" w:cs="Arial"/>
          <w:b/>
          <w:lang w:eastAsia="cs-CZ"/>
        </w:rPr>
        <w:t>část veřejné zakázky</w:t>
      </w:r>
      <w:r w:rsidRPr="000427F1">
        <w:rPr>
          <w:rFonts w:ascii="Arial" w:hAnsi="Arial" w:cs="Arial"/>
        </w:rPr>
        <w:t>, která bude obsahovat i zpětnou vazbu formou souhrnného vyhodnocení vyhotoveného na základě informací poskytnutých účastníky vzdělávací aktivity v dotaznících dle vzoru uvedeného v </w:t>
      </w:r>
      <w:r w:rsidR="00062103">
        <w:rPr>
          <w:rFonts w:ascii="Arial" w:hAnsi="Arial" w:cs="Arial"/>
        </w:rPr>
        <w:t>přílohách</w:t>
      </w:r>
      <w:r w:rsidRPr="003C5F3A">
        <w:rPr>
          <w:rFonts w:ascii="Arial" w:hAnsi="Arial" w:cs="Arial"/>
        </w:rPr>
        <w:t xml:space="preserve"> </w:t>
      </w:r>
      <w:r w:rsidRPr="000427F1">
        <w:rPr>
          <w:rFonts w:ascii="Arial" w:hAnsi="Arial" w:cs="Arial"/>
        </w:rPr>
        <w:t>zadávací dokumentace;</w:t>
      </w:r>
    </w:p>
    <w:p w:rsidR="000427F1" w:rsidRPr="00403DFD" w:rsidRDefault="000427F1" w:rsidP="000427F1">
      <w:pPr>
        <w:numPr>
          <w:ilvl w:val="0"/>
          <w:numId w:val="19"/>
        </w:numPr>
        <w:ind w:left="426" w:hanging="426"/>
        <w:jc w:val="both"/>
        <w:rPr>
          <w:rFonts w:ascii="Arial" w:hAnsi="Arial" w:cs="Arial"/>
        </w:rPr>
      </w:pPr>
      <w:r w:rsidRPr="00403DFD">
        <w:rPr>
          <w:rFonts w:ascii="Arial" w:hAnsi="Arial" w:cs="Arial"/>
        </w:rPr>
        <w:t>do 5 pracovních dní po realizaci každého běhu</w:t>
      </w:r>
      <w:r>
        <w:rPr>
          <w:rFonts w:ascii="Arial" w:hAnsi="Arial" w:cs="Arial"/>
        </w:rPr>
        <w:t xml:space="preserve"> </w:t>
      </w:r>
      <w:r w:rsidRPr="0048364E">
        <w:rPr>
          <w:rFonts w:ascii="Arial" w:hAnsi="Arial" w:cs="Arial"/>
          <w:lang w:eastAsia="cs-CZ"/>
        </w:rPr>
        <w:t xml:space="preserve">pro konkrétní </w:t>
      </w:r>
      <w:r w:rsidRPr="0048364E">
        <w:rPr>
          <w:rFonts w:ascii="Arial" w:hAnsi="Arial" w:cs="Arial"/>
          <w:b/>
          <w:lang w:eastAsia="cs-CZ"/>
        </w:rPr>
        <w:t>část veřejné zakázky</w:t>
      </w:r>
      <w:r w:rsidRPr="00403DFD">
        <w:rPr>
          <w:rFonts w:ascii="Arial" w:hAnsi="Arial" w:cs="Arial"/>
        </w:rPr>
        <w:t xml:space="preserve"> odeslat zadavateli v elektronické formě </w:t>
      </w:r>
      <w:r w:rsidRPr="00485150">
        <w:rPr>
          <w:rFonts w:ascii="Arial" w:hAnsi="Arial" w:cs="Arial"/>
        </w:rPr>
        <w:t xml:space="preserve">(ve formátu </w:t>
      </w:r>
      <w:proofErr w:type="spellStart"/>
      <w:r w:rsidRPr="00485150">
        <w:rPr>
          <w:rFonts w:ascii="Arial" w:hAnsi="Arial" w:cs="Arial"/>
        </w:rPr>
        <w:t>pdf</w:t>
      </w:r>
      <w:proofErr w:type="spellEnd"/>
      <w:r w:rsidRPr="00485150">
        <w:rPr>
          <w:rFonts w:ascii="Arial" w:hAnsi="Arial" w:cs="Arial"/>
        </w:rPr>
        <w:t>)</w:t>
      </w:r>
      <w:r w:rsidRPr="00403DFD">
        <w:rPr>
          <w:rFonts w:ascii="Arial" w:hAnsi="Arial" w:cs="Arial"/>
        </w:rPr>
        <w:t xml:space="preserve"> prezenční listinu a doplněnou tabulku obsahující informace o realizovaném běhu a o účastnících vzdělávací aktivity (forma tabulky bude upřesněna v rámci jednání před podpisem smlouvy) a zároveň zaslat minimálně 10 digitálních fotografií z realizace každého běhu vzdělávací aktivity v souladu s podmínkami publicity OP</w:t>
      </w:r>
      <w:r>
        <w:rPr>
          <w:rFonts w:ascii="Arial" w:hAnsi="Arial" w:cs="Arial"/>
        </w:rPr>
        <w:t> </w:t>
      </w:r>
      <w:r w:rsidRPr="00403DFD">
        <w:rPr>
          <w:rFonts w:ascii="Arial" w:hAnsi="Arial" w:cs="Arial"/>
        </w:rPr>
        <w:t xml:space="preserve">LZZ, které budou zadavateli dodány v digitální podobě ve formátu </w:t>
      </w:r>
      <w:proofErr w:type="spellStart"/>
      <w:r w:rsidRPr="00403DFD">
        <w:rPr>
          <w:rFonts w:ascii="Arial" w:hAnsi="Arial" w:cs="Arial"/>
        </w:rPr>
        <w:t>jpg</w:t>
      </w:r>
      <w:proofErr w:type="spellEnd"/>
      <w:r w:rsidRPr="00403DFD">
        <w:rPr>
          <w:rFonts w:ascii="Arial" w:hAnsi="Arial" w:cs="Arial"/>
        </w:rPr>
        <w:t>;</w:t>
      </w:r>
    </w:p>
    <w:p w:rsidR="00A91E44" w:rsidRPr="000427F1" w:rsidRDefault="00A91E44" w:rsidP="000427F1">
      <w:pPr>
        <w:numPr>
          <w:ilvl w:val="0"/>
          <w:numId w:val="19"/>
        </w:numPr>
        <w:ind w:left="426" w:hanging="426"/>
        <w:jc w:val="both"/>
        <w:rPr>
          <w:rFonts w:ascii="Arial" w:hAnsi="Arial" w:cs="Arial"/>
        </w:rPr>
      </w:pPr>
      <w:r w:rsidRPr="000427F1">
        <w:rPr>
          <w:rFonts w:ascii="Arial" w:hAnsi="Arial" w:cs="Arial"/>
        </w:rPr>
        <w:t>p</w:t>
      </w:r>
      <w:r w:rsidR="006813F4" w:rsidRPr="000427F1">
        <w:rPr>
          <w:rFonts w:ascii="Arial" w:hAnsi="Arial" w:cs="Arial"/>
        </w:rPr>
        <w:t>ři</w:t>
      </w:r>
      <w:r w:rsidRPr="000427F1">
        <w:rPr>
          <w:rFonts w:ascii="Arial" w:hAnsi="Arial" w:cs="Arial"/>
        </w:rPr>
        <w:t xml:space="preserve"> dílčí akceptaci předat zadavateli </w:t>
      </w:r>
      <w:r w:rsidRPr="000427F1">
        <w:rPr>
          <w:rFonts w:ascii="Arial" w:hAnsi="Arial" w:cs="Arial"/>
          <w:b/>
        </w:rPr>
        <w:t>v listinné i elektronické formě</w:t>
      </w:r>
      <w:r w:rsidRPr="000427F1">
        <w:rPr>
          <w:rFonts w:ascii="Arial" w:hAnsi="Arial" w:cs="Arial"/>
        </w:rPr>
        <w:t xml:space="preserve"> (ve formátu </w:t>
      </w:r>
      <w:proofErr w:type="spellStart"/>
      <w:r w:rsidRPr="000427F1">
        <w:rPr>
          <w:rFonts w:ascii="Arial" w:hAnsi="Arial" w:cs="Arial"/>
        </w:rPr>
        <w:t>pdf</w:t>
      </w:r>
      <w:proofErr w:type="spellEnd"/>
      <w:r w:rsidRPr="000427F1">
        <w:rPr>
          <w:rFonts w:ascii="Arial" w:hAnsi="Arial" w:cs="Arial"/>
        </w:rPr>
        <w:t xml:space="preserve"> na CD/DVD):</w:t>
      </w:r>
    </w:p>
    <w:p w:rsidR="00A91E44" w:rsidRDefault="00A91E44" w:rsidP="00A91E44">
      <w:pPr>
        <w:numPr>
          <w:ilvl w:val="0"/>
          <w:numId w:val="4"/>
        </w:numPr>
        <w:ind w:hanging="294"/>
        <w:jc w:val="both"/>
        <w:rPr>
          <w:rFonts w:ascii="Arial" w:hAnsi="Arial" w:cs="Arial"/>
        </w:rPr>
      </w:pPr>
      <w:r w:rsidRPr="007E454C">
        <w:rPr>
          <w:rFonts w:ascii="Arial" w:hAnsi="Arial" w:cs="Arial"/>
        </w:rPr>
        <w:t xml:space="preserve">originály prezenčních listin účastníků realizovaných </w:t>
      </w:r>
      <w:r w:rsidR="000427F1">
        <w:rPr>
          <w:rFonts w:ascii="Arial" w:hAnsi="Arial" w:cs="Arial"/>
        </w:rPr>
        <w:t>školících dnů/</w:t>
      </w:r>
      <w:r>
        <w:rPr>
          <w:rFonts w:ascii="Arial" w:hAnsi="Arial" w:cs="Arial"/>
        </w:rPr>
        <w:t xml:space="preserve">běhů </w:t>
      </w:r>
      <w:r w:rsidR="00AA17CC">
        <w:rPr>
          <w:rFonts w:ascii="Arial" w:hAnsi="Arial" w:cs="Arial"/>
        </w:rPr>
        <w:t xml:space="preserve">vzdělávací aktivity </w:t>
      </w:r>
      <w:r w:rsidR="00AA17CC">
        <w:rPr>
          <w:rFonts w:ascii="Arial" w:hAnsi="Arial" w:cs="Arial"/>
          <w:lang w:eastAsia="cs-CZ"/>
        </w:rPr>
        <w:t xml:space="preserve">pro konkrétní </w:t>
      </w:r>
      <w:r w:rsidR="00AA17CC" w:rsidRPr="00F97C91">
        <w:rPr>
          <w:rFonts w:ascii="Arial" w:hAnsi="Arial" w:cs="Arial"/>
          <w:b/>
          <w:lang w:eastAsia="cs-CZ"/>
        </w:rPr>
        <w:t>část veřejné zakázky</w:t>
      </w:r>
      <w:r>
        <w:rPr>
          <w:rFonts w:ascii="Arial" w:hAnsi="Arial" w:cs="Arial"/>
        </w:rPr>
        <w:t>;</w:t>
      </w:r>
    </w:p>
    <w:p w:rsidR="00427ED5" w:rsidRPr="00F923D4" w:rsidRDefault="00427ED5" w:rsidP="00A91E44">
      <w:pPr>
        <w:numPr>
          <w:ilvl w:val="0"/>
          <w:numId w:val="4"/>
        </w:numPr>
        <w:ind w:hanging="294"/>
        <w:jc w:val="both"/>
        <w:rPr>
          <w:rFonts w:ascii="Arial" w:hAnsi="Arial" w:cs="Arial"/>
        </w:rPr>
      </w:pPr>
      <w:r w:rsidRPr="00F923D4">
        <w:rPr>
          <w:rFonts w:ascii="Arial" w:hAnsi="Arial" w:cs="Arial"/>
        </w:rPr>
        <w:t>jmenný seznam úspěšných absolventů</w:t>
      </w:r>
      <w:r w:rsidR="0045175D" w:rsidRPr="00F923D4">
        <w:rPr>
          <w:rFonts w:ascii="Arial" w:hAnsi="Arial" w:cs="Arial"/>
        </w:rPr>
        <w:t xml:space="preserve"> (ve formátu </w:t>
      </w:r>
      <w:proofErr w:type="spellStart"/>
      <w:r w:rsidR="0045175D" w:rsidRPr="00F923D4">
        <w:rPr>
          <w:rFonts w:ascii="Arial" w:hAnsi="Arial" w:cs="Arial"/>
        </w:rPr>
        <w:t>xls</w:t>
      </w:r>
      <w:proofErr w:type="spellEnd"/>
      <w:r w:rsidR="0045175D" w:rsidRPr="00F923D4">
        <w:rPr>
          <w:rFonts w:ascii="Arial" w:hAnsi="Arial" w:cs="Arial"/>
        </w:rPr>
        <w:t>)</w:t>
      </w:r>
      <w:r w:rsidR="000427F1">
        <w:rPr>
          <w:rFonts w:ascii="Arial" w:hAnsi="Arial" w:cs="Arial"/>
        </w:rPr>
        <w:t>;</w:t>
      </w:r>
    </w:p>
    <w:p w:rsidR="00A91E44" w:rsidRDefault="000427F1" w:rsidP="00A91E44">
      <w:pPr>
        <w:numPr>
          <w:ilvl w:val="0"/>
          <w:numId w:val="4"/>
        </w:numPr>
        <w:ind w:hanging="294"/>
        <w:jc w:val="both"/>
        <w:rPr>
          <w:rFonts w:ascii="Arial" w:hAnsi="Arial" w:cs="Arial"/>
        </w:rPr>
      </w:pPr>
      <w:r>
        <w:rPr>
          <w:rFonts w:ascii="Arial" w:hAnsi="Arial" w:cs="Arial"/>
        </w:rPr>
        <w:t>originály vyplněných dotazníků</w:t>
      </w:r>
      <w:r w:rsidR="00A91E44" w:rsidRPr="007E454C">
        <w:rPr>
          <w:rFonts w:ascii="Arial" w:hAnsi="Arial" w:cs="Arial"/>
        </w:rPr>
        <w:t xml:space="preserve"> od </w:t>
      </w:r>
      <w:r w:rsidR="00A91E44">
        <w:rPr>
          <w:rFonts w:ascii="Arial" w:hAnsi="Arial" w:cs="Arial"/>
        </w:rPr>
        <w:t xml:space="preserve">účastníků </w:t>
      </w:r>
      <w:r w:rsidR="00AA17CC">
        <w:rPr>
          <w:rFonts w:ascii="Arial" w:hAnsi="Arial" w:cs="Arial"/>
        </w:rPr>
        <w:t xml:space="preserve">vzdělávací aktivity </w:t>
      </w:r>
      <w:r w:rsidR="00AA17CC">
        <w:rPr>
          <w:rFonts w:ascii="Arial" w:hAnsi="Arial" w:cs="Arial"/>
          <w:lang w:eastAsia="cs-CZ"/>
        </w:rPr>
        <w:t xml:space="preserve">pro konkrétní </w:t>
      </w:r>
      <w:r w:rsidR="00AA17CC" w:rsidRPr="00F97C91">
        <w:rPr>
          <w:rFonts w:ascii="Arial" w:hAnsi="Arial" w:cs="Arial"/>
          <w:b/>
          <w:lang w:eastAsia="cs-CZ"/>
        </w:rPr>
        <w:t>část veřejné zakázky</w:t>
      </w:r>
      <w:r w:rsidR="00A91E44">
        <w:rPr>
          <w:rFonts w:ascii="Arial" w:hAnsi="Arial" w:cs="Arial"/>
        </w:rPr>
        <w:t>;</w:t>
      </w:r>
      <w:r w:rsidR="00A91E44" w:rsidRPr="007E454C">
        <w:rPr>
          <w:rFonts w:ascii="Arial" w:hAnsi="Arial" w:cs="Arial"/>
        </w:rPr>
        <w:t xml:space="preserve"> </w:t>
      </w:r>
    </w:p>
    <w:p w:rsidR="00CA4E6E" w:rsidRPr="00CA4E6E" w:rsidRDefault="00CA4E6E" w:rsidP="00CA4E6E">
      <w:pPr>
        <w:numPr>
          <w:ilvl w:val="0"/>
          <w:numId w:val="4"/>
        </w:numPr>
        <w:ind w:hanging="294"/>
        <w:jc w:val="both"/>
        <w:rPr>
          <w:rFonts w:ascii="Arial" w:hAnsi="Arial" w:cs="Arial"/>
        </w:rPr>
      </w:pPr>
      <w:r w:rsidRPr="00CA4E6E">
        <w:rPr>
          <w:rFonts w:ascii="Arial" w:hAnsi="Arial" w:cs="Arial"/>
        </w:rPr>
        <w:t>zprávu o průběhu vzdělávací aktivity</w:t>
      </w:r>
      <w:r w:rsidRPr="00CA4E6E" w:rsidDel="000F1526">
        <w:rPr>
          <w:rFonts w:ascii="Arial" w:hAnsi="Arial" w:cs="Arial"/>
        </w:rPr>
        <w:t xml:space="preserve"> </w:t>
      </w:r>
      <w:r w:rsidRPr="00CA4E6E">
        <w:rPr>
          <w:rFonts w:ascii="Arial" w:hAnsi="Arial" w:cs="Arial"/>
        </w:rPr>
        <w:t>fotografie z realizace každého běhu vzdělávací aktivity</w:t>
      </w:r>
      <w:r>
        <w:rPr>
          <w:rFonts w:ascii="Arial" w:hAnsi="Arial" w:cs="Arial"/>
        </w:rPr>
        <w:t xml:space="preserve"> </w:t>
      </w:r>
      <w:r>
        <w:rPr>
          <w:rFonts w:ascii="Arial" w:hAnsi="Arial" w:cs="Arial"/>
          <w:lang w:eastAsia="cs-CZ"/>
        </w:rPr>
        <w:t xml:space="preserve">pro konkrétní </w:t>
      </w:r>
      <w:r w:rsidRPr="00F97C91">
        <w:rPr>
          <w:rFonts w:ascii="Arial" w:hAnsi="Arial" w:cs="Arial"/>
          <w:b/>
          <w:lang w:eastAsia="cs-CZ"/>
        </w:rPr>
        <w:t>část veřejné zakázky</w:t>
      </w:r>
      <w:r w:rsidRPr="00CA4E6E">
        <w:rPr>
          <w:rFonts w:ascii="Arial" w:hAnsi="Arial" w:cs="Arial"/>
        </w:rPr>
        <w:t>;</w:t>
      </w:r>
    </w:p>
    <w:p w:rsidR="00CA4E6E" w:rsidRPr="00CA4E6E" w:rsidRDefault="00CA4E6E" w:rsidP="00CA4E6E">
      <w:pPr>
        <w:numPr>
          <w:ilvl w:val="0"/>
          <w:numId w:val="4"/>
        </w:numPr>
        <w:ind w:hanging="294"/>
        <w:jc w:val="both"/>
        <w:rPr>
          <w:rFonts w:ascii="Arial" w:hAnsi="Arial" w:cs="Arial"/>
        </w:rPr>
      </w:pPr>
      <w:r w:rsidRPr="00CA4E6E">
        <w:rPr>
          <w:rFonts w:ascii="Arial" w:hAnsi="Arial" w:cs="Arial"/>
        </w:rPr>
        <w:t>případně jiné dokumenty dle smluvního ujednání;</w:t>
      </w:r>
    </w:p>
    <w:p w:rsidR="00CA4E6E" w:rsidRPr="00CA4E6E" w:rsidRDefault="00CA4E6E" w:rsidP="00CA4E6E">
      <w:pPr>
        <w:ind w:left="426"/>
        <w:jc w:val="both"/>
        <w:rPr>
          <w:rFonts w:ascii="Arial" w:hAnsi="Arial" w:cs="Arial"/>
        </w:rPr>
      </w:pPr>
      <w:r w:rsidRPr="00CA4E6E">
        <w:rPr>
          <w:rFonts w:ascii="Arial" w:hAnsi="Arial" w:cs="Arial"/>
        </w:rPr>
        <w:t xml:space="preserve">Dílčí akceptace proběhnou do 10 pracovních dnů po realizaci každého běhu </w:t>
      </w:r>
      <w:r>
        <w:rPr>
          <w:rFonts w:ascii="Arial" w:hAnsi="Arial" w:cs="Arial"/>
        </w:rPr>
        <w:t>vzdělávací aktivity</w:t>
      </w:r>
      <w:r w:rsidRPr="00AA17CC">
        <w:rPr>
          <w:rFonts w:ascii="Arial" w:hAnsi="Arial" w:cs="Arial"/>
          <w:lang w:eastAsia="cs-CZ"/>
        </w:rPr>
        <w:t xml:space="preserve"> </w:t>
      </w:r>
      <w:r>
        <w:rPr>
          <w:rFonts w:ascii="Arial" w:hAnsi="Arial" w:cs="Arial"/>
          <w:lang w:eastAsia="cs-CZ"/>
        </w:rPr>
        <w:t xml:space="preserve">pro konkrétní </w:t>
      </w:r>
      <w:r w:rsidRPr="00F97C91">
        <w:rPr>
          <w:rFonts w:ascii="Arial" w:hAnsi="Arial" w:cs="Arial"/>
          <w:b/>
          <w:lang w:eastAsia="cs-CZ"/>
        </w:rPr>
        <w:t>část veřejné zakázky</w:t>
      </w:r>
      <w:r w:rsidRPr="00CA4E6E">
        <w:rPr>
          <w:rFonts w:ascii="Arial" w:hAnsi="Arial" w:cs="Arial"/>
        </w:rPr>
        <w:t>, a to v místě</w:t>
      </w:r>
      <w:r>
        <w:rPr>
          <w:rFonts w:ascii="Arial" w:hAnsi="Arial" w:cs="Arial"/>
        </w:rPr>
        <w:t xml:space="preserve"> předání věcných výstupů plnění.</w:t>
      </w:r>
    </w:p>
    <w:p w:rsidR="00A91E44" w:rsidRDefault="00A91E44" w:rsidP="0097244A">
      <w:pPr>
        <w:numPr>
          <w:ilvl w:val="0"/>
          <w:numId w:val="19"/>
        </w:numPr>
        <w:ind w:left="426" w:hanging="426"/>
        <w:jc w:val="both"/>
        <w:rPr>
          <w:rFonts w:ascii="Arial" w:hAnsi="Arial" w:cs="Arial"/>
        </w:rPr>
      </w:pPr>
      <w:r w:rsidRPr="00377508">
        <w:rPr>
          <w:rFonts w:ascii="Arial" w:hAnsi="Arial" w:cs="Arial"/>
        </w:rPr>
        <w:t>p</w:t>
      </w:r>
      <w:r w:rsidR="00556D63">
        <w:rPr>
          <w:rFonts w:ascii="Arial" w:hAnsi="Arial" w:cs="Arial"/>
        </w:rPr>
        <w:t>ro</w:t>
      </w:r>
      <w:r w:rsidRPr="00377508">
        <w:rPr>
          <w:rFonts w:ascii="Arial" w:hAnsi="Arial" w:cs="Arial"/>
        </w:rPr>
        <w:t xml:space="preserve"> </w:t>
      </w:r>
      <w:r w:rsidRPr="00CA4E6E">
        <w:rPr>
          <w:rFonts w:ascii="Arial" w:hAnsi="Arial" w:cs="Arial"/>
          <w:b/>
        </w:rPr>
        <w:t>závěrečnou akceptaci</w:t>
      </w:r>
      <w:r w:rsidRPr="00377508">
        <w:rPr>
          <w:rFonts w:ascii="Arial" w:hAnsi="Arial" w:cs="Arial"/>
        </w:rPr>
        <w:t xml:space="preserve"> </w:t>
      </w:r>
      <w:r w:rsidR="00AA17CC">
        <w:rPr>
          <w:rFonts w:ascii="Arial" w:hAnsi="Arial" w:cs="Arial"/>
          <w:lang w:eastAsia="cs-CZ"/>
        </w:rPr>
        <w:t xml:space="preserve">pro konkrétní </w:t>
      </w:r>
      <w:r w:rsidR="00AA17CC" w:rsidRPr="00F97C91">
        <w:rPr>
          <w:rFonts w:ascii="Arial" w:hAnsi="Arial" w:cs="Arial"/>
          <w:b/>
          <w:lang w:eastAsia="cs-CZ"/>
        </w:rPr>
        <w:t>část veřejné zakázky</w:t>
      </w:r>
      <w:r w:rsidR="00AA17CC" w:rsidRPr="00D2320A">
        <w:rPr>
          <w:rFonts w:ascii="Arial" w:hAnsi="Arial" w:cs="Arial"/>
        </w:rPr>
        <w:t xml:space="preserve"> </w:t>
      </w:r>
      <w:r w:rsidRPr="00377508">
        <w:rPr>
          <w:rFonts w:ascii="Arial" w:hAnsi="Arial" w:cs="Arial"/>
        </w:rPr>
        <w:t>předat zadavateli</w:t>
      </w:r>
      <w:r>
        <w:rPr>
          <w:rFonts w:ascii="Arial" w:hAnsi="Arial" w:cs="Arial"/>
        </w:rPr>
        <w:t xml:space="preserve"> </w:t>
      </w:r>
      <w:r w:rsidRPr="009C7F39">
        <w:rPr>
          <w:rFonts w:ascii="Arial" w:hAnsi="Arial" w:cs="Arial"/>
          <w:b/>
        </w:rPr>
        <w:t>v listinné i elektronické formě</w:t>
      </w:r>
      <w:r w:rsidRPr="007E454C">
        <w:rPr>
          <w:rFonts w:ascii="Arial" w:hAnsi="Arial" w:cs="Arial"/>
        </w:rPr>
        <w:t xml:space="preserve"> (ve formátu </w:t>
      </w:r>
      <w:proofErr w:type="spellStart"/>
      <w:r w:rsidRPr="007E454C">
        <w:rPr>
          <w:rFonts w:ascii="Arial" w:hAnsi="Arial" w:cs="Arial"/>
        </w:rPr>
        <w:t>pdf</w:t>
      </w:r>
      <w:proofErr w:type="spellEnd"/>
      <w:r>
        <w:rPr>
          <w:rFonts w:ascii="Arial" w:hAnsi="Arial" w:cs="Arial"/>
        </w:rPr>
        <w:t xml:space="preserve"> </w:t>
      </w:r>
      <w:r w:rsidRPr="007E454C">
        <w:rPr>
          <w:rFonts w:ascii="Arial" w:hAnsi="Arial" w:cs="Arial"/>
        </w:rPr>
        <w:t>na CD/DVD)</w:t>
      </w:r>
      <w:r>
        <w:rPr>
          <w:rFonts w:ascii="Arial" w:hAnsi="Arial" w:cs="Arial"/>
        </w:rPr>
        <w:t>:</w:t>
      </w:r>
      <w:r w:rsidRPr="00377508">
        <w:rPr>
          <w:rFonts w:ascii="Arial" w:hAnsi="Arial" w:cs="Arial"/>
        </w:rPr>
        <w:t xml:space="preserve"> </w:t>
      </w:r>
    </w:p>
    <w:p w:rsidR="00C45F9C" w:rsidRPr="000E2966" w:rsidRDefault="00C45F9C" w:rsidP="00C45F9C">
      <w:pPr>
        <w:numPr>
          <w:ilvl w:val="0"/>
          <w:numId w:val="4"/>
        </w:numPr>
        <w:ind w:hanging="294"/>
        <w:jc w:val="both"/>
        <w:rPr>
          <w:rFonts w:ascii="Arial" w:hAnsi="Arial" w:cs="Arial"/>
        </w:rPr>
      </w:pPr>
      <w:r w:rsidRPr="007068AB">
        <w:rPr>
          <w:rFonts w:ascii="Arial" w:hAnsi="Arial" w:cs="Arial"/>
        </w:rPr>
        <w:t xml:space="preserve">faktury/účetní doklady (dle </w:t>
      </w:r>
      <w:r w:rsidR="003C5F3A" w:rsidRPr="00403DFD">
        <w:rPr>
          <w:rFonts w:ascii="Arial" w:hAnsi="Arial" w:cs="Arial"/>
        </w:rPr>
        <w:t xml:space="preserve">náležitostí uvedených ve článku </w:t>
      </w:r>
      <w:r w:rsidR="003C5F3A" w:rsidRPr="000E2966">
        <w:rPr>
          <w:rFonts w:ascii="Arial" w:hAnsi="Arial" w:cs="Arial"/>
        </w:rPr>
        <w:t>V, písm. 7</w:t>
      </w:r>
      <w:r w:rsidR="003C5F3A" w:rsidRPr="00403DFD">
        <w:rPr>
          <w:rFonts w:ascii="Arial" w:hAnsi="Arial" w:cs="Arial"/>
        </w:rPr>
        <w:t xml:space="preserve"> v </w:t>
      </w:r>
      <w:r w:rsidR="000E2966" w:rsidRPr="000E2966">
        <w:rPr>
          <w:rFonts w:ascii="Arial" w:hAnsi="Arial" w:cs="Arial"/>
        </w:rPr>
        <w:t>příloze „</w:t>
      </w:r>
      <w:r w:rsidR="003C5F3A" w:rsidRPr="000E2966">
        <w:rPr>
          <w:rFonts w:ascii="Arial" w:hAnsi="Arial" w:cs="Arial"/>
        </w:rPr>
        <w:t>Návrh smlouvy o zabezpečení „Školícího programu II. pro podporu efektivní realizace projektů</w:t>
      </w:r>
      <w:r w:rsidR="000E2966" w:rsidRPr="000E2966">
        <w:rPr>
          <w:rFonts w:ascii="Arial" w:hAnsi="Arial" w:cs="Arial"/>
        </w:rPr>
        <w:t>“</w:t>
      </w:r>
      <w:r w:rsidR="00F4385C" w:rsidRPr="000E2966">
        <w:rPr>
          <w:rFonts w:ascii="Arial" w:hAnsi="Arial" w:cs="Arial"/>
        </w:rPr>
        <w:t>)</w:t>
      </w:r>
    </w:p>
    <w:p w:rsidR="00A91E44" w:rsidRPr="00377508" w:rsidRDefault="00CA4E6E" w:rsidP="00CA4E6E">
      <w:pPr>
        <w:ind w:left="426"/>
        <w:jc w:val="both"/>
        <w:rPr>
          <w:rFonts w:ascii="Arial" w:hAnsi="Arial" w:cs="Arial"/>
        </w:rPr>
      </w:pPr>
      <w:r>
        <w:rPr>
          <w:rFonts w:ascii="Arial" w:hAnsi="Arial" w:cs="Arial"/>
        </w:rPr>
        <w:lastRenderedPageBreak/>
        <w:t>Z</w:t>
      </w:r>
      <w:r w:rsidR="00A91E44">
        <w:rPr>
          <w:rFonts w:ascii="Arial" w:hAnsi="Arial" w:cs="Arial"/>
        </w:rPr>
        <w:t>ávěrečná akceptace</w:t>
      </w:r>
      <w:r w:rsidR="00A91E44" w:rsidRPr="00AD137A">
        <w:rPr>
          <w:rFonts w:ascii="Arial" w:hAnsi="Arial" w:cs="Arial"/>
          <w:b/>
        </w:rPr>
        <w:t xml:space="preserve"> </w:t>
      </w:r>
      <w:r w:rsidR="00AA17CC">
        <w:rPr>
          <w:rFonts w:ascii="Arial" w:hAnsi="Arial" w:cs="Arial"/>
        </w:rPr>
        <w:t xml:space="preserve">vzdělávací aktivity </w:t>
      </w:r>
      <w:r w:rsidR="00AA17CC">
        <w:rPr>
          <w:rFonts w:ascii="Arial" w:hAnsi="Arial" w:cs="Arial"/>
          <w:lang w:eastAsia="cs-CZ"/>
        </w:rPr>
        <w:t xml:space="preserve">pro konkrétní </w:t>
      </w:r>
      <w:r w:rsidR="00AA17CC" w:rsidRPr="00F97C91">
        <w:rPr>
          <w:rFonts w:ascii="Arial" w:hAnsi="Arial" w:cs="Arial"/>
          <w:b/>
          <w:lang w:eastAsia="cs-CZ"/>
        </w:rPr>
        <w:t>část veřejné zakázky</w:t>
      </w:r>
      <w:r w:rsidR="00AA17CC" w:rsidRPr="00D2320A">
        <w:rPr>
          <w:rFonts w:ascii="Arial" w:hAnsi="Arial" w:cs="Arial"/>
        </w:rPr>
        <w:t xml:space="preserve"> </w:t>
      </w:r>
      <w:r w:rsidR="00A91E44">
        <w:rPr>
          <w:rFonts w:ascii="Arial" w:hAnsi="Arial" w:cs="Arial"/>
        </w:rPr>
        <w:t xml:space="preserve">proběhne ve stejném termínu jako poslední dílčí akceptace </w:t>
      </w:r>
      <w:r w:rsidR="00AA17CC">
        <w:rPr>
          <w:rFonts w:ascii="Arial" w:hAnsi="Arial" w:cs="Arial"/>
        </w:rPr>
        <w:t xml:space="preserve">vzdělávací aktivity </w:t>
      </w:r>
      <w:r w:rsidR="00AA17CC">
        <w:rPr>
          <w:rFonts w:ascii="Arial" w:hAnsi="Arial" w:cs="Arial"/>
          <w:lang w:eastAsia="cs-CZ"/>
        </w:rPr>
        <w:t xml:space="preserve">pro konkrétní </w:t>
      </w:r>
      <w:r w:rsidR="00AA17CC" w:rsidRPr="00F97C91">
        <w:rPr>
          <w:rFonts w:ascii="Arial" w:hAnsi="Arial" w:cs="Arial"/>
          <w:b/>
          <w:lang w:eastAsia="cs-CZ"/>
        </w:rPr>
        <w:t>část veřejné zakázky</w:t>
      </w:r>
      <w:r w:rsidR="00A91E44">
        <w:rPr>
          <w:rFonts w:ascii="Arial" w:hAnsi="Arial" w:cs="Arial"/>
        </w:rPr>
        <w:t>, tj</w:t>
      </w:r>
      <w:r w:rsidR="00A91E44" w:rsidRPr="00A570F0">
        <w:rPr>
          <w:rFonts w:ascii="Arial" w:hAnsi="Arial" w:cs="Arial"/>
        </w:rPr>
        <w:t xml:space="preserve">. </w:t>
      </w:r>
      <w:r w:rsidR="003A0449" w:rsidRPr="006531B2">
        <w:rPr>
          <w:rFonts w:ascii="Arial" w:hAnsi="Arial" w:cs="Arial"/>
        </w:rPr>
        <w:t>u</w:t>
      </w:r>
      <w:r w:rsidR="003A0449">
        <w:rPr>
          <w:rFonts w:ascii="Arial" w:hAnsi="Arial" w:cs="Arial"/>
          <w:b/>
        </w:rPr>
        <w:t xml:space="preserve"> 1. části veřejné zakázky</w:t>
      </w:r>
      <w:r w:rsidR="003A0449">
        <w:rPr>
          <w:rFonts w:ascii="Arial" w:hAnsi="Arial" w:cs="Arial"/>
        </w:rPr>
        <w:t xml:space="preserve"> </w:t>
      </w:r>
      <w:r w:rsidR="006531B2">
        <w:rPr>
          <w:rFonts w:ascii="Arial" w:hAnsi="Arial" w:cs="Arial"/>
        </w:rPr>
        <w:t xml:space="preserve">nejpozději </w:t>
      </w:r>
      <w:r w:rsidR="00AA17CC" w:rsidRPr="00A570F0">
        <w:rPr>
          <w:rFonts w:ascii="Arial" w:hAnsi="Arial" w:cs="Arial"/>
        </w:rPr>
        <w:t xml:space="preserve">do </w:t>
      </w:r>
      <w:r w:rsidR="00A570F0" w:rsidRPr="00A570F0">
        <w:rPr>
          <w:rFonts w:ascii="Arial" w:hAnsi="Arial" w:cs="Arial"/>
          <w:b/>
        </w:rPr>
        <w:t>1</w:t>
      </w:r>
      <w:r w:rsidR="00383A91">
        <w:rPr>
          <w:rFonts w:ascii="Arial" w:hAnsi="Arial" w:cs="Arial"/>
          <w:b/>
        </w:rPr>
        <w:t>1</w:t>
      </w:r>
      <w:r w:rsidRPr="00A570F0">
        <w:rPr>
          <w:rFonts w:ascii="Arial" w:hAnsi="Arial" w:cs="Arial"/>
          <w:b/>
        </w:rPr>
        <w:t xml:space="preserve">. </w:t>
      </w:r>
      <w:r w:rsidR="00383A91">
        <w:rPr>
          <w:rFonts w:ascii="Arial" w:hAnsi="Arial" w:cs="Arial"/>
          <w:b/>
        </w:rPr>
        <w:t>7</w:t>
      </w:r>
      <w:r w:rsidRPr="00A570F0">
        <w:rPr>
          <w:rFonts w:ascii="Arial" w:hAnsi="Arial" w:cs="Arial"/>
          <w:b/>
        </w:rPr>
        <w:t xml:space="preserve">. </w:t>
      </w:r>
      <w:r w:rsidR="00A91E44" w:rsidRPr="00A570F0">
        <w:rPr>
          <w:rFonts w:ascii="Arial" w:hAnsi="Arial" w:cs="Arial"/>
          <w:b/>
        </w:rPr>
        <w:t>2014</w:t>
      </w:r>
      <w:r w:rsidR="006531B2">
        <w:rPr>
          <w:rFonts w:ascii="Arial" w:hAnsi="Arial" w:cs="Arial"/>
          <w:b/>
        </w:rPr>
        <w:t xml:space="preserve"> </w:t>
      </w:r>
      <w:r w:rsidR="006531B2" w:rsidRPr="006531B2">
        <w:rPr>
          <w:rFonts w:ascii="Arial" w:hAnsi="Arial" w:cs="Arial"/>
        </w:rPr>
        <w:t xml:space="preserve">a </w:t>
      </w:r>
      <w:r w:rsidR="003A0449" w:rsidRPr="006531B2">
        <w:rPr>
          <w:rFonts w:ascii="Arial" w:hAnsi="Arial" w:cs="Arial"/>
        </w:rPr>
        <w:t>u</w:t>
      </w:r>
      <w:r w:rsidR="003A0449">
        <w:rPr>
          <w:rFonts w:ascii="Arial" w:hAnsi="Arial" w:cs="Arial"/>
          <w:b/>
        </w:rPr>
        <w:t xml:space="preserve"> 2. části veřejné zakázky</w:t>
      </w:r>
      <w:r w:rsidR="003A0449">
        <w:rPr>
          <w:rFonts w:ascii="Arial" w:hAnsi="Arial" w:cs="Arial"/>
        </w:rPr>
        <w:t xml:space="preserve"> </w:t>
      </w:r>
      <w:r w:rsidR="006531B2">
        <w:rPr>
          <w:rFonts w:ascii="Arial" w:hAnsi="Arial" w:cs="Arial"/>
        </w:rPr>
        <w:t xml:space="preserve">nejpozději </w:t>
      </w:r>
      <w:r w:rsidR="006531B2" w:rsidRPr="006531B2">
        <w:rPr>
          <w:rFonts w:ascii="Arial" w:hAnsi="Arial" w:cs="Arial"/>
        </w:rPr>
        <w:t>do</w:t>
      </w:r>
      <w:r w:rsidR="006531B2">
        <w:rPr>
          <w:rFonts w:ascii="Arial" w:hAnsi="Arial" w:cs="Arial"/>
          <w:b/>
        </w:rPr>
        <w:t xml:space="preserve"> </w:t>
      </w:r>
      <w:r w:rsidR="003A0449">
        <w:rPr>
          <w:rFonts w:ascii="Arial" w:hAnsi="Arial" w:cs="Arial"/>
          <w:b/>
        </w:rPr>
        <w:t>7. 11</w:t>
      </w:r>
      <w:r w:rsidR="006531B2">
        <w:rPr>
          <w:rFonts w:ascii="Arial" w:hAnsi="Arial" w:cs="Arial"/>
          <w:b/>
        </w:rPr>
        <w:t>. 2014</w:t>
      </w:r>
      <w:r w:rsidR="00A91E44" w:rsidRPr="00A570F0">
        <w:rPr>
          <w:rFonts w:ascii="Arial" w:hAnsi="Arial" w:cs="Arial"/>
        </w:rPr>
        <w:t>;</w:t>
      </w:r>
    </w:p>
    <w:p w:rsidR="00F36E3F" w:rsidRPr="00140B60" w:rsidRDefault="00F36E3F" w:rsidP="00F36E3F">
      <w:pPr>
        <w:numPr>
          <w:ilvl w:val="0"/>
          <w:numId w:val="19"/>
        </w:numPr>
        <w:ind w:left="426" w:hanging="426"/>
        <w:jc w:val="both"/>
        <w:rPr>
          <w:rFonts w:ascii="Arial" w:hAnsi="Arial" w:cs="Arial"/>
        </w:rPr>
      </w:pPr>
      <w:r w:rsidRPr="00140B60">
        <w:rPr>
          <w:rFonts w:ascii="Arial" w:hAnsi="Arial" w:cs="Arial"/>
        </w:rPr>
        <w:t xml:space="preserve">zabezpečit vhodné prostory pro školení na území hlavního města Prahy v dosahu MHD a maximálně </w:t>
      </w:r>
      <w:r w:rsidR="00220F89">
        <w:rPr>
          <w:rFonts w:ascii="Arial" w:hAnsi="Arial" w:cs="Arial"/>
        </w:rPr>
        <w:t>3</w:t>
      </w:r>
      <w:r w:rsidRPr="00140B60">
        <w:rPr>
          <w:rFonts w:ascii="Arial" w:hAnsi="Arial" w:cs="Arial"/>
        </w:rPr>
        <w:t xml:space="preserve">0 minut jízdy od </w:t>
      </w:r>
      <w:r w:rsidR="0048364E">
        <w:rPr>
          <w:rFonts w:ascii="Arial" w:hAnsi="Arial" w:cs="Arial"/>
        </w:rPr>
        <w:t>výchozí stanice,</w:t>
      </w:r>
      <w:r w:rsidRPr="00140B60">
        <w:rPr>
          <w:rFonts w:ascii="Arial" w:hAnsi="Arial" w:cs="Arial"/>
        </w:rPr>
        <w:t xml:space="preserve"> za výchozí stanici bude považována zastávka metra linky </w:t>
      </w:r>
      <w:r>
        <w:rPr>
          <w:rFonts w:ascii="Arial" w:hAnsi="Arial" w:cs="Arial"/>
        </w:rPr>
        <w:t>C</w:t>
      </w:r>
      <w:r w:rsidRPr="00140B60">
        <w:rPr>
          <w:rFonts w:ascii="Arial" w:hAnsi="Arial" w:cs="Arial"/>
        </w:rPr>
        <w:t xml:space="preserve"> - </w:t>
      </w:r>
      <w:r>
        <w:rPr>
          <w:rFonts w:ascii="Arial" w:hAnsi="Arial" w:cs="Arial"/>
        </w:rPr>
        <w:t xml:space="preserve">Hlavní nádraží, </w:t>
      </w:r>
      <w:r w:rsidRPr="00140B60">
        <w:rPr>
          <w:rFonts w:ascii="Arial" w:hAnsi="Arial" w:cs="Arial"/>
        </w:rPr>
        <w:t>za rozhodný údaj o dodržení této podmínky budou brány údaje z http://spojeni.dpp.cz/connform.aspx (prostor bude následně odsouhlasen na jednání</w:t>
      </w:r>
      <w:r>
        <w:rPr>
          <w:rFonts w:ascii="Arial" w:hAnsi="Arial" w:cs="Arial"/>
        </w:rPr>
        <w:t xml:space="preserve"> před podpisem smlouvy</w:t>
      </w:r>
      <w:r w:rsidRPr="00140B60">
        <w:rPr>
          <w:rFonts w:ascii="Arial" w:hAnsi="Arial" w:cs="Arial"/>
          <w:b/>
          <w:lang w:eastAsia="cs-CZ"/>
        </w:rPr>
        <w:t>)</w:t>
      </w:r>
      <w:r>
        <w:rPr>
          <w:rFonts w:ascii="Arial" w:hAnsi="Arial" w:cs="Arial"/>
          <w:b/>
          <w:lang w:eastAsia="cs-CZ"/>
        </w:rPr>
        <w:t>;</w:t>
      </w:r>
    </w:p>
    <w:p w:rsidR="00F36E3F" w:rsidRPr="00140B60" w:rsidRDefault="00F36E3F" w:rsidP="00F36E3F">
      <w:pPr>
        <w:numPr>
          <w:ilvl w:val="0"/>
          <w:numId w:val="19"/>
        </w:numPr>
        <w:ind w:left="426" w:hanging="426"/>
        <w:jc w:val="both"/>
        <w:rPr>
          <w:rFonts w:ascii="Arial" w:hAnsi="Arial" w:cs="Arial"/>
        </w:rPr>
      </w:pPr>
      <w:r w:rsidRPr="00140B60">
        <w:rPr>
          <w:rFonts w:ascii="Arial" w:hAnsi="Arial" w:cs="Arial"/>
        </w:rPr>
        <w:t>zabezpečit vybavení prostorů pro školení</w:t>
      </w:r>
      <w:r w:rsidR="00F236A9">
        <w:rPr>
          <w:rFonts w:ascii="Arial" w:hAnsi="Arial" w:cs="Arial"/>
        </w:rPr>
        <w:t xml:space="preserve"> prezentační technikou (výpočetní technika</w:t>
      </w:r>
      <w:r w:rsidRPr="00140B60">
        <w:rPr>
          <w:rFonts w:ascii="Arial" w:hAnsi="Arial" w:cs="Arial"/>
        </w:rPr>
        <w:t>, dataprojektor, projekční plátno, případně zvuková technika, bude-li relevantní);</w:t>
      </w:r>
    </w:p>
    <w:p w:rsidR="00F36E3F" w:rsidRPr="00144E2D" w:rsidRDefault="00F36E3F" w:rsidP="00F36E3F">
      <w:pPr>
        <w:numPr>
          <w:ilvl w:val="0"/>
          <w:numId w:val="19"/>
        </w:numPr>
        <w:ind w:left="426" w:hanging="426"/>
        <w:jc w:val="both"/>
        <w:rPr>
          <w:rFonts w:ascii="Arial" w:hAnsi="Arial" w:cs="Arial"/>
        </w:rPr>
      </w:pPr>
      <w:r w:rsidRPr="001662ED">
        <w:rPr>
          <w:rFonts w:ascii="Arial" w:hAnsi="Arial" w:cs="Arial"/>
        </w:rPr>
        <w:t xml:space="preserve">v průběhu </w:t>
      </w:r>
      <w:r>
        <w:rPr>
          <w:rFonts w:ascii="Arial" w:hAnsi="Arial" w:cs="Arial"/>
        </w:rPr>
        <w:t xml:space="preserve">každého </w:t>
      </w:r>
      <w:r w:rsidR="00CA4E6E">
        <w:rPr>
          <w:rFonts w:ascii="Arial" w:hAnsi="Arial" w:cs="Arial"/>
        </w:rPr>
        <w:t xml:space="preserve">školícího dne </w:t>
      </w:r>
      <w:r w:rsidRPr="001662ED">
        <w:rPr>
          <w:rFonts w:ascii="Arial" w:hAnsi="Arial" w:cs="Arial"/>
        </w:rPr>
        <w:t>zabezpeč</w:t>
      </w:r>
      <w:r>
        <w:rPr>
          <w:rFonts w:ascii="Arial" w:hAnsi="Arial" w:cs="Arial"/>
        </w:rPr>
        <w:t>it</w:t>
      </w:r>
      <w:r w:rsidRPr="001662ED">
        <w:rPr>
          <w:rFonts w:ascii="Arial" w:hAnsi="Arial" w:cs="Arial"/>
        </w:rPr>
        <w:t xml:space="preserve"> každému účastníkovi drobné občerstvení (</w:t>
      </w:r>
      <w:r w:rsidR="00CA4E6E">
        <w:rPr>
          <w:rFonts w:ascii="Arial" w:hAnsi="Arial" w:cs="Arial"/>
        </w:rPr>
        <w:t xml:space="preserve">např. </w:t>
      </w:r>
      <w:r w:rsidR="007068AB">
        <w:rPr>
          <w:rFonts w:ascii="Arial" w:hAnsi="Arial" w:cs="Arial"/>
        </w:rPr>
        <w:t>2</w:t>
      </w:r>
      <w:r w:rsidRPr="001662ED">
        <w:rPr>
          <w:rFonts w:ascii="Arial" w:hAnsi="Arial" w:cs="Arial"/>
        </w:rPr>
        <w:t xml:space="preserve">x chlebíček nebo </w:t>
      </w:r>
      <w:r w:rsidR="007068AB">
        <w:rPr>
          <w:rFonts w:ascii="Arial" w:hAnsi="Arial" w:cs="Arial"/>
        </w:rPr>
        <w:t>2</w:t>
      </w:r>
      <w:r w:rsidRPr="001662ED">
        <w:rPr>
          <w:rFonts w:ascii="Arial" w:hAnsi="Arial" w:cs="Arial"/>
        </w:rPr>
        <w:t xml:space="preserve">x koláček, káva, čaj, </w:t>
      </w:r>
      <w:r w:rsidR="007068AB">
        <w:rPr>
          <w:rFonts w:ascii="Arial" w:hAnsi="Arial" w:cs="Arial"/>
        </w:rPr>
        <w:t>1</w:t>
      </w:r>
      <w:r w:rsidR="00F236A9">
        <w:rPr>
          <w:rFonts w:ascii="Arial" w:hAnsi="Arial" w:cs="Arial"/>
        </w:rPr>
        <w:t>x minerální voda 0,5l</w:t>
      </w:r>
      <w:r w:rsidRPr="001662ED">
        <w:rPr>
          <w:rFonts w:ascii="Arial" w:hAnsi="Arial" w:cs="Arial"/>
        </w:rPr>
        <w:t xml:space="preserve">  na účastníka/den)</w:t>
      </w:r>
      <w:r>
        <w:rPr>
          <w:rFonts w:ascii="Arial" w:hAnsi="Arial" w:cs="Arial"/>
        </w:rPr>
        <w:t>.</w:t>
      </w:r>
    </w:p>
    <w:p w:rsidR="00405D78" w:rsidRPr="00405D78" w:rsidRDefault="00405D78" w:rsidP="00405D78">
      <w:pPr>
        <w:jc w:val="both"/>
        <w:rPr>
          <w:rFonts w:ascii="Arial" w:hAnsi="Arial" w:cs="Arial"/>
        </w:rPr>
      </w:pPr>
    </w:p>
    <w:p w:rsidR="00A91E44" w:rsidRDefault="00A91E44" w:rsidP="00A91E44">
      <w:pPr>
        <w:jc w:val="both"/>
        <w:rPr>
          <w:rFonts w:ascii="Arial" w:hAnsi="Arial" w:cs="Arial"/>
        </w:rPr>
      </w:pPr>
      <w:r>
        <w:rPr>
          <w:rFonts w:ascii="Arial" w:hAnsi="Arial" w:cs="Arial"/>
        </w:rPr>
        <w:t>Všechny uvedené požadavky zadavatele musí být s</w:t>
      </w:r>
      <w:r w:rsidRPr="00E6503D">
        <w:rPr>
          <w:rFonts w:ascii="Arial" w:hAnsi="Arial" w:cs="Arial"/>
        </w:rPr>
        <w:t xml:space="preserve">oučástí </w:t>
      </w:r>
      <w:r>
        <w:rPr>
          <w:rFonts w:ascii="Arial" w:hAnsi="Arial" w:cs="Arial"/>
        </w:rPr>
        <w:t>nabídkové ceny za realizaci této veřejné zakázky.</w:t>
      </w:r>
    </w:p>
    <w:p w:rsidR="00A91E44" w:rsidRDefault="00A91E44" w:rsidP="00A91E44">
      <w:pPr>
        <w:jc w:val="both"/>
        <w:rPr>
          <w:rFonts w:ascii="Arial" w:hAnsi="Arial" w:cs="Arial"/>
        </w:rPr>
      </w:pPr>
    </w:p>
    <w:p w:rsidR="00A91E44" w:rsidRDefault="00A91E44" w:rsidP="00A91E44">
      <w:pPr>
        <w:autoSpaceDE w:val="0"/>
        <w:autoSpaceDN w:val="0"/>
        <w:adjustRightInd w:val="0"/>
        <w:jc w:val="both"/>
        <w:rPr>
          <w:rFonts w:ascii="Arial" w:hAnsi="Arial" w:cs="Arial"/>
        </w:rPr>
      </w:pPr>
    </w:p>
    <w:p w:rsidR="00F236A9" w:rsidRPr="000B616F" w:rsidRDefault="00F236A9" w:rsidP="00A91E44">
      <w:pPr>
        <w:autoSpaceDE w:val="0"/>
        <w:autoSpaceDN w:val="0"/>
        <w:adjustRightInd w:val="0"/>
        <w:jc w:val="both"/>
        <w:rPr>
          <w:rFonts w:ascii="Arial" w:hAnsi="Arial" w:cs="Arial"/>
        </w:rPr>
      </w:pPr>
    </w:p>
    <w:p w:rsidR="00A91E44" w:rsidRDefault="00A91E44" w:rsidP="00A91E44">
      <w:pPr>
        <w:pStyle w:val="Nadpis1"/>
      </w:pPr>
      <w:bookmarkStart w:id="40" w:name="_Toc360089534"/>
      <w:bookmarkStart w:id="41" w:name="_Toc361828759"/>
      <w:bookmarkStart w:id="42" w:name="_Toc363456247"/>
      <w:bookmarkStart w:id="43" w:name="_Toc363541710"/>
      <w:bookmarkStart w:id="44" w:name="_Toc363541895"/>
      <w:bookmarkStart w:id="45" w:name="_Toc363543141"/>
      <w:bookmarkStart w:id="46" w:name="_Toc369769539"/>
      <w:r>
        <w:t>0</w:t>
      </w:r>
      <w:r w:rsidRPr="000235CD">
        <w:t>5. KLASIFIKACE předmětu zakázky</w:t>
      </w:r>
      <w:bookmarkEnd w:id="40"/>
      <w:bookmarkEnd w:id="41"/>
      <w:bookmarkEnd w:id="42"/>
      <w:bookmarkEnd w:id="43"/>
      <w:bookmarkEnd w:id="44"/>
      <w:bookmarkEnd w:id="45"/>
      <w:bookmarkEnd w:id="46"/>
    </w:p>
    <w:p w:rsidR="00A91E44" w:rsidRPr="000B616F" w:rsidRDefault="00A91E44" w:rsidP="00A91E44"/>
    <w:p w:rsidR="00A91E44" w:rsidRPr="00CD69A6" w:rsidRDefault="00A91E44" w:rsidP="00A91E44">
      <w:pPr>
        <w:rPr>
          <w:rFonts w:ascii="Arial" w:hAnsi="Arial" w:cs="Arial"/>
          <w:i/>
          <w:caps/>
          <w:u w:val="single"/>
        </w:rPr>
      </w:pPr>
      <w:r>
        <w:rPr>
          <w:rFonts w:ascii="Arial" w:hAnsi="Arial" w:cs="Arial"/>
          <w:lang w:eastAsia="cs-CZ"/>
        </w:rPr>
        <w:t>Kód CPV:</w:t>
      </w:r>
      <w:r>
        <w:rPr>
          <w:rFonts w:ascii="Arial" w:hAnsi="Arial" w:cs="Arial"/>
          <w:lang w:eastAsia="cs-CZ"/>
        </w:rPr>
        <w:tab/>
      </w:r>
      <w:r w:rsidR="0097244A" w:rsidRPr="0097244A">
        <w:rPr>
          <w:rFonts w:ascii="Arial" w:hAnsi="Arial" w:cs="Arial"/>
          <w:lang w:eastAsia="cs-CZ"/>
        </w:rPr>
        <w:t>80521000-2</w:t>
      </w:r>
      <w:r>
        <w:rPr>
          <w:rFonts w:ascii="Arial" w:hAnsi="Arial" w:cs="Arial"/>
          <w:lang w:eastAsia="cs-CZ"/>
        </w:rPr>
        <w:tab/>
      </w:r>
      <w:r>
        <w:rPr>
          <w:rFonts w:ascii="Arial" w:hAnsi="Arial" w:cs="Arial"/>
          <w:lang w:eastAsia="cs-CZ"/>
        </w:rPr>
        <w:tab/>
        <w:t>v</w:t>
      </w:r>
      <w:r w:rsidRPr="00CD69A6">
        <w:rPr>
          <w:rFonts w:ascii="Arial" w:hAnsi="Arial" w:cs="Arial"/>
          <w:lang w:eastAsia="cs-CZ"/>
        </w:rPr>
        <w:t>zdělávací programy</w:t>
      </w:r>
    </w:p>
    <w:p w:rsidR="00A91E44" w:rsidRDefault="00A91E44" w:rsidP="00A91E44"/>
    <w:p w:rsidR="00A91E44" w:rsidRDefault="00A91E44" w:rsidP="00A91E44"/>
    <w:p w:rsidR="007F0B86" w:rsidRPr="00C32AC0" w:rsidRDefault="007F0B86" w:rsidP="00A91E44"/>
    <w:p w:rsidR="00A91E44" w:rsidRDefault="00A91E44" w:rsidP="00A91E44">
      <w:pPr>
        <w:pStyle w:val="Nadpis1"/>
      </w:pPr>
      <w:bookmarkStart w:id="47" w:name="_Toc360089535"/>
      <w:bookmarkStart w:id="48" w:name="_Toc361828760"/>
      <w:bookmarkStart w:id="49" w:name="_Toc363456248"/>
      <w:bookmarkStart w:id="50" w:name="_Toc363541711"/>
      <w:bookmarkStart w:id="51" w:name="_Toc363541896"/>
      <w:bookmarkStart w:id="52" w:name="_Toc363543142"/>
      <w:bookmarkStart w:id="53" w:name="_Toc369769540"/>
      <w:r>
        <w:t>0</w:t>
      </w:r>
      <w:r w:rsidRPr="000235CD">
        <w:t>6. SPECIFIKACE rozsahu zakázky</w:t>
      </w:r>
      <w:bookmarkEnd w:id="47"/>
      <w:bookmarkEnd w:id="48"/>
      <w:bookmarkEnd w:id="49"/>
      <w:bookmarkEnd w:id="50"/>
      <w:bookmarkEnd w:id="51"/>
      <w:bookmarkEnd w:id="52"/>
      <w:bookmarkEnd w:id="53"/>
    </w:p>
    <w:p w:rsidR="005B3025" w:rsidRDefault="005B3025" w:rsidP="00A91E44">
      <w:pPr>
        <w:jc w:val="both"/>
        <w:rPr>
          <w:rFonts w:ascii="Arial" w:hAnsi="Arial" w:cs="Arial"/>
        </w:rPr>
      </w:pPr>
    </w:p>
    <w:p w:rsidR="005B3025" w:rsidRDefault="005B3025" w:rsidP="005B3025">
      <w:pPr>
        <w:pStyle w:val="Zkladntextodsazen2"/>
        <w:spacing w:after="0" w:line="240" w:lineRule="auto"/>
        <w:ind w:left="0"/>
        <w:rPr>
          <w:rFonts w:ascii="Arial" w:hAnsi="Arial" w:cs="Arial"/>
          <w:sz w:val="24"/>
          <w:szCs w:val="24"/>
        </w:rPr>
      </w:pPr>
      <w:r>
        <w:rPr>
          <w:rFonts w:ascii="Arial" w:hAnsi="Arial" w:cs="Arial"/>
          <w:sz w:val="24"/>
          <w:szCs w:val="24"/>
        </w:rPr>
        <w:t xml:space="preserve">Viz. </w:t>
      </w:r>
      <w:proofErr w:type="gramStart"/>
      <w:r>
        <w:rPr>
          <w:rFonts w:ascii="Arial" w:hAnsi="Arial" w:cs="Arial"/>
          <w:sz w:val="24"/>
          <w:szCs w:val="24"/>
        </w:rPr>
        <w:t>údaje</w:t>
      </w:r>
      <w:proofErr w:type="gramEnd"/>
      <w:r>
        <w:rPr>
          <w:rFonts w:ascii="Arial" w:hAnsi="Arial" w:cs="Arial"/>
          <w:sz w:val="24"/>
          <w:szCs w:val="24"/>
        </w:rPr>
        <w:t xml:space="preserve"> v záložce „Předmět veřejné zakázky“ u této veřejné zakázky.</w:t>
      </w:r>
    </w:p>
    <w:p w:rsidR="006813F4" w:rsidRPr="005B3025" w:rsidRDefault="006813F4" w:rsidP="005B3025">
      <w:pPr>
        <w:jc w:val="both"/>
        <w:rPr>
          <w:rFonts w:ascii="Arial" w:hAnsi="Arial" w:cs="Arial"/>
        </w:rPr>
      </w:pPr>
    </w:p>
    <w:p w:rsidR="00A91E44" w:rsidRDefault="00A91E44" w:rsidP="00A91E44">
      <w:pPr>
        <w:pStyle w:val="Nadpis1"/>
      </w:pPr>
      <w:bookmarkStart w:id="54" w:name="_Toc360089536"/>
    </w:p>
    <w:p w:rsidR="007F0B86" w:rsidRPr="007F0B86" w:rsidRDefault="007F0B86" w:rsidP="007F0B86"/>
    <w:p w:rsidR="00A91E44" w:rsidRDefault="00A91E44" w:rsidP="003173E6">
      <w:pPr>
        <w:pStyle w:val="Nadpis1"/>
      </w:pPr>
      <w:bookmarkStart w:id="55" w:name="_Toc361828761"/>
      <w:bookmarkStart w:id="56" w:name="_Toc363456249"/>
      <w:bookmarkStart w:id="57" w:name="_Toc363541712"/>
      <w:bookmarkStart w:id="58" w:name="_Toc363541897"/>
      <w:bookmarkStart w:id="59" w:name="_Toc363543143"/>
      <w:bookmarkStart w:id="60" w:name="_Toc369769541"/>
      <w:r>
        <w:t>0</w:t>
      </w:r>
      <w:r w:rsidRPr="000235CD">
        <w:t xml:space="preserve">7. </w:t>
      </w:r>
      <w:bookmarkEnd w:id="54"/>
      <w:bookmarkEnd w:id="55"/>
      <w:bookmarkEnd w:id="56"/>
      <w:bookmarkEnd w:id="57"/>
      <w:bookmarkEnd w:id="58"/>
      <w:bookmarkEnd w:id="59"/>
      <w:r w:rsidR="003173E6" w:rsidRPr="00403DFD">
        <w:t xml:space="preserve">Doba </w:t>
      </w:r>
      <w:r w:rsidR="003173E6" w:rsidRPr="00F91161">
        <w:t>plnění</w:t>
      </w:r>
      <w:r w:rsidR="000E2966">
        <w:t xml:space="preserve"> a místo předání věcnÝ</w:t>
      </w:r>
      <w:r w:rsidR="003173E6">
        <w:t>ch výstupů</w:t>
      </w:r>
      <w:bookmarkEnd w:id="60"/>
    </w:p>
    <w:p w:rsidR="003173E6" w:rsidRDefault="003173E6" w:rsidP="007D4578">
      <w:pPr>
        <w:pStyle w:val="Nadpis2"/>
      </w:pPr>
      <w:bookmarkStart w:id="61" w:name="_Toc361828762"/>
      <w:bookmarkStart w:id="62" w:name="_Toc363541713"/>
      <w:bookmarkStart w:id="63" w:name="_Toc363541898"/>
      <w:bookmarkStart w:id="64" w:name="_Toc363543144"/>
    </w:p>
    <w:p w:rsidR="00A91E44" w:rsidRPr="005B3025" w:rsidRDefault="00A91E44" w:rsidP="007D4578">
      <w:pPr>
        <w:pStyle w:val="Nadpis2"/>
        <w:rPr>
          <w:i/>
        </w:rPr>
      </w:pPr>
      <w:bookmarkStart w:id="65" w:name="_Toc369769542"/>
      <w:r w:rsidRPr="005B3025">
        <w:rPr>
          <w:i/>
        </w:rPr>
        <w:t>07.01 Doba plnění veřejné zakázky</w:t>
      </w:r>
      <w:bookmarkEnd w:id="61"/>
      <w:bookmarkEnd w:id="62"/>
      <w:bookmarkEnd w:id="63"/>
      <w:bookmarkEnd w:id="64"/>
      <w:bookmarkEnd w:id="65"/>
    </w:p>
    <w:p w:rsidR="00801886" w:rsidRPr="00801886" w:rsidRDefault="00A02F9B" w:rsidP="00A91E44">
      <w:pPr>
        <w:pStyle w:val="Zkladntext21"/>
        <w:rPr>
          <w:rFonts w:ascii="Arial" w:hAnsi="Arial" w:cs="Arial"/>
          <w:szCs w:val="24"/>
        </w:rPr>
      </w:pPr>
      <w:r w:rsidRPr="00801886">
        <w:rPr>
          <w:rFonts w:ascii="Arial" w:hAnsi="Arial" w:cs="Arial"/>
          <w:szCs w:val="24"/>
        </w:rPr>
        <w:t xml:space="preserve">Zadavatel požaduje </w:t>
      </w:r>
      <w:r w:rsidRPr="00383A91">
        <w:rPr>
          <w:rFonts w:ascii="Arial" w:hAnsi="Arial" w:cs="Arial"/>
          <w:b/>
          <w:szCs w:val="24"/>
        </w:rPr>
        <w:t>ukončení realizace</w:t>
      </w:r>
      <w:r w:rsidR="00801886" w:rsidRPr="00801886">
        <w:rPr>
          <w:rFonts w:ascii="Arial" w:hAnsi="Arial" w:cs="Arial"/>
          <w:szCs w:val="24"/>
        </w:rPr>
        <w:t xml:space="preserve"> u:</w:t>
      </w:r>
    </w:p>
    <w:p w:rsidR="00801886" w:rsidRPr="00801886" w:rsidRDefault="00801886" w:rsidP="00A91E44">
      <w:pPr>
        <w:pStyle w:val="Zkladntext21"/>
        <w:rPr>
          <w:rFonts w:ascii="Arial" w:hAnsi="Arial" w:cs="Arial"/>
        </w:rPr>
      </w:pPr>
      <w:r w:rsidRPr="00801886">
        <w:rPr>
          <w:rFonts w:ascii="Arial" w:hAnsi="Arial" w:cs="Arial"/>
        </w:rPr>
        <w:t xml:space="preserve">1. části veřejné zakázky - Procesní řízení aplikované při realizaci projektu </w:t>
      </w:r>
      <w:r>
        <w:rPr>
          <w:rFonts w:ascii="Arial" w:hAnsi="Arial" w:cs="Arial"/>
        </w:rPr>
        <w:t xml:space="preserve">nejpozději </w:t>
      </w:r>
      <w:r w:rsidRPr="00421D5D">
        <w:rPr>
          <w:rFonts w:ascii="Arial" w:hAnsi="Arial" w:cs="Arial"/>
          <w:b/>
        </w:rPr>
        <w:t>do</w:t>
      </w:r>
      <w:r w:rsidRPr="00801886">
        <w:rPr>
          <w:rFonts w:ascii="Arial" w:hAnsi="Arial" w:cs="Arial"/>
        </w:rPr>
        <w:t xml:space="preserve"> </w:t>
      </w:r>
      <w:r w:rsidR="005B3025">
        <w:rPr>
          <w:rFonts w:ascii="Arial" w:hAnsi="Arial" w:cs="Arial"/>
          <w:b/>
        </w:rPr>
        <w:t xml:space="preserve">30. </w:t>
      </w:r>
      <w:r w:rsidR="00383A91">
        <w:rPr>
          <w:rFonts w:ascii="Arial" w:hAnsi="Arial" w:cs="Arial"/>
          <w:b/>
        </w:rPr>
        <w:t>6</w:t>
      </w:r>
      <w:r w:rsidR="005B3025">
        <w:rPr>
          <w:rFonts w:ascii="Arial" w:hAnsi="Arial" w:cs="Arial"/>
          <w:b/>
        </w:rPr>
        <w:t xml:space="preserve">. </w:t>
      </w:r>
      <w:r w:rsidRPr="00801886">
        <w:rPr>
          <w:rFonts w:ascii="Arial" w:hAnsi="Arial" w:cs="Arial"/>
          <w:b/>
        </w:rPr>
        <w:t>2014</w:t>
      </w:r>
      <w:r w:rsidRPr="00801886">
        <w:rPr>
          <w:rFonts w:ascii="Arial" w:hAnsi="Arial" w:cs="Arial"/>
        </w:rPr>
        <w:t>;</w:t>
      </w:r>
    </w:p>
    <w:p w:rsidR="00801886" w:rsidRPr="00801886" w:rsidRDefault="00801886" w:rsidP="00A91E44">
      <w:pPr>
        <w:pStyle w:val="Zkladntext21"/>
        <w:rPr>
          <w:rFonts w:ascii="Arial" w:hAnsi="Arial" w:cs="Arial"/>
          <w:szCs w:val="24"/>
        </w:rPr>
      </w:pPr>
      <w:r w:rsidRPr="00801886">
        <w:rPr>
          <w:rFonts w:ascii="Arial" w:hAnsi="Arial" w:cs="Arial"/>
        </w:rPr>
        <w:t xml:space="preserve">2. části veřejné zakázky - Ekonomická problematika projektu </w:t>
      </w:r>
      <w:r>
        <w:rPr>
          <w:rFonts w:ascii="Arial" w:hAnsi="Arial" w:cs="Arial"/>
        </w:rPr>
        <w:t>nejpozději</w:t>
      </w:r>
      <w:r w:rsidRPr="00801886">
        <w:rPr>
          <w:rFonts w:ascii="Arial" w:hAnsi="Arial" w:cs="Arial"/>
          <w:b/>
        </w:rPr>
        <w:t xml:space="preserve"> </w:t>
      </w:r>
      <w:r>
        <w:rPr>
          <w:rFonts w:ascii="Arial" w:hAnsi="Arial" w:cs="Arial"/>
          <w:b/>
        </w:rPr>
        <w:t>do </w:t>
      </w:r>
      <w:r w:rsidR="00383A91">
        <w:rPr>
          <w:rFonts w:ascii="Arial" w:hAnsi="Arial" w:cs="Arial"/>
          <w:b/>
        </w:rPr>
        <w:t>24</w:t>
      </w:r>
      <w:r w:rsidRPr="00801886">
        <w:rPr>
          <w:rFonts w:ascii="Arial" w:hAnsi="Arial" w:cs="Arial"/>
          <w:b/>
        </w:rPr>
        <w:t>.</w:t>
      </w:r>
      <w:r>
        <w:rPr>
          <w:rFonts w:ascii="Arial" w:hAnsi="Arial" w:cs="Arial"/>
          <w:b/>
        </w:rPr>
        <w:t> </w:t>
      </w:r>
      <w:r w:rsidR="00383A91">
        <w:rPr>
          <w:rFonts w:ascii="Arial" w:hAnsi="Arial" w:cs="Arial"/>
          <w:b/>
        </w:rPr>
        <w:t>10</w:t>
      </w:r>
      <w:r>
        <w:rPr>
          <w:rFonts w:ascii="Arial" w:hAnsi="Arial" w:cs="Arial"/>
          <w:b/>
        </w:rPr>
        <w:t>. </w:t>
      </w:r>
      <w:r w:rsidRPr="00801886">
        <w:rPr>
          <w:rFonts w:ascii="Arial" w:hAnsi="Arial" w:cs="Arial"/>
          <w:b/>
        </w:rPr>
        <w:t>2014.</w:t>
      </w:r>
    </w:p>
    <w:p w:rsidR="00801886" w:rsidRDefault="00801886" w:rsidP="00A91E44">
      <w:pPr>
        <w:pStyle w:val="Zkladntext21"/>
        <w:rPr>
          <w:rFonts w:ascii="Arial" w:hAnsi="Arial" w:cs="Arial"/>
          <w:szCs w:val="24"/>
        </w:rPr>
      </w:pPr>
    </w:p>
    <w:p w:rsidR="00801886" w:rsidRPr="00801886" w:rsidRDefault="00801886" w:rsidP="00A91E44">
      <w:pPr>
        <w:pStyle w:val="Zkladntext21"/>
        <w:rPr>
          <w:rFonts w:ascii="Arial" w:hAnsi="Arial" w:cs="Arial"/>
          <w:szCs w:val="24"/>
        </w:rPr>
      </w:pPr>
      <w:r w:rsidRPr="00801886">
        <w:rPr>
          <w:rFonts w:ascii="Arial" w:hAnsi="Arial" w:cs="Arial"/>
          <w:szCs w:val="24"/>
        </w:rPr>
        <w:t>Zadavatel požaduje</w:t>
      </w:r>
      <w:r w:rsidRPr="00801886" w:rsidDel="00801886">
        <w:rPr>
          <w:rFonts w:ascii="Arial" w:hAnsi="Arial" w:cs="Arial"/>
          <w:szCs w:val="24"/>
        </w:rPr>
        <w:t xml:space="preserve"> </w:t>
      </w:r>
      <w:r w:rsidR="00A02F9B" w:rsidRPr="00383A91">
        <w:rPr>
          <w:rFonts w:ascii="Arial" w:hAnsi="Arial" w:cs="Arial"/>
          <w:b/>
          <w:szCs w:val="24"/>
        </w:rPr>
        <w:t>ukončení realizace plnění</w:t>
      </w:r>
      <w:r>
        <w:rPr>
          <w:rFonts w:ascii="Arial" w:hAnsi="Arial" w:cs="Arial"/>
          <w:szCs w:val="24"/>
        </w:rPr>
        <w:t xml:space="preserve"> </w:t>
      </w:r>
      <w:r w:rsidR="00A02F9B" w:rsidRPr="00801886">
        <w:rPr>
          <w:rFonts w:ascii="Arial" w:hAnsi="Arial" w:cs="Arial"/>
          <w:szCs w:val="24"/>
        </w:rPr>
        <w:t xml:space="preserve">(předání poslední faktury spolu s akceptačními protokoly </w:t>
      </w:r>
      <w:r w:rsidR="00A02F9B" w:rsidRPr="00801886">
        <w:rPr>
          <w:rFonts w:ascii="Arial" w:hAnsi="Arial" w:cs="Arial"/>
        </w:rPr>
        <w:t xml:space="preserve">k realizovaným běhům </w:t>
      </w:r>
      <w:r w:rsidR="00A02F9B" w:rsidRPr="00801886">
        <w:rPr>
          <w:rFonts w:ascii="Arial" w:hAnsi="Arial" w:cs="Arial"/>
          <w:szCs w:val="24"/>
        </w:rPr>
        <w:t>a závěrečným akceptačním protokolem)</w:t>
      </w:r>
      <w:r w:rsidRPr="00801886">
        <w:rPr>
          <w:rFonts w:ascii="Arial" w:hAnsi="Arial" w:cs="Arial"/>
          <w:szCs w:val="24"/>
        </w:rPr>
        <w:t xml:space="preserve"> u:</w:t>
      </w:r>
    </w:p>
    <w:p w:rsidR="00801886" w:rsidRDefault="00801886" w:rsidP="00A91E44">
      <w:pPr>
        <w:pStyle w:val="Zkladntext21"/>
        <w:rPr>
          <w:rFonts w:ascii="Arial" w:hAnsi="Arial" w:cs="Arial"/>
          <w:szCs w:val="24"/>
        </w:rPr>
      </w:pPr>
      <w:r w:rsidRPr="00801886">
        <w:rPr>
          <w:rFonts w:ascii="Arial" w:hAnsi="Arial" w:cs="Arial"/>
        </w:rPr>
        <w:t xml:space="preserve">1. části veřejné zakázky - Procesní řízení aplikované při realizaci projektu </w:t>
      </w:r>
      <w:r>
        <w:rPr>
          <w:rFonts w:ascii="Arial" w:hAnsi="Arial" w:cs="Arial"/>
        </w:rPr>
        <w:t>nejpozději</w:t>
      </w:r>
      <w:r w:rsidRPr="00801886">
        <w:rPr>
          <w:rFonts w:ascii="Arial" w:hAnsi="Arial" w:cs="Arial"/>
        </w:rPr>
        <w:t xml:space="preserve"> </w:t>
      </w:r>
      <w:r w:rsidR="00383A91">
        <w:rPr>
          <w:rFonts w:ascii="Arial" w:hAnsi="Arial" w:cs="Arial"/>
          <w:b/>
        </w:rPr>
        <w:t>do 11</w:t>
      </w:r>
      <w:r w:rsidRPr="00801886">
        <w:rPr>
          <w:rFonts w:ascii="Arial" w:hAnsi="Arial" w:cs="Arial"/>
          <w:b/>
        </w:rPr>
        <w:t>.</w:t>
      </w:r>
      <w:r w:rsidR="00421D5D">
        <w:rPr>
          <w:rFonts w:ascii="Arial" w:hAnsi="Arial" w:cs="Arial"/>
          <w:b/>
        </w:rPr>
        <w:t xml:space="preserve"> </w:t>
      </w:r>
      <w:r w:rsidR="00383A91">
        <w:rPr>
          <w:rFonts w:ascii="Arial" w:hAnsi="Arial" w:cs="Arial"/>
          <w:b/>
        </w:rPr>
        <w:t>7</w:t>
      </w:r>
      <w:r w:rsidRPr="00801886">
        <w:rPr>
          <w:rFonts w:ascii="Arial" w:hAnsi="Arial" w:cs="Arial"/>
          <w:b/>
        </w:rPr>
        <w:t>.</w:t>
      </w:r>
      <w:r w:rsidR="00421D5D">
        <w:rPr>
          <w:rFonts w:ascii="Arial" w:hAnsi="Arial" w:cs="Arial"/>
          <w:b/>
        </w:rPr>
        <w:t xml:space="preserve"> </w:t>
      </w:r>
      <w:r w:rsidRPr="00801886">
        <w:rPr>
          <w:rFonts w:ascii="Arial" w:hAnsi="Arial" w:cs="Arial"/>
          <w:b/>
        </w:rPr>
        <w:t>2014</w:t>
      </w:r>
      <w:r>
        <w:rPr>
          <w:rFonts w:ascii="Arial" w:hAnsi="Arial" w:cs="Arial"/>
        </w:rPr>
        <w:t>;</w:t>
      </w:r>
    </w:p>
    <w:p w:rsidR="00A91E44" w:rsidRDefault="00801886" w:rsidP="00A91E44">
      <w:pPr>
        <w:pStyle w:val="Zkladntext21"/>
        <w:rPr>
          <w:rFonts w:ascii="Arial" w:hAnsi="Arial" w:cs="Arial"/>
          <w:szCs w:val="24"/>
        </w:rPr>
      </w:pPr>
      <w:r w:rsidRPr="00801886">
        <w:rPr>
          <w:rFonts w:ascii="Arial" w:hAnsi="Arial" w:cs="Arial"/>
        </w:rPr>
        <w:t>2. části veřejné zakázky - Ekonomická problematika projektu</w:t>
      </w:r>
      <w:r w:rsidRPr="00801886">
        <w:rPr>
          <w:rFonts w:ascii="Arial" w:hAnsi="Arial" w:cs="Arial"/>
          <w:szCs w:val="24"/>
        </w:rPr>
        <w:t xml:space="preserve"> </w:t>
      </w:r>
      <w:r>
        <w:rPr>
          <w:rFonts w:ascii="Arial" w:hAnsi="Arial" w:cs="Arial"/>
        </w:rPr>
        <w:t>nejpozději</w:t>
      </w:r>
      <w:r w:rsidRPr="00801886" w:rsidDel="00801886">
        <w:rPr>
          <w:rFonts w:ascii="Arial" w:hAnsi="Arial" w:cs="Arial"/>
          <w:szCs w:val="24"/>
        </w:rPr>
        <w:t xml:space="preserve"> </w:t>
      </w:r>
      <w:r>
        <w:rPr>
          <w:rFonts w:ascii="Arial" w:hAnsi="Arial" w:cs="Arial"/>
          <w:b/>
          <w:szCs w:val="24"/>
        </w:rPr>
        <w:t>do</w:t>
      </w:r>
      <w:r w:rsidR="00421D5D">
        <w:rPr>
          <w:rFonts w:ascii="Arial" w:hAnsi="Arial" w:cs="Arial"/>
          <w:b/>
          <w:szCs w:val="24"/>
        </w:rPr>
        <w:t> </w:t>
      </w:r>
      <w:r w:rsidR="00383A91">
        <w:rPr>
          <w:rFonts w:ascii="Arial" w:hAnsi="Arial" w:cs="Arial"/>
          <w:b/>
          <w:szCs w:val="24"/>
        </w:rPr>
        <w:t>7</w:t>
      </w:r>
      <w:r w:rsidR="00421D5D">
        <w:rPr>
          <w:rFonts w:ascii="Arial" w:hAnsi="Arial" w:cs="Arial"/>
          <w:b/>
          <w:szCs w:val="24"/>
        </w:rPr>
        <w:t>. </w:t>
      </w:r>
      <w:r w:rsidR="00383A91">
        <w:rPr>
          <w:rFonts w:ascii="Arial" w:hAnsi="Arial" w:cs="Arial"/>
          <w:b/>
          <w:szCs w:val="24"/>
        </w:rPr>
        <w:t>11</w:t>
      </w:r>
      <w:r w:rsidR="00421D5D">
        <w:rPr>
          <w:rFonts w:ascii="Arial" w:hAnsi="Arial" w:cs="Arial"/>
          <w:b/>
          <w:szCs w:val="24"/>
        </w:rPr>
        <w:t>. 2014.</w:t>
      </w:r>
    </w:p>
    <w:p w:rsidR="00A91E44" w:rsidRPr="00DC2449" w:rsidRDefault="00A91E44" w:rsidP="00721477">
      <w:pPr>
        <w:pStyle w:val="Nadpis2"/>
        <w:ind w:left="0" w:firstLine="0"/>
        <w:rPr>
          <w:i/>
        </w:rPr>
      </w:pPr>
      <w:bookmarkStart w:id="66" w:name="_Toc361828763"/>
      <w:bookmarkStart w:id="67" w:name="_Toc363541714"/>
      <w:bookmarkStart w:id="68" w:name="_Toc363541899"/>
      <w:bookmarkStart w:id="69" w:name="_Toc363543145"/>
      <w:bookmarkStart w:id="70" w:name="_Toc369769543"/>
      <w:r w:rsidRPr="00DC2449">
        <w:rPr>
          <w:i/>
        </w:rPr>
        <w:lastRenderedPageBreak/>
        <w:t xml:space="preserve">07.02 </w:t>
      </w:r>
      <w:bookmarkEnd w:id="66"/>
      <w:bookmarkEnd w:id="67"/>
      <w:bookmarkEnd w:id="68"/>
      <w:bookmarkEnd w:id="69"/>
      <w:r w:rsidR="00DC2449" w:rsidRPr="00DC2449">
        <w:rPr>
          <w:i/>
        </w:rPr>
        <w:t>Místo předání věcných výstupů plnění</w:t>
      </w:r>
      <w:bookmarkEnd w:id="70"/>
    </w:p>
    <w:p w:rsidR="003A7C75" w:rsidRPr="00403DFD" w:rsidRDefault="003A7C75" w:rsidP="003A7C75">
      <w:pPr>
        <w:pStyle w:val="Zkladntext21"/>
        <w:rPr>
          <w:rFonts w:ascii="Arial" w:hAnsi="Arial" w:cs="Arial"/>
          <w:szCs w:val="24"/>
        </w:rPr>
      </w:pPr>
      <w:r w:rsidRPr="00403DFD">
        <w:rPr>
          <w:rFonts w:ascii="Arial" w:hAnsi="Arial" w:cs="Arial"/>
          <w:b/>
          <w:szCs w:val="24"/>
        </w:rPr>
        <w:t>Česká republika - Ministerstvo vnitra</w:t>
      </w:r>
    </w:p>
    <w:p w:rsidR="003A7C75" w:rsidRPr="00403DFD" w:rsidRDefault="00D416E9" w:rsidP="003A7C75">
      <w:pPr>
        <w:pStyle w:val="Zkladntext21"/>
        <w:rPr>
          <w:rFonts w:ascii="Arial" w:hAnsi="Arial" w:cs="Arial"/>
          <w:szCs w:val="24"/>
        </w:rPr>
      </w:pPr>
      <w:r>
        <w:rPr>
          <w:rFonts w:ascii="Arial" w:hAnsi="Arial" w:cs="Arial"/>
          <w:szCs w:val="24"/>
        </w:rPr>
        <w:t>O</w:t>
      </w:r>
      <w:r w:rsidR="003A7C75" w:rsidRPr="00403DFD">
        <w:rPr>
          <w:rFonts w:ascii="Arial" w:hAnsi="Arial" w:cs="Arial"/>
          <w:szCs w:val="24"/>
        </w:rPr>
        <w:t>ddělení programového řízení</w:t>
      </w:r>
    </w:p>
    <w:p w:rsidR="003A7C75" w:rsidRPr="00403DFD" w:rsidRDefault="00D416E9" w:rsidP="003A7C75">
      <w:pPr>
        <w:pStyle w:val="Zkladntext21"/>
        <w:rPr>
          <w:rFonts w:ascii="Arial" w:hAnsi="Arial" w:cs="Arial"/>
          <w:szCs w:val="24"/>
        </w:rPr>
      </w:pPr>
      <w:r>
        <w:rPr>
          <w:rFonts w:ascii="Arial" w:hAnsi="Arial" w:cs="Arial"/>
          <w:szCs w:val="24"/>
        </w:rPr>
        <w:t>O</w:t>
      </w:r>
      <w:r w:rsidR="003A7C75" w:rsidRPr="00403DFD">
        <w:rPr>
          <w:rFonts w:ascii="Arial" w:hAnsi="Arial" w:cs="Arial"/>
          <w:szCs w:val="24"/>
        </w:rPr>
        <w:t>dbor koncepce, architektury a projektů informačních a komunikačních technologií</w:t>
      </w:r>
    </w:p>
    <w:p w:rsidR="003A7C75" w:rsidRPr="00403DFD" w:rsidRDefault="003A7C75" w:rsidP="003A7C75">
      <w:pPr>
        <w:pStyle w:val="Zkladntext21"/>
        <w:rPr>
          <w:rFonts w:ascii="Arial" w:hAnsi="Arial" w:cs="Arial"/>
          <w:szCs w:val="24"/>
        </w:rPr>
      </w:pPr>
      <w:r w:rsidRPr="00403DFD">
        <w:rPr>
          <w:rFonts w:ascii="Arial" w:hAnsi="Arial" w:cs="Arial"/>
          <w:szCs w:val="24"/>
        </w:rPr>
        <w:t>Jindřišská 34</w:t>
      </w:r>
    </w:p>
    <w:p w:rsidR="003A7C75" w:rsidRPr="00403DFD" w:rsidRDefault="003A7C75" w:rsidP="003A7C75">
      <w:pPr>
        <w:pStyle w:val="Zkladntext21"/>
        <w:rPr>
          <w:rFonts w:ascii="Arial" w:hAnsi="Arial" w:cs="Arial"/>
          <w:szCs w:val="24"/>
        </w:rPr>
      </w:pPr>
      <w:r w:rsidRPr="00403DFD">
        <w:rPr>
          <w:rFonts w:ascii="Arial" w:hAnsi="Arial" w:cs="Arial"/>
          <w:szCs w:val="24"/>
        </w:rPr>
        <w:t>110 00 Praha 1.</w:t>
      </w:r>
    </w:p>
    <w:p w:rsidR="001A4F7B" w:rsidRDefault="001A4F7B" w:rsidP="00A91E44">
      <w:pPr>
        <w:pStyle w:val="Zkladntext21"/>
        <w:rPr>
          <w:rFonts w:ascii="Arial" w:hAnsi="Arial" w:cs="Arial"/>
          <w:szCs w:val="24"/>
        </w:rPr>
      </w:pPr>
    </w:p>
    <w:p w:rsidR="00931420" w:rsidRDefault="00931420" w:rsidP="00A91E44">
      <w:pPr>
        <w:pStyle w:val="Zkladntext21"/>
        <w:rPr>
          <w:rFonts w:ascii="Arial" w:hAnsi="Arial" w:cs="Arial"/>
          <w:szCs w:val="24"/>
        </w:rPr>
      </w:pPr>
    </w:p>
    <w:p w:rsidR="00931420" w:rsidRPr="000B616F" w:rsidRDefault="00931420" w:rsidP="00A91E44">
      <w:pPr>
        <w:pStyle w:val="Zkladntext21"/>
        <w:rPr>
          <w:rFonts w:ascii="Arial" w:hAnsi="Arial" w:cs="Arial"/>
          <w:szCs w:val="24"/>
        </w:rPr>
      </w:pPr>
    </w:p>
    <w:p w:rsidR="00A91E44" w:rsidRDefault="00A91E44" w:rsidP="00A91E44">
      <w:pPr>
        <w:pStyle w:val="Nadpis1"/>
        <w:keepNext/>
      </w:pPr>
      <w:bookmarkStart w:id="71" w:name="_Toc360089537"/>
      <w:bookmarkStart w:id="72" w:name="_Toc361828764"/>
      <w:bookmarkStart w:id="73" w:name="_Toc363456250"/>
      <w:bookmarkStart w:id="74" w:name="_Toc363541715"/>
      <w:bookmarkStart w:id="75" w:name="_Toc363541900"/>
      <w:bookmarkStart w:id="76" w:name="_Toc363543146"/>
      <w:bookmarkStart w:id="77" w:name="_Toc369769544"/>
      <w:r>
        <w:t>08</w:t>
      </w:r>
      <w:r w:rsidRPr="005B5A92">
        <w:t>.</w:t>
      </w:r>
      <w:r>
        <w:t xml:space="preserve"> </w:t>
      </w:r>
      <w:bookmarkStart w:id="78" w:name="_Toc360089538"/>
      <w:bookmarkStart w:id="79" w:name="_Toc361828765"/>
      <w:bookmarkStart w:id="80" w:name="_Toc363456251"/>
      <w:bookmarkStart w:id="81" w:name="_Toc363541716"/>
      <w:bookmarkStart w:id="82" w:name="_Toc363541901"/>
      <w:bookmarkStart w:id="83" w:name="_Toc363543147"/>
      <w:bookmarkEnd w:id="71"/>
      <w:bookmarkEnd w:id="72"/>
      <w:bookmarkEnd w:id="73"/>
      <w:bookmarkEnd w:id="74"/>
      <w:bookmarkEnd w:id="75"/>
      <w:bookmarkEnd w:id="76"/>
      <w:r>
        <w:t>OBCHODNÍ</w:t>
      </w:r>
      <w:r w:rsidRPr="000B616F">
        <w:t xml:space="preserve"> A PLATEBNÍ PODMÍNKY</w:t>
      </w:r>
      <w:bookmarkEnd w:id="78"/>
      <w:bookmarkEnd w:id="79"/>
      <w:bookmarkEnd w:id="80"/>
      <w:bookmarkEnd w:id="81"/>
      <w:bookmarkEnd w:id="82"/>
      <w:bookmarkEnd w:id="83"/>
      <w:bookmarkEnd w:id="77"/>
    </w:p>
    <w:p w:rsidR="00931420" w:rsidRDefault="00931420" w:rsidP="00A91E44">
      <w:pPr>
        <w:pStyle w:val="PFI-odstavec"/>
        <w:numPr>
          <w:ilvl w:val="0"/>
          <w:numId w:val="0"/>
        </w:numPr>
        <w:rPr>
          <w:rFonts w:ascii="Arial" w:hAnsi="Arial" w:cs="Arial"/>
          <w:sz w:val="24"/>
        </w:rPr>
      </w:pPr>
    </w:p>
    <w:p w:rsidR="00A91E44" w:rsidRPr="003D7ED2" w:rsidRDefault="00A91E44" w:rsidP="00A91E44">
      <w:pPr>
        <w:pStyle w:val="PFI-odstavec"/>
        <w:numPr>
          <w:ilvl w:val="0"/>
          <w:numId w:val="0"/>
        </w:numPr>
        <w:rPr>
          <w:rFonts w:ascii="Arial" w:hAnsi="Arial" w:cs="Arial"/>
          <w:sz w:val="24"/>
        </w:rPr>
      </w:pPr>
      <w:r w:rsidRPr="009A346A">
        <w:rPr>
          <w:rFonts w:ascii="Arial" w:hAnsi="Arial" w:cs="Arial"/>
          <w:sz w:val="24"/>
        </w:rPr>
        <w:t>Zadavatel stanoví obchodní</w:t>
      </w:r>
      <w:r>
        <w:rPr>
          <w:rFonts w:ascii="Arial" w:hAnsi="Arial" w:cs="Arial"/>
          <w:sz w:val="24"/>
        </w:rPr>
        <w:t xml:space="preserve"> a</w:t>
      </w:r>
      <w:r w:rsidRPr="009A346A">
        <w:rPr>
          <w:rFonts w:ascii="Arial" w:hAnsi="Arial" w:cs="Arial"/>
          <w:sz w:val="24"/>
        </w:rPr>
        <w:t xml:space="preserve"> platební podmínky formou závazného návrhu smlouvy</w:t>
      </w:r>
      <w:r>
        <w:rPr>
          <w:rFonts w:ascii="Arial" w:hAnsi="Arial" w:cs="Arial"/>
          <w:sz w:val="24"/>
        </w:rPr>
        <w:t xml:space="preserve">, která je součástí této zadávací </w:t>
      </w:r>
      <w:r w:rsidRPr="004950CA">
        <w:rPr>
          <w:rFonts w:ascii="Arial" w:hAnsi="Arial" w:cs="Arial"/>
          <w:sz w:val="24"/>
        </w:rPr>
        <w:t>dokumentace (</w:t>
      </w:r>
      <w:r w:rsidR="009427D5">
        <w:rPr>
          <w:rFonts w:ascii="Arial" w:hAnsi="Arial" w:cs="Arial"/>
          <w:sz w:val="24"/>
        </w:rPr>
        <w:t xml:space="preserve">viz příloha </w:t>
      </w:r>
      <w:r w:rsidR="00931420">
        <w:rPr>
          <w:rFonts w:ascii="Arial" w:hAnsi="Arial" w:cs="Arial"/>
          <w:sz w:val="24"/>
        </w:rPr>
        <w:t>„</w:t>
      </w:r>
      <w:r w:rsidRPr="001810E2">
        <w:rPr>
          <w:rFonts w:ascii="Arial" w:hAnsi="Arial" w:cs="Arial"/>
          <w:sz w:val="24"/>
        </w:rPr>
        <w:t xml:space="preserve">Návrh smlouvy o zabezpečení Školícího programu </w:t>
      </w:r>
      <w:r w:rsidR="00953678" w:rsidRPr="001810E2">
        <w:rPr>
          <w:rFonts w:ascii="Arial" w:hAnsi="Arial" w:cs="Arial"/>
          <w:sz w:val="24"/>
        </w:rPr>
        <w:t>II. pro podporu efektivní realizace projektů</w:t>
      </w:r>
      <w:r w:rsidR="00931420">
        <w:rPr>
          <w:rFonts w:ascii="Arial" w:hAnsi="Arial" w:cs="Arial"/>
          <w:sz w:val="24"/>
        </w:rPr>
        <w:t>“</w:t>
      </w:r>
      <w:r w:rsidR="00953678" w:rsidRPr="001810E2">
        <w:rPr>
          <w:rFonts w:ascii="Arial" w:hAnsi="Arial" w:cs="Arial"/>
          <w:sz w:val="24"/>
        </w:rPr>
        <w:t>)</w:t>
      </w:r>
    </w:p>
    <w:p w:rsidR="00A91E44" w:rsidRPr="009A346A" w:rsidRDefault="00A91E44" w:rsidP="00A91E44">
      <w:pPr>
        <w:pStyle w:val="PFI-odstavec"/>
        <w:numPr>
          <w:ilvl w:val="0"/>
          <w:numId w:val="0"/>
        </w:numPr>
        <w:rPr>
          <w:rFonts w:ascii="Arial" w:hAnsi="Arial" w:cs="Arial"/>
          <w:sz w:val="24"/>
        </w:rPr>
      </w:pPr>
      <w:r w:rsidRPr="004950CA">
        <w:rPr>
          <w:rFonts w:ascii="Arial" w:hAnsi="Arial" w:cs="Arial"/>
          <w:sz w:val="24"/>
        </w:rPr>
        <w:t>V závazném návrhu smlouvy uchazeč není jednostranně oprávněn cokoli měnit, rušit, či dopisovat, vyjma identifikačních údajů uchazeče</w:t>
      </w:r>
      <w:r w:rsidRPr="009A346A">
        <w:rPr>
          <w:rFonts w:ascii="Arial" w:hAnsi="Arial" w:cs="Arial"/>
          <w:sz w:val="24"/>
        </w:rPr>
        <w:t>, nabídkové ceny a textových polí k tomu zvláště určených. V případě, že se vyskytne rozpor mezi smlouvou a zadávací dokumentací, platí, že mají přednost ustanovení zadávací dokumentace.</w:t>
      </w:r>
    </w:p>
    <w:p w:rsidR="00A91E44" w:rsidRPr="000B616F" w:rsidRDefault="00A91E44" w:rsidP="00A91E44">
      <w:pPr>
        <w:jc w:val="both"/>
        <w:rPr>
          <w:rFonts w:ascii="Arial" w:hAnsi="Arial" w:cs="Arial"/>
        </w:rPr>
      </w:pPr>
      <w:r w:rsidRPr="000B616F">
        <w:rPr>
          <w:rFonts w:ascii="Arial" w:hAnsi="Arial" w:cs="Arial"/>
        </w:rPr>
        <w:t>Platby budou probíhat výhradně v Kč a rovněž veškeré cenové údaje budou v této měně.</w:t>
      </w:r>
    </w:p>
    <w:p w:rsidR="00A91E44" w:rsidRDefault="00A91E44" w:rsidP="00A91E44">
      <w:pPr>
        <w:jc w:val="both"/>
        <w:rPr>
          <w:rFonts w:ascii="Arial" w:hAnsi="Arial" w:cs="Arial"/>
        </w:rPr>
      </w:pPr>
    </w:p>
    <w:p w:rsidR="00931420" w:rsidRDefault="00931420" w:rsidP="00A91E44">
      <w:pPr>
        <w:jc w:val="both"/>
        <w:rPr>
          <w:rFonts w:ascii="Arial" w:hAnsi="Arial" w:cs="Arial"/>
        </w:rPr>
      </w:pPr>
    </w:p>
    <w:p w:rsidR="00A91E44" w:rsidRDefault="00A91E44" w:rsidP="00A91E44">
      <w:pPr>
        <w:jc w:val="both"/>
        <w:rPr>
          <w:rFonts w:ascii="Arial" w:hAnsi="Arial" w:cs="Arial"/>
        </w:rPr>
      </w:pPr>
    </w:p>
    <w:p w:rsidR="00A91E44" w:rsidRDefault="005C412E" w:rsidP="00A91E44">
      <w:pPr>
        <w:pStyle w:val="Nadpis1"/>
      </w:pPr>
      <w:bookmarkStart w:id="84" w:name="_Toc360089539"/>
      <w:bookmarkStart w:id="85" w:name="_Toc361828766"/>
      <w:bookmarkStart w:id="86" w:name="_Toc363456252"/>
      <w:bookmarkStart w:id="87" w:name="_Toc363541717"/>
      <w:bookmarkStart w:id="88" w:name="_Toc363541902"/>
      <w:bookmarkStart w:id="89" w:name="_Toc363543148"/>
      <w:bookmarkStart w:id="90" w:name="_Toc369769545"/>
      <w:r>
        <w:t>0</w:t>
      </w:r>
      <w:r w:rsidR="003A7C75">
        <w:t>9</w:t>
      </w:r>
      <w:r w:rsidR="00A91E44" w:rsidRPr="000B616F">
        <w:t xml:space="preserve">. </w:t>
      </w:r>
      <w:r w:rsidR="00A91E44">
        <w:t>POŽADAVEK</w:t>
      </w:r>
      <w:r w:rsidR="00A91E44" w:rsidRPr="000B616F">
        <w:t xml:space="preserve"> NA ZPůSOB ZPRACOVÁNÍ NABÍDKOVÉ CENY</w:t>
      </w:r>
      <w:bookmarkEnd w:id="84"/>
      <w:bookmarkEnd w:id="85"/>
      <w:bookmarkEnd w:id="86"/>
      <w:bookmarkEnd w:id="87"/>
      <w:bookmarkEnd w:id="88"/>
      <w:bookmarkEnd w:id="89"/>
      <w:bookmarkEnd w:id="90"/>
    </w:p>
    <w:p w:rsidR="00254EEF" w:rsidRDefault="00254EEF" w:rsidP="00AA6186">
      <w:pPr>
        <w:pStyle w:val="Zkladntext21"/>
        <w:rPr>
          <w:rFonts w:ascii="Arial" w:hAnsi="Arial" w:cs="Arial"/>
          <w:szCs w:val="24"/>
        </w:rPr>
      </w:pPr>
    </w:p>
    <w:p w:rsidR="00AA6186" w:rsidRPr="000B616F" w:rsidRDefault="00AA6186" w:rsidP="00AA6186">
      <w:pPr>
        <w:pStyle w:val="Zkladntext21"/>
        <w:rPr>
          <w:rFonts w:ascii="Arial" w:hAnsi="Arial" w:cs="Arial"/>
          <w:szCs w:val="24"/>
        </w:rPr>
      </w:pPr>
      <w:r>
        <w:rPr>
          <w:rFonts w:ascii="Arial" w:hAnsi="Arial" w:cs="Arial"/>
          <w:szCs w:val="24"/>
        </w:rPr>
        <w:t>Uchazeč</w:t>
      </w:r>
      <w:r w:rsidR="007E73ED">
        <w:rPr>
          <w:rFonts w:ascii="Arial" w:hAnsi="Arial" w:cs="Arial"/>
          <w:szCs w:val="24"/>
        </w:rPr>
        <w:t xml:space="preserve"> v nabídce doplní</w:t>
      </w:r>
      <w:r>
        <w:rPr>
          <w:rFonts w:ascii="Arial" w:hAnsi="Arial" w:cs="Arial"/>
          <w:szCs w:val="24"/>
        </w:rPr>
        <w:t xml:space="preserve"> tabulku </w:t>
      </w:r>
      <w:r w:rsidR="004C3658">
        <w:rPr>
          <w:rFonts w:ascii="Arial" w:hAnsi="Arial" w:cs="Arial"/>
          <w:szCs w:val="24"/>
        </w:rPr>
        <w:t xml:space="preserve">č. 1 </w:t>
      </w:r>
      <w:r w:rsidR="007E73ED">
        <w:rPr>
          <w:rFonts w:ascii="Arial" w:hAnsi="Arial" w:cs="Arial"/>
          <w:szCs w:val="24"/>
        </w:rPr>
        <w:t>–„</w:t>
      </w:r>
      <w:r w:rsidR="007E73ED" w:rsidRPr="007E73ED">
        <w:rPr>
          <w:rFonts w:ascii="Arial" w:hAnsi="Arial" w:cs="Arial"/>
          <w:szCs w:val="24"/>
        </w:rPr>
        <w:t>N</w:t>
      </w:r>
      <w:r w:rsidRPr="007E73ED">
        <w:rPr>
          <w:rFonts w:ascii="Arial" w:hAnsi="Arial" w:cs="Arial"/>
          <w:szCs w:val="24"/>
        </w:rPr>
        <w:t>abídkov</w:t>
      </w:r>
      <w:r w:rsidR="007E73ED" w:rsidRPr="007E73ED">
        <w:rPr>
          <w:rFonts w:ascii="Arial" w:hAnsi="Arial" w:cs="Arial"/>
          <w:szCs w:val="24"/>
        </w:rPr>
        <w:t>á</w:t>
      </w:r>
      <w:r w:rsidRPr="007E73ED">
        <w:rPr>
          <w:rFonts w:ascii="Arial" w:hAnsi="Arial" w:cs="Arial"/>
          <w:szCs w:val="24"/>
        </w:rPr>
        <w:t xml:space="preserve"> cen</w:t>
      </w:r>
      <w:r w:rsidR="007E73ED" w:rsidRPr="007E73ED">
        <w:rPr>
          <w:rFonts w:ascii="Arial" w:hAnsi="Arial" w:cs="Arial"/>
          <w:szCs w:val="24"/>
        </w:rPr>
        <w:t>a za</w:t>
      </w:r>
      <w:r w:rsidRPr="007E73ED">
        <w:rPr>
          <w:rFonts w:ascii="Arial" w:hAnsi="Arial" w:cs="Arial"/>
          <w:szCs w:val="24"/>
        </w:rPr>
        <w:t xml:space="preserve"> předmět plnění</w:t>
      </w:r>
      <w:r w:rsidR="007E73ED" w:rsidRPr="007E73ED">
        <w:rPr>
          <w:rFonts w:ascii="Arial" w:hAnsi="Arial" w:cs="Arial"/>
          <w:szCs w:val="24"/>
        </w:rPr>
        <w:t>“</w:t>
      </w:r>
      <w:r w:rsidR="003A7C75">
        <w:rPr>
          <w:rFonts w:ascii="Arial" w:hAnsi="Arial" w:cs="Arial"/>
          <w:b/>
          <w:szCs w:val="24"/>
        </w:rPr>
        <w:t xml:space="preserve"> u konkrétní části</w:t>
      </w:r>
      <w:r w:rsidRPr="000B616F">
        <w:rPr>
          <w:rFonts w:ascii="Arial" w:hAnsi="Arial" w:cs="Arial"/>
          <w:b/>
          <w:szCs w:val="24"/>
        </w:rPr>
        <w:t xml:space="preserve"> veřejné zakázky</w:t>
      </w:r>
      <w:r w:rsidRPr="000B616F">
        <w:rPr>
          <w:rFonts w:ascii="Arial" w:hAnsi="Arial" w:cs="Arial"/>
          <w:szCs w:val="24"/>
        </w:rPr>
        <w:t xml:space="preserve"> </w:t>
      </w:r>
      <w:r>
        <w:rPr>
          <w:rFonts w:ascii="Arial" w:hAnsi="Arial" w:cs="Arial"/>
          <w:szCs w:val="24"/>
        </w:rPr>
        <w:t xml:space="preserve">uvedený v kapitole </w:t>
      </w:r>
      <w:r w:rsidRPr="009427D5">
        <w:rPr>
          <w:rFonts w:ascii="Arial" w:hAnsi="Arial" w:cs="Arial"/>
          <w:szCs w:val="24"/>
        </w:rPr>
        <w:t>č. 04.</w:t>
      </w:r>
      <w:r w:rsidRPr="000B616F">
        <w:rPr>
          <w:rFonts w:ascii="Arial" w:hAnsi="Arial" w:cs="Arial"/>
          <w:szCs w:val="24"/>
        </w:rPr>
        <w:t xml:space="preserve"> </w:t>
      </w:r>
      <w:r>
        <w:rPr>
          <w:rFonts w:ascii="Arial" w:hAnsi="Arial" w:cs="Arial"/>
          <w:szCs w:val="24"/>
        </w:rPr>
        <w:t xml:space="preserve">této </w:t>
      </w:r>
      <w:r w:rsidRPr="000B616F">
        <w:rPr>
          <w:rFonts w:ascii="Arial" w:hAnsi="Arial" w:cs="Arial"/>
          <w:szCs w:val="24"/>
        </w:rPr>
        <w:t>zadávací dokumentace</w:t>
      </w:r>
      <w:r>
        <w:rPr>
          <w:rFonts w:ascii="Arial" w:hAnsi="Arial" w:cs="Arial"/>
          <w:szCs w:val="24"/>
        </w:rPr>
        <w:t>.</w:t>
      </w:r>
    </w:p>
    <w:p w:rsidR="00A91E44" w:rsidRDefault="00A91E44" w:rsidP="00A91E44">
      <w:pPr>
        <w:suppressAutoHyphens w:val="0"/>
        <w:jc w:val="both"/>
        <w:rPr>
          <w:rFonts w:ascii="Arial" w:hAnsi="Arial" w:cs="Arial"/>
        </w:rPr>
      </w:pPr>
    </w:p>
    <w:p w:rsidR="00A91E44" w:rsidRPr="00D47540" w:rsidRDefault="00A91E44" w:rsidP="00A91E44">
      <w:pPr>
        <w:suppressAutoHyphens w:val="0"/>
        <w:jc w:val="both"/>
        <w:rPr>
          <w:rFonts w:ascii="Arial" w:hAnsi="Arial" w:cs="Arial"/>
        </w:rPr>
      </w:pPr>
      <w:r>
        <w:rPr>
          <w:rFonts w:ascii="Arial" w:hAnsi="Arial" w:cs="Arial"/>
        </w:rPr>
        <w:t>Nabídková</w:t>
      </w:r>
      <w:r w:rsidRPr="00D47540">
        <w:rPr>
          <w:rFonts w:ascii="Arial" w:hAnsi="Arial" w:cs="Arial"/>
        </w:rPr>
        <w:t xml:space="preserve"> cena je uvedena v tabulce ve skladbě: cena v Kč bez DPH, výše DPH v Kč a cena v Kč včetně DPH za plnění předmětu veřejné zakázky. </w:t>
      </w:r>
    </w:p>
    <w:p w:rsidR="000D3430" w:rsidRDefault="000D3430" w:rsidP="00A91E44">
      <w:pPr>
        <w:jc w:val="both"/>
        <w:rPr>
          <w:rFonts w:ascii="Arial" w:hAnsi="Arial" w:cs="Arial"/>
        </w:rPr>
      </w:pPr>
    </w:p>
    <w:p w:rsidR="004C3658" w:rsidRDefault="007E73ED" w:rsidP="00A91E44">
      <w:pPr>
        <w:jc w:val="both"/>
        <w:rPr>
          <w:rFonts w:ascii="Arial" w:hAnsi="Arial" w:cs="Arial"/>
        </w:rPr>
      </w:pPr>
      <w:r>
        <w:rPr>
          <w:rFonts w:ascii="Arial" w:hAnsi="Arial" w:cs="Arial"/>
        </w:rPr>
        <w:t>Tabulka č. 1 -</w:t>
      </w:r>
      <w:r w:rsidR="004C3658">
        <w:rPr>
          <w:rFonts w:ascii="Arial" w:hAnsi="Arial" w:cs="Arial"/>
        </w:rPr>
        <w:t xml:space="preserve"> Nabídková cena za předmět plnění</w:t>
      </w:r>
    </w:p>
    <w:p w:rsidR="00707BF0" w:rsidRDefault="00707BF0" w:rsidP="00A91E44">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843"/>
        <w:gridCol w:w="1559"/>
        <w:gridCol w:w="1732"/>
      </w:tblGrid>
      <w:tr w:rsidR="00A91E44" w:rsidRPr="00D2132C" w:rsidTr="00FF0FCA">
        <w:tc>
          <w:tcPr>
            <w:tcW w:w="3969" w:type="dxa"/>
            <w:vMerge w:val="restart"/>
            <w:shd w:val="clear" w:color="auto" w:fill="D9D9D9"/>
            <w:vAlign w:val="center"/>
          </w:tcPr>
          <w:p w:rsidR="00A91E44" w:rsidRPr="00D2132C" w:rsidRDefault="00A91E44" w:rsidP="00FF0FCA">
            <w:pPr>
              <w:jc w:val="center"/>
              <w:rPr>
                <w:rFonts w:ascii="Arial" w:hAnsi="Arial" w:cs="Arial"/>
              </w:rPr>
            </w:pPr>
            <w:r w:rsidRPr="00D2132C">
              <w:rPr>
                <w:rFonts w:ascii="Arial" w:hAnsi="Arial" w:cs="Arial"/>
                <w:b/>
                <w:sz w:val="18"/>
                <w:szCs w:val="18"/>
              </w:rPr>
              <w:t>P</w:t>
            </w:r>
            <w:r>
              <w:rPr>
                <w:rFonts w:ascii="Arial" w:hAnsi="Arial" w:cs="Arial"/>
                <w:b/>
                <w:sz w:val="18"/>
                <w:szCs w:val="18"/>
              </w:rPr>
              <w:t>oložky p</w:t>
            </w:r>
            <w:r w:rsidRPr="00D2132C">
              <w:rPr>
                <w:rFonts w:ascii="Arial" w:hAnsi="Arial" w:cs="Arial"/>
                <w:b/>
                <w:sz w:val="18"/>
                <w:szCs w:val="18"/>
              </w:rPr>
              <w:t>ředmět</w:t>
            </w:r>
            <w:r>
              <w:rPr>
                <w:rFonts w:ascii="Arial" w:hAnsi="Arial" w:cs="Arial"/>
                <w:b/>
                <w:sz w:val="18"/>
                <w:szCs w:val="18"/>
              </w:rPr>
              <w:t>u</w:t>
            </w:r>
            <w:r w:rsidRPr="00D2132C">
              <w:rPr>
                <w:rFonts w:ascii="Arial" w:hAnsi="Arial" w:cs="Arial"/>
                <w:b/>
                <w:sz w:val="18"/>
                <w:szCs w:val="18"/>
              </w:rPr>
              <w:t xml:space="preserve"> plnění:</w:t>
            </w:r>
          </w:p>
        </w:tc>
        <w:tc>
          <w:tcPr>
            <w:tcW w:w="5134" w:type="dxa"/>
            <w:gridSpan w:val="3"/>
            <w:shd w:val="clear" w:color="auto" w:fill="D9D9D9"/>
            <w:vAlign w:val="center"/>
          </w:tcPr>
          <w:p w:rsidR="00A91E44" w:rsidRPr="00D2132C" w:rsidRDefault="00A91E44" w:rsidP="00FF0FCA">
            <w:pPr>
              <w:jc w:val="center"/>
              <w:rPr>
                <w:rFonts w:ascii="Arial" w:hAnsi="Arial" w:cs="Arial"/>
                <w:b/>
                <w:sz w:val="18"/>
                <w:szCs w:val="18"/>
              </w:rPr>
            </w:pPr>
            <w:r w:rsidRPr="00D2132C">
              <w:rPr>
                <w:rFonts w:ascii="Arial" w:hAnsi="Arial" w:cs="Arial"/>
                <w:b/>
                <w:sz w:val="18"/>
                <w:szCs w:val="18"/>
              </w:rPr>
              <w:t>Nabídková cena (v Kč):</w:t>
            </w:r>
          </w:p>
        </w:tc>
      </w:tr>
      <w:tr w:rsidR="00A91E44" w:rsidRPr="00D2132C" w:rsidTr="00FF0FCA">
        <w:tc>
          <w:tcPr>
            <w:tcW w:w="3969" w:type="dxa"/>
            <w:vMerge/>
            <w:shd w:val="clear" w:color="auto" w:fill="D9D9D9"/>
            <w:vAlign w:val="center"/>
          </w:tcPr>
          <w:p w:rsidR="00A91E44" w:rsidRPr="00D2132C" w:rsidRDefault="00A91E44" w:rsidP="00FF0FCA">
            <w:pPr>
              <w:jc w:val="center"/>
              <w:rPr>
                <w:rFonts w:ascii="Arial" w:hAnsi="Arial" w:cs="Arial"/>
                <w:b/>
                <w:sz w:val="18"/>
                <w:szCs w:val="18"/>
              </w:rPr>
            </w:pPr>
          </w:p>
        </w:tc>
        <w:tc>
          <w:tcPr>
            <w:tcW w:w="1843" w:type="dxa"/>
            <w:shd w:val="clear" w:color="auto" w:fill="D9D9D9"/>
            <w:vAlign w:val="center"/>
          </w:tcPr>
          <w:p w:rsidR="00A91E44" w:rsidRPr="00D2132C" w:rsidRDefault="00A91E44" w:rsidP="00FF0FCA">
            <w:pPr>
              <w:jc w:val="center"/>
              <w:rPr>
                <w:rFonts w:ascii="Arial" w:hAnsi="Arial" w:cs="Arial"/>
                <w:b/>
                <w:sz w:val="18"/>
                <w:szCs w:val="18"/>
              </w:rPr>
            </w:pPr>
            <w:r w:rsidRPr="00D2132C">
              <w:rPr>
                <w:rFonts w:ascii="Arial" w:hAnsi="Arial" w:cs="Arial"/>
                <w:b/>
                <w:sz w:val="18"/>
                <w:szCs w:val="18"/>
              </w:rPr>
              <w:t>cena bez DPH</w:t>
            </w:r>
          </w:p>
        </w:tc>
        <w:tc>
          <w:tcPr>
            <w:tcW w:w="1559" w:type="dxa"/>
            <w:shd w:val="clear" w:color="auto" w:fill="D9D9D9"/>
            <w:vAlign w:val="center"/>
          </w:tcPr>
          <w:p w:rsidR="00A91E44" w:rsidRPr="00D2132C" w:rsidRDefault="00A91E44" w:rsidP="00FF0FCA">
            <w:pPr>
              <w:jc w:val="center"/>
              <w:rPr>
                <w:rFonts w:ascii="Arial" w:hAnsi="Arial" w:cs="Arial"/>
                <w:b/>
                <w:sz w:val="18"/>
                <w:szCs w:val="18"/>
              </w:rPr>
            </w:pPr>
            <w:r w:rsidRPr="00D2132C">
              <w:rPr>
                <w:rFonts w:ascii="Arial" w:hAnsi="Arial" w:cs="Arial"/>
                <w:b/>
                <w:sz w:val="18"/>
                <w:szCs w:val="18"/>
              </w:rPr>
              <w:t xml:space="preserve"> DPH </w:t>
            </w:r>
            <w:r w:rsidR="00D1689D">
              <w:rPr>
                <w:rFonts w:ascii="Arial" w:hAnsi="Arial" w:cs="Arial"/>
                <w:b/>
                <w:sz w:val="18"/>
                <w:szCs w:val="18"/>
              </w:rPr>
              <w:t>(</w:t>
            </w:r>
            <w:r w:rsidRPr="00D2132C">
              <w:rPr>
                <w:rFonts w:ascii="Arial" w:hAnsi="Arial" w:cs="Arial"/>
                <w:b/>
                <w:sz w:val="18"/>
                <w:szCs w:val="18"/>
              </w:rPr>
              <w:t>21 %</w:t>
            </w:r>
            <w:r w:rsidR="00D1689D">
              <w:rPr>
                <w:rFonts w:ascii="Arial" w:hAnsi="Arial" w:cs="Arial"/>
                <w:b/>
                <w:sz w:val="18"/>
                <w:szCs w:val="18"/>
              </w:rPr>
              <w:t>)</w:t>
            </w:r>
          </w:p>
        </w:tc>
        <w:tc>
          <w:tcPr>
            <w:tcW w:w="1732" w:type="dxa"/>
            <w:shd w:val="clear" w:color="auto" w:fill="D9D9D9"/>
            <w:vAlign w:val="center"/>
          </w:tcPr>
          <w:p w:rsidR="00A91E44" w:rsidRPr="00D2132C" w:rsidRDefault="00A91E44" w:rsidP="00FF0FCA">
            <w:pPr>
              <w:jc w:val="center"/>
              <w:rPr>
                <w:rFonts w:ascii="Arial" w:hAnsi="Arial" w:cs="Arial"/>
                <w:b/>
                <w:sz w:val="18"/>
                <w:szCs w:val="18"/>
              </w:rPr>
            </w:pPr>
            <w:r w:rsidRPr="00D2132C">
              <w:rPr>
                <w:rFonts w:ascii="Arial" w:hAnsi="Arial" w:cs="Arial"/>
                <w:b/>
                <w:sz w:val="18"/>
                <w:szCs w:val="18"/>
              </w:rPr>
              <w:t>Cena včetně DPH</w:t>
            </w:r>
          </w:p>
        </w:tc>
      </w:tr>
      <w:tr w:rsidR="00A91E44" w:rsidRPr="00F12FD1" w:rsidTr="00FF0FCA">
        <w:tc>
          <w:tcPr>
            <w:tcW w:w="3969" w:type="dxa"/>
            <w:shd w:val="clear" w:color="auto" w:fill="DBE5F1" w:themeFill="accent1" w:themeFillTint="33"/>
          </w:tcPr>
          <w:p w:rsidR="00A91E44" w:rsidRPr="00F12FD1" w:rsidRDefault="00A91E44" w:rsidP="00237279">
            <w:pPr>
              <w:jc w:val="both"/>
              <w:rPr>
                <w:rFonts w:ascii="Arial" w:hAnsi="Arial" w:cs="Arial"/>
                <w:b/>
                <w:sz w:val="22"/>
                <w:szCs w:val="22"/>
              </w:rPr>
            </w:pPr>
            <w:r w:rsidRPr="00F12FD1">
              <w:rPr>
                <w:rFonts w:ascii="Arial" w:hAnsi="Arial" w:cs="Arial"/>
                <w:b/>
                <w:sz w:val="22"/>
                <w:szCs w:val="22"/>
              </w:rPr>
              <w:t xml:space="preserve">Školící program </w:t>
            </w:r>
            <w:r w:rsidR="00237279">
              <w:rPr>
                <w:rFonts w:ascii="Arial" w:hAnsi="Arial" w:cs="Arial"/>
                <w:b/>
                <w:sz w:val="22"/>
                <w:szCs w:val="22"/>
              </w:rPr>
              <w:t xml:space="preserve">II., </w:t>
            </w:r>
            <w:r w:rsidR="00237279" w:rsidRPr="00237279">
              <w:rPr>
                <w:rFonts w:ascii="Arial" w:hAnsi="Arial" w:cs="Arial"/>
                <w:b/>
                <w:sz w:val="22"/>
                <w:szCs w:val="22"/>
              </w:rPr>
              <w:t>Procesní řízení aplikované při realizaci projektu</w:t>
            </w:r>
          </w:p>
        </w:tc>
        <w:tc>
          <w:tcPr>
            <w:tcW w:w="1843" w:type="dxa"/>
            <w:shd w:val="clear" w:color="auto" w:fill="DBE5F1" w:themeFill="accent1" w:themeFillTint="33"/>
            <w:vAlign w:val="center"/>
          </w:tcPr>
          <w:p w:rsidR="00A91E44" w:rsidRPr="00F12FD1" w:rsidRDefault="00A91E44" w:rsidP="00FF0FCA">
            <w:pPr>
              <w:jc w:val="center"/>
              <w:rPr>
                <w:rFonts w:ascii="Arial" w:hAnsi="Arial" w:cs="Arial"/>
                <w:sz w:val="22"/>
                <w:szCs w:val="22"/>
              </w:rPr>
            </w:pPr>
          </w:p>
        </w:tc>
        <w:tc>
          <w:tcPr>
            <w:tcW w:w="1559" w:type="dxa"/>
            <w:shd w:val="clear" w:color="auto" w:fill="DBE5F1" w:themeFill="accent1" w:themeFillTint="33"/>
            <w:vAlign w:val="center"/>
          </w:tcPr>
          <w:p w:rsidR="00A91E44" w:rsidRPr="00F12FD1" w:rsidRDefault="00A91E44" w:rsidP="00FF0FCA">
            <w:pPr>
              <w:jc w:val="center"/>
              <w:rPr>
                <w:rFonts w:ascii="Arial" w:hAnsi="Arial" w:cs="Arial"/>
                <w:sz w:val="22"/>
                <w:szCs w:val="22"/>
              </w:rPr>
            </w:pPr>
          </w:p>
        </w:tc>
        <w:tc>
          <w:tcPr>
            <w:tcW w:w="1732" w:type="dxa"/>
            <w:shd w:val="clear" w:color="auto" w:fill="DBE5F1" w:themeFill="accent1" w:themeFillTint="33"/>
            <w:vAlign w:val="center"/>
          </w:tcPr>
          <w:p w:rsidR="00A91E44" w:rsidRPr="00F12FD1" w:rsidRDefault="00A91E44" w:rsidP="00FF0FCA">
            <w:pPr>
              <w:jc w:val="center"/>
              <w:rPr>
                <w:rFonts w:ascii="Arial" w:hAnsi="Arial" w:cs="Arial"/>
                <w:sz w:val="22"/>
                <w:szCs w:val="22"/>
              </w:rPr>
            </w:pPr>
          </w:p>
        </w:tc>
      </w:tr>
      <w:tr w:rsidR="00A91E44" w:rsidRPr="00D2132C" w:rsidTr="00237279">
        <w:trPr>
          <w:trHeight w:val="1122"/>
        </w:trPr>
        <w:tc>
          <w:tcPr>
            <w:tcW w:w="3969" w:type="dxa"/>
            <w:vAlign w:val="center"/>
          </w:tcPr>
          <w:p w:rsidR="00A91E44" w:rsidRPr="00330DFE" w:rsidRDefault="003A7C75" w:rsidP="00237279">
            <w:pPr>
              <w:rPr>
                <w:rFonts w:ascii="Arial" w:hAnsi="Arial" w:cs="Arial"/>
                <w:sz w:val="20"/>
                <w:szCs w:val="20"/>
              </w:rPr>
            </w:pPr>
            <w:r w:rsidRPr="00330DFE">
              <w:rPr>
                <w:rFonts w:ascii="Arial" w:hAnsi="Arial" w:cs="Arial"/>
                <w:sz w:val="20"/>
                <w:szCs w:val="20"/>
              </w:rPr>
              <w:t xml:space="preserve">Náklady na zabezpečení </w:t>
            </w:r>
            <w:r w:rsidR="00953678" w:rsidRPr="00330DFE">
              <w:rPr>
                <w:rFonts w:ascii="Arial" w:hAnsi="Arial" w:cs="Arial"/>
                <w:sz w:val="20"/>
                <w:szCs w:val="20"/>
              </w:rPr>
              <w:t>15</w:t>
            </w:r>
            <w:r w:rsidR="00A91E44" w:rsidRPr="00330DFE">
              <w:rPr>
                <w:rFonts w:ascii="Arial" w:hAnsi="Arial" w:cs="Arial"/>
                <w:sz w:val="20"/>
                <w:szCs w:val="20"/>
              </w:rPr>
              <w:t xml:space="preserve"> běhů</w:t>
            </w:r>
            <w:r>
              <w:rPr>
                <w:rFonts w:ascii="Arial" w:hAnsi="Arial" w:cs="Arial"/>
                <w:sz w:val="20"/>
                <w:szCs w:val="20"/>
              </w:rPr>
              <w:t xml:space="preserve"> školícího programu</w:t>
            </w:r>
            <w:r w:rsidR="00A91E44" w:rsidRPr="00330DFE">
              <w:rPr>
                <w:rFonts w:ascii="Arial" w:hAnsi="Arial" w:cs="Arial"/>
                <w:sz w:val="20"/>
                <w:szCs w:val="20"/>
              </w:rPr>
              <w:t xml:space="preserve"> (při maximálním počtu 1</w:t>
            </w:r>
            <w:r w:rsidR="00330DFE">
              <w:rPr>
                <w:rFonts w:ascii="Arial" w:hAnsi="Arial" w:cs="Arial"/>
                <w:sz w:val="20"/>
                <w:szCs w:val="20"/>
              </w:rPr>
              <w:t>6</w:t>
            </w:r>
            <w:r w:rsidR="00A91E44" w:rsidRPr="00330DFE">
              <w:rPr>
                <w:rFonts w:ascii="Arial" w:hAnsi="Arial" w:cs="Arial"/>
                <w:sz w:val="20"/>
                <w:szCs w:val="20"/>
              </w:rPr>
              <w:t xml:space="preserve"> školených, tj. celkem maximálně pro </w:t>
            </w:r>
            <w:r w:rsidR="00330DFE">
              <w:rPr>
                <w:rFonts w:ascii="Arial" w:hAnsi="Arial" w:cs="Arial"/>
                <w:sz w:val="20"/>
                <w:szCs w:val="20"/>
              </w:rPr>
              <w:t>240</w:t>
            </w:r>
            <w:r w:rsidR="00A91E44" w:rsidRPr="00330DFE">
              <w:rPr>
                <w:rFonts w:ascii="Arial" w:hAnsi="Arial" w:cs="Arial"/>
                <w:sz w:val="20"/>
                <w:szCs w:val="20"/>
              </w:rPr>
              <w:t xml:space="preserve"> školených)</w:t>
            </w:r>
          </w:p>
        </w:tc>
        <w:tc>
          <w:tcPr>
            <w:tcW w:w="1843" w:type="dxa"/>
            <w:vAlign w:val="center"/>
          </w:tcPr>
          <w:p w:rsidR="00A91E44" w:rsidRPr="00D2132C" w:rsidRDefault="00A91E44" w:rsidP="00FF0FCA">
            <w:pPr>
              <w:jc w:val="center"/>
              <w:rPr>
                <w:rFonts w:ascii="Arial" w:hAnsi="Arial" w:cs="Arial"/>
                <w:sz w:val="22"/>
                <w:szCs w:val="22"/>
              </w:rPr>
            </w:pPr>
          </w:p>
        </w:tc>
        <w:tc>
          <w:tcPr>
            <w:tcW w:w="1559" w:type="dxa"/>
            <w:vAlign w:val="center"/>
          </w:tcPr>
          <w:p w:rsidR="00A91E44" w:rsidRPr="00D2132C" w:rsidRDefault="00A91E44" w:rsidP="00FF0FCA">
            <w:pPr>
              <w:jc w:val="center"/>
              <w:rPr>
                <w:rFonts w:ascii="Arial" w:hAnsi="Arial" w:cs="Arial"/>
                <w:sz w:val="22"/>
                <w:szCs w:val="22"/>
              </w:rPr>
            </w:pPr>
          </w:p>
        </w:tc>
        <w:tc>
          <w:tcPr>
            <w:tcW w:w="1732" w:type="dxa"/>
            <w:vAlign w:val="center"/>
          </w:tcPr>
          <w:p w:rsidR="00A91E44" w:rsidRPr="00D2132C" w:rsidRDefault="00A91E44" w:rsidP="00FF0FCA">
            <w:pPr>
              <w:jc w:val="center"/>
              <w:rPr>
                <w:rFonts w:ascii="Arial" w:hAnsi="Arial" w:cs="Arial"/>
                <w:sz w:val="22"/>
                <w:szCs w:val="22"/>
              </w:rPr>
            </w:pPr>
          </w:p>
        </w:tc>
      </w:tr>
      <w:tr w:rsidR="00A91E44" w:rsidRPr="00F12FD1" w:rsidTr="00FF0FCA">
        <w:tc>
          <w:tcPr>
            <w:tcW w:w="3969" w:type="dxa"/>
            <w:shd w:val="clear" w:color="auto" w:fill="DBE5F1" w:themeFill="accent1" w:themeFillTint="33"/>
          </w:tcPr>
          <w:p w:rsidR="00A91E44" w:rsidRPr="00F12FD1" w:rsidRDefault="00A91E44" w:rsidP="00237279">
            <w:pPr>
              <w:jc w:val="both"/>
              <w:rPr>
                <w:rFonts w:ascii="Arial" w:hAnsi="Arial" w:cs="Arial"/>
                <w:b/>
                <w:sz w:val="22"/>
                <w:szCs w:val="22"/>
              </w:rPr>
            </w:pPr>
            <w:r w:rsidRPr="00F12FD1">
              <w:rPr>
                <w:rFonts w:ascii="Arial" w:hAnsi="Arial" w:cs="Arial"/>
                <w:b/>
                <w:sz w:val="22"/>
                <w:szCs w:val="22"/>
              </w:rPr>
              <w:t xml:space="preserve">Školící program </w:t>
            </w:r>
            <w:r w:rsidR="00237279">
              <w:rPr>
                <w:rFonts w:ascii="Arial" w:hAnsi="Arial" w:cs="Arial"/>
                <w:b/>
                <w:sz w:val="22"/>
                <w:szCs w:val="22"/>
              </w:rPr>
              <w:t xml:space="preserve">II., </w:t>
            </w:r>
            <w:r w:rsidR="00237279" w:rsidRPr="00237279">
              <w:rPr>
                <w:rFonts w:ascii="Arial" w:hAnsi="Arial" w:cs="Arial"/>
                <w:b/>
                <w:sz w:val="22"/>
                <w:szCs w:val="22"/>
              </w:rPr>
              <w:t>Ekonomická problematika projektu</w:t>
            </w:r>
          </w:p>
        </w:tc>
        <w:tc>
          <w:tcPr>
            <w:tcW w:w="1843" w:type="dxa"/>
            <w:shd w:val="clear" w:color="auto" w:fill="DBE5F1" w:themeFill="accent1" w:themeFillTint="33"/>
            <w:vAlign w:val="center"/>
          </w:tcPr>
          <w:p w:rsidR="00A91E44" w:rsidRPr="00F12FD1" w:rsidRDefault="00A91E44" w:rsidP="00FF0FCA">
            <w:pPr>
              <w:jc w:val="center"/>
              <w:rPr>
                <w:rFonts w:ascii="Arial" w:hAnsi="Arial" w:cs="Arial"/>
                <w:sz w:val="22"/>
                <w:szCs w:val="22"/>
              </w:rPr>
            </w:pPr>
          </w:p>
        </w:tc>
        <w:tc>
          <w:tcPr>
            <w:tcW w:w="1559" w:type="dxa"/>
            <w:shd w:val="clear" w:color="auto" w:fill="DBE5F1" w:themeFill="accent1" w:themeFillTint="33"/>
            <w:vAlign w:val="center"/>
          </w:tcPr>
          <w:p w:rsidR="00A91E44" w:rsidRPr="00F12FD1" w:rsidRDefault="00A91E44" w:rsidP="00FF0FCA">
            <w:pPr>
              <w:jc w:val="center"/>
              <w:rPr>
                <w:rFonts w:ascii="Arial" w:hAnsi="Arial" w:cs="Arial"/>
                <w:sz w:val="22"/>
                <w:szCs w:val="22"/>
              </w:rPr>
            </w:pPr>
          </w:p>
        </w:tc>
        <w:tc>
          <w:tcPr>
            <w:tcW w:w="1732" w:type="dxa"/>
            <w:shd w:val="clear" w:color="auto" w:fill="DBE5F1" w:themeFill="accent1" w:themeFillTint="33"/>
            <w:vAlign w:val="center"/>
          </w:tcPr>
          <w:p w:rsidR="00A91E44" w:rsidRPr="00F12FD1" w:rsidRDefault="00A91E44" w:rsidP="00FF0FCA">
            <w:pPr>
              <w:jc w:val="center"/>
              <w:rPr>
                <w:rFonts w:ascii="Arial" w:hAnsi="Arial" w:cs="Arial"/>
                <w:sz w:val="22"/>
                <w:szCs w:val="22"/>
              </w:rPr>
            </w:pPr>
          </w:p>
        </w:tc>
      </w:tr>
      <w:tr w:rsidR="00A91E44" w:rsidRPr="00D2132C" w:rsidTr="00237279">
        <w:trPr>
          <w:trHeight w:val="1014"/>
        </w:trPr>
        <w:tc>
          <w:tcPr>
            <w:tcW w:w="3969" w:type="dxa"/>
            <w:vAlign w:val="center"/>
          </w:tcPr>
          <w:p w:rsidR="00A91E44" w:rsidRPr="00330DFE" w:rsidRDefault="00A91E44" w:rsidP="00237279">
            <w:pPr>
              <w:rPr>
                <w:rFonts w:ascii="Arial" w:hAnsi="Arial" w:cs="Arial"/>
                <w:sz w:val="20"/>
                <w:szCs w:val="20"/>
              </w:rPr>
            </w:pPr>
            <w:r w:rsidRPr="00330DFE">
              <w:rPr>
                <w:rFonts w:ascii="Arial" w:hAnsi="Arial" w:cs="Arial"/>
                <w:sz w:val="20"/>
                <w:szCs w:val="20"/>
              </w:rPr>
              <w:t xml:space="preserve">Náklady na zabezpečení </w:t>
            </w:r>
            <w:r w:rsidR="00953678" w:rsidRPr="00330DFE">
              <w:rPr>
                <w:rFonts w:ascii="Arial" w:hAnsi="Arial" w:cs="Arial"/>
                <w:sz w:val="20"/>
                <w:szCs w:val="20"/>
              </w:rPr>
              <w:t>5</w:t>
            </w:r>
            <w:r w:rsidRPr="00330DFE">
              <w:rPr>
                <w:rFonts w:ascii="Arial" w:hAnsi="Arial" w:cs="Arial"/>
                <w:sz w:val="20"/>
                <w:szCs w:val="20"/>
              </w:rPr>
              <w:t xml:space="preserve"> běhů školícího programu (při maximálním počtu </w:t>
            </w:r>
            <w:r w:rsidR="00330DFE">
              <w:rPr>
                <w:rFonts w:ascii="Arial" w:hAnsi="Arial" w:cs="Arial"/>
                <w:sz w:val="20"/>
                <w:szCs w:val="20"/>
              </w:rPr>
              <w:t>45</w:t>
            </w:r>
            <w:r w:rsidRPr="00330DFE">
              <w:rPr>
                <w:rFonts w:ascii="Arial" w:hAnsi="Arial" w:cs="Arial"/>
                <w:sz w:val="20"/>
                <w:szCs w:val="20"/>
              </w:rPr>
              <w:t xml:space="preserve"> školených, tj. celkem maximálně pro </w:t>
            </w:r>
            <w:r w:rsidR="00330DFE">
              <w:rPr>
                <w:rFonts w:ascii="Arial" w:hAnsi="Arial" w:cs="Arial"/>
                <w:sz w:val="20"/>
                <w:szCs w:val="20"/>
              </w:rPr>
              <w:t>225</w:t>
            </w:r>
            <w:r w:rsidRPr="00330DFE">
              <w:rPr>
                <w:rFonts w:ascii="Arial" w:hAnsi="Arial" w:cs="Arial"/>
                <w:sz w:val="20"/>
                <w:szCs w:val="20"/>
              </w:rPr>
              <w:t xml:space="preserve"> školených)</w:t>
            </w:r>
          </w:p>
        </w:tc>
        <w:tc>
          <w:tcPr>
            <w:tcW w:w="1843" w:type="dxa"/>
            <w:vAlign w:val="center"/>
          </w:tcPr>
          <w:p w:rsidR="00A91E44" w:rsidRPr="00D2132C" w:rsidRDefault="00A91E44" w:rsidP="00FF0FCA">
            <w:pPr>
              <w:jc w:val="center"/>
              <w:rPr>
                <w:rFonts w:ascii="Arial" w:hAnsi="Arial" w:cs="Arial"/>
                <w:sz w:val="22"/>
                <w:szCs w:val="22"/>
              </w:rPr>
            </w:pPr>
          </w:p>
        </w:tc>
        <w:tc>
          <w:tcPr>
            <w:tcW w:w="1559" w:type="dxa"/>
            <w:vAlign w:val="center"/>
          </w:tcPr>
          <w:p w:rsidR="00A91E44" w:rsidRPr="00D2132C" w:rsidRDefault="00A91E44" w:rsidP="00FF0FCA">
            <w:pPr>
              <w:jc w:val="center"/>
              <w:rPr>
                <w:rFonts w:ascii="Arial" w:hAnsi="Arial" w:cs="Arial"/>
                <w:sz w:val="22"/>
                <w:szCs w:val="22"/>
              </w:rPr>
            </w:pPr>
          </w:p>
        </w:tc>
        <w:tc>
          <w:tcPr>
            <w:tcW w:w="1732" w:type="dxa"/>
            <w:vAlign w:val="center"/>
          </w:tcPr>
          <w:p w:rsidR="00A91E44" w:rsidRPr="00D2132C" w:rsidRDefault="00A91E44" w:rsidP="00FF0FCA">
            <w:pPr>
              <w:jc w:val="center"/>
              <w:rPr>
                <w:rFonts w:ascii="Arial" w:hAnsi="Arial" w:cs="Arial"/>
                <w:sz w:val="22"/>
                <w:szCs w:val="22"/>
              </w:rPr>
            </w:pPr>
          </w:p>
        </w:tc>
      </w:tr>
    </w:tbl>
    <w:p w:rsidR="00A91E44" w:rsidRDefault="00A91E44" w:rsidP="00A91E44">
      <w:pPr>
        <w:jc w:val="both"/>
        <w:rPr>
          <w:rFonts w:ascii="Arial" w:hAnsi="Arial" w:cs="Arial"/>
          <w:i/>
          <w:sz w:val="20"/>
          <w:szCs w:val="20"/>
        </w:rPr>
      </w:pPr>
    </w:p>
    <w:p w:rsidR="00A91E44" w:rsidRDefault="00A91E44" w:rsidP="00A91E44">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spacing w:after="120" w:line="240" w:lineRule="auto"/>
        <w:rPr>
          <w:rFonts w:ascii="Arial" w:hAnsi="Arial" w:cs="Arial"/>
          <w:color w:val="auto"/>
          <w:sz w:val="24"/>
          <w:szCs w:val="24"/>
          <w:lang w:val="cs-CZ" w:eastAsia="ar-SA"/>
        </w:rPr>
      </w:pPr>
      <w:r w:rsidRPr="00F04912">
        <w:rPr>
          <w:rFonts w:ascii="Arial" w:hAnsi="Arial" w:cs="Arial"/>
          <w:color w:val="auto"/>
          <w:sz w:val="24"/>
          <w:szCs w:val="24"/>
          <w:lang w:val="cs-CZ" w:eastAsia="ar-SA"/>
        </w:rPr>
        <w:lastRenderedPageBreak/>
        <w:t xml:space="preserve">Nabídková cena zahrnuje veškeré náklady </w:t>
      </w:r>
      <w:r>
        <w:rPr>
          <w:rFonts w:ascii="Arial" w:hAnsi="Arial" w:cs="Arial"/>
          <w:color w:val="auto"/>
          <w:sz w:val="24"/>
          <w:szCs w:val="24"/>
          <w:lang w:val="cs-CZ" w:eastAsia="ar-SA"/>
        </w:rPr>
        <w:t>uchazeče</w:t>
      </w:r>
      <w:r w:rsidRPr="00F04912">
        <w:rPr>
          <w:rFonts w:ascii="Arial" w:hAnsi="Arial" w:cs="Arial"/>
          <w:color w:val="auto"/>
          <w:sz w:val="24"/>
          <w:szCs w:val="24"/>
          <w:lang w:val="cs-CZ" w:eastAsia="ar-SA"/>
        </w:rPr>
        <w:t xml:space="preserve"> nutné ke </w:t>
      </w:r>
      <w:r>
        <w:rPr>
          <w:rFonts w:ascii="Arial" w:hAnsi="Arial" w:cs="Arial"/>
          <w:color w:val="auto"/>
          <w:sz w:val="24"/>
          <w:szCs w:val="24"/>
          <w:lang w:val="cs-CZ" w:eastAsia="ar-SA"/>
        </w:rPr>
        <w:t>splnění předmětu veřejné zakázky</w:t>
      </w:r>
      <w:r w:rsidRPr="00F04912">
        <w:rPr>
          <w:rFonts w:ascii="Arial" w:hAnsi="Arial" w:cs="Arial"/>
          <w:color w:val="auto"/>
          <w:sz w:val="24"/>
          <w:szCs w:val="24"/>
          <w:lang w:val="cs-CZ" w:eastAsia="ar-SA"/>
        </w:rPr>
        <w:t xml:space="preserve">, jakož </w:t>
      </w:r>
      <w:r>
        <w:rPr>
          <w:rFonts w:ascii="Arial" w:hAnsi="Arial" w:cs="Arial"/>
          <w:color w:val="auto"/>
          <w:sz w:val="24"/>
          <w:szCs w:val="24"/>
          <w:lang w:val="cs-CZ" w:eastAsia="ar-SA"/>
        </w:rPr>
        <w:t xml:space="preserve">i </w:t>
      </w:r>
      <w:r w:rsidRPr="00F04912">
        <w:rPr>
          <w:rFonts w:ascii="Arial" w:hAnsi="Arial" w:cs="Arial"/>
          <w:color w:val="auto"/>
          <w:sz w:val="24"/>
          <w:szCs w:val="24"/>
          <w:lang w:val="cs-CZ" w:eastAsia="ar-SA"/>
        </w:rPr>
        <w:t>veškeré náklady související. Nabídková cena je maximální a nepřekročitelná</w:t>
      </w:r>
      <w:r>
        <w:rPr>
          <w:rFonts w:ascii="Arial" w:hAnsi="Arial" w:cs="Arial"/>
          <w:color w:val="auto"/>
          <w:sz w:val="24"/>
          <w:szCs w:val="24"/>
          <w:lang w:val="cs-CZ" w:eastAsia="ar-SA"/>
        </w:rPr>
        <w:t>.</w:t>
      </w:r>
    </w:p>
    <w:p w:rsidR="00A91E44" w:rsidRDefault="00A91E44" w:rsidP="00A91E44">
      <w:pPr>
        <w:pStyle w:val="Zkladntext21"/>
        <w:rPr>
          <w:rFonts w:ascii="Arial" w:hAnsi="Arial" w:cs="Arial"/>
          <w:szCs w:val="24"/>
        </w:rPr>
      </w:pPr>
      <w:r w:rsidRPr="000B616F">
        <w:rPr>
          <w:rFonts w:ascii="Arial" w:hAnsi="Arial" w:cs="Arial"/>
          <w:szCs w:val="24"/>
        </w:rPr>
        <w:t xml:space="preserve">Pokud </w:t>
      </w:r>
      <w:r>
        <w:rPr>
          <w:rFonts w:ascii="Arial" w:hAnsi="Arial" w:cs="Arial"/>
          <w:szCs w:val="24"/>
        </w:rPr>
        <w:t>uchazeč</w:t>
      </w:r>
      <w:r w:rsidRPr="000B616F">
        <w:rPr>
          <w:rFonts w:ascii="Arial" w:hAnsi="Arial" w:cs="Arial"/>
          <w:szCs w:val="24"/>
        </w:rPr>
        <w:t xml:space="preserve"> není registrovaným plátcem </w:t>
      </w:r>
      <w:r w:rsidR="003A7C75">
        <w:rPr>
          <w:rFonts w:ascii="Arial" w:hAnsi="Arial" w:cs="Arial"/>
          <w:szCs w:val="24"/>
        </w:rPr>
        <w:t>DPH</w:t>
      </w:r>
      <w:r w:rsidRPr="000B616F">
        <w:rPr>
          <w:rFonts w:ascii="Arial" w:hAnsi="Arial" w:cs="Arial"/>
          <w:szCs w:val="24"/>
        </w:rPr>
        <w:t xml:space="preserve">, pak daň nevyčíslí a skutečnost, že není </w:t>
      </w:r>
      <w:r w:rsidR="003A7C75">
        <w:rPr>
          <w:rFonts w:ascii="Arial" w:hAnsi="Arial" w:cs="Arial"/>
          <w:szCs w:val="24"/>
        </w:rPr>
        <w:t>plátcem</w:t>
      </w:r>
      <w:r w:rsidRPr="00330DFE">
        <w:rPr>
          <w:rFonts w:ascii="Arial" w:hAnsi="Arial" w:cs="Arial"/>
          <w:szCs w:val="24"/>
        </w:rPr>
        <w:t>, výslovně uvede v nabídce. V případě</w:t>
      </w:r>
      <w:r w:rsidRPr="000B616F">
        <w:rPr>
          <w:rFonts w:ascii="Arial" w:hAnsi="Arial" w:cs="Arial"/>
          <w:szCs w:val="24"/>
        </w:rPr>
        <w:t xml:space="preserve">, že </w:t>
      </w:r>
      <w:r>
        <w:rPr>
          <w:rFonts w:ascii="Arial" w:hAnsi="Arial" w:cs="Arial"/>
          <w:szCs w:val="24"/>
        </w:rPr>
        <w:t>uchazeč</w:t>
      </w:r>
      <w:r w:rsidRPr="000B616F">
        <w:rPr>
          <w:rFonts w:ascii="Arial" w:hAnsi="Arial" w:cs="Arial"/>
          <w:szCs w:val="24"/>
        </w:rPr>
        <w:t xml:space="preserve"> není plátcem </w:t>
      </w:r>
      <w:r w:rsidR="003A7C75">
        <w:rPr>
          <w:rFonts w:ascii="Arial" w:hAnsi="Arial" w:cs="Arial"/>
          <w:szCs w:val="24"/>
        </w:rPr>
        <w:t>DPH</w:t>
      </w:r>
      <w:r w:rsidRPr="000B616F">
        <w:rPr>
          <w:rFonts w:ascii="Arial" w:hAnsi="Arial" w:cs="Arial"/>
          <w:szCs w:val="24"/>
        </w:rPr>
        <w:t xml:space="preserve"> v době podání nabídky, ale stane se jím v době po podání nabídky, platí, že nabídková cena uvedená v nabídce v sobě již DPH zahrnuje.</w:t>
      </w:r>
    </w:p>
    <w:p w:rsidR="00A91E44" w:rsidRDefault="00A91E44" w:rsidP="00A91E44">
      <w:pPr>
        <w:pStyle w:val="Zkladntext21"/>
        <w:rPr>
          <w:rFonts w:eastAsia="MS Mincho"/>
        </w:rPr>
      </w:pPr>
    </w:p>
    <w:p w:rsidR="00A91E44" w:rsidRPr="00F93E6A" w:rsidRDefault="00A91E44" w:rsidP="00A91E44">
      <w:pPr>
        <w:spacing w:after="120" w:line="290" w:lineRule="atLeast"/>
        <w:jc w:val="both"/>
        <w:rPr>
          <w:rFonts w:ascii="Arial" w:hAnsi="Arial" w:cs="Arial"/>
        </w:rPr>
      </w:pPr>
      <w:r w:rsidRPr="00F93E6A">
        <w:rPr>
          <w:rFonts w:ascii="Arial" w:hAnsi="Arial" w:cs="Arial"/>
        </w:rPr>
        <w:t>Překročení nebo změna nabídkové ceny je možná pouze za předpokladu, že v průběhu realizace služeb dojde ke změnám sazeb daně z přidané hodnoty. V takovém případě bude nabídková cena upravena podle změny sazeb daně z přidané hodnoty platných v době vzniku zdanitelného plnění, a to ve výši odpovídající změně sazby daně z přidané hodnoty.</w:t>
      </w:r>
    </w:p>
    <w:p w:rsidR="00A91E44" w:rsidRDefault="00A91E44" w:rsidP="00A91E44">
      <w:pPr>
        <w:jc w:val="both"/>
        <w:rPr>
          <w:rFonts w:ascii="Arial" w:hAnsi="Arial" w:cs="Arial"/>
        </w:rPr>
      </w:pPr>
    </w:p>
    <w:p w:rsidR="00A91E44" w:rsidRDefault="00A91E44" w:rsidP="00A91E44">
      <w:pPr>
        <w:jc w:val="both"/>
        <w:rPr>
          <w:rFonts w:ascii="Arial" w:hAnsi="Arial" w:cs="Arial"/>
        </w:rPr>
      </w:pPr>
    </w:p>
    <w:p w:rsidR="0004470F" w:rsidRPr="000B616F" w:rsidRDefault="0004470F" w:rsidP="00A91E44">
      <w:pPr>
        <w:jc w:val="both"/>
        <w:rPr>
          <w:rFonts w:ascii="Arial" w:hAnsi="Arial" w:cs="Arial"/>
        </w:rPr>
      </w:pPr>
    </w:p>
    <w:p w:rsidR="00A91E44" w:rsidRDefault="003A7C75" w:rsidP="00A91E44">
      <w:pPr>
        <w:pStyle w:val="Nadpis1"/>
      </w:pPr>
      <w:bookmarkStart w:id="91" w:name="_Toc360089540"/>
      <w:bookmarkStart w:id="92" w:name="_Toc361828767"/>
      <w:bookmarkStart w:id="93" w:name="_Toc363456253"/>
      <w:bookmarkStart w:id="94" w:name="_Toc363541718"/>
      <w:bookmarkStart w:id="95" w:name="_Toc363541903"/>
      <w:bookmarkStart w:id="96" w:name="_Toc363543149"/>
      <w:bookmarkStart w:id="97" w:name="_Toc369769546"/>
      <w:r>
        <w:t>10</w:t>
      </w:r>
      <w:r w:rsidR="00A91E44" w:rsidRPr="000B616F">
        <w:t xml:space="preserve">. </w:t>
      </w:r>
      <w:r w:rsidR="00A91E44">
        <w:t>JINÉ</w:t>
      </w:r>
      <w:r w:rsidR="00A91E44" w:rsidRPr="000B616F">
        <w:t xml:space="preserve"> POŽADAVKY PRO REALIZACI VEŘEJNÉ ZAKÁZKY</w:t>
      </w:r>
      <w:bookmarkEnd w:id="91"/>
      <w:bookmarkEnd w:id="92"/>
      <w:bookmarkEnd w:id="93"/>
      <w:bookmarkEnd w:id="94"/>
      <w:bookmarkEnd w:id="95"/>
      <w:bookmarkEnd w:id="96"/>
      <w:bookmarkEnd w:id="97"/>
    </w:p>
    <w:p w:rsidR="00A50D05" w:rsidRDefault="00A50D05" w:rsidP="00A91E44">
      <w:pPr>
        <w:widowControl w:val="0"/>
        <w:autoSpaceDE w:val="0"/>
        <w:autoSpaceDN w:val="0"/>
        <w:adjustRightInd w:val="0"/>
        <w:jc w:val="both"/>
        <w:rPr>
          <w:rFonts w:ascii="Arial" w:hAnsi="Arial" w:cs="Arial"/>
        </w:rPr>
      </w:pPr>
    </w:p>
    <w:p w:rsidR="00A91E44" w:rsidRDefault="00A91E44" w:rsidP="00A91E44">
      <w:pPr>
        <w:widowControl w:val="0"/>
        <w:autoSpaceDE w:val="0"/>
        <w:autoSpaceDN w:val="0"/>
        <w:adjustRightInd w:val="0"/>
        <w:jc w:val="both"/>
        <w:rPr>
          <w:rFonts w:ascii="Arial" w:hAnsi="Arial" w:cs="Arial"/>
        </w:rPr>
      </w:pPr>
      <w:r w:rsidRPr="009A346A">
        <w:rPr>
          <w:rFonts w:ascii="Arial" w:hAnsi="Arial" w:cs="Arial"/>
        </w:rPr>
        <w:t xml:space="preserve">Uchazeč se při plnění veřejné zakázky zavazuje dodržet veškeré aktuálně platné právní předpisy a metodiky OP LZZ platné pro projekt </w:t>
      </w:r>
      <w:r w:rsidRPr="001B0D21">
        <w:rPr>
          <w:rFonts w:ascii="Arial" w:hAnsi="Arial" w:cs="Arial"/>
        </w:rPr>
        <w:t xml:space="preserve">„Kompetenční centrum metodického, procesního a projektového řízení MV ČR“, </w:t>
      </w:r>
      <w:proofErr w:type="spellStart"/>
      <w:r w:rsidRPr="001B0D21">
        <w:rPr>
          <w:rFonts w:ascii="Arial" w:hAnsi="Arial" w:cs="Arial"/>
        </w:rPr>
        <w:t>reg</w:t>
      </w:r>
      <w:proofErr w:type="spellEnd"/>
      <w:r w:rsidRPr="001B0D21">
        <w:rPr>
          <w:rFonts w:ascii="Arial" w:hAnsi="Arial" w:cs="Arial"/>
        </w:rPr>
        <w:t xml:space="preserve">. </w:t>
      </w:r>
      <w:proofErr w:type="gramStart"/>
      <w:r w:rsidRPr="001B0D21">
        <w:rPr>
          <w:rFonts w:ascii="Arial" w:hAnsi="Arial" w:cs="Arial"/>
        </w:rPr>
        <w:t>č.</w:t>
      </w:r>
      <w:proofErr w:type="gramEnd"/>
      <w:r w:rsidRPr="001B0D21">
        <w:rPr>
          <w:rFonts w:ascii="Arial" w:hAnsi="Arial" w:cs="Arial"/>
        </w:rPr>
        <w:t xml:space="preserve"> CZ.1.04/4.1.00/A3.00001</w:t>
      </w:r>
      <w:r>
        <w:rPr>
          <w:rFonts w:ascii="Arial" w:hAnsi="Arial" w:cs="Arial"/>
        </w:rPr>
        <w:t xml:space="preserve">, který </w:t>
      </w:r>
      <w:r w:rsidRPr="001B0D21">
        <w:rPr>
          <w:rFonts w:ascii="Arial" w:hAnsi="Arial" w:cs="Arial"/>
        </w:rPr>
        <w:t>je spolufinancován</w:t>
      </w:r>
      <w:r>
        <w:rPr>
          <w:rFonts w:ascii="Arial" w:hAnsi="Arial" w:cs="Arial"/>
        </w:rPr>
        <w:t xml:space="preserve"> </w:t>
      </w:r>
      <w:r w:rsidRPr="001B0D21">
        <w:rPr>
          <w:rFonts w:ascii="Arial" w:hAnsi="Arial" w:cs="Arial"/>
        </w:rPr>
        <w:t xml:space="preserve">z Evropské unie (EU), Evropského sociálního fondu (ESF) </w:t>
      </w:r>
      <w:r w:rsidRPr="009A346A">
        <w:rPr>
          <w:rFonts w:ascii="Arial" w:hAnsi="Arial" w:cs="Arial"/>
        </w:rPr>
        <w:t>prostřednictvím OP LZZ a státního rozpočtu ČR</w:t>
      </w:r>
      <w:r w:rsidRPr="001B0D21">
        <w:rPr>
          <w:rFonts w:ascii="Arial" w:hAnsi="Arial" w:cs="Arial"/>
        </w:rPr>
        <w:t>.</w:t>
      </w:r>
    </w:p>
    <w:p w:rsidR="00A91E44" w:rsidRDefault="00A91E44" w:rsidP="00A91E44">
      <w:pPr>
        <w:widowControl w:val="0"/>
        <w:autoSpaceDE w:val="0"/>
        <w:autoSpaceDN w:val="0"/>
        <w:adjustRightInd w:val="0"/>
        <w:jc w:val="both"/>
        <w:rPr>
          <w:rFonts w:ascii="Arial" w:hAnsi="Arial" w:cs="Arial"/>
        </w:rPr>
      </w:pPr>
    </w:p>
    <w:p w:rsidR="00A91E44" w:rsidRDefault="00A91E44" w:rsidP="00A91E44">
      <w:pPr>
        <w:widowControl w:val="0"/>
        <w:autoSpaceDE w:val="0"/>
        <w:autoSpaceDN w:val="0"/>
        <w:adjustRightInd w:val="0"/>
        <w:jc w:val="both"/>
        <w:rPr>
          <w:rFonts w:ascii="Arial" w:hAnsi="Arial" w:cs="Arial"/>
        </w:rPr>
      </w:pPr>
      <w:r w:rsidRPr="00F04912">
        <w:rPr>
          <w:rFonts w:ascii="Arial" w:hAnsi="Arial" w:cs="Arial"/>
        </w:rPr>
        <w:t>Zadavatel</w:t>
      </w:r>
      <w:r>
        <w:rPr>
          <w:rFonts w:ascii="Arial" w:hAnsi="Arial" w:cs="Arial"/>
        </w:rPr>
        <w:t xml:space="preserve"> </w:t>
      </w:r>
      <w:r w:rsidRPr="00F04912">
        <w:rPr>
          <w:rFonts w:ascii="Arial" w:hAnsi="Arial" w:cs="Arial"/>
        </w:rPr>
        <w:t xml:space="preserve">je oprávněn </w:t>
      </w:r>
      <w:r>
        <w:rPr>
          <w:rFonts w:ascii="Arial" w:hAnsi="Arial" w:cs="Arial"/>
        </w:rPr>
        <w:t>plnění této veřejné zakázky</w:t>
      </w:r>
      <w:r w:rsidRPr="00F04912">
        <w:rPr>
          <w:rFonts w:ascii="Arial" w:hAnsi="Arial" w:cs="Arial"/>
        </w:rPr>
        <w:t xml:space="preserve"> v</w:t>
      </w:r>
      <w:r>
        <w:rPr>
          <w:rFonts w:ascii="Arial" w:hAnsi="Arial" w:cs="Arial"/>
        </w:rPr>
        <w:t> </w:t>
      </w:r>
      <w:r w:rsidRPr="00F04912">
        <w:rPr>
          <w:rFonts w:ascii="Arial" w:hAnsi="Arial" w:cs="Arial"/>
        </w:rPr>
        <w:t>průběhu</w:t>
      </w:r>
      <w:r>
        <w:rPr>
          <w:rFonts w:ascii="Arial" w:hAnsi="Arial" w:cs="Arial"/>
        </w:rPr>
        <w:t xml:space="preserve"> její realizace </w:t>
      </w:r>
      <w:r w:rsidRPr="00F04912">
        <w:rPr>
          <w:rFonts w:ascii="Arial" w:hAnsi="Arial" w:cs="Arial"/>
        </w:rPr>
        <w:t>kontrolovat prostřednictvím osoby, kterou k tomu písemně zmocní.</w:t>
      </w:r>
    </w:p>
    <w:p w:rsidR="00A91E44" w:rsidRDefault="00A91E44" w:rsidP="00A91E44">
      <w:pPr>
        <w:widowControl w:val="0"/>
        <w:autoSpaceDE w:val="0"/>
        <w:autoSpaceDN w:val="0"/>
        <w:adjustRightInd w:val="0"/>
        <w:jc w:val="both"/>
        <w:rPr>
          <w:rFonts w:ascii="Arial" w:hAnsi="Arial" w:cs="Arial"/>
        </w:rPr>
      </w:pPr>
    </w:p>
    <w:p w:rsidR="00A91E44" w:rsidRPr="00521711" w:rsidRDefault="00A91E44" w:rsidP="00A91E44">
      <w:pPr>
        <w:widowControl w:val="0"/>
        <w:autoSpaceDE w:val="0"/>
        <w:autoSpaceDN w:val="0"/>
        <w:adjustRightInd w:val="0"/>
        <w:jc w:val="both"/>
        <w:rPr>
          <w:rFonts w:ascii="Arial" w:hAnsi="Arial" w:cs="Arial"/>
        </w:rPr>
      </w:pPr>
      <w:r w:rsidRPr="00521711">
        <w:rPr>
          <w:rFonts w:ascii="Arial" w:hAnsi="Arial" w:cs="Arial"/>
        </w:rPr>
        <w:t xml:space="preserve">Předáním jednotlivých částí </w:t>
      </w:r>
      <w:r>
        <w:rPr>
          <w:rFonts w:ascii="Arial" w:hAnsi="Arial" w:cs="Arial"/>
        </w:rPr>
        <w:t xml:space="preserve">předmětu plnění této veřejné zakázky </w:t>
      </w:r>
      <w:r w:rsidRPr="00521711">
        <w:rPr>
          <w:rFonts w:ascii="Arial" w:hAnsi="Arial" w:cs="Arial"/>
        </w:rPr>
        <w:t>(</w:t>
      </w:r>
      <w:r>
        <w:rPr>
          <w:rFonts w:ascii="Arial" w:hAnsi="Arial" w:cs="Arial"/>
        </w:rPr>
        <w:t xml:space="preserve">včetně </w:t>
      </w:r>
      <w:r w:rsidRPr="00521711">
        <w:rPr>
          <w:rFonts w:ascii="Arial" w:hAnsi="Arial" w:cs="Arial"/>
        </w:rPr>
        <w:t>písemných výstupů) zadavatel nabývá majetková práva k </w:t>
      </w:r>
      <w:r>
        <w:rPr>
          <w:rFonts w:ascii="Arial" w:hAnsi="Arial" w:cs="Arial"/>
        </w:rPr>
        <w:t>předmětu plnění této veřejné zakázky</w:t>
      </w:r>
      <w:r w:rsidRPr="00521711">
        <w:rPr>
          <w:rFonts w:ascii="Arial" w:hAnsi="Arial" w:cs="Arial"/>
        </w:rPr>
        <w:t xml:space="preserve">, to znamená, že má právo </w:t>
      </w:r>
      <w:r>
        <w:rPr>
          <w:rFonts w:ascii="Arial" w:hAnsi="Arial" w:cs="Arial"/>
        </w:rPr>
        <w:t>předmět plnění této veřejné zakázky</w:t>
      </w:r>
      <w:r w:rsidRPr="00521711">
        <w:rPr>
          <w:rFonts w:ascii="Arial" w:hAnsi="Arial" w:cs="Arial"/>
        </w:rPr>
        <w:t xml:space="preserve"> nebo je</w:t>
      </w:r>
      <w:r>
        <w:rPr>
          <w:rFonts w:ascii="Arial" w:hAnsi="Arial" w:cs="Arial"/>
        </w:rPr>
        <w:t>jí</w:t>
      </w:r>
      <w:r w:rsidRPr="00521711">
        <w:rPr>
          <w:rFonts w:ascii="Arial" w:hAnsi="Arial" w:cs="Arial"/>
        </w:rPr>
        <w:t xml:space="preserve"> části využívat dle potřeby v neomezeném rozsahu. </w:t>
      </w:r>
    </w:p>
    <w:p w:rsidR="00A91E44" w:rsidRDefault="00A91E44" w:rsidP="00A91E44">
      <w:pPr>
        <w:jc w:val="both"/>
        <w:rPr>
          <w:rFonts w:ascii="Arial" w:hAnsi="Arial" w:cs="Arial"/>
        </w:rPr>
      </w:pPr>
    </w:p>
    <w:p w:rsidR="00A91E44" w:rsidRPr="009A346A" w:rsidRDefault="00A91E44" w:rsidP="00A91E44">
      <w:pPr>
        <w:jc w:val="both"/>
        <w:rPr>
          <w:rFonts w:ascii="Arial" w:hAnsi="Arial" w:cs="Arial"/>
        </w:rPr>
      </w:pPr>
      <w:r w:rsidRPr="009A346A">
        <w:rPr>
          <w:rFonts w:ascii="Arial" w:hAnsi="Arial" w:cs="Arial"/>
        </w:rPr>
        <w:t>Vítězný uchazeč je dále povinen během plnění smlouvy, jako i po ukončení jejího plnění, zachovávat mlčenlivost o všech skutečnostech, o kterých se dozví od zadavatele v souvislosti s plněním smlouvy.</w:t>
      </w:r>
    </w:p>
    <w:p w:rsidR="00A91E44" w:rsidRPr="009A346A" w:rsidRDefault="00A91E44" w:rsidP="00A91E44">
      <w:pPr>
        <w:jc w:val="both"/>
        <w:rPr>
          <w:rFonts w:ascii="Arial" w:hAnsi="Arial" w:cs="Arial"/>
        </w:rPr>
      </w:pPr>
    </w:p>
    <w:p w:rsidR="000D3430" w:rsidRDefault="00A91E44" w:rsidP="009427D5">
      <w:pPr>
        <w:pStyle w:val="Zkladntext"/>
        <w:jc w:val="both"/>
        <w:rPr>
          <w:rFonts w:ascii="Arial" w:hAnsi="Arial" w:cs="Arial"/>
        </w:rPr>
      </w:pPr>
      <w:r w:rsidRPr="009A346A">
        <w:rPr>
          <w:rFonts w:ascii="Arial" w:hAnsi="Arial" w:cs="Arial"/>
        </w:rPr>
        <w:t>V případě řešení nemajetkových sporů před obecným soudem si smluvní strany sjednávají místní příslušnost prvoinstančního soudu podle místa sídla zadavatele.</w:t>
      </w:r>
    </w:p>
    <w:p w:rsidR="000D3430" w:rsidRPr="000B616F" w:rsidRDefault="000D3430" w:rsidP="00A91E44">
      <w:pPr>
        <w:rPr>
          <w:rFonts w:ascii="Arial" w:hAnsi="Arial" w:cs="Arial"/>
        </w:rPr>
      </w:pPr>
    </w:p>
    <w:p w:rsidR="00A91E44" w:rsidRPr="000B616F" w:rsidRDefault="00A91E44" w:rsidP="00A91E44">
      <w:pPr>
        <w:rPr>
          <w:rFonts w:ascii="Arial" w:hAnsi="Arial" w:cs="Arial"/>
          <w:u w:val="single"/>
        </w:rPr>
      </w:pPr>
      <w:r w:rsidRPr="000B616F">
        <w:rPr>
          <w:rFonts w:ascii="Arial" w:hAnsi="Arial" w:cs="Arial"/>
          <w:u w:val="single"/>
        </w:rPr>
        <w:t xml:space="preserve">Společná nabídka několika </w:t>
      </w:r>
      <w:r>
        <w:rPr>
          <w:rFonts w:ascii="Arial" w:hAnsi="Arial" w:cs="Arial"/>
          <w:u w:val="single"/>
        </w:rPr>
        <w:t>uchazečů</w:t>
      </w:r>
    </w:p>
    <w:p w:rsidR="00A91E44" w:rsidRDefault="00A91E44" w:rsidP="004B7962">
      <w:pPr>
        <w:jc w:val="both"/>
        <w:rPr>
          <w:rFonts w:ascii="Arial" w:hAnsi="Arial" w:cs="Arial"/>
        </w:rPr>
      </w:pPr>
      <w:r w:rsidRPr="000B616F">
        <w:rPr>
          <w:rFonts w:ascii="Arial" w:hAnsi="Arial" w:cs="Arial"/>
        </w:rPr>
        <w:t xml:space="preserve">V případě společné nabídky několika </w:t>
      </w:r>
      <w:r>
        <w:rPr>
          <w:rFonts w:ascii="Arial" w:hAnsi="Arial" w:cs="Arial"/>
        </w:rPr>
        <w:t>uchazečů</w:t>
      </w:r>
      <w:r w:rsidRPr="000B616F">
        <w:rPr>
          <w:rFonts w:ascii="Arial" w:hAnsi="Arial" w:cs="Arial"/>
        </w:rPr>
        <w:t xml:space="preserve"> je kvalifikace prokazována v souladu s ustanovením § 51 odst. 5 a 6 zákona.</w:t>
      </w:r>
    </w:p>
    <w:p w:rsidR="00A403EC" w:rsidRDefault="00A403EC" w:rsidP="004B7962">
      <w:pPr>
        <w:jc w:val="both"/>
        <w:rPr>
          <w:rFonts w:ascii="Arial" w:hAnsi="Arial" w:cs="Arial"/>
        </w:rPr>
      </w:pPr>
    </w:p>
    <w:p w:rsidR="005B0FC4" w:rsidRDefault="005B0FC4" w:rsidP="004B7962">
      <w:pPr>
        <w:jc w:val="both"/>
        <w:rPr>
          <w:rFonts w:ascii="Arial" w:hAnsi="Arial" w:cs="Arial"/>
        </w:rPr>
      </w:pPr>
    </w:p>
    <w:p w:rsidR="005B0FC4" w:rsidRDefault="005B0FC4" w:rsidP="004B7962">
      <w:pPr>
        <w:jc w:val="both"/>
        <w:rPr>
          <w:rFonts w:ascii="Arial" w:hAnsi="Arial" w:cs="Arial"/>
        </w:rPr>
      </w:pPr>
    </w:p>
    <w:p w:rsidR="005B0FC4" w:rsidRDefault="005B0FC4" w:rsidP="004B7962">
      <w:pPr>
        <w:jc w:val="both"/>
        <w:rPr>
          <w:rFonts w:ascii="Arial" w:hAnsi="Arial" w:cs="Arial"/>
        </w:rPr>
      </w:pPr>
    </w:p>
    <w:p w:rsidR="005B0FC4" w:rsidRDefault="005B0FC4" w:rsidP="004B7962">
      <w:pPr>
        <w:jc w:val="both"/>
        <w:rPr>
          <w:rFonts w:ascii="Arial" w:hAnsi="Arial" w:cs="Arial"/>
        </w:rPr>
      </w:pPr>
    </w:p>
    <w:p w:rsidR="005B0FC4" w:rsidRPr="000B616F" w:rsidRDefault="005B0FC4" w:rsidP="004B7962">
      <w:pPr>
        <w:jc w:val="both"/>
        <w:rPr>
          <w:rFonts w:ascii="Arial" w:hAnsi="Arial" w:cs="Arial"/>
        </w:rPr>
      </w:pPr>
    </w:p>
    <w:p w:rsidR="00A91E44" w:rsidRPr="004B7962" w:rsidRDefault="00A91E44" w:rsidP="00A91E44">
      <w:pPr>
        <w:pStyle w:val="Nadpis1"/>
      </w:pPr>
      <w:bookmarkStart w:id="98" w:name="_Toc360089541"/>
      <w:bookmarkStart w:id="99" w:name="_Toc361828768"/>
      <w:bookmarkStart w:id="100" w:name="_Toc363456254"/>
      <w:bookmarkStart w:id="101" w:name="_Toc363541719"/>
      <w:bookmarkStart w:id="102" w:name="_Toc363541904"/>
      <w:bookmarkStart w:id="103" w:name="_Toc363543150"/>
      <w:bookmarkStart w:id="104" w:name="_Toc369769547"/>
      <w:r w:rsidRPr="004B7962">
        <w:lastRenderedPageBreak/>
        <w:t>1</w:t>
      </w:r>
      <w:r w:rsidR="00C33DEE" w:rsidRPr="004B7962">
        <w:t>1</w:t>
      </w:r>
      <w:r w:rsidRPr="004B7962">
        <w:t>. POŽADAVKY NA KVALIFIKACI</w:t>
      </w:r>
      <w:bookmarkEnd w:id="98"/>
      <w:bookmarkEnd w:id="99"/>
      <w:bookmarkEnd w:id="100"/>
      <w:bookmarkEnd w:id="101"/>
      <w:bookmarkEnd w:id="102"/>
      <w:bookmarkEnd w:id="103"/>
      <w:bookmarkEnd w:id="104"/>
    </w:p>
    <w:p w:rsidR="004B7962" w:rsidRDefault="004B7962" w:rsidP="004B7962">
      <w:pPr>
        <w:rPr>
          <w:highlight w:val="lightGray"/>
        </w:rPr>
      </w:pPr>
    </w:p>
    <w:p w:rsidR="004B7962" w:rsidRPr="001369CB" w:rsidRDefault="004B7962" w:rsidP="004B7962">
      <w:pPr>
        <w:pStyle w:val="Zkladntextodsazen2"/>
        <w:spacing w:after="0" w:line="240" w:lineRule="auto"/>
        <w:ind w:left="0"/>
        <w:rPr>
          <w:rFonts w:ascii="Arial" w:hAnsi="Arial" w:cs="Arial"/>
          <w:sz w:val="24"/>
          <w:szCs w:val="24"/>
        </w:rPr>
      </w:pPr>
      <w:r>
        <w:rPr>
          <w:rFonts w:ascii="Arial" w:hAnsi="Arial" w:cs="Arial"/>
          <w:sz w:val="24"/>
          <w:szCs w:val="24"/>
        </w:rPr>
        <w:t xml:space="preserve">Viz. </w:t>
      </w:r>
      <w:proofErr w:type="gramStart"/>
      <w:r>
        <w:rPr>
          <w:rFonts w:ascii="Arial" w:hAnsi="Arial" w:cs="Arial"/>
          <w:sz w:val="24"/>
          <w:szCs w:val="24"/>
        </w:rPr>
        <w:t>základní</w:t>
      </w:r>
      <w:proofErr w:type="gramEnd"/>
      <w:r>
        <w:rPr>
          <w:rFonts w:ascii="Arial" w:hAnsi="Arial" w:cs="Arial"/>
          <w:sz w:val="24"/>
          <w:szCs w:val="24"/>
        </w:rPr>
        <w:t xml:space="preserve"> údaje v záložce „Kvalifikační požadavky“ u této veřejné zakázky.</w:t>
      </w:r>
    </w:p>
    <w:p w:rsidR="004B7962" w:rsidRDefault="004B7962" w:rsidP="004B7962">
      <w:pPr>
        <w:suppressAutoHyphens w:val="0"/>
        <w:rPr>
          <w:rFonts w:ascii="Arial" w:hAnsi="Arial" w:cs="Arial"/>
          <w:b/>
          <w:highlight w:val="lightGray"/>
        </w:rPr>
      </w:pPr>
    </w:p>
    <w:p w:rsidR="004B7962" w:rsidRPr="00F2013A" w:rsidRDefault="004B7962" w:rsidP="004B7962">
      <w:pPr>
        <w:suppressAutoHyphens w:val="0"/>
        <w:rPr>
          <w:rFonts w:ascii="Arial" w:hAnsi="Arial" w:cs="Arial"/>
        </w:rPr>
      </w:pPr>
      <w:r w:rsidRPr="00F2013A">
        <w:rPr>
          <w:rFonts w:ascii="Arial" w:hAnsi="Arial" w:cs="Arial"/>
        </w:rPr>
        <w:t xml:space="preserve">+ </w:t>
      </w:r>
      <w:r w:rsidRPr="00F2013A">
        <w:rPr>
          <w:rFonts w:ascii="Arial" w:hAnsi="Arial" w:cs="Arial"/>
          <w:u w:val="single"/>
        </w:rPr>
        <w:t>doplnění</w:t>
      </w:r>
      <w:r w:rsidRPr="00F2013A">
        <w:rPr>
          <w:rFonts w:ascii="Arial" w:hAnsi="Arial" w:cs="Arial"/>
        </w:rPr>
        <w:t>:</w:t>
      </w:r>
    </w:p>
    <w:p w:rsidR="00A91E44" w:rsidRPr="000B616F" w:rsidRDefault="00A91E44" w:rsidP="00A91E44">
      <w:pPr>
        <w:jc w:val="both"/>
        <w:rPr>
          <w:rFonts w:ascii="Arial" w:hAnsi="Arial" w:cs="Arial"/>
        </w:rPr>
      </w:pPr>
    </w:p>
    <w:p w:rsidR="00A91E44" w:rsidRPr="004B7962" w:rsidRDefault="004B7962" w:rsidP="00D73F47">
      <w:pPr>
        <w:pStyle w:val="Nadpis2"/>
        <w:rPr>
          <w:i/>
        </w:rPr>
      </w:pPr>
      <w:bookmarkStart w:id="105" w:name="_Toc307172806"/>
      <w:bookmarkStart w:id="106" w:name="_Toc307324631"/>
      <w:bookmarkStart w:id="107" w:name="_Toc315187285"/>
      <w:bookmarkStart w:id="108" w:name="_Toc315187940"/>
      <w:bookmarkStart w:id="109" w:name="_Toc361828776"/>
      <w:bookmarkStart w:id="110" w:name="_Toc363541727"/>
      <w:bookmarkStart w:id="111" w:name="_Toc363541912"/>
      <w:bookmarkStart w:id="112" w:name="_Toc363543158"/>
      <w:bookmarkStart w:id="113" w:name="_Toc369769548"/>
      <w:r w:rsidRPr="004B7962">
        <w:rPr>
          <w:i/>
        </w:rPr>
        <w:t>11.01</w:t>
      </w:r>
      <w:r w:rsidR="00A91E44" w:rsidRPr="004B7962">
        <w:rPr>
          <w:i/>
        </w:rPr>
        <w:t xml:space="preserve"> Prokázání kvalifikace prostřednictvím </w:t>
      </w:r>
      <w:r w:rsidR="00590973" w:rsidRPr="004B7962">
        <w:rPr>
          <w:i/>
        </w:rPr>
        <w:t>subdodavatel</w:t>
      </w:r>
      <w:r w:rsidR="00A91E44" w:rsidRPr="004B7962">
        <w:rPr>
          <w:i/>
        </w:rPr>
        <w:t>e</w:t>
      </w:r>
      <w:bookmarkEnd w:id="105"/>
      <w:bookmarkEnd w:id="106"/>
      <w:bookmarkEnd w:id="107"/>
      <w:bookmarkEnd w:id="108"/>
      <w:bookmarkEnd w:id="109"/>
      <w:bookmarkEnd w:id="110"/>
      <w:bookmarkEnd w:id="111"/>
      <w:bookmarkEnd w:id="112"/>
      <w:bookmarkEnd w:id="113"/>
    </w:p>
    <w:p w:rsidR="00A91E44" w:rsidRPr="004B7962" w:rsidRDefault="00A91E44" w:rsidP="00A91E44">
      <w:pPr>
        <w:spacing w:after="120" w:line="290" w:lineRule="atLeast"/>
        <w:jc w:val="both"/>
        <w:rPr>
          <w:rFonts w:ascii="Arial" w:hAnsi="Arial" w:cs="Arial"/>
        </w:rPr>
      </w:pPr>
      <w:r w:rsidRPr="004B7962">
        <w:rPr>
          <w:rFonts w:ascii="Arial" w:hAnsi="Arial" w:cs="Arial"/>
        </w:rPr>
        <w:t xml:space="preserve">V souladu s ustanovením § 44 odst. 6 zákona je uchazeč povinen v nabídce dále uvést, které části veřejné zakázky má v úmyslu zadat jednomu či více </w:t>
      </w:r>
      <w:r w:rsidR="00590973" w:rsidRPr="004B7962">
        <w:rPr>
          <w:rFonts w:ascii="Arial" w:hAnsi="Arial" w:cs="Arial"/>
        </w:rPr>
        <w:t>subdodavatel</w:t>
      </w:r>
      <w:r w:rsidRPr="004B7962">
        <w:rPr>
          <w:rFonts w:ascii="Arial" w:hAnsi="Arial" w:cs="Arial"/>
        </w:rPr>
        <w:t xml:space="preserve">ům včetně identifikačních údajů těchto </w:t>
      </w:r>
      <w:r w:rsidR="00590973" w:rsidRPr="004B7962">
        <w:rPr>
          <w:rFonts w:ascii="Arial" w:hAnsi="Arial" w:cs="Arial"/>
        </w:rPr>
        <w:t>subdodavatel</w:t>
      </w:r>
      <w:r w:rsidRPr="004B7962">
        <w:rPr>
          <w:rFonts w:ascii="Arial" w:hAnsi="Arial" w:cs="Arial"/>
        </w:rPr>
        <w:t xml:space="preserve">ů. </w:t>
      </w:r>
    </w:p>
    <w:p w:rsidR="00A91E44" w:rsidRPr="004B7962" w:rsidRDefault="00A91E44" w:rsidP="00A91E44">
      <w:pPr>
        <w:jc w:val="both"/>
        <w:rPr>
          <w:rFonts w:ascii="Arial" w:hAnsi="Arial" w:cs="Arial"/>
        </w:rPr>
      </w:pPr>
      <w:r w:rsidRPr="004B7962">
        <w:rPr>
          <w:rFonts w:ascii="Arial" w:hAnsi="Arial" w:cs="Arial"/>
        </w:rPr>
        <w:t xml:space="preserve">Subdodávkou se rozumí druh služby, prostřednictvím které je </w:t>
      </w:r>
      <w:r w:rsidR="00590973" w:rsidRPr="004B7962">
        <w:rPr>
          <w:rFonts w:ascii="Arial" w:hAnsi="Arial" w:cs="Arial"/>
        </w:rPr>
        <w:t>subdodavatel</w:t>
      </w:r>
      <w:r w:rsidRPr="004B7962">
        <w:rPr>
          <w:rFonts w:ascii="Arial" w:hAnsi="Arial" w:cs="Arial"/>
        </w:rPr>
        <w:t xml:space="preserve">em realizována určitá část plnění veřejné zakázky. Tato realizace je přenesena z uchazeče na </w:t>
      </w:r>
      <w:r w:rsidR="00590973" w:rsidRPr="004B7962">
        <w:rPr>
          <w:rFonts w:ascii="Arial" w:hAnsi="Arial" w:cs="Arial"/>
        </w:rPr>
        <w:t>subdodavatel</w:t>
      </w:r>
      <w:r w:rsidRPr="004B7962">
        <w:rPr>
          <w:rFonts w:ascii="Arial" w:hAnsi="Arial" w:cs="Arial"/>
        </w:rPr>
        <w:t>e. Za subdodávky se nepovažují osobní náklady, ani nákup hmotného a nehmotného majetku, který bude pořízen v přímé souvislosti s plněním předmětu zakázky.</w:t>
      </w:r>
    </w:p>
    <w:p w:rsidR="00A91E44" w:rsidRPr="004B7962" w:rsidRDefault="00A91E44" w:rsidP="00A91E44">
      <w:pPr>
        <w:jc w:val="both"/>
        <w:rPr>
          <w:rFonts w:ascii="Arial" w:hAnsi="Arial" w:cs="Arial"/>
        </w:rPr>
      </w:pPr>
    </w:p>
    <w:p w:rsidR="00A91E44" w:rsidRPr="004B7962" w:rsidRDefault="00A91E44" w:rsidP="00A91E44">
      <w:pPr>
        <w:spacing w:after="120" w:line="290" w:lineRule="atLeast"/>
        <w:jc w:val="both"/>
        <w:rPr>
          <w:rFonts w:ascii="Arial" w:hAnsi="Arial" w:cs="Arial"/>
        </w:rPr>
      </w:pPr>
      <w:r w:rsidRPr="004B7962">
        <w:rPr>
          <w:rFonts w:ascii="Arial" w:hAnsi="Arial" w:cs="Arial"/>
        </w:rPr>
        <w:t xml:space="preserve">Pokud není uchazeč schopen prokázat splnění určité části kvalifikace požadované zadavatelem podle § 50 odst. 1 písm. b) až d) zákona v plném rozsahu, je oprávněn splnění kvalifikace v chybějícím rozsahu prokázat prostřednictvím </w:t>
      </w:r>
      <w:r w:rsidR="00590973" w:rsidRPr="004B7962">
        <w:rPr>
          <w:rFonts w:ascii="Arial" w:hAnsi="Arial" w:cs="Arial"/>
        </w:rPr>
        <w:t>subdodavatel</w:t>
      </w:r>
      <w:r w:rsidRPr="004B7962">
        <w:rPr>
          <w:rFonts w:ascii="Arial" w:hAnsi="Arial" w:cs="Arial"/>
        </w:rPr>
        <w:t xml:space="preserve">e. </w:t>
      </w:r>
    </w:p>
    <w:p w:rsidR="00A91E44" w:rsidRDefault="00A91E44" w:rsidP="00A91E44">
      <w:pPr>
        <w:spacing w:after="120" w:line="290" w:lineRule="atLeast"/>
        <w:jc w:val="both"/>
        <w:rPr>
          <w:rFonts w:ascii="Arial" w:hAnsi="Arial" w:cs="Arial"/>
        </w:rPr>
      </w:pPr>
      <w:r w:rsidRPr="004B7962">
        <w:rPr>
          <w:rFonts w:ascii="Arial" w:hAnsi="Arial" w:cs="Arial"/>
        </w:rPr>
        <w:t xml:space="preserve">Uchazeč je v takovém případě povinen zadavateli předložit doklady prokazující splnění základního kvalifikačního předpokladu podle § 53 odst. 1 písm. j) zákona a profesního kvalifikačního předpokladu podle § 54 písm. a) zákona </w:t>
      </w:r>
      <w:r w:rsidR="00590973" w:rsidRPr="004B7962">
        <w:rPr>
          <w:rFonts w:ascii="Arial" w:hAnsi="Arial" w:cs="Arial"/>
        </w:rPr>
        <w:t>subdodavatel</w:t>
      </w:r>
      <w:r w:rsidRPr="004B7962">
        <w:rPr>
          <w:rFonts w:ascii="Arial" w:hAnsi="Arial" w:cs="Arial"/>
        </w:rPr>
        <w:t xml:space="preserve">em. Uchazeč je dále povinen v souladu s ustanovením § 51 odst. 4 zákona předložit smlouvu uzavřenou se </w:t>
      </w:r>
      <w:r w:rsidR="00590973" w:rsidRPr="004B7962">
        <w:rPr>
          <w:rFonts w:ascii="Arial" w:hAnsi="Arial" w:cs="Arial"/>
        </w:rPr>
        <w:t>subdodavatel</w:t>
      </w:r>
      <w:r w:rsidRPr="004B7962">
        <w:rPr>
          <w:rFonts w:ascii="Arial" w:hAnsi="Arial" w:cs="Arial"/>
        </w:rPr>
        <w:t xml:space="preserve">em, z níž vyplývá závazek </w:t>
      </w:r>
      <w:r w:rsidR="00590973" w:rsidRPr="004B7962">
        <w:rPr>
          <w:rFonts w:ascii="Arial" w:hAnsi="Arial" w:cs="Arial"/>
        </w:rPr>
        <w:t>subdodavatel</w:t>
      </w:r>
      <w:r w:rsidRPr="004B7962">
        <w:rPr>
          <w:rFonts w:ascii="Arial" w:hAnsi="Arial" w:cs="Arial"/>
        </w:rPr>
        <w:t xml:space="preserve">e k poskytnutí plnění určeného k plnění veřejné zakázky uchazečem či k poskytnutí věcí či práv, s nimiž bude </w:t>
      </w:r>
      <w:r w:rsidR="00590973" w:rsidRPr="004B7962">
        <w:rPr>
          <w:rFonts w:ascii="Arial" w:hAnsi="Arial" w:cs="Arial"/>
        </w:rPr>
        <w:t>poskytovatel</w:t>
      </w:r>
      <w:r w:rsidRPr="004B7962">
        <w:rPr>
          <w:rFonts w:ascii="Arial" w:hAnsi="Arial" w:cs="Arial"/>
        </w:rPr>
        <w:t xml:space="preserve"> oprávněn disponovat v rámci plnění veřejné zakázky, a to alespoň v rozsahu, v jakém </w:t>
      </w:r>
      <w:r w:rsidR="00590973" w:rsidRPr="004B7962">
        <w:rPr>
          <w:rFonts w:ascii="Arial" w:hAnsi="Arial" w:cs="Arial"/>
        </w:rPr>
        <w:t>subdodavatel</w:t>
      </w:r>
      <w:r w:rsidRPr="004B7962">
        <w:rPr>
          <w:rFonts w:ascii="Arial" w:hAnsi="Arial" w:cs="Arial"/>
        </w:rPr>
        <w:t xml:space="preserve"> prokázal splnění kvalifikace podle § 50 odst. 1 písm. b) až d) zákona. </w:t>
      </w:r>
      <w:r w:rsidR="00590973" w:rsidRPr="004B7962">
        <w:rPr>
          <w:rFonts w:ascii="Arial" w:hAnsi="Arial" w:cs="Arial"/>
        </w:rPr>
        <w:t>Poskytovatel</w:t>
      </w:r>
      <w:r w:rsidRPr="004B7962">
        <w:rPr>
          <w:rFonts w:ascii="Arial" w:hAnsi="Arial" w:cs="Arial"/>
        </w:rPr>
        <w:t xml:space="preserve"> není oprávněn prostřednictvím </w:t>
      </w:r>
      <w:r w:rsidR="00590973" w:rsidRPr="004B7962">
        <w:rPr>
          <w:rFonts w:ascii="Arial" w:hAnsi="Arial" w:cs="Arial"/>
        </w:rPr>
        <w:t>subdodavatel</w:t>
      </w:r>
      <w:r w:rsidRPr="004B7962">
        <w:rPr>
          <w:rFonts w:ascii="Arial" w:hAnsi="Arial" w:cs="Arial"/>
        </w:rPr>
        <w:t>e prokázat splnění kvalifikace podle § 54 písm. a) zákona.</w:t>
      </w:r>
    </w:p>
    <w:p w:rsidR="00A91E44" w:rsidRPr="00FA1F67" w:rsidRDefault="00A91E44" w:rsidP="00A91E44">
      <w:pPr>
        <w:spacing w:line="290" w:lineRule="atLeast"/>
        <w:ind w:firstLine="720"/>
        <w:jc w:val="both"/>
        <w:rPr>
          <w:rFonts w:ascii="Arial" w:hAnsi="Arial" w:cs="Arial"/>
          <w:highlight w:val="yellow"/>
        </w:rPr>
      </w:pPr>
    </w:p>
    <w:p w:rsidR="00A91E44" w:rsidRPr="00B80DDB" w:rsidRDefault="00A403EC" w:rsidP="00D73F47">
      <w:pPr>
        <w:pStyle w:val="Nadpis2"/>
        <w:rPr>
          <w:i/>
        </w:rPr>
      </w:pPr>
      <w:bookmarkStart w:id="114" w:name="_Toc307172808"/>
      <w:bookmarkStart w:id="115" w:name="_Toc307324633"/>
      <w:bookmarkStart w:id="116" w:name="_Toc315187287"/>
      <w:bookmarkStart w:id="117" w:name="_Toc315187942"/>
      <w:bookmarkStart w:id="118" w:name="_Toc361828777"/>
      <w:bookmarkStart w:id="119" w:name="_Toc363541728"/>
      <w:bookmarkStart w:id="120" w:name="_Toc363541913"/>
      <w:bookmarkStart w:id="121" w:name="_Toc363543159"/>
      <w:bookmarkStart w:id="122" w:name="_Toc369769549"/>
      <w:r w:rsidRPr="00B80DDB">
        <w:rPr>
          <w:i/>
        </w:rPr>
        <w:t>11.02</w:t>
      </w:r>
      <w:r w:rsidR="00A91E44" w:rsidRPr="00B80DDB">
        <w:rPr>
          <w:i/>
        </w:rPr>
        <w:t xml:space="preserve"> Zahraniční uchazeč</w:t>
      </w:r>
      <w:bookmarkEnd w:id="114"/>
      <w:bookmarkEnd w:id="115"/>
      <w:bookmarkEnd w:id="116"/>
      <w:bookmarkEnd w:id="117"/>
      <w:bookmarkEnd w:id="118"/>
      <w:bookmarkEnd w:id="119"/>
      <w:bookmarkEnd w:id="120"/>
      <w:bookmarkEnd w:id="121"/>
      <w:bookmarkEnd w:id="122"/>
    </w:p>
    <w:p w:rsidR="00A91E44" w:rsidRPr="00B80DDB" w:rsidRDefault="00A91E44" w:rsidP="00A91E44">
      <w:pPr>
        <w:jc w:val="both"/>
        <w:rPr>
          <w:rFonts w:ascii="Arial" w:hAnsi="Arial" w:cs="Arial"/>
        </w:rPr>
      </w:pPr>
      <w:r w:rsidRPr="00B80DDB">
        <w:rPr>
          <w:rFonts w:ascii="Arial" w:hAnsi="Arial" w:cs="Arial"/>
        </w:rPr>
        <w:t xml:space="preserve">Nevyplývá-li ze zvláštního právního předpisu jinak, prokazuje zahraniční </w:t>
      </w:r>
      <w:r w:rsidR="00590973" w:rsidRPr="00B80DDB">
        <w:rPr>
          <w:rFonts w:ascii="Arial" w:hAnsi="Arial" w:cs="Arial"/>
        </w:rPr>
        <w:t>poskytovatel</w:t>
      </w:r>
      <w:r w:rsidRPr="00B80DDB">
        <w:rPr>
          <w:rFonts w:ascii="Arial" w:hAnsi="Arial" w:cs="Arial"/>
        </w:rPr>
        <w:t xml:space="preserve"> splnění kvalifikace způsobem podle právního řádu platného v zemi jeho sídla, místa podnikání nebo bydliště, a to v souladu a rozsahu požadovaném zákonem a zadavatelem. Pokud se podle právního řádu platného v zemi sídla, místa podnikání nebo bydliště zahraničního </w:t>
      </w:r>
      <w:r w:rsidR="00590973" w:rsidRPr="00B80DDB">
        <w:rPr>
          <w:rFonts w:ascii="Arial" w:hAnsi="Arial" w:cs="Arial"/>
        </w:rPr>
        <w:t>poskytovatel</w:t>
      </w:r>
      <w:r w:rsidRPr="00B80DDB">
        <w:rPr>
          <w:rFonts w:ascii="Arial" w:hAnsi="Arial" w:cs="Arial"/>
        </w:rPr>
        <w:t xml:space="preserve">e určitý doklad nevydává, je zahraniční </w:t>
      </w:r>
      <w:r w:rsidR="00590973" w:rsidRPr="00B80DDB">
        <w:rPr>
          <w:rFonts w:ascii="Arial" w:hAnsi="Arial" w:cs="Arial"/>
        </w:rPr>
        <w:t>poskytovatel</w:t>
      </w:r>
      <w:r w:rsidRPr="00B80DDB">
        <w:rPr>
          <w:rFonts w:ascii="Arial" w:hAnsi="Arial" w:cs="Arial"/>
        </w:rPr>
        <w:t xml:space="preserve"> povinen prokázat splnění takové části kvalifikace čestným prohlášením. Není-li povinnost, jejíž splnění má být v rámci kvalifikace prokázáno, v zemi sídla, místa podnikání nebo bydliště zahraničního </w:t>
      </w:r>
      <w:r w:rsidR="00590973" w:rsidRPr="00B80DDB">
        <w:rPr>
          <w:rFonts w:ascii="Arial" w:hAnsi="Arial" w:cs="Arial"/>
        </w:rPr>
        <w:t>poskytovatel</w:t>
      </w:r>
      <w:r w:rsidRPr="00B80DDB">
        <w:rPr>
          <w:rFonts w:ascii="Arial" w:hAnsi="Arial" w:cs="Arial"/>
        </w:rPr>
        <w:t>e stanovena, učiní o této skutečnosti čestné prohlášení.</w:t>
      </w:r>
    </w:p>
    <w:p w:rsidR="00A91E44" w:rsidRPr="00B80DDB" w:rsidRDefault="00A91E44" w:rsidP="00A91E44">
      <w:pPr>
        <w:jc w:val="both"/>
        <w:rPr>
          <w:rFonts w:ascii="Arial" w:hAnsi="Arial" w:cs="Arial"/>
        </w:rPr>
      </w:pPr>
    </w:p>
    <w:p w:rsidR="00A91E44" w:rsidRPr="00B80DDB" w:rsidRDefault="00A91E44" w:rsidP="00A91E44">
      <w:pPr>
        <w:jc w:val="both"/>
        <w:rPr>
          <w:rFonts w:ascii="Arial" w:hAnsi="Arial" w:cs="Arial"/>
        </w:rPr>
      </w:pPr>
      <w:r w:rsidRPr="00B80DDB">
        <w:rPr>
          <w:rFonts w:ascii="Arial" w:hAnsi="Arial" w:cs="Arial"/>
        </w:rPr>
        <w:t xml:space="preserve">Doklady prokazující splnění kvalifikace předkládá zahraniční </w:t>
      </w:r>
      <w:r w:rsidR="00590973" w:rsidRPr="00B80DDB">
        <w:rPr>
          <w:rFonts w:ascii="Arial" w:hAnsi="Arial" w:cs="Arial"/>
        </w:rPr>
        <w:t>poskytovatel</w:t>
      </w:r>
      <w:r w:rsidRPr="00B80DDB">
        <w:rPr>
          <w:rFonts w:ascii="Arial" w:hAnsi="Arial" w:cs="Arial"/>
        </w:rPr>
        <w:t xml:space="preserve"> v původním jazyce s připojením jejich úředně ověřeného překladu do českého jazyka, pokud zadavatel v zadávacích podmínkách nebo mezinárodní smlouva, kterou je Česká republika vázána, nestanoví jinak; to platí i v případě, prokazuje-li splnění kvalifikace doklady v jiném než českém jazyce </w:t>
      </w:r>
      <w:r w:rsidR="00590973" w:rsidRPr="00B80DDB">
        <w:rPr>
          <w:rFonts w:ascii="Arial" w:hAnsi="Arial" w:cs="Arial"/>
        </w:rPr>
        <w:t>poskytovatel</w:t>
      </w:r>
      <w:r w:rsidRPr="00B80DDB">
        <w:rPr>
          <w:rFonts w:ascii="Arial" w:hAnsi="Arial" w:cs="Arial"/>
        </w:rPr>
        <w:t xml:space="preserve"> se sídlem, místem </w:t>
      </w:r>
      <w:r w:rsidRPr="00B80DDB">
        <w:rPr>
          <w:rFonts w:ascii="Arial" w:hAnsi="Arial" w:cs="Arial"/>
        </w:rPr>
        <w:lastRenderedPageBreak/>
        <w:t>podnikání nebo místem trvalého pobytu na území České republiky. Povinnost připojit k dokladům úředně ověřený překlad do českého jazyka se nevztahuje na doklady ve slovenském jazyce.</w:t>
      </w:r>
    </w:p>
    <w:p w:rsidR="00A91E44" w:rsidRPr="00105784" w:rsidRDefault="00A91E44" w:rsidP="00A91E44">
      <w:pPr>
        <w:rPr>
          <w:rFonts w:ascii="Arial" w:hAnsi="Arial" w:cs="Arial"/>
          <w:highlight w:val="lightGray"/>
        </w:rPr>
      </w:pPr>
    </w:p>
    <w:p w:rsidR="00A91E44" w:rsidRPr="00B80DDB" w:rsidRDefault="00B80DDB" w:rsidP="00D73F47">
      <w:pPr>
        <w:pStyle w:val="Nadpis2"/>
        <w:rPr>
          <w:i/>
        </w:rPr>
      </w:pPr>
      <w:bookmarkStart w:id="123" w:name="_Toc307172809"/>
      <w:bookmarkStart w:id="124" w:name="_Toc307324634"/>
      <w:bookmarkStart w:id="125" w:name="_Toc315187288"/>
      <w:bookmarkStart w:id="126" w:name="_Toc315187943"/>
      <w:bookmarkStart w:id="127" w:name="_Toc361828778"/>
      <w:bookmarkStart w:id="128" w:name="_Toc363541729"/>
      <w:bookmarkStart w:id="129" w:name="_Toc363541914"/>
      <w:bookmarkStart w:id="130" w:name="_Toc363543160"/>
      <w:bookmarkStart w:id="131" w:name="_Toc369769550"/>
      <w:r w:rsidRPr="00B80DDB">
        <w:rPr>
          <w:i/>
        </w:rPr>
        <w:t>11.03</w:t>
      </w:r>
      <w:r w:rsidR="00A91E44" w:rsidRPr="00B80DDB">
        <w:rPr>
          <w:i/>
        </w:rPr>
        <w:t xml:space="preserve"> Změna kvalifikačních předpokladů v průběhu zadávacího řízení</w:t>
      </w:r>
      <w:bookmarkEnd w:id="123"/>
      <w:bookmarkEnd w:id="124"/>
      <w:bookmarkEnd w:id="125"/>
      <w:bookmarkEnd w:id="126"/>
      <w:bookmarkEnd w:id="127"/>
      <w:bookmarkEnd w:id="128"/>
      <w:bookmarkEnd w:id="129"/>
      <w:bookmarkEnd w:id="130"/>
      <w:bookmarkEnd w:id="131"/>
    </w:p>
    <w:p w:rsidR="00A91E44" w:rsidRPr="00B80DDB" w:rsidRDefault="00A91E44" w:rsidP="00A91E44">
      <w:pPr>
        <w:pStyle w:val="PFI-pismeno"/>
        <w:numPr>
          <w:ilvl w:val="0"/>
          <w:numId w:val="0"/>
        </w:numPr>
        <w:rPr>
          <w:rFonts w:ascii="Arial" w:hAnsi="Arial" w:cs="Arial"/>
          <w:sz w:val="24"/>
        </w:rPr>
      </w:pPr>
      <w:r w:rsidRPr="00B80DDB">
        <w:rPr>
          <w:rFonts w:ascii="Arial" w:hAnsi="Arial" w:cs="Arial"/>
          <w:sz w:val="24"/>
        </w:rPr>
        <w:t xml:space="preserve">Pokud do doby rozhodnutí o výběru </w:t>
      </w:r>
      <w:r w:rsidR="006248B6">
        <w:rPr>
          <w:rFonts w:ascii="Arial" w:hAnsi="Arial" w:cs="Arial"/>
          <w:sz w:val="24"/>
        </w:rPr>
        <w:t>nejvýhodnější</w:t>
      </w:r>
      <w:r w:rsidRPr="00B80DDB">
        <w:rPr>
          <w:rFonts w:ascii="Arial" w:hAnsi="Arial" w:cs="Arial"/>
          <w:sz w:val="24"/>
        </w:rPr>
        <w:t xml:space="preserve"> nabídky přestane </w:t>
      </w:r>
      <w:r w:rsidR="00590973" w:rsidRPr="00B80DDB">
        <w:rPr>
          <w:rFonts w:ascii="Arial" w:hAnsi="Arial" w:cs="Arial"/>
          <w:sz w:val="24"/>
        </w:rPr>
        <w:t>poskytovatel</w:t>
      </w:r>
      <w:r w:rsidRPr="00B80DDB">
        <w:rPr>
          <w:rFonts w:ascii="Arial" w:hAnsi="Arial" w:cs="Arial"/>
          <w:sz w:val="24"/>
        </w:rPr>
        <w:t xml:space="preserve"> splňovat kvalifikaci, je </w:t>
      </w:r>
      <w:r w:rsidR="00590973" w:rsidRPr="00B80DDB">
        <w:rPr>
          <w:rFonts w:ascii="Arial" w:hAnsi="Arial" w:cs="Arial"/>
          <w:sz w:val="24"/>
        </w:rPr>
        <w:t>poskytovatel</w:t>
      </w:r>
      <w:r w:rsidRPr="00B80DDB">
        <w:rPr>
          <w:rFonts w:ascii="Arial" w:hAnsi="Arial" w:cs="Arial"/>
          <w:sz w:val="24"/>
        </w:rPr>
        <w:t xml:space="preserve"> povinen nejpozději do 7 pracovních dnů tuto skutečnost veřejnému zadavateli písemně oznámit. </w:t>
      </w:r>
      <w:r w:rsidR="00590973" w:rsidRPr="00B80DDB">
        <w:rPr>
          <w:rFonts w:ascii="Arial" w:hAnsi="Arial" w:cs="Arial"/>
          <w:sz w:val="24"/>
        </w:rPr>
        <w:t>Poskytovatel</w:t>
      </w:r>
      <w:r w:rsidRPr="00B80DDB">
        <w:rPr>
          <w:rFonts w:ascii="Arial" w:hAnsi="Arial" w:cs="Arial"/>
          <w:sz w:val="24"/>
        </w:rPr>
        <w:t xml:space="preserve"> je povinen předložit potřebné dokumenty prokazující splnění kvalifikace v plném rozsahu do 10 pracovních dnů od oznámení této skutečnosti veřejnému zadavateli. Veřejný zadavatel může na žádost </w:t>
      </w:r>
      <w:r w:rsidR="00590973" w:rsidRPr="00B80DDB">
        <w:rPr>
          <w:rFonts w:ascii="Arial" w:hAnsi="Arial" w:cs="Arial"/>
          <w:sz w:val="24"/>
        </w:rPr>
        <w:t>poskytovatel</w:t>
      </w:r>
      <w:r w:rsidRPr="00B80DDB">
        <w:rPr>
          <w:rFonts w:ascii="Arial" w:hAnsi="Arial" w:cs="Arial"/>
          <w:sz w:val="24"/>
        </w:rPr>
        <w:t xml:space="preserve">e tuto lhůtu prodloužit nebo může zmeškání lhůty prominout. </w:t>
      </w:r>
    </w:p>
    <w:p w:rsidR="00A91E44" w:rsidRDefault="00A91E44" w:rsidP="00A91E44">
      <w:pPr>
        <w:pStyle w:val="PFI-pismeno"/>
        <w:numPr>
          <w:ilvl w:val="0"/>
          <w:numId w:val="0"/>
        </w:numPr>
        <w:rPr>
          <w:rFonts w:ascii="Arial" w:hAnsi="Arial" w:cs="Arial"/>
          <w:sz w:val="24"/>
        </w:rPr>
      </w:pPr>
      <w:r w:rsidRPr="00B80DDB">
        <w:rPr>
          <w:rFonts w:ascii="Arial" w:hAnsi="Arial" w:cs="Arial"/>
          <w:sz w:val="24"/>
        </w:rPr>
        <w:t>Povinnost se vztahuje obdobně na uchazeče, se kterým je v souladu s rozhodnutím veřejného zadavatele podle § 81 možné uzavřít smlouvu, a to až do doby uzavření smlouvy. V takovém případě musí uchazeč, s nímž veřejný zadavatel uzavírá smlouvu, předložit potřebné dokumenty prokazující splnění kvalifikace v plném rozsahu nejpozději při uzavření smlouvy.</w:t>
      </w:r>
    </w:p>
    <w:p w:rsidR="00A91E44" w:rsidRDefault="00A91E44" w:rsidP="00A91E44">
      <w:pPr>
        <w:jc w:val="both"/>
        <w:rPr>
          <w:rFonts w:ascii="Arial" w:hAnsi="Arial" w:cs="Arial"/>
        </w:rPr>
      </w:pPr>
    </w:p>
    <w:p w:rsidR="00A91E44" w:rsidRDefault="00A91E44" w:rsidP="00A91E44">
      <w:pPr>
        <w:jc w:val="both"/>
        <w:rPr>
          <w:rFonts w:ascii="Arial" w:hAnsi="Arial" w:cs="Arial"/>
        </w:rPr>
      </w:pPr>
    </w:p>
    <w:p w:rsidR="00084720" w:rsidRDefault="00084720" w:rsidP="00A91E44">
      <w:pPr>
        <w:jc w:val="both"/>
        <w:rPr>
          <w:rFonts w:ascii="Arial" w:hAnsi="Arial" w:cs="Arial"/>
        </w:rPr>
      </w:pPr>
    </w:p>
    <w:p w:rsidR="00B30CC9" w:rsidRPr="00875633" w:rsidRDefault="00B30CC9" w:rsidP="00B30CC9">
      <w:pPr>
        <w:pStyle w:val="Nadpis1"/>
      </w:pPr>
      <w:bookmarkStart w:id="132" w:name="_Toc360089543"/>
      <w:bookmarkStart w:id="133" w:name="_Toc360432773"/>
      <w:bookmarkStart w:id="134" w:name="_Toc368482568"/>
      <w:bookmarkStart w:id="135" w:name="_Toc369769551"/>
      <w:r w:rsidRPr="00875633">
        <w:t>1</w:t>
      </w:r>
      <w:r w:rsidR="00AD5953">
        <w:t>2</w:t>
      </w:r>
      <w:r w:rsidRPr="00875633">
        <w:t>. OSTATNÍ PODMÍNKY ZADÁVACÍHO ŘÍZENÍ</w:t>
      </w:r>
      <w:bookmarkEnd w:id="132"/>
      <w:bookmarkEnd w:id="133"/>
      <w:bookmarkEnd w:id="134"/>
      <w:bookmarkEnd w:id="135"/>
    </w:p>
    <w:p w:rsidR="00B30CC9" w:rsidRPr="00875633" w:rsidRDefault="00B30CC9" w:rsidP="00B30CC9">
      <w:pPr>
        <w:rPr>
          <w:rFonts w:ascii="Arial" w:hAnsi="Arial" w:cs="Arial"/>
        </w:rPr>
      </w:pPr>
    </w:p>
    <w:p w:rsidR="00B30CC9" w:rsidRPr="00875633" w:rsidRDefault="00B30CC9" w:rsidP="00B30CC9">
      <w:pPr>
        <w:jc w:val="both"/>
        <w:rPr>
          <w:rFonts w:ascii="Arial" w:hAnsi="Arial" w:cs="Arial"/>
          <w:snapToGrid w:val="0"/>
        </w:rPr>
      </w:pPr>
      <w:r w:rsidRPr="00875633">
        <w:rPr>
          <w:rFonts w:ascii="Arial" w:hAnsi="Arial" w:cs="Arial"/>
          <w:snapToGrid w:val="0"/>
        </w:rPr>
        <w:t>Zadavatel si vyhrazuje právo na změnu nebo úpravu podmínek stanovených zadávací dokumentací, a to buď na základě žádostí uchazečů o upřesnění zadávací dokumentace, nebo z vlastního podnětu v souladu se zákonem.</w:t>
      </w:r>
    </w:p>
    <w:p w:rsidR="00B30CC9" w:rsidRPr="00403DFD" w:rsidRDefault="00B30CC9" w:rsidP="00B30CC9">
      <w:pPr>
        <w:jc w:val="both"/>
        <w:rPr>
          <w:rFonts w:ascii="Arial" w:hAnsi="Arial" w:cs="Arial"/>
          <w:snapToGrid w:val="0"/>
          <w:highlight w:val="lightGray"/>
        </w:rPr>
      </w:pPr>
    </w:p>
    <w:p w:rsidR="00B30CC9" w:rsidRPr="00875633" w:rsidRDefault="00B30CC9" w:rsidP="00B30CC9">
      <w:pPr>
        <w:jc w:val="both"/>
        <w:rPr>
          <w:rFonts w:ascii="Arial" w:hAnsi="Arial" w:cs="Arial"/>
        </w:rPr>
      </w:pPr>
      <w:r w:rsidRPr="00875633">
        <w:rPr>
          <w:rFonts w:ascii="Arial" w:hAnsi="Arial" w:cs="Arial"/>
        </w:rPr>
        <w:t>Podáním nabídky vyslovuje uchazeč souhlas se zadávacími a obchodními podmínkami a s požadavky zadavatele uvedenými v této zadávací dokumentaci a s přílohou č. 2 této zadávací dokumentace (</w:t>
      </w:r>
      <w:r w:rsidR="00875633">
        <w:rPr>
          <w:rFonts w:ascii="Arial" w:hAnsi="Arial" w:cs="Arial"/>
        </w:rPr>
        <w:t>„</w:t>
      </w:r>
      <w:r w:rsidRPr="00875633">
        <w:rPr>
          <w:rFonts w:ascii="Arial" w:hAnsi="Arial" w:cs="Arial"/>
        </w:rPr>
        <w:t>Návrh smlouvy</w:t>
      </w:r>
      <w:r w:rsidR="00875633">
        <w:rPr>
          <w:rFonts w:ascii="Arial" w:hAnsi="Arial" w:cs="Arial"/>
        </w:rPr>
        <w:t>“</w:t>
      </w:r>
      <w:r w:rsidRPr="00875633">
        <w:rPr>
          <w:rFonts w:ascii="Arial" w:hAnsi="Arial" w:cs="Arial"/>
        </w:rPr>
        <w:t>).</w:t>
      </w:r>
    </w:p>
    <w:p w:rsidR="00B30CC9" w:rsidRPr="00403DFD" w:rsidRDefault="00B30CC9" w:rsidP="00B30CC9">
      <w:pPr>
        <w:jc w:val="both"/>
        <w:rPr>
          <w:rFonts w:ascii="Arial" w:hAnsi="Arial" w:cs="Arial"/>
          <w:highlight w:val="lightGray"/>
        </w:rPr>
      </w:pPr>
    </w:p>
    <w:p w:rsidR="00B30CC9" w:rsidRPr="00875633" w:rsidRDefault="00B30CC9" w:rsidP="00B30CC9">
      <w:pPr>
        <w:jc w:val="both"/>
        <w:rPr>
          <w:rFonts w:ascii="Arial" w:hAnsi="Arial" w:cs="Arial"/>
        </w:rPr>
      </w:pPr>
      <w:r w:rsidRPr="00875633">
        <w:rPr>
          <w:rFonts w:ascii="Arial" w:hAnsi="Arial" w:cs="Arial"/>
        </w:rPr>
        <w:t>Zadavatel uchazeči nehradí náklady spojené se zpracováním a podáním nabídky.</w:t>
      </w:r>
    </w:p>
    <w:p w:rsidR="00B30CC9" w:rsidRPr="00403DFD" w:rsidRDefault="00B30CC9" w:rsidP="00B30CC9">
      <w:pPr>
        <w:jc w:val="both"/>
        <w:rPr>
          <w:rFonts w:ascii="Arial" w:hAnsi="Arial" w:cs="Arial"/>
          <w:highlight w:val="lightGray"/>
        </w:rPr>
      </w:pPr>
    </w:p>
    <w:p w:rsidR="00B30CC9" w:rsidRPr="00875633" w:rsidRDefault="00B30CC9" w:rsidP="00B30CC9">
      <w:pPr>
        <w:jc w:val="both"/>
        <w:rPr>
          <w:rFonts w:ascii="Arial" w:hAnsi="Arial" w:cs="Arial"/>
        </w:rPr>
      </w:pPr>
      <w:r w:rsidRPr="00875633">
        <w:rPr>
          <w:rFonts w:ascii="Arial" w:hAnsi="Arial" w:cs="Arial"/>
        </w:rPr>
        <w:t>Každý uchazeč může předložit pouze jednu nabídku k realizaci veřejné zakázky.</w:t>
      </w:r>
    </w:p>
    <w:p w:rsidR="00B30CC9" w:rsidRPr="00403DFD" w:rsidRDefault="00B30CC9" w:rsidP="00B30CC9">
      <w:pPr>
        <w:jc w:val="both"/>
        <w:rPr>
          <w:rFonts w:ascii="Arial" w:hAnsi="Arial" w:cs="Arial"/>
          <w:highlight w:val="lightGray"/>
        </w:rPr>
      </w:pPr>
    </w:p>
    <w:p w:rsidR="00B30CC9" w:rsidRPr="00875633" w:rsidRDefault="00B30CC9" w:rsidP="00B30CC9">
      <w:pPr>
        <w:jc w:val="both"/>
        <w:rPr>
          <w:rFonts w:ascii="Arial" w:hAnsi="Arial" w:cs="Arial"/>
        </w:rPr>
      </w:pPr>
      <w:r w:rsidRPr="00875633">
        <w:rPr>
          <w:rFonts w:ascii="Arial" w:hAnsi="Arial" w:cs="Arial"/>
        </w:rPr>
        <w:t>Zadavatel nepřipouští variantní nabídky.</w:t>
      </w:r>
    </w:p>
    <w:p w:rsidR="00B30CC9" w:rsidRPr="00403DFD" w:rsidRDefault="00B30CC9" w:rsidP="00B30CC9">
      <w:pPr>
        <w:rPr>
          <w:rFonts w:ascii="Arial" w:hAnsi="Arial" w:cs="Arial"/>
          <w:b/>
          <w:caps/>
          <w:highlight w:val="lightGray"/>
          <w:u w:val="single"/>
        </w:rPr>
      </w:pPr>
    </w:p>
    <w:p w:rsidR="00B30CC9" w:rsidRPr="00875633" w:rsidRDefault="00B30CC9" w:rsidP="00B30CC9">
      <w:pPr>
        <w:jc w:val="both"/>
        <w:rPr>
          <w:rFonts w:ascii="Arial" w:hAnsi="Arial" w:cs="Arial"/>
        </w:rPr>
      </w:pPr>
      <w:r w:rsidRPr="00875633">
        <w:rPr>
          <w:rFonts w:ascii="Arial" w:hAnsi="Arial" w:cs="Arial"/>
        </w:rPr>
        <w:t>Na základě ustanovení § 49 zákona je zájemce o realizaci veřejné zakázky oprávněn po zadavateli požadovat písemně dodatečné informace k zadávacím podmínkám. Písemná žádost musí být zadavateli doručena nejp</w:t>
      </w:r>
      <w:r w:rsidR="00D1689D">
        <w:rPr>
          <w:rFonts w:ascii="Arial" w:hAnsi="Arial" w:cs="Arial"/>
        </w:rPr>
        <w:t>ozděj</w:t>
      </w:r>
      <w:r w:rsidR="006248B6">
        <w:rPr>
          <w:rFonts w:ascii="Arial" w:hAnsi="Arial" w:cs="Arial"/>
        </w:rPr>
        <w:t>i do 6</w:t>
      </w:r>
      <w:r w:rsidRPr="00875633">
        <w:rPr>
          <w:rFonts w:ascii="Arial" w:hAnsi="Arial" w:cs="Arial"/>
        </w:rPr>
        <w:t xml:space="preserve"> pracovních dnů před uplynutím lhůty pro podání nabídek. </w:t>
      </w:r>
    </w:p>
    <w:p w:rsidR="00B30CC9" w:rsidRPr="00403DFD" w:rsidRDefault="00B30CC9" w:rsidP="00B30CC9">
      <w:pPr>
        <w:jc w:val="both"/>
        <w:rPr>
          <w:rFonts w:ascii="Arial" w:hAnsi="Arial" w:cs="Arial"/>
          <w:highlight w:val="lightGray"/>
        </w:rPr>
      </w:pPr>
    </w:p>
    <w:p w:rsidR="00B30CC9" w:rsidRPr="00875633" w:rsidRDefault="00B30CC9" w:rsidP="00B30CC9">
      <w:pPr>
        <w:jc w:val="both"/>
        <w:rPr>
          <w:rFonts w:ascii="Arial" w:hAnsi="Arial" w:cs="Arial"/>
        </w:rPr>
      </w:pPr>
      <w:r w:rsidRPr="00875633">
        <w:rPr>
          <w:rFonts w:ascii="Arial" w:hAnsi="Arial" w:cs="Arial"/>
        </w:rPr>
        <w:t>Zadavatel může poskytnout zájemcům dodatečné informace k zadávacím podmínkám i bez předchozí žádosti.</w:t>
      </w:r>
    </w:p>
    <w:p w:rsidR="00B30CC9" w:rsidRPr="00403DFD" w:rsidRDefault="00B30CC9" w:rsidP="00B30CC9">
      <w:pPr>
        <w:jc w:val="both"/>
        <w:rPr>
          <w:rFonts w:ascii="Arial" w:hAnsi="Arial" w:cs="Arial"/>
          <w:highlight w:val="lightGray"/>
        </w:rPr>
      </w:pPr>
    </w:p>
    <w:p w:rsidR="00B30CC9" w:rsidRPr="00875633" w:rsidRDefault="00B30CC9" w:rsidP="00B30CC9">
      <w:pPr>
        <w:jc w:val="both"/>
        <w:rPr>
          <w:rFonts w:ascii="Arial" w:hAnsi="Arial" w:cs="Arial"/>
        </w:rPr>
      </w:pPr>
      <w:r w:rsidRPr="00875633">
        <w:rPr>
          <w:rFonts w:ascii="Arial" w:hAnsi="Arial" w:cs="Arial"/>
        </w:rPr>
        <w:t xml:space="preserve">Zadavatel odešle dodatečné informace k zadávacím podmínkám, případně související dokumenty, nejpozději do 4 pracovních dnů po doručení žádosti. </w:t>
      </w:r>
    </w:p>
    <w:p w:rsidR="00B30CC9" w:rsidRPr="00403DFD" w:rsidRDefault="00B30CC9" w:rsidP="00B30CC9">
      <w:pPr>
        <w:jc w:val="both"/>
        <w:rPr>
          <w:rFonts w:ascii="Arial" w:hAnsi="Arial" w:cs="Arial"/>
          <w:highlight w:val="lightGray"/>
        </w:rPr>
      </w:pPr>
    </w:p>
    <w:p w:rsidR="00B30CC9" w:rsidRPr="00875633" w:rsidRDefault="00B30CC9" w:rsidP="00B30CC9">
      <w:pPr>
        <w:jc w:val="both"/>
        <w:rPr>
          <w:rFonts w:ascii="Arial" w:hAnsi="Arial" w:cs="Arial"/>
        </w:rPr>
      </w:pPr>
      <w:r w:rsidRPr="00875633">
        <w:rPr>
          <w:rFonts w:ascii="Arial" w:hAnsi="Arial" w:cs="Arial"/>
        </w:rPr>
        <w:lastRenderedPageBreak/>
        <w:t xml:space="preserve">Tyto dodatečné informace, včetně přesného znění žádosti, poskytne zadavatel i všem ostatním zájemcům, kterým byla zadávací dokumentace poskytnuta. </w:t>
      </w:r>
    </w:p>
    <w:p w:rsidR="00B30CC9" w:rsidRPr="00403DFD" w:rsidRDefault="00B30CC9" w:rsidP="00B30CC9">
      <w:pPr>
        <w:jc w:val="both"/>
        <w:rPr>
          <w:rFonts w:ascii="Arial" w:hAnsi="Arial" w:cs="Arial"/>
          <w:highlight w:val="lightGray"/>
        </w:rPr>
      </w:pPr>
    </w:p>
    <w:p w:rsidR="00B30CC9" w:rsidRPr="00875633" w:rsidRDefault="00B30CC9" w:rsidP="00B30CC9">
      <w:pPr>
        <w:jc w:val="both"/>
        <w:rPr>
          <w:rFonts w:ascii="Arial" w:hAnsi="Arial" w:cs="Arial"/>
        </w:rPr>
      </w:pPr>
      <w:r w:rsidRPr="00875633">
        <w:rPr>
          <w:rFonts w:ascii="Arial" w:hAnsi="Arial" w:cs="Arial"/>
        </w:rPr>
        <w:t xml:space="preserve">Bude-li žádost o dodatečné informace učiněna formou datové zprávy zaslané prostřednictvím informačního systému datových schránek, zadavatel požaduje podepsání datové zprávy uznávaným elektronickým podpisem nebo označení datové zprávy uznávanou elektronickou značkou. </w:t>
      </w:r>
    </w:p>
    <w:p w:rsidR="00B30CC9" w:rsidRPr="00403DFD" w:rsidRDefault="00B30CC9" w:rsidP="00B30CC9">
      <w:pPr>
        <w:jc w:val="both"/>
        <w:rPr>
          <w:rFonts w:ascii="Arial" w:hAnsi="Arial" w:cs="Arial"/>
          <w:highlight w:val="lightGray"/>
        </w:rPr>
      </w:pPr>
    </w:p>
    <w:p w:rsidR="00B30CC9" w:rsidRPr="002A35E9" w:rsidRDefault="00B30CC9" w:rsidP="00B30CC9">
      <w:pPr>
        <w:jc w:val="both"/>
        <w:rPr>
          <w:rFonts w:ascii="Arial" w:hAnsi="Arial" w:cs="Arial"/>
        </w:rPr>
      </w:pPr>
      <w:r w:rsidRPr="002A35E9">
        <w:rPr>
          <w:rFonts w:ascii="Arial" w:hAnsi="Arial" w:cs="Arial"/>
        </w:rPr>
        <w:t>Případný požadavek na dodatečné informace k zadávacím podmínkám veřejné zakázky v listinné formě zájemce odesílá na kontaktní adresu uvedenou v kapitole č. 1. této zadávací dokumentace.</w:t>
      </w:r>
    </w:p>
    <w:p w:rsidR="00B30CC9" w:rsidRPr="00403DFD" w:rsidRDefault="00B30CC9" w:rsidP="00B30CC9">
      <w:pPr>
        <w:rPr>
          <w:rFonts w:ascii="Arial" w:hAnsi="Arial" w:cs="Arial"/>
          <w:highlight w:val="lightGray"/>
        </w:rPr>
      </w:pPr>
    </w:p>
    <w:p w:rsidR="00B30CC9" w:rsidRPr="002A35E9" w:rsidRDefault="00B30CC9" w:rsidP="00B30CC9">
      <w:pPr>
        <w:jc w:val="both"/>
        <w:rPr>
          <w:rFonts w:ascii="Arial" w:hAnsi="Arial" w:cs="Arial"/>
        </w:rPr>
      </w:pPr>
      <w:r w:rsidRPr="002A35E9">
        <w:rPr>
          <w:rFonts w:ascii="Arial" w:hAnsi="Arial" w:cs="Arial"/>
        </w:rPr>
        <w:t>Zadavatel je oprávněn zrušit výběrové řízení v případech podle ustanovení § 84 zákona.</w:t>
      </w:r>
    </w:p>
    <w:p w:rsidR="00B30CC9" w:rsidRPr="00403DFD" w:rsidRDefault="00B30CC9" w:rsidP="00B30CC9">
      <w:pPr>
        <w:rPr>
          <w:rFonts w:ascii="Arial" w:hAnsi="Arial" w:cs="Arial"/>
          <w:highlight w:val="lightGray"/>
        </w:rPr>
      </w:pPr>
    </w:p>
    <w:p w:rsidR="00B30CC9" w:rsidRPr="002A35E9" w:rsidRDefault="00B30CC9" w:rsidP="00B30CC9">
      <w:pPr>
        <w:suppressAutoHyphens w:val="0"/>
        <w:jc w:val="both"/>
        <w:rPr>
          <w:rFonts w:ascii="Arial" w:hAnsi="Arial" w:cs="Arial"/>
        </w:rPr>
      </w:pPr>
      <w:r w:rsidRPr="002A35E9">
        <w:rPr>
          <w:rFonts w:ascii="Arial" w:hAnsi="Arial" w:cs="Arial"/>
        </w:rPr>
        <w:t>Zadavatel nebude uchazeči vracet nabídku.</w:t>
      </w:r>
    </w:p>
    <w:p w:rsidR="00B30CC9" w:rsidRPr="00403DFD" w:rsidRDefault="00B30CC9" w:rsidP="00B30CC9">
      <w:pPr>
        <w:suppressAutoHyphens w:val="0"/>
        <w:jc w:val="both"/>
        <w:rPr>
          <w:rFonts w:ascii="Arial" w:hAnsi="Arial" w:cs="Arial"/>
          <w:highlight w:val="lightGray"/>
        </w:rPr>
      </w:pPr>
    </w:p>
    <w:p w:rsidR="00B30CC9" w:rsidRPr="002A35E9" w:rsidRDefault="00B30CC9" w:rsidP="00B30CC9">
      <w:pPr>
        <w:jc w:val="both"/>
        <w:rPr>
          <w:rFonts w:ascii="Arial" w:hAnsi="Arial" w:cs="Arial"/>
        </w:rPr>
      </w:pPr>
      <w:r w:rsidRPr="002A35E9">
        <w:rPr>
          <w:rFonts w:ascii="Arial" w:hAnsi="Arial" w:cs="Arial"/>
        </w:rPr>
        <w:t xml:space="preserve">Podáním nabídky uchazeč bere na vědomí, že zadavatel poté, co bude uzavřena smlouva s uchazečem, který podal </w:t>
      </w:r>
      <w:r w:rsidR="006248B6">
        <w:rPr>
          <w:rFonts w:ascii="Arial" w:hAnsi="Arial" w:cs="Arial"/>
        </w:rPr>
        <w:t>nejvýhodnější</w:t>
      </w:r>
      <w:r w:rsidRPr="002A35E9">
        <w:rPr>
          <w:rFonts w:ascii="Arial" w:hAnsi="Arial" w:cs="Arial"/>
        </w:rPr>
        <w:t xml:space="preserve"> nabídku, nebo poté, co bude výběrové řízení zrušeno, zveřejní na profilu zadavatele zprávu o posouzení a hodnocení nabídek, jejíž součástí budou mimo jiné i identifikační údaje všech uchazečů, kteří podali nabídku a informace o nabídkových cenách těchto uchazečů a vyslovuje s výše uvedeným souhlas.</w:t>
      </w:r>
    </w:p>
    <w:p w:rsidR="00B30CC9" w:rsidRDefault="00B30CC9" w:rsidP="00B30CC9">
      <w:pPr>
        <w:rPr>
          <w:rFonts w:ascii="Arial" w:hAnsi="Arial" w:cs="Arial"/>
          <w:highlight w:val="lightGray"/>
        </w:rPr>
      </w:pPr>
    </w:p>
    <w:p w:rsidR="002A35E9" w:rsidRDefault="002A35E9" w:rsidP="00B30CC9">
      <w:pPr>
        <w:rPr>
          <w:rFonts w:ascii="Arial" w:hAnsi="Arial" w:cs="Arial"/>
          <w:highlight w:val="lightGray"/>
        </w:rPr>
      </w:pPr>
    </w:p>
    <w:p w:rsidR="002A35E9" w:rsidRPr="00403DFD" w:rsidRDefault="002A35E9" w:rsidP="00B30CC9">
      <w:pPr>
        <w:rPr>
          <w:rFonts w:ascii="Arial" w:hAnsi="Arial" w:cs="Arial"/>
          <w:highlight w:val="lightGray"/>
        </w:rPr>
      </w:pPr>
    </w:p>
    <w:p w:rsidR="00B30CC9" w:rsidRPr="00403DFD" w:rsidRDefault="00B30CC9" w:rsidP="00554705">
      <w:pPr>
        <w:pStyle w:val="Nadpis1"/>
      </w:pPr>
      <w:bookmarkStart w:id="136" w:name="_Toc360089544"/>
      <w:bookmarkStart w:id="137" w:name="_Toc360432774"/>
      <w:bookmarkStart w:id="138" w:name="_Toc368482569"/>
      <w:bookmarkStart w:id="139" w:name="_Toc369769552"/>
      <w:r w:rsidRPr="00403DFD">
        <w:t>1</w:t>
      </w:r>
      <w:r w:rsidR="00AD5953">
        <w:t>3</w:t>
      </w:r>
      <w:r w:rsidRPr="00403DFD">
        <w:t>. ZPŮSOB hodnocení nabídek</w:t>
      </w:r>
      <w:bookmarkEnd w:id="136"/>
      <w:bookmarkEnd w:id="137"/>
      <w:bookmarkEnd w:id="138"/>
      <w:bookmarkEnd w:id="139"/>
    </w:p>
    <w:p w:rsidR="00B30CC9" w:rsidRPr="00403DFD" w:rsidRDefault="00B30CC9" w:rsidP="00B30CC9">
      <w:pPr>
        <w:tabs>
          <w:tab w:val="num" w:pos="1080"/>
        </w:tabs>
        <w:suppressAutoHyphens w:val="0"/>
        <w:jc w:val="both"/>
        <w:outlineLvl w:val="0"/>
        <w:rPr>
          <w:rFonts w:ascii="Arial" w:hAnsi="Arial" w:cs="Arial"/>
        </w:rPr>
      </w:pPr>
    </w:p>
    <w:p w:rsidR="00B30CC9" w:rsidRPr="00403DFD" w:rsidRDefault="00B30CC9" w:rsidP="00B30CC9">
      <w:pPr>
        <w:jc w:val="both"/>
        <w:rPr>
          <w:rFonts w:ascii="Arial" w:hAnsi="Arial" w:cs="Arial"/>
        </w:rPr>
      </w:pPr>
      <w:r w:rsidRPr="00403DFD">
        <w:rPr>
          <w:rFonts w:ascii="Arial" w:hAnsi="Arial" w:cs="Arial"/>
          <w:u w:val="single"/>
        </w:rPr>
        <w:t>Ekonomická výhodnost nabídky bude posuzována na základě těchto dílčích kriterií</w:t>
      </w:r>
      <w:r w:rsidRPr="00403DFD">
        <w:rPr>
          <w:rFonts w:ascii="Arial" w:hAnsi="Arial" w:cs="Arial"/>
        </w:rPr>
        <w:t>:</w:t>
      </w:r>
    </w:p>
    <w:p w:rsidR="00B30CC9" w:rsidRPr="00403DFD" w:rsidRDefault="00B30CC9" w:rsidP="00B30CC9">
      <w:pPr>
        <w:tabs>
          <w:tab w:val="num" w:pos="1080"/>
        </w:tabs>
        <w:suppressAutoHyphens w:val="0"/>
        <w:jc w:val="both"/>
        <w:outlineLvl w:val="0"/>
        <w:rPr>
          <w:rFonts w:ascii="Arial" w:hAnsi="Arial" w:cs="Arial"/>
        </w:rPr>
      </w:pPr>
    </w:p>
    <w:p w:rsidR="00B30CC9" w:rsidRPr="00403DFD" w:rsidRDefault="00B30CC9" w:rsidP="00B30CC9">
      <w:pPr>
        <w:tabs>
          <w:tab w:val="num" w:pos="1080"/>
        </w:tabs>
        <w:suppressAutoHyphens w:val="0"/>
        <w:jc w:val="both"/>
        <w:outlineLvl w:val="0"/>
        <w:rPr>
          <w:rFonts w:ascii="Arial" w:hAnsi="Arial" w:cs="Arial"/>
          <w:b/>
        </w:rPr>
      </w:pPr>
      <w:r w:rsidRPr="00403DFD">
        <w:rPr>
          <w:rFonts w:ascii="Arial" w:hAnsi="Arial" w:cs="Arial"/>
          <w:b/>
        </w:rPr>
        <w:t>1) Nejnižší nabídková cena – váha 60</w:t>
      </w:r>
      <w:r w:rsidR="001F0882">
        <w:rPr>
          <w:rFonts w:ascii="Arial" w:hAnsi="Arial" w:cs="Arial"/>
          <w:b/>
        </w:rPr>
        <w:t xml:space="preserve"> </w:t>
      </w:r>
      <w:r w:rsidRPr="00403DFD">
        <w:rPr>
          <w:rFonts w:ascii="Arial" w:hAnsi="Arial" w:cs="Arial"/>
          <w:b/>
        </w:rPr>
        <w:t>%</w:t>
      </w:r>
    </w:p>
    <w:p w:rsidR="00B30CC9" w:rsidRPr="00403DFD" w:rsidRDefault="00B30CC9" w:rsidP="00B30CC9">
      <w:pPr>
        <w:tabs>
          <w:tab w:val="num" w:pos="1080"/>
        </w:tabs>
        <w:suppressAutoHyphens w:val="0"/>
        <w:jc w:val="both"/>
        <w:outlineLvl w:val="0"/>
        <w:rPr>
          <w:rFonts w:ascii="Arial" w:hAnsi="Arial" w:cs="Arial"/>
          <w:b/>
        </w:rPr>
      </w:pPr>
      <w:r w:rsidRPr="00403DFD">
        <w:rPr>
          <w:rFonts w:ascii="Arial" w:hAnsi="Arial" w:cs="Arial"/>
          <w:b/>
        </w:rPr>
        <w:t>2) Způsob řešení realizace veřejné zakázky – váha 4</w:t>
      </w:r>
      <w:r>
        <w:rPr>
          <w:rFonts w:ascii="Arial" w:hAnsi="Arial" w:cs="Arial"/>
          <w:b/>
        </w:rPr>
        <w:t>0 %</w:t>
      </w:r>
    </w:p>
    <w:p w:rsidR="00B30CC9" w:rsidRPr="00403DFD" w:rsidRDefault="00B30CC9" w:rsidP="00B30CC9">
      <w:pPr>
        <w:ind w:left="284"/>
        <w:jc w:val="both"/>
        <w:rPr>
          <w:rFonts w:ascii="Arial" w:hAnsi="Arial" w:cs="Arial"/>
        </w:rPr>
      </w:pPr>
    </w:p>
    <w:p w:rsidR="00B30CC9" w:rsidRPr="00BC4F91" w:rsidRDefault="00AD5953" w:rsidP="00BC4F91">
      <w:pPr>
        <w:autoSpaceDE w:val="0"/>
        <w:autoSpaceDN w:val="0"/>
        <w:adjustRightInd w:val="0"/>
        <w:jc w:val="both"/>
        <w:rPr>
          <w:rFonts w:ascii="Arial" w:hAnsi="Arial" w:cs="Arial"/>
          <w:b/>
          <w:i/>
        </w:rPr>
      </w:pPr>
      <w:r>
        <w:rPr>
          <w:rFonts w:ascii="Arial" w:hAnsi="Arial" w:cs="Arial"/>
          <w:b/>
          <w:i/>
        </w:rPr>
        <w:t>13</w:t>
      </w:r>
      <w:r w:rsidR="00B30CC9" w:rsidRPr="00051279">
        <w:rPr>
          <w:rFonts w:ascii="Arial" w:hAnsi="Arial" w:cs="Arial"/>
          <w:b/>
          <w:i/>
        </w:rPr>
        <w:t>.01 Dílčí hodnotící kritérium - Nejnižší nabídková cena</w:t>
      </w:r>
    </w:p>
    <w:p w:rsidR="00B30CC9" w:rsidRPr="00964C0A" w:rsidRDefault="00B30CC9" w:rsidP="00B30CC9">
      <w:pPr>
        <w:suppressAutoHyphens w:val="0"/>
        <w:jc w:val="both"/>
        <w:rPr>
          <w:rFonts w:ascii="Arial" w:hAnsi="Arial" w:cs="Arial"/>
          <w:highlight w:val="lightGray"/>
        </w:rPr>
      </w:pPr>
    </w:p>
    <w:p w:rsidR="00B30CC9" w:rsidRPr="00BC4F91" w:rsidRDefault="00B30CC9" w:rsidP="00B30CC9">
      <w:pPr>
        <w:suppressAutoHyphens w:val="0"/>
        <w:spacing w:after="120"/>
        <w:jc w:val="both"/>
        <w:rPr>
          <w:rFonts w:ascii="Arial" w:hAnsi="Arial" w:cs="Arial"/>
        </w:rPr>
      </w:pPr>
      <w:r w:rsidRPr="00BC4F91">
        <w:rPr>
          <w:rFonts w:ascii="Arial" w:hAnsi="Arial" w:cs="Arial"/>
        </w:rPr>
        <w:t xml:space="preserve">Výsledkem hodnocení tohoto </w:t>
      </w:r>
      <w:r w:rsidR="00F956D1" w:rsidRPr="00BC4F91">
        <w:rPr>
          <w:rFonts w:ascii="Arial" w:hAnsi="Arial" w:cs="Arial"/>
        </w:rPr>
        <w:t xml:space="preserve">dílčího </w:t>
      </w:r>
      <w:r w:rsidRPr="00BC4F91">
        <w:rPr>
          <w:rFonts w:ascii="Arial" w:hAnsi="Arial" w:cs="Arial"/>
        </w:rPr>
        <w:t>hodnotícího kritéria u každé nabídky budou vypočtené body dle vzorce:</w:t>
      </w:r>
    </w:p>
    <w:tbl>
      <w:tblPr>
        <w:tblW w:w="5952" w:type="dxa"/>
        <w:tblInd w:w="474" w:type="dxa"/>
        <w:tblCellMar>
          <w:left w:w="70" w:type="dxa"/>
          <w:right w:w="70" w:type="dxa"/>
        </w:tblCellMar>
        <w:tblLook w:val="04A0"/>
      </w:tblPr>
      <w:tblGrid>
        <w:gridCol w:w="1014"/>
        <w:gridCol w:w="3488"/>
        <w:gridCol w:w="1450"/>
      </w:tblGrid>
      <w:tr w:rsidR="00B30CC9" w:rsidRPr="00BC4F91" w:rsidTr="00897A04">
        <w:trPr>
          <w:trHeight w:val="712"/>
        </w:trPr>
        <w:tc>
          <w:tcPr>
            <w:tcW w:w="1014" w:type="dxa"/>
            <w:vMerge w:val="restart"/>
            <w:tcBorders>
              <w:top w:val="nil"/>
              <w:left w:val="nil"/>
              <w:bottom w:val="nil"/>
              <w:right w:val="nil"/>
            </w:tcBorders>
            <w:noWrap/>
            <w:vAlign w:val="center"/>
            <w:hideMark/>
          </w:tcPr>
          <w:p w:rsidR="00B30CC9" w:rsidRPr="00BC4F91" w:rsidRDefault="00B30CC9" w:rsidP="00897A04">
            <w:pPr>
              <w:jc w:val="right"/>
              <w:rPr>
                <w:rFonts w:ascii="Arial" w:hAnsi="Arial" w:cs="Arial"/>
                <w:color w:val="000000"/>
              </w:rPr>
            </w:pPr>
            <w:r w:rsidRPr="00BC4F91">
              <w:rPr>
                <w:rFonts w:ascii="Arial" w:hAnsi="Arial" w:cs="Arial"/>
                <w:color w:val="000000"/>
              </w:rPr>
              <w:t xml:space="preserve">100 x   </w:t>
            </w:r>
          </w:p>
        </w:tc>
        <w:tc>
          <w:tcPr>
            <w:tcW w:w="3488" w:type="dxa"/>
            <w:tcBorders>
              <w:top w:val="nil"/>
              <w:left w:val="nil"/>
              <w:bottom w:val="nil"/>
              <w:right w:val="nil"/>
            </w:tcBorders>
            <w:vAlign w:val="center"/>
            <w:hideMark/>
          </w:tcPr>
          <w:p w:rsidR="00B30CC9" w:rsidRPr="00BC4F91" w:rsidRDefault="00B30CC9" w:rsidP="00897A04">
            <w:pPr>
              <w:jc w:val="center"/>
              <w:rPr>
                <w:rFonts w:ascii="Arial" w:hAnsi="Arial" w:cs="Arial"/>
                <w:color w:val="000000"/>
              </w:rPr>
            </w:pPr>
            <w:r w:rsidRPr="00BC4F91">
              <w:rPr>
                <w:rFonts w:ascii="Arial" w:hAnsi="Arial" w:cs="Arial"/>
                <w:color w:val="000000"/>
              </w:rPr>
              <w:t xml:space="preserve">nejvýhodnější nabídka,          </w:t>
            </w:r>
          </w:p>
          <w:p w:rsidR="00B30CC9" w:rsidRPr="00BC4F91" w:rsidRDefault="00B30CC9" w:rsidP="00897A04">
            <w:pPr>
              <w:jc w:val="center"/>
              <w:rPr>
                <w:rFonts w:ascii="Arial" w:hAnsi="Arial" w:cs="Arial"/>
                <w:color w:val="000000"/>
              </w:rPr>
            </w:pPr>
            <w:r w:rsidRPr="00BC4F91">
              <w:rPr>
                <w:rFonts w:ascii="Arial" w:hAnsi="Arial" w:cs="Arial"/>
                <w:color w:val="000000"/>
              </w:rPr>
              <w:t>tzn. nejnižší cena (hodnota)</w:t>
            </w:r>
          </w:p>
        </w:tc>
        <w:tc>
          <w:tcPr>
            <w:tcW w:w="1450" w:type="dxa"/>
            <w:vMerge w:val="restart"/>
            <w:tcBorders>
              <w:top w:val="nil"/>
              <w:left w:val="nil"/>
              <w:bottom w:val="nil"/>
              <w:right w:val="nil"/>
            </w:tcBorders>
            <w:noWrap/>
            <w:vAlign w:val="center"/>
            <w:hideMark/>
          </w:tcPr>
          <w:p w:rsidR="00B30CC9" w:rsidRPr="00BC4F91" w:rsidRDefault="00B30CC9" w:rsidP="00897A04">
            <w:pPr>
              <w:ind w:right="-637"/>
              <w:rPr>
                <w:rFonts w:ascii="Arial" w:hAnsi="Arial" w:cs="Arial"/>
                <w:color w:val="000000"/>
              </w:rPr>
            </w:pPr>
            <w:r w:rsidRPr="00BC4F91">
              <w:rPr>
                <w:rFonts w:ascii="Arial" w:hAnsi="Arial" w:cs="Arial"/>
                <w:color w:val="000000"/>
              </w:rPr>
              <w:t xml:space="preserve"> x 60</w:t>
            </w:r>
            <w:r w:rsidR="00F956D1" w:rsidRPr="00BC4F91">
              <w:rPr>
                <w:rFonts w:ascii="Arial" w:hAnsi="Arial" w:cs="Arial"/>
                <w:color w:val="000000"/>
              </w:rPr>
              <w:t xml:space="preserve"> </w:t>
            </w:r>
            <w:r w:rsidRPr="00BC4F91">
              <w:rPr>
                <w:rFonts w:ascii="Arial" w:hAnsi="Arial" w:cs="Arial"/>
                <w:color w:val="000000"/>
              </w:rPr>
              <w:t>%</w:t>
            </w:r>
          </w:p>
        </w:tc>
      </w:tr>
      <w:tr w:rsidR="00B30CC9" w:rsidRPr="00BC4F91" w:rsidTr="00897A04">
        <w:trPr>
          <w:trHeight w:val="712"/>
        </w:trPr>
        <w:tc>
          <w:tcPr>
            <w:tcW w:w="1014" w:type="dxa"/>
            <w:vMerge/>
            <w:tcBorders>
              <w:top w:val="nil"/>
              <w:left w:val="nil"/>
              <w:bottom w:val="nil"/>
              <w:right w:val="nil"/>
            </w:tcBorders>
            <w:vAlign w:val="center"/>
            <w:hideMark/>
          </w:tcPr>
          <w:p w:rsidR="00B30CC9" w:rsidRPr="00BC4F91" w:rsidRDefault="00B30CC9" w:rsidP="00897A04">
            <w:pPr>
              <w:rPr>
                <w:rFonts w:ascii="Arial" w:hAnsi="Arial" w:cs="Arial"/>
                <w:color w:val="000000"/>
              </w:rPr>
            </w:pPr>
          </w:p>
        </w:tc>
        <w:tc>
          <w:tcPr>
            <w:tcW w:w="3488" w:type="dxa"/>
            <w:tcBorders>
              <w:top w:val="single" w:sz="4" w:space="0" w:color="auto"/>
              <w:left w:val="nil"/>
              <w:bottom w:val="nil"/>
              <w:right w:val="nil"/>
            </w:tcBorders>
            <w:vAlign w:val="center"/>
            <w:hideMark/>
          </w:tcPr>
          <w:p w:rsidR="00B30CC9" w:rsidRPr="00BC4F91" w:rsidRDefault="00B30CC9" w:rsidP="00897A04">
            <w:pPr>
              <w:jc w:val="center"/>
              <w:rPr>
                <w:rFonts w:ascii="Arial" w:hAnsi="Arial" w:cs="Arial"/>
                <w:color w:val="000000"/>
              </w:rPr>
            </w:pPr>
            <w:r w:rsidRPr="00BC4F91">
              <w:rPr>
                <w:rFonts w:ascii="Arial" w:hAnsi="Arial" w:cs="Arial"/>
                <w:color w:val="000000"/>
              </w:rPr>
              <w:t>cena (</w:t>
            </w:r>
            <w:proofErr w:type="gramStart"/>
            <w:r w:rsidRPr="00BC4F91">
              <w:rPr>
                <w:rFonts w:ascii="Arial" w:hAnsi="Arial" w:cs="Arial"/>
                <w:color w:val="000000"/>
              </w:rPr>
              <w:t>hodnota)                 hodnocené</w:t>
            </w:r>
            <w:proofErr w:type="gramEnd"/>
            <w:r w:rsidRPr="00BC4F91">
              <w:rPr>
                <w:rFonts w:ascii="Arial" w:hAnsi="Arial" w:cs="Arial"/>
                <w:color w:val="000000"/>
              </w:rPr>
              <w:t xml:space="preserve"> nabídky</w:t>
            </w:r>
          </w:p>
        </w:tc>
        <w:tc>
          <w:tcPr>
            <w:tcW w:w="1450" w:type="dxa"/>
            <w:vMerge/>
            <w:tcBorders>
              <w:top w:val="nil"/>
              <w:left w:val="nil"/>
              <w:bottom w:val="nil"/>
              <w:right w:val="nil"/>
            </w:tcBorders>
            <w:vAlign w:val="center"/>
            <w:hideMark/>
          </w:tcPr>
          <w:p w:rsidR="00B30CC9" w:rsidRPr="00BC4F91" w:rsidRDefault="00B30CC9" w:rsidP="00897A04">
            <w:pPr>
              <w:rPr>
                <w:rFonts w:ascii="Arial" w:hAnsi="Arial" w:cs="Arial"/>
                <w:color w:val="000000"/>
              </w:rPr>
            </w:pPr>
          </w:p>
        </w:tc>
      </w:tr>
    </w:tbl>
    <w:p w:rsidR="00B30CC9" w:rsidRPr="00BC4F91" w:rsidRDefault="00B30CC9" w:rsidP="00B30CC9">
      <w:pPr>
        <w:jc w:val="both"/>
        <w:rPr>
          <w:rFonts w:ascii="Arial" w:hAnsi="Arial" w:cs="Arial"/>
        </w:rPr>
      </w:pPr>
    </w:p>
    <w:p w:rsidR="00A40A5E" w:rsidRDefault="006248B6" w:rsidP="00B30CC9">
      <w:pPr>
        <w:jc w:val="both"/>
        <w:rPr>
          <w:rFonts w:ascii="Arial" w:hAnsi="Arial" w:cs="Arial"/>
        </w:rPr>
      </w:pPr>
      <w:r>
        <w:rPr>
          <w:rFonts w:ascii="Arial" w:hAnsi="Arial" w:cs="Arial"/>
        </w:rPr>
        <w:t>N</w:t>
      </w:r>
      <w:r w:rsidR="00A40A5E" w:rsidRPr="00BC4F91">
        <w:rPr>
          <w:rFonts w:ascii="Arial" w:hAnsi="Arial" w:cs="Arial"/>
        </w:rPr>
        <w:t xml:space="preserve">ejvýhodnější nabídkou je ta, která nabídne pro dané kritérium nejnižší </w:t>
      </w:r>
      <w:r>
        <w:rPr>
          <w:rFonts w:ascii="Arial" w:hAnsi="Arial" w:cs="Arial"/>
        </w:rPr>
        <w:t>cenu/</w:t>
      </w:r>
      <w:r w:rsidR="00A40A5E" w:rsidRPr="00BC4F91">
        <w:rPr>
          <w:rFonts w:ascii="Arial" w:hAnsi="Arial" w:cs="Arial"/>
        </w:rPr>
        <w:t>hodnotu.</w:t>
      </w:r>
    </w:p>
    <w:p w:rsidR="00A40A5E" w:rsidRPr="00403DFD" w:rsidRDefault="00A40A5E" w:rsidP="00B30CC9">
      <w:pPr>
        <w:jc w:val="both"/>
        <w:rPr>
          <w:rFonts w:ascii="Arial" w:hAnsi="Arial" w:cs="Arial"/>
        </w:rPr>
      </w:pPr>
    </w:p>
    <w:p w:rsidR="006248B6" w:rsidRDefault="006248B6" w:rsidP="00B30CC9">
      <w:pPr>
        <w:autoSpaceDE w:val="0"/>
        <w:autoSpaceDN w:val="0"/>
        <w:adjustRightInd w:val="0"/>
        <w:jc w:val="both"/>
        <w:rPr>
          <w:rFonts w:ascii="Arial" w:hAnsi="Arial" w:cs="Arial"/>
          <w:b/>
          <w:i/>
        </w:rPr>
      </w:pPr>
      <w:bookmarkStart w:id="140" w:name="_Toc307324647"/>
      <w:bookmarkStart w:id="141" w:name="_Toc315187301"/>
      <w:bookmarkStart w:id="142" w:name="_Toc315187956"/>
    </w:p>
    <w:p w:rsidR="006248B6" w:rsidRDefault="006248B6" w:rsidP="00B30CC9">
      <w:pPr>
        <w:autoSpaceDE w:val="0"/>
        <w:autoSpaceDN w:val="0"/>
        <w:adjustRightInd w:val="0"/>
        <w:jc w:val="both"/>
        <w:rPr>
          <w:rFonts w:ascii="Arial" w:hAnsi="Arial" w:cs="Arial"/>
          <w:b/>
          <w:i/>
        </w:rPr>
      </w:pPr>
    </w:p>
    <w:p w:rsidR="006248B6" w:rsidRDefault="006248B6" w:rsidP="00B30CC9">
      <w:pPr>
        <w:autoSpaceDE w:val="0"/>
        <w:autoSpaceDN w:val="0"/>
        <w:adjustRightInd w:val="0"/>
        <w:jc w:val="both"/>
        <w:rPr>
          <w:rFonts w:ascii="Arial" w:hAnsi="Arial" w:cs="Arial"/>
          <w:b/>
          <w:i/>
        </w:rPr>
      </w:pPr>
    </w:p>
    <w:p w:rsidR="00B30CC9" w:rsidRPr="00BC4F91" w:rsidRDefault="00AD5953" w:rsidP="00B30CC9">
      <w:pPr>
        <w:autoSpaceDE w:val="0"/>
        <w:autoSpaceDN w:val="0"/>
        <w:adjustRightInd w:val="0"/>
        <w:jc w:val="both"/>
        <w:rPr>
          <w:rFonts w:ascii="Arial" w:hAnsi="Arial" w:cs="Arial"/>
          <w:b/>
          <w:i/>
        </w:rPr>
      </w:pPr>
      <w:r>
        <w:rPr>
          <w:rFonts w:ascii="Arial" w:hAnsi="Arial" w:cs="Arial"/>
          <w:b/>
          <w:i/>
        </w:rPr>
        <w:lastRenderedPageBreak/>
        <w:t>13</w:t>
      </w:r>
      <w:r w:rsidR="00BC4F91">
        <w:rPr>
          <w:rFonts w:ascii="Arial" w:hAnsi="Arial" w:cs="Arial"/>
          <w:b/>
          <w:i/>
        </w:rPr>
        <w:t>.02</w:t>
      </w:r>
      <w:r w:rsidR="00B30CC9" w:rsidRPr="00BC4F91">
        <w:rPr>
          <w:rFonts w:ascii="Arial" w:hAnsi="Arial" w:cs="Arial"/>
          <w:b/>
          <w:i/>
        </w:rPr>
        <w:t xml:space="preserve"> </w:t>
      </w:r>
      <w:bookmarkEnd w:id="140"/>
      <w:bookmarkEnd w:id="141"/>
      <w:bookmarkEnd w:id="142"/>
      <w:r w:rsidR="00B30CC9" w:rsidRPr="00BC4F91">
        <w:rPr>
          <w:rFonts w:ascii="Arial" w:hAnsi="Arial" w:cs="Arial"/>
          <w:b/>
          <w:i/>
        </w:rPr>
        <w:t>Dílčí hodnotící kritérium - Způsob řešení realizace veřejné zakázky</w:t>
      </w:r>
    </w:p>
    <w:p w:rsidR="00B30CC9" w:rsidRPr="00BC4F91" w:rsidRDefault="00B30CC9" w:rsidP="00B30CC9">
      <w:pPr>
        <w:suppressAutoHyphens w:val="0"/>
        <w:autoSpaceDE w:val="0"/>
        <w:autoSpaceDN w:val="0"/>
        <w:adjustRightInd w:val="0"/>
        <w:jc w:val="both"/>
        <w:rPr>
          <w:rFonts w:ascii="Arial" w:hAnsi="Arial" w:cs="Arial"/>
          <w:b/>
          <w:bCs/>
        </w:rPr>
      </w:pPr>
    </w:p>
    <w:p w:rsidR="001018A1" w:rsidRPr="00FB05CD" w:rsidRDefault="00B30CC9" w:rsidP="00FB05CD">
      <w:pPr>
        <w:suppressAutoHyphens w:val="0"/>
        <w:autoSpaceDE w:val="0"/>
        <w:autoSpaceDN w:val="0"/>
        <w:adjustRightInd w:val="0"/>
        <w:jc w:val="both"/>
        <w:rPr>
          <w:rFonts w:ascii="Arial" w:hAnsi="Arial" w:cs="Arial"/>
        </w:rPr>
      </w:pPr>
      <w:r w:rsidRPr="00BC4F91">
        <w:rPr>
          <w:rFonts w:ascii="Arial" w:hAnsi="Arial" w:cs="Arial"/>
        </w:rPr>
        <w:t xml:space="preserve">Hodnocena bude míra naplnění úplnosti popisu školícího programu s časovou dotací a popisem metodiky a metod využitých pro cílovou skupinu. Nabídka uchazeče bude hodnocena tak, že za kladnou odpověď na danou otázku obdrží uchazeč max. 20 bodů. </w:t>
      </w:r>
    </w:p>
    <w:p w:rsidR="001018A1" w:rsidRPr="00964C0A" w:rsidRDefault="001018A1" w:rsidP="00B30CC9">
      <w:pPr>
        <w:suppressAutoHyphens w:val="0"/>
        <w:autoSpaceDE w:val="0"/>
        <w:autoSpaceDN w:val="0"/>
        <w:adjustRightInd w:val="0"/>
        <w:ind w:left="426"/>
        <w:jc w:val="both"/>
        <w:rPr>
          <w:rFonts w:ascii="Arial" w:hAnsi="Arial" w:cs="Arial"/>
          <w:highlight w:val="lightGra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666"/>
      </w:tblGrid>
      <w:tr w:rsidR="00B30CC9" w:rsidRPr="00964C0A" w:rsidTr="00897A04">
        <w:tc>
          <w:tcPr>
            <w:tcW w:w="7513" w:type="dxa"/>
            <w:shd w:val="clear" w:color="auto" w:fill="F2F2F2" w:themeFill="background1" w:themeFillShade="F2"/>
            <w:vAlign w:val="bottom"/>
          </w:tcPr>
          <w:p w:rsidR="00B30CC9" w:rsidRPr="001018A1" w:rsidRDefault="00B30CC9" w:rsidP="00897A04">
            <w:pPr>
              <w:suppressAutoHyphens w:val="0"/>
              <w:autoSpaceDE w:val="0"/>
              <w:autoSpaceDN w:val="0"/>
              <w:adjustRightInd w:val="0"/>
              <w:jc w:val="center"/>
              <w:rPr>
                <w:rFonts w:ascii="Arial" w:hAnsi="Arial" w:cs="Arial"/>
                <w:b/>
              </w:rPr>
            </w:pPr>
            <w:r w:rsidRPr="001018A1">
              <w:rPr>
                <w:rFonts w:ascii="Arial" w:hAnsi="Arial" w:cs="Arial"/>
                <w:b/>
              </w:rPr>
              <w:t>Otázky k předložené nabídce:</w:t>
            </w:r>
          </w:p>
        </w:tc>
        <w:tc>
          <w:tcPr>
            <w:tcW w:w="1666" w:type="dxa"/>
            <w:shd w:val="clear" w:color="auto" w:fill="F2F2F2" w:themeFill="background1" w:themeFillShade="F2"/>
            <w:vAlign w:val="bottom"/>
          </w:tcPr>
          <w:p w:rsidR="00B30CC9" w:rsidRPr="001018A1" w:rsidRDefault="00B30CC9" w:rsidP="00897A04">
            <w:pPr>
              <w:suppressAutoHyphens w:val="0"/>
              <w:autoSpaceDE w:val="0"/>
              <w:autoSpaceDN w:val="0"/>
              <w:adjustRightInd w:val="0"/>
              <w:jc w:val="center"/>
              <w:rPr>
                <w:rFonts w:ascii="Arial" w:hAnsi="Arial" w:cs="Arial"/>
                <w:b/>
              </w:rPr>
            </w:pPr>
            <w:r w:rsidRPr="001018A1">
              <w:rPr>
                <w:rFonts w:ascii="Arial" w:hAnsi="Arial" w:cs="Arial"/>
                <w:b/>
              </w:rPr>
              <w:t>Obdržené body</w:t>
            </w:r>
          </w:p>
        </w:tc>
      </w:tr>
      <w:tr w:rsidR="00B30CC9" w:rsidRPr="00964C0A" w:rsidTr="00897A04">
        <w:tc>
          <w:tcPr>
            <w:tcW w:w="7513" w:type="dxa"/>
            <w:vAlign w:val="center"/>
          </w:tcPr>
          <w:p w:rsidR="00B30CC9" w:rsidRPr="001018A1" w:rsidRDefault="00B30CC9" w:rsidP="001018A1">
            <w:pPr>
              <w:pStyle w:val="bno"/>
              <w:numPr>
                <w:ilvl w:val="0"/>
                <w:numId w:val="25"/>
              </w:numPr>
              <w:spacing w:line="240" w:lineRule="auto"/>
              <w:ind w:left="317" w:hanging="317"/>
              <w:rPr>
                <w:rFonts w:ascii="Arial" w:hAnsi="Arial" w:cs="Arial"/>
              </w:rPr>
            </w:pPr>
            <w:r w:rsidRPr="001018A1">
              <w:rPr>
                <w:rFonts w:ascii="Arial" w:hAnsi="Arial" w:cs="Arial"/>
                <w:bCs/>
              </w:rPr>
              <w:t>Je popis Školícího programu popsán a zpracován komplexně z hlediska obsahu a využití studijních materiálů, a to ve vzájemné návaznosti?</w:t>
            </w:r>
          </w:p>
        </w:tc>
        <w:tc>
          <w:tcPr>
            <w:tcW w:w="1666" w:type="dxa"/>
            <w:vAlign w:val="center"/>
          </w:tcPr>
          <w:p w:rsidR="00B30CC9" w:rsidRPr="00964C0A" w:rsidRDefault="00B30CC9" w:rsidP="00897A04">
            <w:pPr>
              <w:suppressAutoHyphens w:val="0"/>
              <w:autoSpaceDE w:val="0"/>
              <w:autoSpaceDN w:val="0"/>
              <w:adjustRightInd w:val="0"/>
              <w:jc w:val="center"/>
              <w:rPr>
                <w:rFonts w:ascii="Arial" w:hAnsi="Arial" w:cs="Arial"/>
                <w:b/>
                <w:highlight w:val="lightGray"/>
              </w:rPr>
            </w:pPr>
          </w:p>
        </w:tc>
      </w:tr>
      <w:tr w:rsidR="00B30CC9" w:rsidRPr="00964C0A" w:rsidTr="00897A04">
        <w:tc>
          <w:tcPr>
            <w:tcW w:w="7513" w:type="dxa"/>
          </w:tcPr>
          <w:p w:rsidR="00B30CC9" w:rsidRPr="001018A1" w:rsidRDefault="00B30CC9" w:rsidP="001018A1">
            <w:pPr>
              <w:pStyle w:val="bno"/>
              <w:numPr>
                <w:ilvl w:val="0"/>
                <w:numId w:val="25"/>
              </w:numPr>
              <w:spacing w:line="240" w:lineRule="auto"/>
              <w:ind w:left="317" w:hanging="317"/>
              <w:rPr>
                <w:rFonts w:ascii="Arial" w:hAnsi="Arial" w:cs="Arial"/>
                <w:bCs/>
              </w:rPr>
            </w:pPr>
            <w:r w:rsidRPr="001018A1">
              <w:rPr>
                <w:rFonts w:ascii="Arial" w:hAnsi="Arial" w:cs="Arial"/>
                <w:bCs/>
              </w:rPr>
              <w:t xml:space="preserve">Je Školící program popsán srozumitelně z hlediska použitých metod výuky pro jednotlivé části? </w:t>
            </w:r>
          </w:p>
        </w:tc>
        <w:tc>
          <w:tcPr>
            <w:tcW w:w="1666" w:type="dxa"/>
            <w:vAlign w:val="center"/>
          </w:tcPr>
          <w:p w:rsidR="00B30CC9" w:rsidRPr="00964C0A" w:rsidRDefault="00B30CC9" w:rsidP="00897A04">
            <w:pPr>
              <w:pStyle w:val="bno"/>
              <w:spacing w:line="240" w:lineRule="auto"/>
              <w:ind w:left="0"/>
              <w:jc w:val="center"/>
              <w:rPr>
                <w:rFonts w:ascii="Arial" w:hAnsi="Arial" w:cs="Arial"/>
                <w:b/>
                <w:bCs/>
                <w:highlight w:val="lightGray"/>
              </w:rPr>
            </w:pPr>
          </w:p>
        </w:tc>
      </w:tr>
      <w:tr w:rsidR="00B30CC9" w:rsidRPr="00964C0A" w:rsidTr="00897A04">
        <w:tc>
          <w:tcPr>
            <w:tcW w:w="7513" w:type="dxa"/>
          </w:tcPr>
          <w:p w:rsidR="00B30CC9" w:rsidRPr="001018A1" w:rsidRDefault="00B30CC9" w:rsidP="001018A1">
            <w:pPr>
              <w:pStyle w:val="bno"/>
              <w:numPr>
                <w:ilvl w:val="0"/>
                <w:numId w:val="25"/>
              </w:numPr>
              <w:spacing w:line="240" w:lineRule="auto"/>
              <w:ind w:left="317" w:hanging="317"/>
              <w:rPr>
                <w:rFonts w:ascii="Arial" w:hAnsi="Arial" w:cs="Arial"/>
                <w:bCs/>
              </w:rPr>
            </w:pPr>
            <w:r w:rsidRPr="001018A1">
              <w:rPr>
                <w:rFonts w:ascii="Arial" w:hAnsi="Arial" w:cs="Arial"/>
                <w:bCs/>
              </w:rPr>
              <w:t>Obsahuje Školící program jasně popsanou případovou studii pro praktickou část vzdělávání?</w:t>
            </w:r>
          </w:p>
        </w:tc>
        <w:tc>
          <w:tcPr>
            <w:tcW w:w="1666" w:type="dxa"/>
            <w:vAlign w:val="center"/>
          </w:tcPr>
          <w:p w:rsidR="00B30CC9" w:rsidRPr="00964C0A" w:rsidRDefault="00B30CC9" w:rsidP="00897A04">
            <w:pPr>
              <w:pStyle w:val="bno"/>
              <w:spacing w:line="240" w:lineRule="auto"/>
              <w:ind w:left="0"/>
              <w:jc w:val="center"/>
              <w:rPr>
                <w:rFonts w:ascii="Arial" w:hAnsi="Arial" w:cs="Arial"/>
                <w:b/>
                <w:bCs/>
                <w:highlight w:val="lightGray"/>
              </w:rPr>
            </w:pPr>
          </w:p>
        </w:tc>
      </w:tr>
      <w:tr w:rsidR="00B30CC9" w:rsidRPr="00964C0A" w:rsidTr="00897A04">
        <w:tc>
          <w:tcPr>
            <w:tcW w:w="7513" w:type="dxa"/>
          </w:tcPr>
          <w:p w:rsidR="00B30CC9" w:rsidRPr="001018A1" w:rsidRDefault="00B30CC9" w:rsidP="001018A1">
            <w:pPr>
              <w:pStyle w:val="bno"/>
              <w:numPr>
                <w:ilvl w:val="0"/>
                <w:numId w:val="25"/>
              </w:numPr>
              <w:spacing w:line="240" w:lineRule="auto"/>
              <w:ind w:left="317" w:hanging="317"/>
              <w:rPr>
                <w:rFonts w:ascii="Arial" w:hAnsi="Arial" w:cs="Arial"/>
                <w:bCs/>
              </w:rPr>
            </w:pPr>
            <w:r w:rsidRPr="001018A1">
              <w:rPr>
                <w:rFonts w:ascii="Arial" w:hAnsi="Arial" w:cs="Arial"/>
                <w:bCs/>
              </w:rPr>
              <w:t>Je v programu dostatečná časová dotace věnovaná jednotlivým částem vzdělávání (poměr teoretické a praktické části)?</w:t>
            </w:r>
          </w:p>
        </w:tc>
        <w:tc>
          <w:tcPr>
            <w:tcW w:w="1666" w:type="dxa"/>
            <w:vAlign w:val="center"/>
          </w:tcPr>
          <w:p w:rsidR="00B30CC9" w:rsidRPr="00964C0A" w:rsidRDefault="00B30CC9" w:rsidP="00897A04">
            <w:pPr>
              <w:pStyle w:val="bno"/>
              <w:spacing w:line="240" w:lineRule="auto"/>
              <w:ind w:left="0"/>
              <w:jc w:val="center"/>
              <w:rPr>
                <w:rFonts w:ascii="Arial" w:hAnsi="Arial" w:cs="Arial"/>
                <w:b/>
                <w:bCs/>
                <w:highlight w:val="lightGray"/>
              </w:rPr>
            </w:pPr>
          </w:p>
        </w:tc>
      </w:tr>
      <w:tr w:rsidR="00B30CC9" w:rsidRPr="00964C0A" w:rsidTr="00897A04">
        <w:tc>
          <w:tcPr>
            <w:tcW w:w="7513" w:type="dxa"/>
          </w:tcPr>
          <w:p w:rsidR="00B30CC9" w:rsidRPr="001018A1" w:rsidRDefault="00B30CC9" w:rsidP="001018A1">
            <w:pPr>
              <w:pStyle w:val="bno"/>
              <w:numPr>
                <w:ilvl w:val="0"/>
                <w:numId w:val="25"/>
              </w:numPr>
              <w:spacing w:line="240" w:lineRule="auto"/>
              <w:ind w:left="317" w:hanging="317"/>
              <w:rPr>
                <w:rFonts w:ascii="Arial" w:hAnsi="Arial" w:cs="Arial"/>
                <w:bCs/>
              </w:rPr>
            </w:pPr>
            <w:r w:rsidRPr="001018A1">
              <w:rPr>
                <w:rFonts w:ascii="Arial" w:hAnsi="Arial" w:cs="Arial"/>
                <w:bCs/>
              </w:rPr>
              <w:t>Obsahuje popis způsobu řešení realizace veřejné zakázky jasný popis řízení a organizace zakázky?</w:t>
            </w:r>
          </w:p>
        </w:tc>
        <w:tc>
          <w:tcPr>
            <w:tcW w:w="1666" w:type="dxa"/>
            <w:vAlign w:val="center"/>
          </w:tcPr>
          <w:p w:rsidR="00B30CC9" w:rsidRPr="00964C0A" w:rsidRDefault="00B30CC9" w:rsidP="00897A04">
            <w:pPr>
              <w:pStyle w:val="bno"/>
              <w:spacing w:line="240" w:lineRule="auto"/>
              <w:ind w:left="0"/>
              <w:jc w:val="center"/>
              <w:rPr>
                <w:rFonts w:ascii="Arial" w:hAnsi="Arial" w:cs="Arial"/>
                <w:b/>
                <w:bCs/>
                <w:highlight w:val="lightGray"/>
              </w:rPr>
            </w:pPr>
          </w:p>
        </w:tc>
      </w:tr>
      <w:tr w:rsidR="00B30CC9" w:rsidRPr="00964C0A" w:rsidTr="00897A04">
        <w:tc>
          <w:tcPr>
            <w:tcW w:w="7513" w:type="dxa"/>
            <w:shd w:val="clear" w:color="auto" w:fill="F2F2F2" w:themeFill="background1" w:themeFillShade="F2"/>
          </w:tcPr>
          <w:p w:rsidR="00B30CC9" w:rsidRPr="00964C0A" w:rsidRDefault="00B30CC9" w:rsidP="00897A04">
            <w:pPr>
              <w:suppressAutoHyphens w:val="0"/>
              <w:autoSpaceDE w:val="0"/>
              <w:autoSpaceDN w:val="0"/>
              <w:adjustRightInd w:val="0"/>
              <w:jc w:val="both"/>
              <w:rPr>
                <w:rFonts w:ascii="Arial" w:hAnsi="Arial" w:cs="Arial"/>
                <w:b/>
                <w:highlight w:val="lightGray"/>
              </w:rPr>
            </w:pPr>
            <w:r w:rsidRPr="001018A1">
              <w:rPr>
                <w:rFonts w:ascii="Arial" w:hAnsi="Arial" w:cs="Arial"/>
                <w:b/>
              </w:rPr>
              <w:t>Celkový počet bodů</w:t>
            </w:r>
            <w:r w:rsidR="001F0882" w:rsidRPr="001018A1">
              <w:rPr>
                <w:rFonts w:ascii="Arial" w:hAnsi="Arial" w:cs="Arial"/>
                <w:b/>
              </w:rPr>
              <w:t xml:space="preserve"> (maximálně 100 bodů)</w:t>
            </w:r>
            <w:r w:rsidRPr="001018A1">
              <w:rPr>
                <w:rFonts w:ascii="Arial" w:hAnsi="Arial" w:cs="Arial"/>
                <w:b/>
              </w:rPr>
              <w:t>:</w:t>
            </w:r>
          </w:p>
        </w:tc>
        <w:tc>
          <w:tcPr>
            <w:tcW w:w="1666" w:type="dxa"/>
            <w:shd w:val="clear" w:color="auto" w:fill="F2F2F2" w:themeFill="background1" w:themeFillShade="F2"/>
            <w:vAlign w:val="center"/>
          </w:tcPr>
          <w:p w:rsidR="00B30CC9" w:rsidRPr="00964C0A" w:rsidRDefault="00B30CC9" w:rsidP="00897A04">
            <w:pPr>
              <w:suppressAutoHyphens w:val="0"/>
              <w:autoSpaceDE w:val="0"/>
              <w:autoSpaceDN w:val="0"/>
              <w:adjustRightInd w:val="0"/>
              <w:jc w:val="center"/>
              <w:rPr>
                <w:rFonts w:ascii="Arial" w:hAnsi="Arial" w:cs="Arial"/>
                <w:b/>
                <w:highlight w:val="lightGray"/>
              </w:rPr>
            </w:pPr>
          </w:p>
        </w:tc>
      </w:tr>
    </w:tbl>
    <w:p w:rsidR="00B30CC9" w:rsidRDefault="00B30CC9" w:rsidP="00B30CC9">
      <w:pPr>
        <w:suppressAutoHyphens w:val="0"/>
        <w:autoSpaceDE w:val="0"/>
        <w:autoSpaceDN w:val="0"/>
        <w:adjustRightInd w:val="0"/>
        <w:jc w:val="both"/>
        <w:rPr>
          <w:rFonts w:ascii="Arial" w:hAnsi="Arial" w:cs="Arial"/>
          <w:highlight w:val="lightGray"/>
        </w:rPr>
      </w:pPr>
    </w:p>
    <w:p w:rsidR="00700399" w:rsidRPr="001018A1" w:rsidRDefault="00700399" w:rsidP="00700399">
      <w:pPr>
        <w:suppressAutoHyphens w:val="0"/>
        <w:spacing w:after="120"/>
        <w:jc w:val="both"/>
        <w:rPr>
          <w:rFonts w:ascii="Arial" w:hAnsi="Arial" w:cs="Arial"/>
        </w:rPr>
      </w:pPr>
      <w:r w:rsidRPr="001018A1">
        <w:rPr>
          <w:rFonts w:ascii="Arial" w:hAnsi="Arial" w:cs="Arial"/>
        </w:rPr>
        <w:t xml:space="preserve">Výsledkem hodnocení tohoto </w:t>
      </w:r>
      <w:r w:rsidR="00F956D1" w:rsidRPr="001018A1">
        <w:rPr>
          <w:rFonts w:ascii="Arial" w:hAnsi="Arial" w:cs="Arial"/>
        </w:rPr>
        <w:t xml:space="preserve">dílčího </w:t>
      </w:r>
      <w:r w:rsidRPr="001018A1">
        <w:rPr>
          <w:rFonts w:ascii="Arial" w:hAnsi="Arial" w:cs="Arial"/>
        </w:rPr>
        <w:t>hodnotícího kritéria u každé nabídky budou vypočtené body dle vzorce:</w:t>
      </w:r>
    </w:p>
    <w:p w:rsidR="00700399" w:rsidRDefault="00700399" w:rsidP="00B30CC9">
      <w:pPr>
        <w:suppressAutoHyphens w:val="0"/>
        <w:autoSpaceDE w:val="0"/>
        <w:autoSpaceDN w:val="0"/>
        <w:adjustRightInd w:val="0"/>
        <w:jc w:val="both"/>
        <w:rPr>
          <w:rFonts w:ascii="Arial" w:hAnsi="Arial" w:cs="Arial"/>
          <w:highlight w:val="lightGray"/>
        </w:rPr>
      </w:pPr>
    </w:p>
    <w:tbl>
      <w:tblPr>
        <w:tblW w:w="5952" w:type="dxa"/>
        <w:tblInd w:w="474" w:type="dxa"/>
        <w:tblCellMar>
          <w:left w:w="70" w:type="dxa"/>
          <w:right w:w="70" w:type="dxa"/>
        </w:tblCellMar>
        <w:tblLook w:val="04A0"/>
      </w:tblPr>
      <w:tblGrid>
        <w:gridCol w:w="1014"/>
        <w:gridCol w:w="3488"/>
        <w:gridCol w:w="1450"/>
      </w:tblGrid>
      <w:tr w:rsidR="00700399" w:rsidRPr="001018A1" w:rsidTr="00590A5A">
        <w:trPr>
          <w:trHeight w:val="712"/>
        </w:trPr>
        <w:tc>
          <w:tcPr>
            <w:tcW w:w="1014" w:type="dxa"/>
            <w:vMerge w:val="restart"/>
            <w:tcBorders>
              <w:top w:val="nil"/>
              <w:left w:val="nil"/>
              <w:bottom w:val="nil"/>
              <w:right w:val="nil"/>
            </w:tcBorders>
            <w:noWrap/>
            <w:vAlign w:val="center"/>
            <w:hideMark/>
          </w:tcPr>
          <w:p w:rsidR="00700399" w:rsidRPr="001018A1" w:rsidRDefault="00700399" w:rsidP="00590A5A">
            <w:pPr>
              <w:jc w:val="right"/>
              <w:rPr>
                <w:rFonts w:ascii="Arial" w:hAnsi="Arial" w:cs="Arial"/>
                <w:color w:val="000000"/>
              </w:rPr>
            </w:pPr>
            <w:r w:rsidRPr="001018A1">
              <w:rPr>
                <w:rFonts w:ascii="Arial" w:hAnsi="Arial" w:cs="Arial"/>
                <w:color w:val="000000"/>
              </w:rPr>
              <w:t xml:space="preserve">100 x   </w:t>
            </w:r>
          </w:p>
        </w:tc>
        <w:tc>
          <w:tcPr>
            <w:tcW w:w="3488" w:type="dxa"/>
            <w:tcBorders>
              <w:top w:val="nil"/>
              <w:left w:val="nil"/>
              <w:bottom w:val="nil"/>
              <w:right w:val="nil"/>
            </w:tcBorders>
            <w:vAlign w:val="center"/>
            <w:hideMark/>
          </w:tcPr>
          <w:p w:rsidR="00700399" w:rsidRPr="001018A1" w:rsidRDefault="00DB2479" w:rsidP="00F956D1">
            <w:pPr>
              <w:jc w:val="center"/>
              <w:rPr>
                <w:rFonts w:ascii="Arial" w:hAnsi="Arial" w:cs="Arial"/>
                <w:color w:val="000000"/>
              </w:rPr>
            </w:pPr>
            <w:r w:rsidRPr="001018A1">
              <w:rPr>
                <w:rFonts w:ascii="Arial" w:hAnsi="Arial" w:cs="Arial"/>
                <w:color w:val="000000"/>
              </w:rPr>
              <w:t>hodnota hodnocené nabídky</w:t>
            </w:r>
          </w:p>
        </w:tc>
        <w:tc>
          <w:tcPr>
            <w:tcW w:w="1450" w:type="dxa"/>
            <w:vMerge w:val="restart"/>
            <w:tcBorders>
              <w:top w:val="nil"/>
              <w:left w:val="nil"/>
              <w:bottom w:val="nil"/>
              <w:right w:val="nil"/>
            </w:tcBorders>
            <w:noWrap/>
            <w:vAlign w:val="center"/>
            <w:hideMark/>
          </w:tcPr>
          <w:p w:rsidR="00700399" w:rsidRPr="001018A1" w:rsidRDefault="00F956D1" w:rsidP="00590A5A">
            <w:pPr>
              <w:ind w:right="-637"/>
              <w:rPr>
                <w:rFonts w:ascii="Arial" w:hAnsi="Arial" w:cs="Arial"/>
                <w:color w:val="000000"/>
              </w:rPr>
            </w:pPr>
            <w:r w:rsidRPr="001018A1">
              <w:rPr>
                <w:rFonts w:ascii="Arial" w:hAnsi="Arial" w:cs="Arial"/>
                <w:color w:val="000000"/>
              </w:rPr>
              <w:t xml:space="preserve"> x 4</w:t>
            </w:r>
            <w:r w:rsidR="00700399" w:rsidRPr="001018A1">
              <w:rPr>
                <w:rFonts w:ascii="Arial" w:hAnsi="Arial" w:cs="Arial"/>
                <w:color w:val="000000"/>
              </w:rPr>
              <w:t>0</w:t>
            </w:r>
            <w:r w:rsidRPr="001018A1">
              <w:rPr>
                <w:rFonts w:ascii="Arial" w:hAnsi="Arial" w:cs="Arial"/>
                <w:color w:val="000000"/>
              </w:rPr>
              <w:t xml:space="preserve"> </w:t>
            </w:r>
            <w:r w:rsidR="00700399" w:rsidRPr="001018A1">
              <w:rPr>
                <w:rFonts w:ascii="Arial" w:hAnsi="Arial" w:cs="Arial"/>
                <w:color w:val="000000"/>
              </w:rPr>
              <w:t>%</w:t>
            </w:r>
          </w:p>
        </w:tc>
      </w:tr>
      <w:tr w:rsidR="00700399" w:rsidRPr="001018A1" w:rsidTr="00590A5A">
        <w:trPr>
          <w:trHeight w:val="712"/>
        </w:trPr>
        <w:tc>
          <w:tcPr>
            <w:tcW w:w="1014" w:type="dxa"/>
            <w:vMerge/>
            <w:tcBorders>
              <w:top w:val="nil"/>
              <w:left w:val="nil"/>
              <w:bottom w:val="nil"/>
              <w:right w:val="nil"/>
            </w:tcBorders>
            <w:vAlign w:val="center"/>
            <w:hideMark/>
          </w:tcPr>
          <w:p w:rsidR="00700399" w:rsidRPr="001018A1" w:rsidRDefault="00700399" w:rsidP="00590A5A">
            <w:pPr>
              <w:rPr>
                <w:rFonts w:ascii="Arial" w:hAnsi="Arial" w:cs="Arial"/>
                <w:color w:val="000000"/>
              </w:rPr>
            </w:pPr>
          </w:p>
        </w:tc>
        <w:tc>
          <w:tcPr>
            <w:tcW w:w="3488" w:type="dxa"/>
            <w:tcBorders>
              <w:top w:val="single" w:sz="4" w:space="0" w:color="auto"/>
              <w:left w:val="nil"/>
              <w:bottom w:val="nil"/>
              <w:right w:val="nil"/>
            </w:tcBorders>
            <w:vAlign w:val="center"/>
            <w:hideMark/>
          </w:tcPr>
          <w:p w:rsidR="00700399" w:rsidRPr="001018A1" w:rsidRDefault="00DB2479" w:rsidP="00590A5A">
            <w:pPr>
              <w:jc w:val="center"/>
              <w:rPr>
                <w:rFonts w:ascii="Arial" w:hAnsi="Arial" w:cs="Arial"/>
                <w:color w:val="000000"/>
              </w:rPr>
            </w:pPr>
            <w:r w:rsidRPr="001018A1">
              <w:rPr>
                <w:rFonts w:ascii="Arial" w:hAnsi="Arial" w:cs="Arial"/>
                <w:color w:val="000000"/>
              </w:rPr>
              <w:t>nejvýhodnější nabídka, tzn. nejvyšší hodnota</w:t>
            </w:r>
          </w:p>
        </w:tc>
        <w:tc>
          <w:tcPr>
            <w:tcW w:w="1450" w:type="dxa"/>
            <w:vMerge/>
            <w:tcBorders>
              <w:top w:val="nil"/>
              <w:left w:val="nil"/>
              <w:bottom w:val="nil"/>
              <w:right w:val="nil"/>
            </w:tcBorders>
            <w:vAlign w:val="center"/>
            <w:hideMark/>
          </w:tcPr>
          <w:p w:rsidR="00700399" w:rsidRPr="001018A1" w:rsidRDefault="00700399" w:rsidP="00590A5A">
            <w:pPr>
              <w:rPr>
                <w:rFonts w:ascii="Arial" w:hAnsi="Arial" w:cs="Arial"/>
                <w:color w:val="000000"/>
              </w:rPr>
            </w:pPr>
          </w:p>
        </w:tc>
      </w:tr>
    </w:tbl>
    <w:p w:rsidR="00A40A5E" w:rsidRPr="001018A1" w:rsidRDefault="00A40A5E" w:rsidP="00B30CC9">
      <w:pPr>
        <w:suppressAutoHyphens w:val="0"/>
        <w:autoSpaceDE w:val="0"/>
        <w:autoSpaceDN w:val="0"/>
        <w:adjustRightInd w:val="0"/>
        <w:jc w:val="both"/>
        <w:rPr>
          <w:rFonts w:ascii="Arial" w:hAnsi="Arial" w:cs="Arial"/>
        </w:rPr>
      </w:pPr>
    </w:p>
    <w:p w:rsidR="00A40A5E" w:rsidRDefault="006248B6" w:rsidP="00A40A5E">
      <w:pPr>
        <w:jc w:val="both"/>
        <w:rPr>
          <w:rFonts w:ascii="Arial" w:hAnsi="Arial" w:cs="Arial"/>
        </w:rPr>
      </w:pPr>
      <w:r>
        <w:rPr>
          <w:rFonts w:ascii="Arial" w:hAnsi="Arial" w:cs="Arial"/>
        </w:rPr>
        <w:t>N</w:t>
      </w:r>
      <w:r w:rsidR="00A40A5E" w:rsidRPr="001018A1">
        <w:rPr>
          <w:rFonts w:ascii="Arial" w:hAnsi="Arial" w:cs="Arial"/>
        </w:rPr>
        <w:t>ejvýhodnější nabídkou je ta, která nabídne pro dané kritérium nejvyšší hodnotu</w:t>
      </w:r>
      <w:r w:rsidR="001018A1">
        <w:rPr>
          <w:rFonts w:ascii="Arial" w:hAnsi="Arial" w:cs="Arial"/>
        </w:rPr>
        <w:t>/počet bodů</w:t>
      </w:r>
      <w:r w:rsidR="00A40A5E" w:rsidRPr="001018A1">
        <w:rPr>
          <w:rFonts w:ascii="Arial" w:hAnsi="Arial" w:cs="Arial"/>
        </w:rPr>
        <w:t>.</w:t>
      </w:r>
    </w:p>
    <w:p w:rsidR="00A40A5E" w:rsidRPr="00964C0A" w:rsidRDefault="00A40A5E" w:rsidP="00B30CC9">
      <w:pPr>
        <w:suppressAutoHyphens w:val="0"/>
        <w:autoSpaceDE w:val="0"/>
        <w:autoSpaceDN w:val="0"/>
        <w:adjustRightInd w:val="0"/>
        <w:jc w:val="both"/>
        <w:rPr>
          <w:rFonts w:ascii="Arial" w:hAnsi="Arial" w:cs="Arial"/>
          <w:highlight w:val="lightGray"/>
        </w:rPr>
      </w:pPr>
    </w:p>
    <w:p w:rsidR="00B30CC9" w:rsidRPr="000D3430" w:rsidRDefault="00211688" w:rsidP="00B30CC9">
      <w:pPr>
        <w:suppressAutoHyphens w:val="0"/>
        <w:autoSpaceDE w:val="0"/>
        <w:autoSpaceDN w:val="0"/>
        <w:adjustRightInd w:val="0"/>
        <w:jc w:val="both"/>
        <w:rPr>
          <w:rFonts w:ascii="Arial" w:hAnsi="Arial" w:cs="Arial"/>
          <w:b/>
        </w:rPr>
      </w:pPr>
      <w:r w:rsidRPr="000D3430">
        <w:rPr>
          <w:rFonts w:ascii="Arial" w:hAnsi="Arial" w:cs="Arial"/>
          <w:b/>
        </w:rPr>
        <w:t>V</w:t>
      </w:r>
      <w:r w:rsidR="00B30CC9" w:rsidRPr="000D3430">
        <w:rPr>
          <w:rFonts w:ascii="Arial" w:hAnsi="Arial" w:cs="Arial"/>
          <w:b/>
        </w:rPr>
        <w:t xml:space="preserve"> jednotlivých oblastech bude hodnotící komise při zodpovídání příslušného dotazu kladně hodnotit následující skutečnosti:</w:t>
      </w:r>
    </w:p>
    <w:p w:rsidR="00B30CC9" w:rsidRPr="000D3430" w:rsidRDefault="00B30CC9" w:rsidP="00B30CC9">
      <w:pPr>
        <w:suppressAutoHyphens w:val="0"/>
        <w:autoSpaceDE w:val="0"/>
        <w:autoSpaceDN w:val="0"/>
        <w:adjustRightInd w:val="0"/>
        <w:jc w:val="both"/>
        <w:rPr>
          <w:rFonts w:ascii="Arial" w:hAnsi="Arial" w:cs="Arial"/>
          <w:b/>
        </w:rPr>
      </w:pPr>
    </w:p>
    <w:p w:rsidR="00B30CC9" w:rsidRPr="000D3430" w:rsidRDefault="00B30CC9" w:rsidP="00B30CC9">
      <w:pPr>
        <w:numPr>
          <w:ilvl w:val="0"/>
          <w:numId w:val="45"/>
        </w:numPr>
        <w:suppressAutoHyphens w:val="0"/>
        <w:autoSpaceDE w:val="0"/>
        <w:autoSpaceDN w:val="0"/>
        <w:adjustRightInd w:val="0"/>
        <w:ind w:left="426"/>
        <w:jc w:val="both"/>
        <w:rPr>
          <w:rFonts w:ascii="Arial" w:hAnsi="Arial" w:cs="Arial"/>
        </w:rPr>
      </w:pPr>
      <w:r w:rsidRPr="000D3430">
        <w:rPr>
          <w:rFonts w:ascii="Arial" w:hAnsi="Arial" w:cs="Arial"/>
          <w:bCs/>
        </w:rPr>
        <w:t>Uchazeč v rámci nabídky předložil popis realizace veřejné zakázky, který obsahuje srozumitelné, komplexní a efektivní shrnutí obsahu vzdělávání včetně časového harmonogramu ve vazbě na věcné výstupy. Z předložené nabídky vyplývá, že uchazeč naplánoval průběh realizace veřejné zakázky v logické souslednosti.</w:t>
      </w:r>
    </w:p>
    <w:p w:rsidR="00B30CC9" w:rsidRPr="000D3430" w:rsidRDefault="00B30CC9" w:rsidP="00B30CC9">
      <w:pPr>
        <w:numPr>
          <w:ilvl w:val="0"/>
          <w:numId w:val="45"/>
        </w:numPr>
        <w:suppressAutoHyphens w:val="0"/>
        <w:autoSpaceDE w:val="0"/>
        <w:autoSpaceDN w:val="0"/>
        <w:adjustRightInd w:val="0"/>
        <w:ind w:left="426"/>
        <w:jc w:val="both"/>
        <w:rPr>
          <w:rFonts w:ascii="Arial" w:hAnsi="Arial" w:cs="Arial"/>
        </w:rPr>
      </w:pPr>
      <w:r w:rsidRPr="000D3430">
        <w:rPr>
          <w:rFonts w:ascii="Arial" w:hAnsi="Arial" w:cs="Arial"/>
          <w:bCs/>
        </w:rPr>
        <w:t>Uchazeč bude využívat výukové metody zpětné vazby, diskusní fórum i skupiny a použití těchto metod (tj. způsob získávání a vyhodnocování) je v nabídce jasně a srozumitelně popsáno.</w:t>
      </w:r>
    </w:p>
    <w:p w:rsidR="00B30CC9" w:rsidRPr="000D3430" w:rsidRDefault="00B30CC9" w:rsidP="00B30CC9">
      <w:pPr>
        <w:numPr>
          <w:ilvl w:val="0"/>
          <w:numId w:val="45"/>
        </w:numPr>
        <w:suppressAutoHyphens w:val="0"/>
        <w:autoSpaceDE w:val="0"/>
        <w:autoSpaceDN w:val="0"/>
        <w:adjustRightInd w:val="0"/>
        <w:ind w:left="426"/>
        <w:jc w:val="both"/>
        <w:rPr>
          <w:rFonts w:ascii="Arial" w:hAnsi="Arial" w:cs="Arial"/>
        </w:rPr>
      </w:pPr>
      <w:r w:rsidRPr="000D3430">
        <w:rPr>
          <w:rFonts w:ascii="Arial" w:hAnsi="Arial" w:cs="Arial"/>
        </w:rPr>
        <w:lastRenderedPageBreak/>
        <w:t>Uchazeč předložil podrobně popsanou případovou studii (popis jednotlivého příkladu z praxe), která je pro vzdělávací aktivitu vhodná.</w:t>
      </w:r>
    </w:p>
    <w:p w:rsidR="00B30CC9" w:rsidRPr="000D3430" w:rsidRDefault="00B30CC9" w:rsidP="00B30CC9">
      <w:pPr>
        <w:numPr>
          <w:ilvl w:val="0"/>
          <w:numId w:val="45"/>
        </w:numPr>
        <w:suppressAutoHyphens w:val="0"/>
        <w:autoSpaceDE w:val="0"/>
        <w:autoSpaceDN w:val="0"/>
        <w:adjustRightInd w:val="0"/>
        <w:ind w:left="426"/>
        <w:jc w:val="both"/>
        <w:rPr>
          <w:rFonts w:ascii="Arial" w:hAnsi="Arial" w:cs="Arial"/>
        </w:rPr>
      </w:pPr>
      <w:r w:rsidRPr="000D3430">
        <w:rPr>
          <w:rFonts w:ascii="Arial" w:hAnsi="Arial" w:cs="Arial"/>
          <w:bCs/>
        </w:rPr>
        <w:t>Uchazeč v rámci nabídky předložil podrobně rozpracovanou osnovu v</w:t>
      </w:r>
      <w:r w:rsidR="000D3430">
        <w:rPr>
          <w:rFonts w:ascii="Arial" w:hAnsi="Arial" w:cs="Arial"/>
          <w:bCs/>
        </w:rPr>
        <w:t>zdělávací aktivity, přičemž její</w:t>
      </w:r>
      <w:r w:rsidRPr="000D3430">
        <w:rPr>
          <w:rFonts w:ascii="Arial" w:hAnsi="Arial" w:cs="Arial"/>
          <w:bCs/>
        </w:rPr>
        <w:t xml:space="preserve"> struktura a navržená časová dotace na jednotlivá témata a didaktické metody jsou pro vzdělávací aktivitu vhodné.</w:t>
      </w:r>
    </w:p>
    <w:p w:rsidR="00B30CC9" w:rsidRPr="000D3430" w:rsidRDefault="00B30CC9" w:rsidP="000D3430">
      <w:pPr>
        <w:pStyle w:val="bno"/>
        <w:numPr>
          <w:ilvl w:val="0"/>
          <w:numId w:val="45"/>
        </w:numPr>
        <w:spacing w:after="0" w:line="240" w:lineRule="auto"/>
        <w:ind w:left="426"/>
        <w:contextualSpacing/>
        <w:rPr>
          <w:rFonts w:ascii="Arial" w:hAnsi="Arial" w:cs="Arial"/>
          <w:bCs/>
        </w:rPr>
      </w:pPr>
      <w:r w:rsidRPr="000D3430">
        <w:rPr>
          <w:rFonts w:ascii="Arial" w:hAnsi="Arial" w:cs="Arial"/>
          <w:bCs/>
        </w:rPr>
        <w:t>Uchazeč v rámci nabídky předložil jasně stanovený popis řízení a organizace zakázky, pravomocí, odpovědností včetně popisu požadavků na součinnost zadavatele.</w:t>
      </w:r>
    </w:p>
    <w:p w:rsidR="00A40A5E" w:rsidRDefault="00A40A5E" w:rsidP="00B30CC9">
      <w:pPr>
        <w:autoSpaceDE w:val="0"/>
        <w:autoSpaceDN w:val="0"/>
        <w:adjustRightInd w:val="0"/>
        <w:jc w:val="both"/>
        <w:rPr>
          <w:rFonts w:ascii="Arial" w:hAnsi="Arial" w:cs="Arial"/>
          <w:b/>
          <w:i/>
        </w:rPr>
      </w:pPr>
    </w:p>
    <w:p w:rsidR="00B30CC9" w:rsidRPr="00403DFD" w:rsidRDefault="00B30CC9" w:rsidP="00B30CC9">
      <w:pPr>
        <w:autoSpaceDE w:val="0"/>
        <w:autoSpaceDN w:val="0"/>
        <w:adjustRightInd w:val="0"/>
        <w:jc w:val="both"/>
        <w:rPr>
          <w:rFonts w:ascii="Arial" w:hAnsi="Arial" w:cs="Arial"/>
          <w:b/>
          <w:i/>
        </w:rPr>
      </w:pPr>
      <w:r w:rsidRPr="00403DFD">
        <w:rPr>
          <w:rFonts w:ascii="Arial" w:hAnsi="Arial" w:cs="Arial"/>
          <w:b/>
          <w:i/>
        </w:rPr>
        <w:t>1</w:t>
      </w:r>
      <w:r w:rsidR="00AD5953">
        <w:rPr>
          <w:rFonts w:ascii="Arial" w:hAnsi="Arial" w:cs="Arial"/>
          <w:b/>
          <w:i/>
        </w:rPr>
        <w:t>3</w:t>
      </w:r>
      <w:r w:rsidRPr="00403DFD">
        <w:rPr>
          <w:rFonts w:ascii="Arial" w:hAnsi="Arial" w:cs="Arial"/>
          <w:b/>
          <w:i/>
        </w:rPr>
        <w:t>.</w:t>
      </w:r>
      <w:r w:rsidR="000D3430">
        <w:rPr>
          <w:rFonts w:ascii="Arial" w:hAnsi="Arial" w:cs="Arial"/>
          <w:b/>
          <w:i/>
        </w:rPr>
        <w:t>0</w:t>
      </w:r>
      <w:r w:rsidRPr="00403DFD">
        <w:rPr>
          <w:rFonts w:ascii="Arial" w:hAnsi="Arial" w:cs="Arial"/>
          <w:b/>
          <w:i/>
        </w:rPr>
        <w:t>3 Celkové hodnocení nabídek</w:t>
      </w:r>
    </w:p>
    <w:p w:rsidR="00B30CC9" w:rsidRPr="00403DFD" w:rsidRDefault="00B30CC9" w:rsidP="00B30CC9">
      <w:pPr>
        <w:suppressAutoHyphens w:val="0"/>
        <w:autoSpaceDE w:val="0"/>
        <w:autoSpaceDN w:val="0"/>
        <w:adjustRightInd w:val="0"/>
        <w:jc w:val="both"/>
        <w:rPr>
          <w:rFonts w:ascii="Arial" w:hAnsi="Arial" w:cs="Arial"/>
          <w:b/>
        </w:rPr>
      </w:pPr>
    </w:p>
    <w:p w:rsidR="00B30CC9" w:rsidRPr="0060376B" w:rsidRDefault="00B30CC9" w:rsidP="00B30CC9">
      <w:pPr>
        <w:jc w:val="both"/>
        <w:rPr>
          <w:rFonts w:ascii="Arial" w:hAnsi="Arial" w:cs="Arial"/>
          <w:lang w:eastAsia="cs-CZ"/>
        </w:rPr>
      </w:pPr>
      <w:r w:rsidRPr="0060376B">
        <w:rPr>
          <w:rFonts w:ascii="Arial" w:hAnsi="Arial" w:cs="Arial"/>
          <w:lang w:eastAsia="cs-CZ"/>
        </w:rPr>
        <w:t xml:space="preserve">Na základě součtu výsledných hodnot dílčích kritérií u jednotlivých nabídek se stanoví pořadí úspěšnosti jednotlivých nabídek. </w:t>
      </w:r>
    </w:p>
    <w:p w:rsidR="00B30CC9" w:rsidRPr="00403DFD" w:rsidRDefault="00B30CC9" w:rsidP="00B30CC9">
      <w:pPr>
        <w:jc w:val="both"/>
        <w:rPr>
          <w:rFonts w:ascii="Arial" w:hAnsi="Arial" w:cs="Arial"/>
          <w:highlight w:val="lightGray"/>
          <w:lang w:eastAsia="cs-CZ"/>
        </w:rPr>
      </w:pPr>
    </w:p>
    <w:p w:rsidR="00B30CC9" w:rsidRPr="00403DFD" w:rsidRDefault="00B30CC9" w:rsidP="004D02B0">
      <w:pPr>
        <w:jc w:val="both"/>
        <w:rPr>
          <w:rFonts w:ascii="Arial" w:hAnsi="Arial" w:cs="Arial"/>
        </w:rPr>
      </w:pPr>
      <w:r w:rsidRPr="00B00911">
        <w:rPr>
          <w:rFonts w:ascii="Arial" w:hAnsi="Arial" w:cs="Arial"/>
          <w:lang w:eastAsia="cs-CZ"/>
        </w:rPr>
        <w:t>Jako vítězná nabídka bude stanovena nabídka, která v součtu výsledků za jednotlivá dílčí hodnotící kritéria dosáhla nejvyšší bodové hodnoty, tedy nejlepšího celkového výsledku.</w:t>
      </w:r>
    </w:p>
    <w:p w:rsidR="004D02B0" w:rsidRDefault="004D02B0" w:rsidP="00B30CC9">
      <w:pPr>
        <w:rPr>
          <w:rFonts w:ascii="Arial" w:hAnsi="Arial" w:cs="Arial"/>
          <w:b/>
          <w:u w:val="single"/>
        </w:rPr>
      </w:pPr>
    </w:p>
    <w:p w:rsidR="006A1A6C" w:rsidRDefault="006A1A6C" w:rsidP="00B30CC9">
      <w:pPr>
        <w:rPr>
          <w:rFonts w:ascii="Arial" w:hAnsi="Arial" w:cs="Arial"/>
          <w:b/>
          <w:u w:val="single"/>
        </w:rPr>
      </w:pPr>
    </w:p>
    <w:p w:rsidR="00B30CC9" w:rsidRPr="00403DFD" w:rsidRDefault="00B30CC9" w:rsidP="00B30CC9">
      <w:pPr>
        <w:rPr>
          <w:rFonts w:ascii="Arial" w:hAnsi="Arial" w:cs="Arial"/>
          <w:b/>
          <w:u w:val="single"/>
        </w:rPr>
      </w:pPr>
    </w:p>
    <w:p w:rsidR="00B30CC9" w:rsidRPr="004D02B0" w:rsidRDefault="004D02B0" w:rsidP="00B30CC9">
      <w:pPr>
        <w:pStyle w:val="Nadpis1"/>
      </w:pPr>
      <w:bookmarkStart w:id="143" w:name="_Toc360089547"/>
      <w:bookmarkStart w:id="144" w:name="_Toc360432777"/>
      <w:bookmarkStart w:id="145" w:name="_Toc368482572"/>
      <w:bookmarkStart w:id="146" w:name="_Toc369769553"/>
      <w:r w:rsidRPr="004D02B0">
        <w:t>1</w:t>
      </w:r>
      <w:r w:rsidR="00AD5953">
        <w:t>4</w:t>
      </w:r>
      <w:r w:rsidR="00B30CC9" w:rsidRPr="004D02B0">
        <w:t xml:space="preserve">. </w:t>
      </w:r>
      <w:bookmarkEnd w:id="143"/>
      <w:bookmarkEnd w:id="144"/>
      <w:bookmarkEnd w:id="145"/>
      <w:r w:rsidRPr="004D02B0">
        <w:t>LHŮTA PRO PODÁNÍ NABÍDE</w:t>
      </w:r>
      <w:r w:rsidR="00C85061">
        <w:t>K</w:t>
      </w:r>
      <w:bookmarkEnd w:id="146"/>
    </w:p>
    <w:p w:rsidR="00B30CC9" w:rsidRPr="00403DFD" w:rsidRDefault="00B30CC9" w:rsidP="00B30CC9">
      <w:pPr>
        <w:jc w:val="both"/>
        <w:rPr>
          <w:rFonts w:ascii="Arial" w:hAnsi="Arial" w:cs="Arial"/>
          <w:b/>
          <w:caps/>
          <w:highlight w:val="lightGray"/>
          <w:u w:val="single"/>
        </w:rPr>
      </w:pPr>
    </w:p>
    <w:p w:rsidR="009101C8" w:rsidRDefault="008F4FAB" w:rsidP="00A91E44">
      <w:pPr>
        <w:pStyle w:val="BodyText21"/>
        <w:tabs>
          <w:tab w:val="left" w:pos="-3060"/>
          <w:tab w:val="left" w:pos="-2880"/>
        </w:tabs>
        <w:rPr>
          <w:rFonts w:ascii="Arial" w:hAnsi="Arial" w:cs="Arial"/>
        </w:rPr>
      </w:pPr>
      <w:r>
        <w:rPr>
          <w:rFonts w:ascii="Arial" w:hAnsi="Arial" w:cs="Arial"/>
        </w:rPr>
        <w:t xml:space="preserve">Viz. </w:t>
      </w:r>
      <w:proofErr w:type="gramStart"/>
      <w:r>
        <w:rPr>
          <w:rFonts w:ascii="Arial" w:hAnsi="Arial" w:cs="Arial"/>
        </w:rPr>
        <w:t>údaje</w:t>
      </w:r>
      <w:proofErr w:type="gramEnd"/>
      <w:r>
        <w:rPr>
          <w:rFonts w:ascii="Arial" w:hAnsi="Arial" w:cs="Arial"/>
        </w:rPr>
        <w:t xml:space="preserve"> v záložce „Termí</w:t>
      </w:r>
      <w:r w:rsidR="004D02B0">
        <w:rPr>
          <w:rFonts w:ascii="Arial" w:hAnsi="Arial" w:cs="Arial"/>
        </w:rPr>
        <w:t>ny a další požadavky“ u této veřejné zakázky</w:t>
      </w:r>
    </w:p>
    <w:p w:rsidR="00FB05CD" w:rsidRDefault="00FB05CD" w:rsidP="0071140B">
      <w:pPr>
        <w:keepNext/>
        <w:jc w:val="both"/>
        <w:rPr>
          <w:rFonts w:ascii="Arial" w:hAnsi="Arial" w:cs="Arial"/>
          <w:b/>
          <w:shd w:val="clear" w:color="auto" w:fill="CCFFFF"/>
          <w:lang w:eastAsia="cs-CZ"/>
        </w:rPr>
      </w:pPr>
    </w:p>
    <w:p w:rsidR="0071140B" w:rsidRDefault="0071140B" w:rsidP="0071140B">
      <w:pPr>
        <w:keepNext/>
        <w:jc w:val="both"/>
        <w:rPr>
          <w:rFonts w:ascii="Arial" w:hAnsi="Arial" w:cs="Arial"/>
          <w:b/>
          <w:shd w:val="clear" w:color="auto" w:fill="CCFFFF"/>
          <w:lang w:eastAsia="cs-CZ"/>
        </w:rPr>
      </w:pPr>
    </w:p>
    <w:p w:rsidR="0071140B" w:rsidRDefault="0071140B" w:rsidP="0071140B">
      <w:pPr>
        <w:keepNext/>
        <w:jc w:val="both"/>
        <w:rPr>
          <w:rFonts w:ascii="Arial" w:hAnsi="Arial" w:cs="Arial"/>
          <w:b/>
          <w:shd w:val="clear" w:color="auto" w:fill="CCFFFF"/>
          <w:lang w:eastAsia="cs-CZ"/>
        </w:rPr>
      </w:pPr>
    </w:p>
    <w:p w:rsidR="0071140B" w:rsidRDefault="0071140B" w:rsidP="0071140B">
      <w:pPr>
        <w:keepNext/>
        <w:jc w:val="both"/>
        <w:rPr>
          <w:rFonts w:ascii="Arial" w:hAnsi="Arial" w:cs="Arial"/>
          <w:b/>
          <w:shd w:val="clear" w:color="auto" w:fill="CCFFFF"/>
          <w:lang w:eastAsia="cs-CZ"/>
        </w:rPr>
      </w:pPr>
    </w:p>
    <w:p w:rsidR="0071140B" w:rsidRDefault="0071140B" w:rsidP="0071140B">
      <w:pPr>
        <w:keepNext/>
        <w:jc w:val="both"/>
        <w:rPr>
          <w:rFonts w:ascii="Arial" w:hAnsi="Arial" w:cs="Arial"/>
          <w:b/>
          <w:shd w:val="clear" w:color="auto" w:fill="CCFFFF"/>
          <w:lang w:eastAsia="cs-CZ"/>
        </w:rPr>
      </w:pPr>
    </w:p>
    <w:p w:rsidR="0071140B" w:rsidRDefault="0071140B" w:rsidP="0071140B">
      <w:pPr>
        <w:keepNext/>
        <w:jc w:val="both"/>
        <w:rPr>
          <w:rFonts w:ascii="Arial" w:hAnsi="Arial" w:cs="Arial"/>
          <w:b/>
          <w:shd w:val="clear" w:color="auto" w:fill="CCFFFF"/>
          <w:lang w:eastAsia="cs-CZ"/>
        </w:rPr>
      </w:pPr>
    </w:p>
    <w:p w:rsidR="0071140B" w:rsidRDefault="0071140B" w:rsidP="0071140B">
      <w:pPr>
        <w:keepNext/>
        <w:jc w:val="both"/>
        <w:rPr>
          <w:rFonts w:ascii="Arial" w:hAnsi="Arial" w:cs="Arial"/>
          <w:b/>
          <w:shd w:val="clear" w:color="auto" w:fill="CCFFFF"/>
          <w:lang w:eastAsia="cs-CZ"/>
        </w:rPr>
      </w:pPr>
    </w:p>
    <w:p w:rsidR="0071140B" w:rsidRDefault="0071140B" w:rsidP="0071140B">
      <w:pPr>
        <w:keepNext/>
        <w:jc w:val="both"/>
        <w:rPr>
          <w:rFonts w:ascii="Arial" w:hAnsi="Arial" w:cs="Arial"/>
        </w:rPr>
      </w:pPr>
    </w:p>
    <w:p w:rsidR="008F4FAB" w:rsidRDefault="008F4FAB" w:rsidP="008F4FAB">
      <w:pPr>
        <w:keepNext/>
        <w:jc w:val="both"/>
        <w:rPr>
          <w:rFonts w:ascii="Arial" w:hAnsi="Arial" w:cs="Arial"/>
        </w:rPr>
      </w:pPr>
    </w:p>
    <w:p w:rsidR="00FB05CD" w:rsidRDefault="00FB05CD" w:rsidP="009101C8">
      <w:pPr>
        <w:keepNext/>
        <w:ind w:left="4254"/>
        <w:jc w:val="both"/>
        <w:rPr>
          <w:rFonts w:ascii="Arial" w:hAnsi="Arial" w:cs="Arial"/>
        </w:rPr>
      </w:pPr>
    </w:p>
    <w:p w:rsidR="00FB05CD" w:rsidRDefault="00FB05CD" w:rsidP="009101C8">
      <w:pPr>
        <w:keepNext/>
        <w:ind w:left="4254"/>
        <w:jc w:val="both"/>
        <w:rPr>
          <w:rFonts w:ascii="Arial" w:hAnsi="Arial" w:cs="Arial"/>
        </w:rPr>
      </w:pPr>
    </w:p>
    <w:p w:rsidR="00FB05CD" w:rsidRDefault="00FB05CD" w:rsidP="009101C8">
      <w:pPr>
        <w:keepNext/>
        <w:ind w:left="4254"/>
        <w:jc w:val="both"/>
        <w:rPr>
          <w:rFonts w:ascii="Arial" w:hAnsi="Arial" w:cs="Arial"/>
        </w:rPr>
      </w:pPr>
    </w:p>
    <w:p w:rsidR="00FB05CD" w:rsidRDefault="00FB05CD" w:rsidP="009101C8">
      <w:pPr>
        <w:keepNext/>
        <w:ind w:left="4254"/>
        <w:jc w:val="both"/>
        <w:rPr>
          <w:rFonts w:ascii="Arial" w:hAnsi="Arial" w:cs="Arial"/>
        </w:rPr>
      </w:pPr>
    </w:p>
    <w:p w:rsidR="006A1A6C" w:rsidRDefault="006A1A6C" w:rsidP="009101C8">
      <w:pPr>
        <w:keepNext/>
        <w:ind w:left="4254"/>
        <w:jc w:val="both"/>
        <w:rPr>
          <w:rFonts w:ascii="Arial" w:hAnsi="Arial" w:cs="Arial"/>
        </w:rPr>
      </w:pPr>
    </w:p>
    <w:p w:rsidR="006A1A6C" w:rsidRDefault="006A1A6C" w:rsidP="009101C8">
      <w:pPr>
        <w:keepNext/>
        <w:ind w:left="4254"/>
        <w:jc w:val="both"/>
        <w:rPr>
          <w:rFonts w:ascii="Arial" w:hAnsi="Arial" w:cs="Arial"/>
        </w:rPr>
      </w:pPr>
    </w:p>
    <w:p w:rsidR="005B0FC4" w:rsidRDefault="005B0FC4" w:rsidP="009101C8">
      <w:pPr>
        <w:keepNext/>
        <w:ind w:left="4254"/>
        <w:jc w:val="both"/>
        <w:rPr>
          <w:rFonts w:ascii="Arial" w:hAnsi="Arial" w:cs="Arial"/>
        </w:rPr>
      </w:pPr>
    </w:p>
    <w:p w:rsidR="005B0FC4" w:rsidRDefault="005B0FC4" w:rsidP="009101C8">
      <w:pPr>
        <w:keepNext/>
        <w:ind w:left="4254"/>
        <w:jc w:val="both"/>
        <w:rPr>
          <w:rFonts w:ascii="Arial" w:hAnsi="Arial" w:cs="Arial"/>
        </w:rPr>
      </w:pPr>
    </w:p>
    <w:p w:rsidR="006A1A6C" w:rsidRDefault="006A1A6C" w:rsidP="009101C8">
      <w:pPr>
        <w:keepNext/>
        <w:ind w:left="4254"/>
        <w:jc w:val="both"/>
        <w:rPr>
          <w:rFonts w:ascii="Arial" w:hAnsi="Arial" w:cs="Arial"/>
        </w:rPr>
      </w:pPr>
    </w:p>
    <w:p w:rsidR="006A1A6C" w:rsidRDefault="006A1A6C" w:rsidP="009101C8">
      <w:pPr>
        <w:keepNext/>
        <w:ind w:left="4254"/>
        <w:jc w:val="both"/>
        <w:rPr>
          <w:rFonts w:ascii="Arial" w:hAnsi="Arial" w:cs="Arial"/>
        </w:rPr>
      </w:pPr>
    </w:p>
    <w:p w:rsidR="004D02B0" w:rsidRDefault="006A1A6C" w:rsidP="009101C8">
      <w:pPr>
        <w:keepNext/>
        <w:ind w:left="425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91E44" w:rsidRPr="000B616F">
        <w:rPr>
          <w:rFonts w:ascii="Arial" w:hAnsi="Arial" w:cs="Arial"/>
        </w:rPr>
        <w:tab/>
      </w:r>
      <w:r w:rsidR="00A91E44">
        <w:rPr>
          <w:rFonts w:ascii="Arial" w:hAnsi="Arial" w:cs="Arial"/>
        </w:rPr>
        <w:t xml:space="preserve">                      </w:t>
      </w:r>
    </w:p>
    <w:p w:rsidR="00A91E44" w:rsidRPr="000B616F" w:rsidRDefault="004D02B0" w:rsidP="004D02B0">
      <w:pPr>
        <w:keepNext/>
        <w:jc w:val="both"/>
        <w:rPr>
          <w:rFonts w:ascii="Arial" w:hAnsi="Arial" w:cs="Arial"/>
        </w:rPr>
      </w:pPr>
      <w:r>
        <w:rPr>
          <w:rFonts w:ascii="Arial" w:hAnsi="Arial" w:cs="Arial"/>
        </w:rPr>
        <w:t xml:space="preserve">                                                      </w:t>
      </w:r>
      <w:r w:rsidR="00A91E44" w:rsidRPr="000B616F">
        <w:rPr>
          <w:rFonts w:ascii="Arial" w:hAnsi="Arial" w:cs="Arial"/>
        </w:rPr>
        <w:t>………………………………………………..</w:t>
      </w:r>
    </w:p>
    <w:p w:rsidR="00A91E44" w:rsidRPr="000B616F" w:rsidRDefault="00A91E44" w:rsidP="009101C8">
      <w:pPr>
        <w:keepNext/>
        <w:jc w:val="both"/>
        <w:rPr>
          <w:rFonts w:ascii="Arial" w:hAnsi="Arial" w:cs="Arial"/>
        </w:rPr>
      </w:pPr>
      <w:r w:rsidRPr="000B616F">
        <w:rPr>
          <w:rFonts w:ascii="Arial" w:hAnsi="Arial" w:cs="Arial"/>
          <w:lang w:eastAsia="cs-CZ"/>
        </w:rPr>
        <w:t>V Praze dne</w:t>
      </w:r>
      <w:r>
        <w:rPr>
          <w:rFonts w:ascii="Arial" w:hAnsi="Arial" w:cs="Arial"/>
          <w:lang w:eastAsia="cs-CZ"/>
        </w:rPr>
        <w:t xml:space="preserve">: </w:t>
      </w:r>
      <w:proofErr w:type="gramStart"/>
      <w:r w:rsidR="002370F4">
        <w:rPr>
          <w:rFonts w:ascii="Arial" w:hAnsi="Arial" w:cs="Arial"/>
          <w:lang w:eastAsia="cs-CZ"/>
        </w:rPr>
        <w:t>18</w:t>
      </w:r>
      <w:r w:rsidR="004D02B0">
        <w:rPr>
          <w:rFonts w:ascii="Arial" w:hAnsi="Arial" w:cs="Arial"/>
          <w:lang w:eastAsia="cs-CZ"/>
        </w:rPr>
        <w:t>.10.2013</w:t>
      </w:r>
      <w:proofErr w:type="gramEnd"/>
      <w:r>
        <w:rPr>
          <w:rFonts w:ascii="Arial" w:hAnsi="Arial" w:cs="Arial"/>
          <w:lang w:eastAsia="cs-CZ"/>
        </w:rPr>
        <w:t xml:space="preserve">  </w:t>
      </w:r>
    </w:p>
    <w:p w:rsidR="00A91E44" w:rsidRPr="000B616F" w:rsidRDefault="00A91E44" w:rsidP="009101C8">
      <w:pPr>
        <w:keepNext/>
        <w:suppressAutoHyphens w:val="0"/>
        <w:autoSpaceDE w:val="0"/>
        <w:autoSpaceDN w:val="0"/>
        <w:adjustRightInd w:val="0"/>
        <w:rPr>
          <w:rFonts w:ascii="Arial" w:hAnsi="Arial" w:cs="Arial"/>
          <w:b/>
          <w:bCs/>
          <w:lang w:eastAsia="cs-CZ"/>
        </w:rPr>
      </w:pPr>
      <w:r w:rsidRPr="000B616F">
        <w:rPr>
          <w:rFonts w:ascii="Arial" w:hAnsi="Arial" w:cs="Arial"/>
          <w:lang w:eastAsia="cs-CZ"/>
        </w:rPr>
        <w:tab/>
      </w:r>
      <w:r w:rsidRPr="000B616F">
        <w:rPr>
          <w:rFonts w:ascii="Arial" w:hAnsi="Arial" w:cs="Arial"/>
          <w:lang w:eastAsia="cs-CZ"/>
        </w:rPr>
        <w:tab/>
      </w:r>
      <w:r w:rsidRPr="000B616F">
        <w:rPr>
          <w:rFonts w:ascii="Arial" w:hAnsi="Arial" w:cs="Arial"/>
          <w:lang w:eastAsia="cs-CZ"/>
        </w:rPr>
        <w:tab/>
      </w:r>
      <w:r w:rsidRPr="000B616F">
        <w:rPr>
          <w:rFonts w:ascii="Arial" w:hAnsi="Arial" w:cs="Arial"/>
          <w:lang w:eastAsia="cs-CZ"/>
        </w:rPr>
        <w:tab/>
      </w:r>
      <w:r w:rsidRPr="000B616F">
        <w:rPr>
          <w:rFonts w:ascii="Arial" w:hAnsi="Arial" w:cs="Arial"/>
          <w:lang w:eastAsia="cs-CZ"/>
        </w:rPr>
        <w:tab/>
      </w:r>
      <w:r w:rsidRPr="000B616F">
        <w:rPr>
          <w:rFonts w:ascii="Arial" w:hAnsi="Arial" w:cs="Arial"/>
          <w:lang w:eastAsia="cs-CZ"/>
        </w:rPr>
        <w:tab/>
      </w:r>
      <w:r w:rsidRPr="000B616F">
        <w:rPr>
          <w:rFonts w:ascii="Arial,Bold" w:hAnsi="Arial,Bold" w:cs="Arial,Bold"/>
          <w:b/>
          <w:bCs/>
          <w:lang w:eastAsia="cs-CZ"/>
        </w:rPr>
        <w:t>Č</w:t>
      </w:r>
      <w:r w:rsidR="004D02B0">
        <w:rPr>
          <w:rFonts w:ascii="Arial" w:hAnsi="Arial" w:cs="Arial"/>
          <w:b/>
          <w:bCs/>
          <w:lang w:eastAsia="cs-CZ"/>
        </w:rPr>
        <w:t>eská republika -</w:t>
      </w:r>
      <w:r w:rsidRPr="000B616F">
        <w:rPr>
          <w:rFonts w:ascii="Arial" w:hAnsi="Arial" w:cs="Arial"/>
          <w:b/>
          <w:bCs/>
          <w:lang w:eastAsia="cs-CZ"/>
        </w:rPr>
        <w:t xml:space="preserve"> Ministerstvo vnitra</w:t>
      </w:r>
    </w:p>
    <w:p w:rsidR="00A91E44" w:rsidRDefault="00A91E44" w:rsidP="009101C8">
      <w:pPr>
        <w:keepNext/>
        <w:widowControl w:val="0"/>
        <w:autoSpaceDE w:val="0"/>
        <w:ind w:left="4254"/>
        <w:rPr>
          <w:rFonts w:ascii="Arial" w:hAnsi="Arial" w:cs="Arial"/>
          <w:lang w:eastAsia="cs-CZ"/>
        </w:rPr>
      </w:pPr>
      <w:r>
        <w:rPr>
          <w:rFonts w:ascii="Arial" w:hAnsi="Arial" w:cs="Arial"/>
          <w:lang w:eastAsia="cs-CZ"/>
        </w:rPr>
        <w:t xml:space="preserve">                   Ing. Jiří </w:t>
      </w:r>
      <w:proofErr w:type="spellStart"/>
      <w:r>
        <w:rPr>
          <w:rFonts w:ascii="Arial" w:hAnsi="Arial" w:cs="Arial"/>
          <w:lang w:eastAsia="cs-CZ"/>
        </w:rPr>
        <w:t>Kolda</w:t>
      </w:r>
      <w:proofErr w:type="spellEnd"/>
      <w:r w:rsidRPr="000B616F">
        <w:rPr>
          <w:rFonts w:ascii="Arial" w:hAnsi="Arial" w:cs="Arial"/>
          <w:lang w:eastAsia="cs-CZ"/>
        </w:rPr>
        <w:t xml:space="preserve"> </w:t>
      </w:r>
    </w:p>
    <w:p w:rsidR="00A91E44" w:rsidRDefault="00A91E44" w:rsidP="007D4578">
      <w:pPr>
        <w:pStyle w:val="Nadpis2"/>
        <w:rPr>
          <w:lang w:eastAsia="cs-CZ"/>
        </w:rPr>
      </w:pPr>
    </w:p>
    <w:p w:rsidR="00BF5B40" w:rsidRPr="00CB33F9" w:rsidRDefault="00BF5B40" w:rsidP="00A91E44">
      <w:pPr>
        <w:contextualSpacing/>
        <w:jc w:val="both"/>
        <w:rPr>
          <w:lang w:eastAsia="cs-CZ"/>
        </w:rPr>
      </w:pPr>
    </w:p>
    <w:sectPr w:rsidR="00BF5B40" w:rsidRPr="00CB33F9" w:rsidSect="001E7231">
      <w:headerReference w:type="default" r:id="rId11"/>
      <w:footerReference w:type="even" r:id="rId12"/>
      <w:footerReference w:type="default" r:id="rId13"/>
      <w:headerReference w:type="first" r:id="rId14"/>
      <w:footnotePr>
        <w:pos w:val="beneathText"/>
      </w:footnotePr>
      <w:pgSz w:w="11905" w:h="16837"/>
      <w:pgMar w:top="1843" w:right="1417" w:bottom="1276" w:left="1417" w:header="426" w:footer="555"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449" w:rsidRDefault="003A0449">
      <w:r>
        <w:separator/>
      </w:r>
    </w:p>
  </w:endnote>
  <w:endnote w:type="continuationSeparator" w:id="0">
    <w:p w:rsidR="003A0449" w:rsidRDefault="003A0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tarSymbol">
    <w:altName w:val="Arial Unicode MS"/>
    <w:charset w:val="80"/>
    <w:family w:val="auto"/>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EE"/>
    <w:family w:val="swiss"/>
    <w:pitch w:val="variable"/>
    <w:sig w:usb0="E7002EFF" w:usb1="D200FDFF" w:usb2="0A042029" w:usb3="00000000" w:csb0="8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3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Bold">
    <w:altName w:val="Lucida Grande C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49" w:rsidRDefault="00CC76D5" w:rsidP="008A6684">
    <w:pPr>
      <w:pStyle w:val="Zpat"/>
      <w:framePr w:wrap="around" w:vAnchor="text" w:hAnchor="margin" w:xAlign="center" w:y="1"/>
      <w:rPr>
        <w:rStyle w:val="slostrnky"/>
      </w:rPr>
    </w:pPr>
    <w:r>
      <w:rPr>
        <w:rStyle w:val="slostrnky"/>
      </w:rPr>
      <w:fldChar w:fldCharType="begin"/>
    </w:r>
    <w:r w:rsidR="003A0449">
      <w:rPr>
        <w:rStyle w:val="slostrnky"/>
      </w:rPr>
      <w:instrText xml:space="preserve">PAGE  </w:instrText>
    </w:r>
    <w:r>
      <w:rPr>
        <w:rStyle w:val="slostrnky"/>
      </w:rPr>
      <w:fldChar w:fldCharType="end"/>
    </w:r>
  </w:p>
  <w:p w:rsidR="003A0449" w:rsidRDefault="003A044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49" w:rsidRPr="00D759AF" w:rsidRDefault="00CC76D5" w:rsidP="00D759AF">
    <w:pPr>
      <w:pStyle w:val="Zpat"/>
      <w:framePr w:wrap="around" w:vAnchor="text" w:hAnchor="page" w:x="10441" w:y="21"/>
      <w:rPr>
        <w:rStyle w:val="slostrnky"/>
        <w:rFonts w:ascii="Arial" w:hAnsi="Arial" w:cs="Arial"/>
        <w:sz w:val="22"/>
        <w:szCs w:val="22"/>
      </w:rPr>
    </w:pPr>
    <w:r w:rsidRPr="00D759AF">
      <w:rPr>
        <w:rStyle w:val="slostrnky"/>
        <w:rFonts w:ascii="Arial" w:hAnsi="Arial" w:cs="Arial"/>
        <w:sz w:val="22"/>
        <w:szCs w:val="22"/>
      </w:rPr>
      <w:fldChar w:fldCharType="begin"/>
    </w:r>
    <w:r w:rsidR="003A0449" w:rsidRPr="00D759AF">
      <w:rPr>
        <w:rStyle w:val="slostrnky"/>
        <w:rFonts w:ascii="Arial" w:hAnsi="Arial" w:cs="Arial"/>
        <w:sz w:val="22"/>
        <w:szCs w:val="22"/>
      </w:rPr>
      <w:instrText xml:space="preserve">PAGE  </w:instrText>
    </w:r>
    <w:r w:rsidRPr="00D759AF">
      <w:rPr>
        <w:rStyle w:val="slostrnky"/>
        <w:rFonts w:ascii="Arial" w:hAnsi="Arial" w:cs="Arial"/>
        <w:sz w:val="22"/>
        <w:szCs w:val="22"/>
      </w:rPr>
      <w:fldChar w:fldCharType="separate"/>
    </w:r>
    <w:r w:rsidR="008176F5">
      <w:rPr>
        <w:rStyle w:val="slostrnky"/>
        <w:rFonts w:ascii="Arial" w:hAnsi="Arial" w:cs="Arial"/>
        <w:noProof/>
        <w:sz w:val="22"/>
        <w:szCs w:val="22"/>
      </w:rPr>
      <w:t>5</w:t>
    </w:r>
    <w:r w:rsidRPr="00D759AF">
      <w:rPr>
        <w:rStyle w:val="slostrnky"/>
        <w:rFonts w:ascii="Arial" w:hAnsi="Arial" w:cs="Arial"/>
        <w:sz w:val="22"/>
        <w:szCs w:val="22"/>
      </w:rPr>
      <w:fldChar w:fldCharType="end"/>
    </w:r>
  </w:p>
  <w:p w:rsidR="003A0449" w:rsidRDefault="003A044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449" w:rsidRDefault="003A0449">
      <w:r>
        <w:separator/>
      </w:r>
    </w:p>
  </w:footnote>
  <w:footnote w:type="continuationSeparator" w:id="0">
    <w:p w:rsidR="003A0449" w:rsidRDefault="003A0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49" w:rsidRDefault="008176F5" w:rsidP="008E4935">
    <w:pPr>
      <w:pStyle w:val="Zhlav"/>
      <w:tabs>
        <w:tab w:val="clear" w:pos="4536"/>
        <w:tab w:val="clear" w:pos="9072"/>
        <w:tab w:val="left" w:pos="2880"/>
      </w:tabs>
      <w:jc w:val="cen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1.8pt;visibility:visible;mso-wrap-style:squar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49" w:rsidRDefault="00CC76D5" w:rsidP="001F7DB6">
    <w:pPr>
      <w:pStyle w:val="Zhlav"/>
      <w:jc w:val="cen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453.75pt;height:31.8pt;visibility:visible;mso-wrap-style:squar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decimal"/>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0"/>
        </w:tabs>
        <w:ind w:left="0" w:hanging="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
    <w:nsid w:val="00000002"/>
    <w:multiLevelType w:val="singleLevel"/>
    <w:tmpl w:val="00000002"/>
    <w:name w:val="WW8Num7"/>
    <w:lvl w:ilvl="0">
      <w:start w:val="1"/>
      <w:numFmt w:val="lowerLetter"/>
      <w:lvlText w:val="%1)"/>
      <w:lvlJc w:val="left"/>
      <w:pPr>
        <w:tabs>
          <w:tab w:val="num" w:pos="1080"/>
        </w:tabs>
        <w:ind w:left="1080" w:hanging="360"/>
      </w:pPr>
    </w:lvl>
  </w:abstractNum>
  <w:abstractNum w:abstractNumId="2">
    <w:nsid w:val="00000003"/>
    <w:multiLevelType w:val="singleLevel"/>
    <w:tmpl w:val="DFBCB8BE"/>
    <w:name w:val="WW8Num11"/>
    <w:lvl w:ilvl="0">
      <w:start w:val="1"/>
      <w:numFmt w:val="lowerLetter"/>
      <w:lvlText w:val="%1)"/>
      <w:lvlJc w:val="left"/>
      <w:pPr>
        <w:tabs>
          <w:tab w:val="num" w:pos="1080"/>
        </w:tabs>
        <w:ind w:left="1080" w:hanging="360"/>
      </w:pPr>
      <w:rPr>
        <w:b w:val="0"/>
      </w:rPr>
    </w:lvl>
  </w:abstractNum>
  <w:abstractNum w:abstractNumId="3">
    <w:nsid w:val="00000004"/>
    <w:multiLevelType w:val="singleLevel"/>
    <w:tmpl w:val="00000004"/>
    <w:name w:val="WW8Num15"/>
    <w:lvl w:ilvl="0">
      <w:start w:val="1"/>
      <w:numFmt w:val="lowerLetter"/>
      <w:lvlText w:val="%1)"/>
      <w:lvlJc w:val="left"/>
      <w:pPr>
        <w:tabs>
          <w:tab w:val="num" w:pos="720"/>
        </w:tabs>
        <w:ind w:left="720" w:hanging="360"/>
      </w:pPr>
    </w:lvl>
  </w:abstractNum>
  <w:abstractNum w:abstractNumId="4">
    <w:nsid w:val="00000005"/>
    <w:multiLevelType w:val="multilevel"/>
    <w:tmpl w:val="D7B4971E"/>
    <w:name w:val="WW8Num20"/>
    <w:lvl w:ilvl="0">
      <w:start w:val="1"/>
      <w:numFmt w:val="decimal"/>
      <w:lvlText w:val="%1."/>
      <w:lvlJc w:val="left"/>
      <w:pPr>
        <w:tabs>
          <w:tab w:val="num" w:pos="720"/>
        </w:tabs>
        <w:ind w:left="720" w:hanging="360"/>
      </w:pPr>
      <w:rPr>
        <w:color w:val="0000FF"/>
      </w:rPr>
    </w:lvl>
    <w:lvl w:ilvl="1">
      <w:start w:val="1"/>
      <w:numFmt w:val="decimal"/>
      <w:lvlText w:val="%2."/>
      <w:lvlJc w:val="left"/>
      <w:pPr>
        <w:tabs>
          <w:tab w:val="num" w:pos="1070"/>
        </w:tabs>
        <w:ind w:left="1070" w:hanging="360"/>
      </w:pPr>
      <w:rPr>
        <w:i w:val="0"/>
      </w:rPr>
    </w:lvl>
    <w:lvl w:ilvl="2">
      <w:start w:val="1"/>
      <w:numFmt w:val="lowerLetter"/>
      <w:lvlText w:val="%3)"/>
      <w:lvlJc w:val="left"/>
      <w:pPr>
        <w:tabs>
          <w:tab w:val="num" w:pos="644"/>
        </w:tabs>
        <w:ind w:left="644" w:hanging="360"/>
      </w:pPr>
      <w:rPr>
        <w:rFonts w:hint="default"/>
        <w:b w:val="0"/>
        <w:color w:val="auto"/>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27C7103"/>
    <w:multiLevelType w:val="hybridMultilevel"/>
    <w:tmpl w:val="35186A00"/>
    <w:lvl w:ilvl="0" w:tplc="B3F44EAA">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3B86163"/>
    <w:multiLevelType w:val="hybridMultilevel"/>
    <w:tmpl w:val="CF6CF6DC"/>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05925518"/>
    <w:multiLevelType w:val="hybridMultilevel"/>
    <w:tmpl w:val="5C34AF4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6410F57"/>
    <w:multiLevelType w:val="hybridMultilevel"/>
    <w:tmpl w:val="99CED8A4"/>
    <w:lvl w:ilvl="0" w:tplc="DFBCB8B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AE95131"/>
    <w:multiLevelType w:val="hybridMultilevel"/>
    <w:tmpl w:val="0B12F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C5A1B5F"/>
    <w:multiLevelType w:val="hybridMultilevel"/>
    <w:tmpl w:val="9A4CC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3333D06"/>
    <w:multiLevelType w:val="hybridMultilevel"/>
    <w:tmpl w:val="99CED8A4"/>
    <w:lvl w:ilvl="0" w:tplc="DFBCB8B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8036B62"/>
    <w:multiLevelType w:val="hybridMultilevel"/>
    <w:tmpl w:val="46DCD9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3E5815"/>
    <w:multiLevelType w:val="hybridMultilevel"/>
    <w:tmpl w:val="7EDE6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07B4A85"/>
    <w:multiLevelType w:val="hybridMultilevel"/>
    <w:tmpl w:val="715C743A"/>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nsid w:val="26B930EA"/>
    <w:multiLevelType w:val="hybridMultilevel"/>
    <w:tmpl w:val="DA1C1D8E"/>
    <w:lvl w:ilvl="0" w:tplc="31E0D8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72871D2"/>
    <w:multiLevelType w:val="hybridMultilevel"/>
    <w:tmpl w:val="9A4CC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83A79C2"/>
    <w:multiLevelType w:val="hybridMultilevel"/>
    <w:tmpl w:val="BEF8DB98"/>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nsid w:val="2A88615C"/>
    <w:multiLevelType w:val="hybridMultilevel"/>
    <w:tmpl w:val="B4C464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EE0167C"/>
    <w:multiLevelType w:val="hybridMultilevel"/>
    <w:tmpl w:val="9A4CC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FC013E7"/>
    <w:multiLevelType w:val="hybridMultilevel"/>
    <w:tmpl w:val="8102C7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05146CA"/>
    <w:multiLevelType w:val="hybridMultilevel"/>
    <w:tmpl w:val="0738689C"/>
    <w:lvl w:ilvl="0" w:tplc="04050001">
      <w:start w:val="1"/>
      <w:numFmt w:val="bullet"/>
      <w:lvlText w:val=""/>
      <w:lvlJc w:val="left"/>
      <w:pPr>
        <w:ind w:left="720" w:hanging="360"/>
      </w:pPr>
      <w:rPr>
        <w:rFonts w:ascii="Symbol" w:hAnsi="Symbol" w:hint="default"/>
      </w:rPr>
    </w:lvl>
    <w:lvl w:ilvl="1" w:tplc="3306FCFA">
      <w:start w:val="1"/>
      <w:numFmt w:val="bullet"/>
      <w:lvlText w:val="-"/>
      <w:lvlJc w:val="left"/>
      <w:pPr>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14858CF"/>
    <w:multiLevelType w:val="hybridMultilevel"/>
    <w:tmpl w:val="92A69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3796907"/>
    <w:multiLevelType w:val="hybridMultilevel"/>
    <w:tmpl w:val="73F892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nsid w:val="35041CBC"/>
    <w:multiLevelType w:val="hybridMultilevel"/>
    <w:tmpl w:val="3BACC4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6CC7784"/>
    <w:multiLevelType w:val="hybridMultilevel"/>
    <w:tmpl w:val="D1C886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85B39E5"/>
    <w:multiLevelType w:val="hybridMultilevel"/>
    <w:tmpl w:val="6DF617EC"/>
    <w:lvl w:ilvl="0" w:tplc="04050001">
      <w:start w:val="1"/>
      <w:numFmt w:val="bullet"/>
      <w:lvlText w:val=""/>
      <w:lvlJc w:val="left"/>
      <w:pPr>
        <w:ind w:left="1713" w:hanging="360"/>
      </w:pPr>
      <w:rPr>
        <w:rFonts w:ascii="Symbol" w:hAnsi="Symbol" w:hint="default"/>
      </w:rPr>
    </w:lvl>
    <w:lvl w:ilvl="1" w:tplc="065A2D12">
      <w:start w:val="1"/>
      <w:numFmt w:val="bullet"/>
      <w:lvlText w:val=""/>
      <w:lvlJc w:val="left"/>
      <w:pPr>
        <w:ind w:left="2433" w:hanging="360"/>
      </w:pPr>
      <w:rPr>
        <w:rFonts w:ascii="Symbol" w:hAnsi="Symbol" w:hint="default"/>
        <w:color w:val="auto"/>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7">
    <w:nsid w:val="3A091D95"/>
    <w:multiLevelType w:val="hybridMultilevel"/>
    <w:tmpl w:val="36745764"/>
    <w:lvl w:ilvl="0" w:tplc="2AA6AE26">
      <w:start w:val="1"/>
      <w:numFmt w:val="lowerLetter"/>
      <w:lvlText w:val="%1)"/>
      <w:lvlJc w:val="left"/>
      <w:pPr>
        <w:ind w:left="436" w:hanging="360"/>
      </w:pPr>
      <w:rPr>
        <w:rFonts w:hint="default"/>
        <w:b/>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8">
    <w:nsid w:val="3BC65308"/>
    <w:multiLevelType w:val="hybridMultilevel"/>
    <w:tmpl w:val="230A87A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9">
    <w:nsid w:val="3E8411A0"/>
    <w:multiLevelType w:val="hybridMultilevel"/>
    <w:tmpl w:val="166C7EBC"/>
    <w:lvl w:ilvl="0" w:tplc="5BA05D84">
      <w:start w:val="1"/>
      <w:numFmt w:val="lowerLetter"/>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
    <w:nsid w:val="3EFC7FCB"/>
    <w:multiLevelType w:val="hybridMultilevel"/>
    <w:tmpl w:val="CF14B1A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FD76CDE"/>
    <w:multiLevelType w:val="hybridMultilevel"/>
    <w:tmpl w:val="9A4CCF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1C442F9"/>
    <w:multiLevelType w:val="hybridMultilevel"/>
    <w:tmpl w:val="F9AE4C1E"/>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5267D68"/>
    <w:multiLevelType w:val="hybridMultilevel"/>
    <w:tmpl w:val="3192FE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693318B"/>
    <w:multiLevelType w:val="hybridMultilevel"/>
    <w:tmpl w:val="B9DA4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6FB4B0F"/>
    <w:multiLevelType w:val="hybridMultilevel"/>
    <w:tmpl w:val="15585422"/>
    <w:lvl w:ilvl="0" w:tplc="04050011">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36">
    <w:nsid w:val="476D6B45"/>
    <w:multiLevelType w:val="hybridMultilevel"/>
    <w:tmpl w:val="CFBC1A92"/>
    <w:lvl w:ilvl="0" w:tplc="DFBCB8BE">
      <w:start w:val="1"/>
      <w:numFmt w:val="lowerLetter"/>
      <w:lvlText w:val="%1)"/>
      <w:lvlJc w:val="left"/>
      <w:pPr>
        <w:ind w:left="720" w:hanging="360"/>
      </w:pPr>
      <w:rPr>
        <w:rFonts w:cs="Times New Roman" w:hint="default"/>
        <w:b w:val="0"/>
      </w:rPr>
    </w:lvl>
    <w:lvl w:ilvl="1" w:tplc="04050001">
      <w:start w:val="1"/>
      <w:numFmt w:val="bullet"/>
      <w:lvlText w:val=""/>
      <w:lvlJc w:val="left"/>
      <w:pPr>
        <w:ind w:left="1440" w:hanging="360"/>
      </w:pPr>
      <w:rPr>
        <w:rFonts w:ascii="Symbol" w:hAnsi="Symbol" w:hint="default"/>
      </w:rPr>
    </w:lvl>
    <w:lvl w:ilvl="2" w:tplc="D092026A">
      <w:start w:val="1"/>
      <w:numFmt w:val="upp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0743B8F"/>
    <w:multiLevelType w:val="hybridMultilevel"/>
    <w:tmpl w:val="5C34AF4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17A784B"/>
    <w:multiLevelType w:val="hybridMultilevel"/>
    <w:tmpl w:val="5D56396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3633731"/>
    <w:multiLevelType w:val="hybridMultilevel"/>
    <w:tmpl w:val="D1C886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48E1402"/>
    <w:multiLevelType w:val="hybridMultilevel"/>
    <w:tmpl w:val="A4B8D51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nsid w:val="57DA1A46"/>
    <w:multiLevelType w:val="multilevel"/>
    <w:tmpl w:val="EE829376"/>
    <w:lvl w:ilvl="0">
      <w:start w:val="1"/>
      <w:numFmt w:val="decimal"/>
      <w:pStyle w:val="PFI-pismeno"/>
      <w:lvlText w:val="%1."/>
      <w:lvlJc w:val="left"/>
      <w:pPr>
        <w:tabs>
          <w:tab w:val="num" w:pos="1040"/>
        </w:tabs>
        <w:ind w:left="1247" w:hanging="567"/>
      </w:pPr>
      <w:rPr>
        <w:rFonts w:cs="Times New Roman" w:hint="default"/>
      </w:rPr>
    </w:lvl>
    <w:lvl w:ilvl="1">
      <w:start w:val="1"/>
      <w:numFmt w:val="decimal"/>
      <w:lvlText w:val="%1.%2."/>
      <w:lvlJc w:val="left"/>
      <w:pPr>
        <w:tabs>
          <w:tab w:val="num" w:pos="1760"/>
        </w:tabs>
        <w:ind w:left="1472" w:hanging="432"/>
      </w:pPr>
      <w:rPr>
        <w:rFonts w:cs="Times New Roman" w:hint="default"/>
      </w:rPr>
    </w:lvl>
    <w:lvl w:ilvl="2">
      <w:start w:val="1"/>
      <w:numFmt w:val="decimal"/>
      <w:lvlText w:val="%1.%2.%3."/>
      <w:lvlJc w:val="left"/>
      <w:pPr>
        <w:tabs>
          <w:tab w:val="num" w:pos="2120"/>
        </w:tabs>
        <w:ind w:left="1904" w:hanging="504"/>
      </w:pPr>
      <w:rPr>
        <w:rFonts w:cs="Times New Roman" w:hint="default"/>
      </w:rPr>
    </w:lvl>
    <w:lvl w:ilvl="3">
      <w:start w:val="1"/>
      <w:numFmt w:val="decimal"/>
      <w:lvlText w:val="%1.%2.%3.%4."/>
      <w:lvlJc w:val="left"/>
      <w:pPr>
        <w:tabs>
          <w:tab w:val="num" w:pos="2840"/>
        </w:tabs>
        <w:ind w:left="2408" w:hanging="648"/>
      </w:pPr>
      <w:rPr>
        <w:rFonts w:cs="Times New Roman" w:hint="default"/>
      </w:rPr>
    </w:lvl>
    <w:lvl w:ilvl="4">
      <w:start w:val="1"/>
      <w:numFmt w:val="decimal"/>
      <w:lvlRestart w:val="0"/>
      <w:pStyle w:val="PFI-odstavec"/>
      <w:lvlText w:val="(%5)"/>
      <w:lvlJc w:val="left"/>
      <w:pPr>
        <w:tabs>
          <w:tab w:val="num" w:pos="680"/>
        </w:tabs>
      </w:pPr>
      <w:rPr>
        <w:rFonts w:cs="Times New Roman" w:hint="default"/>
      </w:rPr>
    </w:lvl>
    <w:lvl w:ilvl="5">
      <w:start w:val="1"/>
      <w:numFmt w:val="lowerLetter"/>
      <w:pStyle w:val="PFI-pismeno"/>
      <w:lvlText w:val="%6)"/>
      <w:lvlJc w:val="left"/>
      <w:pPr>
        <w:tabs>
          <w:tab w:val="num" w:pos="1051"/>
        </w:tabs>
        <w:ind w:left="1051" w:hanging="341"/>
      </w:pPr>
      <w:rPr>
        <w:rFonts w:cs="Times New Roman" w:hint="default"/>
      </w:rPr>
    </w:lvl>
    <w:lvl w:ilvl="6">
      <w:start w:val="1"/>
      <w:numFmt w:val="lowerRoman"/>
      <w:pStyle w:val="PFI-msk"/>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42">
    <w:nsid w:val="5CD0537F"/>
    <w:multiLevelType w:val="hybridMultilevel"/>
    <w:tmpl w:val="B2BA203A"/>
    <w:lvl w:ilvl="0" w:tplc="9128331C">
      <w:start w:val="1"/>
      <w:numFmt w:val="decimal"/>
      <w:lvlText w:val="%1."/>
      <w:lvlJc w:val="left"/>
      <w:pPr>
        <w:ind w:left="720" w:hanging="360"/>
      </w:pPr>
      <w:rPr>
        <w:rFonts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5891734"/>
    <w:multiLevelType w:val="hybridMultilevel"/>
    <w:tmpl w:val="956830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A620A70"/>
    <w:multiLevelType w:val="hybridMultilevel"/>
    <w:tmpl w:val="B4C464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D146AB1"/>
    <w:multiLevelType w:val="hybridMultilevel"/>
    <w:tmpl w:val="CC9C0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6EC24BF8"/>
    <w:multiLevelType w:val="hybridMultilevel"/>
    <w:tmpl w:val="5FBC35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A044AB0"/>
    <w:multiLevelType w:val="hybridMultilevel"/>
    <w:tmpl w:val="705CE79A"/>
    <w:lvl w:ilvl="0" w:tplc="5CE66DD2">
      <w:start w:val="1"/>
      <w:numFmt w:val="lowerLetter"/>
      <w:lvlText w:val="%1)"/>
      <w:lvlJc w:val="left"/>
      <w:pPr>
        <w:ind w:left="720" w:hanging="360"/>
      </w:pPr>
      <w:rPr>
        <w:rFonts w:ascii="Arial" w:eastAsia="Times New Roman" w:hAnsi="Arial" w:cs="Arial"/>
      </w:rPr>
    </w:lvl>
    <w:lvl w:ilvl="1" w:tplc="81B2F504">
      <w:start w:val="1"/>
      <w:numFmt w:val="decimal"/>
      <w:lvlText w:val="%2."/>
      <w:lvlJc w:val="left"/>
      <w:pPr>
        <w:ind w:left="1440" w:hanging="360"/>
      </w:pPr>
      <w:rPr>
        <w:rFonts w:hint="default"/>
        <w:b/>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B886D99"/>
    <w:multiLevelType w:val="hybridMultilevel"/>
    <w:tmpl w:val="85D0F10E"/>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9">
    <w:nsid w:val="7E37656B"/>
    <w:multiLevelType w:val="hybridMultilevel"/>
    <w:tmpl w:val="C018FF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F38698F"/>
    <w:multiLevelType w:val="hybridMultilevel"/>
    <w:tmpl w:val="9A4CC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13"/>
  </w:num>
  <w:num w:numId="4">
    <w:abstractNumId w:val="22"/>
  </w:num>
  <w:num w:numId="5">
    <w:abstractNumId w:val="11"/>
  </w:num>
  <w:num w:numId="6">
    <w:abstractNumId w:val="8"/>
  </w:num>
  <w:num w:numId="7">
    <w:abstractNumId w:val="25"/>
  </w:num>
  <w:num w:numId="8">
    <w:abstractNumId w:val="39"/>
  </w:num>
  <w:num w:numId="9">
    <w:abstractNumId w:val="12"/>
  </w:num>
  <w:num w:numId="10">
    <w:abstractNumId w:val="15"/>
  </w:num>
  <w:num w:numId="11">
    <w:abstractNumId w:val="49"/>
  </w:num>
  <w:num w:numId="12">
    <w:abstractNumId w:val="43"/>
  </w:num>
  <w:num w:numId="13">
    <w:abstractNumId w:val="41"/>
  </w:num>
  <w:num w:numId="14">
    <w:abstractNumId w:val="33"/>
  </w:num>
  <w:num w:numId="15">
    <w:abstractNumId w:val="27"/>
  </w:num>
  <w:num w:numId="16">
    <w:abstractNumId w:val="30"/>
  </w:num>
  <w:num w:numId="17">
    <w:abstractNumId w:val="17"/>
  </w:num>
  <w:num w:numId="18">
    <w:abstractNumId w:val="36"/>
  </w:num>
  <w:num w:numId="19">
    <w:abstractNumId w:val="47"/>
  </w:num>
  <w:num w:numId="20">
    <w:abstractNumId w:val="21"/>
  </w:num>
  <w:num w:numId="21">
    <w:abstractNumId w:val="37"/>
  </w:num>
  <w:num w:numId="22">
    <w:abstractNumId w:val="7"/>
  </w:num>
  <w:num w:numId="23">
    <w:abstractNumId w:val="14"/>
  </w:num>
  <w:num w:numId="24">
    <w:abstractNumId w:val="35"/>
  </w:num>
  <w:num w:numId="25">
    <w:abstractNumId w:val="34"/>
  </w:num>
  <w:num w:numId="26">
    <w:abstractNumId w:val="46"/>
  </w:num>
  <w:num w:numId="27">
    <w:abstractNumId w:val="44"/>
  </w:num>
  <w:num w:numId="28">
    <w:abstractNumId w:val="18"/>
  </w:num>
  <w:num w:numId="29">
    <w:abstractNumId w:val="29"/>
  </w:num>
  <w:num w:numId="30">
    <w:abstractNumId w:val="42"/>
  </w:num>
  <w:num w:numId="31">
    <w:abstractNumId w:val="38"/>
  </w:num>
  <w:num w:numId="32">
    <w:abstractNumId w:val="10"/>
  </w:num>
  <w:num w:numId="33">
    <w:abstractNumId w:val="31"/>
  </w:num>
  <w:num w:numId="34">
    <w:abstractNumId w:val="16"/>
  </w:num>
  <w:num w:numId="35">
    <w:abstractNumId w:val="50"/>
  </w:num>
  <w:num w:numId="36">
    <w:abstractNumId w:val="19"/>
  </w:num>
  <w:num w:numId="37">
    <w:abstractNumId w:val="26"/>
  </w:num>
  <w:num w:numId="38">
    <w:abstractNumId w:val="9"/>
  </w:num>
  <w:num w:numId="39">
    <w:abstractNumId w:val="28"/>
  </w:num>
  <w:num w:numId="40">
    <w:abstractNumId w:val="23"/>
  </w:num>
  <w:num w:numId="41">
    <w:abstractNumId w:val="45"/>
  </w:num>
  <w:num w:numId="42">
    <w:abstractNumId w:val="20"/>
  </w:num>
  <w:num w:numId="43">
    <w:abstractNumId w:val="40"/>
  </w:num>
  <w:num w:numId="44">
    <w:abstractNumId w:val="32"/>
  </w:num>
  <w:num w:numId="45">
    <w:abstractNumId w:val="24"/>
  </w:num>
  <w:num w:numId="46">
    <w:abstractNumId w:val="48"/>
  </w:num>
  <w:num w:numId="47">
    <w:abstractNumId w:val="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proofState w:spelling="clean" w:grammar="clean"/>
  <w:stylePaneFormatFilter w:val="3F01"/>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3427">
      <o:colormenu v:ext="edit" strokecolor="none [321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3187"/>
    <w:rsid w:val="00000A5C"/>
    <w:rsid w:val="00000A69"/>
    <w:rsid w:val="000011D3"/>
    <w:rsid w:val="00001436"/>
    <w:rsid w:val="000020C5"/>
    <w:rsid w:val="0000235B"/>
    <w:rsid w:val="0000257A"/>
    <w:rsid w:val="00002AF4"/>
    <w:rsid w:val="00002B2C"/>
    <w:rsid w:val="00004C50"/>
    <w:rsid w:val="00005331"/>
    <w:rsid w:val="000054D4"/>
    <w:rsid w:val="0000604A"/>
    <w:rsid w:val="0000640B"/>
    <w:rsid w:val="00007B38"/>
    <w:rsid w:val="0001021F"/>
    <w:rsid w:val="00010F50"/>
    <w:rsid w:val="000137BF"/>
    <w:rsid w:val="00013874"/>
    <w:rsid w:val="00013EC8"/>
    <w:rsid w:val="00014109"/>
    <w:rsid w:val="00014170"/>
    <w:rsid w:val="00015740"/>
    <w:rsid w:val="000158A9"/>
    <w:rsid w:val="00015DA8"/>
    <w:rsid w:val="000174C6"/>
    <w:rsid w:val="000222ED"/>
    <w:rsid w:val="00022FA5"/>
    <w:rsid w:val="000235CD"/>
    <w:rsid w:val="00024F31"/>
    <w:rsid w:val="000266AD"/>
    <w:rsid w:val="00030E92"/>
    <w:rsid w:val="00030F89"/>
    <w:rsid w:val="00031B68"/>
    <w:rsid w:val="00033543"/>
    <w:rsid w:val="000338B2"/>
    <w:rsid w:val="00033F70"/>
    <w:rsid w:val="00036C0F"/>
    <w:rsid w:val="000404B9"/>
    <w:rsid w:val="000410C3"/>
    <w:rsid w:val="00041CD4"/>
    <w:rsid w:val="000427F1"/>
    <w:rsid w:val="0004470F"/>
    <w:rsid w:val="00044C7A"/>
    <w:rsid w:val="00045118"/>
    <w:rsid w:val="00045919"/>
    <w:rsid w:val="00045D05"/>
    <w:rsid w:val="000460BD"/>
    <w:rsid w:val="000465CF"/>
    <w:rsid w:val="00051279"/>
    <w:rsid w:val="000529E3"/>
    <w:rsid w:val="00053BC2"/>
    <w:rsid w:val="0005486E"/>
    <w:rsid w:val="000550C5"/>
    <w:rsid w:val="0005604E"/>
    <w:rsid w:val="0005626F"/>
    <w:rsid w:val="00060D89"/>
    <w:rsid w:val="00060FDF"/>
    <w:rsid w:val="00061346"/>
    <w:rsid w:val="0006189D"/>
    <w:rsid w:val="00062103"/>
    <w:rsid w:val="00063D8C"/>
    <w:rsid w:val="00065070"/>
    <w:rsid w:val="00065988"/>
    <w:rsid w:val="00065989"/>
    <w:rsid w:val="000666ED"/>
    <w:rsid w:val="0006795D"/>
    <w:rsid w:val="00070202"/>
    <w:rsid w:val="00070716"/>
    <w:rsid w:val="00071D60"/>
    <w:rsid w:val="00072165"/>
    <w:rsid w:val="0007220F"/>
    <w:rsid w:val="0007311B"/>
    <w:rsid w:val="00073DB2"/>
    <w:rsid w:val="00074EFD"/>
    <w:rsid w:val="0007556A"/>
    <w:rsid w:val="00075799"/>
    <w:rsid w:val="00076121"/>
    <w:rsid w:val="00082329"/>
    <w:rsid w:val="00082724"/>
    <w:rsid w:val="00083C4D"/>
    <w:rsid w:val="00083D97"/>
    <w:rsid w:val="0008441D"/>
    <w:rsid w:val="00084720"/>
    <w:rsid w:val="00084844"/>
    <w:rsid w:val="000856B7"/>
    <w:rsid w:val="000872AC"/>
    <w:rsid w:val="000873CF"/>
    <w:rsid w:val="00090BB5"/>
    <w:rsid w:val="00090E7A"/>
    <w:rsid w:val="000924A9"/>
    <w:rsid w:val="00092A48"/>
    <w:rsid w:val="00094476"/>
    <w:rsid w:val="000A12DC"/>
    <w:rsid w:val="000A2DE8"/>
    <w:rsid w:val="000A4C3E"/>
    <w:rsid w:val="000A541A"/>
    <w:rsid w:val="000A55F0"/>
    <w:rsid w:val="000A562C"/>
    <w:rsid w:val="000A6041"/>
    <w:rsid w:val="000A60A0"/>
    <w:rsid w:val="000A708A"/>
    <w:rsid w:val="000A7618"/>
    <w:rsid w:val="000A761A"/>
    <w:rsid w:val="000A7876"/>
    <w:rsid w:val="000B184E"/>
    <w:rsid w:val="000B18EE"/>
    <w:rsid w:val="000B1BDD"/>
    <w:rsid w:val="000B2F65"/>
    <w:rsid w:val="000B317C"/>
    <w:rsid w:val="000B40FA"/>
    <w:rsid w:val="000B616F"/>
    <w:rsid w:val="000B7382"/>
    <w:rsid w:val="000C09C4"/>
    <w:rsid w:val="000C0A9C"/>
    <w:rsid w:val="000C126B"/>
    <w:rsid w:val="000C164A"/>
    <w:rsid w:val="000C3FAF"/>
    <w:rsid w:val="000C4943"/>
    <w:rsid w:val="000C50BC"/>
    <w:rsid w:val="000C67B4"/>
    <w:rsid w:val="000C745C"/>
    <w:rsid w:val="000C7B9D"/>
    <w:rsid w:val="000D0CC8"/>
    <w:rsid w:val="000D1A91"/>
    <w:rsid w:val="000D3430"/>
    <w:rsid w:val="000D34E9"/>
    <w:rsid w:val="000D4350"/>
    <w:rsid w:val="000D617C"/>
    <w:rsid w:val="000D6B8B"/>
    <w:rsid w:val="000D7A75"/>
    <w:rsid w:val="000E0939"/>
    <w:rsid w:val="000E0F70"/>
    <w:rsid w:val="000E10EA"/>
    <w:rsid w:val="000E1AA9"/>
    <w:rsid w:val="000E20F2"/>
    <w:rsid w:val="000E2130"/>
    <w:rsid w:val="000E2283"/>
    <w:rsid w:val="000E2966"/>
    <w:rsid w:val="000E2B59"/>
    <w:rsid w:val="000E2BC8"/>
    <w:rsid w:val="000E2C6E"/>
    <w:rsid w:val="000E4AA9"/>
    <w:rsid w:val="000E7213"/>
    <w:rsid w:val="000E7C27"/>
    <w:rsid w:val="000F01D2"/>
    <w:rsid w:val="000F24DB"/>
    <w:rsid w:val="000F29CD"/>
    <w:rsid w:val="000F43CF"/>
    <w:rsid w:val="000F45E7"/>
    <w:rsid w:val="000F4703"/>
    <w:rsid w:val="000F5E27"/>
    <w:rsid w:val="000F73B2"/>
    <w:rsid w:val="000F7CCD"/>
    <w:rsid w:val="001018A1"/>
    <w:rsid w:val="00101EF8"/>
    <w:rsid w:val="0010373E"/>
    <w:rsid w:val="00103CAC"/>
    <w:rsid w:val="001046C9"/>
    <w:rsid w:val="00104C27"/>
    <w:rsid w:val="0010501E"/>
    <w:rsid w:val="001050FA"/>
    <w:rsid w:val="00105784"/>
    <w:rsid w:val="00105EC4"/>
    <w:rsid w:val="00105F7F"/>
    <w:rsid w:val="00106E5A"/>
    <w:rsid w:val="00107C26"/>
    <w:rsid w:val="00110D0F"/>
    <w:rsid w:val="001119A8"/>
    <w:rsid w:val="0011231D"/>
    <w:rsid w:val="0011248B"/>
    <w:rsid w:val="00112E5D"/>
    <w:rsid w:val="001134DC"/>
    <w:rsid w:val="00117043"/>
    <w:rsid w:val="001172B0"/>
    <w:rsid w:val="001174A8"/>
    <w:rsid w:val="00117D6F"/>
    <w:rsid w:val="001205AF"/>
    <w:rsid w:val="00121144"/>
    <w:rsid w:val="0012156D"/>
    <w:rsid w:val="00121921"/>
    <w:rsid w:val="00124566"/>
    <w:rsid w:val="00124892"/>
    <w:rsid w:val="001258CE"/>
    <w:rsid w:val="0012618F"/>
    <w:rsid w:val="00130CE4"/>
    <w:rsid w:val="001311C1"/>
    <w:rsid w:val="00131697"/>
    <w:rsid w:val="00132078"/>
    <w:rsid w:val="0013324B"/>
    <w:rsid w:val="0013356B"/>
    <w:rsid w:val="001351C0"/>
    <w:rsid w:val="0014039A"/>
    <w:rsid w:val="001416FA"/>
    <w:rsid w:val="00141AB1"/>
    <w:rsid w:val="001425EA"/>
    <w:rsid w:val="00142FD4"/>
    <w:rsid w:val="0014341E"/>
    <w:rsid w:val="00143F19"/>
    <w:rsid w:val="00144BE6"/>
    <w:rsid w:val="00145697"/>
    <w:rsid w:val="00145E5B"/>
    <w:rsid w:val="001460F4"/>
    <w:rsid w:val="001467D6"/>
    <w:rsid w:val="0014683F"/>
    <w:rsid w:val="00146C19"/>
    <w:rsid w:val="0015129F"/>
    <w:rsid w:val="001515EA"/>
    <w:rsid w:val="00156258"/>
    <w:rsid w:val="001566BD"/>
    <w:rsid w:val="001575EA"/>
    <w:rsid w:val="00160289"/>
    <w:rsid w:val="001607A3"/>
    <w:rsid w:val="00162473"/>
    <w:rsid w:val="001636DD"/>
    <w:rsid w:val="00165206"/>
    <w:rsid w:val="001658A3"/>
    <w:rsid w:val="00166124"/>
    <w:rsid w:val="00166288"/>
    <w:rsid w:val="00166A64"/>
    <w:rsid w:val="001672DE"/>
    <w:rsid w:val="0016746B"/>
    <w:rsid w:val="00167CCC"/>
    <w:rsid w:val="001700DD"/>
    <w:rsid w:val="00170293"/>
    <w:rsid w:val="00170C88"/>
    <w:rsid w:val="00171513"/>
    <w:rsid w:val="00172456"/>
    <w:rsid w:val="00172A0F"/>
    <w:rsid w:val="001735AC"/>
    <w:rsid w:val="00174E23"/>
    <w:rsid w:val="00175512"/>
    <w:rsid w:val="00175A0C"/>
    <w:rsid w:val="00175C8A"/>
    <w:rsid w:val="00175D10"/>
    <w:rsid w:val="00176F4E"/>
    <w:rsid w:val="00176F6B"/>
    <w:rsid w:val="001771D9"/>
    <w:rsid w:val="001810E2"/>
    <w:rsid w:val="00181CEC"/>
    <w:rsid w:val="001827DB"/>
    <w:rsid w:val="00184935"/>
    <w:rsid w:val="00184A71"/>
    <w:rsid w:val="00186445"/>
    <w:rsid w:val="001864B3"/>
    <w:rsid w:val="001864D0"/>
    <w:rsid w:val="00190969"/>
    <w:rsid w:val="00190ABB"/>
    <w:rsid w:val="00190E4D"/>
    <w:rsid w:val="001918C1"/>
    <w:rsid w:val="00191C99"/>
    <w:rsid w:val="00191DFE"/>
    <w:rsid w:val="00191ED1"/>
    <w:rsid w:val="001920D9"/>
    <w:rsid w:val="001959C8"/>
    <w:rsid w:val="001967B7"/>
    <w:rsid w:val="00196FD0"/>
    <w:rsid w:val="001A01C8"/>
    <w:rsid w:val="001A0206"/>
    <w:rsid w:val="001A45A2"/>
    <w:rsid w:val="001A4F7B"/>
    <w:rsid w:val="001A61F2"/>
    <w:rsid w:val="001A63DD"/>
    <w:rsid w:val="001A6F4C"/>
    <w:rsid w:val="001B086A"/>
    <w:rsid w:val="001B0D21"/>
    <w:rsid w:val="001B2C35"/>
    <w:rsid w:val="001B4041"/>
    <w:rsid w:val="001B425B"/>
    <w:rsid w:val="001B4B1E"/>
    <w:rsid w:val="001B4F6F"/>
    <w:rsid w:val="001B526B"/>
    <w:rsid w:val="001B5274"/>
    <w:rsid w:val="001B788C"/>
    <w:rsid w:val="001B7A54"/>
    <w:rsid w:val="001C1D46"/>
    <w:rsid w:val="001C20B0"/>
    <w:rsid w:val="001C37D3"/>
    <w:rsid w:val="001C4C9F"/>
    <w:rsid w:val="001C4D15"/>
    <w:rsid w:val="001C67CE"/>
    <w:rsid w:val="001C7B5D"/>
    <w:rsid w:val="001D0CC4"/>
    <w:rsid w:val="001D1A4C"/>
    <w:rsid w:val="001D3396"/>
    <w:rsid w:val="001D39F3"/>
    <w:rsid w:val="001D3EF0"/>
    <w:rsid w:val="001D4FB6"/>
    <w:rsid w:val="001D50BC"/>
    <w:rsid w:val="001E3F43"/>
    <w:rsid w:val="001E570A"/>
    <w:rsid w:val="001E6882"/>
    <w:rsid w:val="001E6C4C"/>
    <w:rsid w:val="001E7231"/>
    <w:rsid w:val="001E73D0"/>
    <w:rsid w:val="001E7614"/>
    <w:rsid w:val="001F0882"/>
    <w:rsid w:val="001F150C"/>
    <w:rsid w:val="001F3AF2"/>
    <w:rsid w:val="001F4547"/>
    <w:rsid w:val="001F53E0"/>
    <w:rsid w:val="001F627C"/>
    <w:rsid w:val="001F667D"/>
    <w:rsid w:val="001F6B2D"/>
    <w:rsid w:val="001F7DB6"/>
    <w:rsid w:val="001F7F09"/>
    <w:rsid w:val="00201B3F"/>
    <w:rsid w:val="00201CB8"/>
    <w:rsid w:val="002048CF"/>
    <w:rsid w:val="00206388"/>
    <w:rsid w:val="002070B8"/>
    <w:rsid w:val="00211688"/>
    <w:rsid w:val="002120BE"/>
    <w:rsid w:val="0021327D"/>
    <w:rsid w:val="00213434"/>
    <w:rsid w:val="00213FC2"/>
    <w:rsid w:val="00213FC9"/>
    <w:rsid w:val="00214D20"/>
    <w:rsid w:val="0021579C"/>
    <w:rsid w:val="00216913"/>
    <w:rsid w:val="00217579"/>
    <w:rsid w:val="00220057"/>
    <w:rsid w:val="002205F5"/>
    <w:rsid w:val="002206BA"/>
    <w:rsid w:val="0022092D"/>
    <w:rsid w:val="0022095A"/>
    <w:rsid w:val="00220F89"/>
    <w:rsid w:val="002224C9"/>
    <w:rsid w:val="002228E1"/>
    <w:rsid w:val="00223F5B"/>
    <w:rsid w:val="00224B35"/>
    <w:rsid w:val="00225140"/>
    <w:rsid w:val="00225E3D"/>
    <w:rsid w:val="0022640F"/>
    <w:rsid w:val="00226C23"/>
    <w:rsid w:val="00226EE9"/>
    <w:rsid w:val="0023036F"/>
    <w:rsid w:val="00230F13"/>
    <w:rsid w:val="0023161C"/>
    <w:rsid w:val="00231732"/>
    <w:rsid w:val="0023290E"/>
    <w:rsid w:val="0023391D"/>
    <w:rsid w:val="00233C08"/>
    <w:rsid w:val="00235166"/>
    <w:rsid w:val="00235F4D"/>
    <w:rsid w:val="002370F4"/>
    <w:rsid w:val="00237279"/>
    <w:rsid w:val="00237FEF"/>
    <w:rsid w:val="002403CB"/>
    <w:rsid w:val="00240B3F"/>
    <w:rsid w:val="00241152"/>
    <w:rsid w:val="00241467"/>
    <w:rsid w:val="00241CB0"/>
    <w:rsid w:val="00243356"/>
    <w:rsid w:val="00244AFE"/>
    <w:rsid w:val="002450D9"/>
    <w:rsid w:val="00245320"/>
    <w:rsid w:val="0024559F"/>
    <w:rsid w:val="00245966"/>
    <w:rsid w:val="00250931"/>
    <w:rsid w:val="00251F5D"/>
    <w:rsid w:val="0025242A"/>
    <w:rsid w:val="002528C1"/>
    <w:rsid w:val="00253314"/>
    <w:rsid w:val="002533AE"/>
    <w:rsid w:val="00254EEF"/>
    <w:rsid w:val="0025510B"/>
    <w:rsid w:val="00255CFA"/>
    <w:rsid w:val="002564E8"/>
    <w:rsid w:val="00256C42"/>
    <w:rsid w:val="00257E59"/>
    <w:rsid w:val="002608F4"/>
    <w:rsid w:val="00260ACB"/>
    <w:rsid w:val="00262234"/>
    <w:rsid w:val="00265B5C"/>
    <w:rsid w:val="0026667E"/>
    <w:rsid w:val="00266871"/>
    <w:rsid w:val="00270A47"/>
    <w:rsid w:val="00270E1D"/>
    <w:rsid w:val="0027269F"/>
    <w:rsid w:val="002748E3"/>
    <w:rsid w:val="00275077"/>
    <w:rsid w:val="00275D5E"/>
    <w:rsid w:val="002766BB"/>
    <w:rsid w:val="0027710F"/>
    <w:rsid w:val="002771B0"/>
    <w:rsid w:val="00280D36"/>
    <w:rsid w:val="00280DAA"/>
    <w:rsid w:val="0028113C"/>
    <w:rsid w:val="00281CE2"/>
    <w:rsid w:val="00283E5B"/>
    <w:rsid w:val="00284721"/>
    <w:rsid w:val="00284FDF"/>
    <w:rsid w:val="002855C0"/>
    <w:rsid w:val="00285F11"/>
    <w:rsid w:val="002864F2"/>
    <w:rsid w:val="00286AA6"/>
    <w:rsid w:val="00287ECD"/>
    <w:rsid w:val="00290E19"/>
    <w:rsid w:val="00291D51"/>
    <w:rsid w:val="002924DF"/>
    <w:rsid w:val="00292C52"/>
    <w:rsid w:val="00292C55"/>
    <w:rsid w:val="00294598"/>
    <w:rsid w:val="002964FE"/>
    <w:rsid w:val="002974E3"/>
    <w:rsid w:val="00297907"/>
    <w:rsid w:val="00297A77"/>
    <w:rsid w:val="002A144B"/>
    <w:rsid w:val="002A1D43"/>
    <w:rsid w:val="002A259E"/>
    <w:rsid w:val="002A2980"/>
    <w:rsid w:val="002A2F8E"/>
    <w:rsid w:val="002A30C8"/>
    <w:rsid w:val="002A35E9"/>
    <w:rsid w:val="002A3E93"/>
    <w:rsid w:val="002A523E"/>
    <w:rsid w:val="002A6201"/>
    <w:rsid w:val="002A6401"/>
    <w:rsid w:val="002A6946"/>
    <w:rsid w:val="002A7B3F"/>
    <w:rsid w:val="002B01AB"/>
    <w:rsid w:val="002B103E"/>
    <w:rsid w:val="002B251F"/>
    <w:rsid w:val="002B2B58"/>
    <w:rsid w:val="002B332A"/>
    <w:rsid w:val="002B4FD7"/>
    <w:rsid w:val="002B5841"/>
    <w:rsid w:val="002C0F6F"/>
    <w:rsid w:val="002C1446"/>
    <w:rsid w:val="002C26C0"/>
    <w:rsid w:val="002C2FD5"/>
    <w:rsid w:val="002C4946"/>
    <w:rsid w:val="002C5F14"/>
    <w:rsid w:val="002C71A4"/>
    <w:rsid w:val="002C73CA"/>
    <w:rsid w:val="002D09B6"/>
    <w:rsid w:val="002D15D7"/>
    <w:rsid w:val="002D1E22"/>
    <w:rsid w:val="002D24E4"/>
    <w:rsid w:val="002D2857"/>
    <w:rsid w:val="002D35BD"/>
    <w:rsid w:val="002D3B6E"/>
    <w:rsid w:val="002D3BB0"/>
    <w:rsid w:val="002D4F05"/>
    <w:rsid w:val="002D6402"/>
    <w:rsid w:val="002E1C6B"/>
    <w:rsid w:val="002E1FF5"/>
    <w:rsid w:val="002E2209"/>
    <w:rsid w:val="002E3614"/>
    <w:rsid w:val="002E6BC7"/>
    <w:rsid w:val="002E73EA"/>
    <w:rsid w:val="002E7B11"/>
    <w:rsid w:val="002E7FA6"/>
    <w:rsid w:val="002F066A"/>
    <w:rsid w:val="002F074F"/>
    <w:rsid w:val="002F1A8B"/>
    <w:rsid w:val="002F338D"/>
    <w:rsid w:val="002F36BC"/>
    <w:rsid w:val="002F3EEE"/>
    <w:rsid w:val="002F6CDF"/>
    <w:rsid w:val="002F73B3"/>
    <w:rsid w:val="002F7CBF"/>
    <w:rsid w:val="0030047D"/>
    <w:rsid w:val="00300490"/>
    <w:rsid w:val="0030081F"/>
    <w:rsid w:val="003010E0"/>
    <w:rsid w:val="00301E55"/>
    <w:rsid w:val="003023CA"/>
    <w:rsid w:val="00302715"/>
    <w:rsid w:val="003034B2"/>
    <w:rsid w:val="00305318"/>
    <w:rsid w:val="00305518"/>
    <w:rsid w:val="003101D2"/>
    <w:rsid w:val="00311B73"/>
    <w:rsid w:val="00312E9B"/>
    <w:rsid w:val="00312EB9"/>
    <w:rsid w:val="003132A3"/>
    <w:rsid w:val="0031360D"/>
    <w:rsid w:val="003143BD"/>
    <w:rsid w:val="00314B37"/>
    <w:rsid w:val="003156C8"/>
    <w:rsid w:val="00316677"/>
    <w:rsid w:val="003173E6"/>
    <w:rsid w:val="00320C4F"/>
    <w:rsid w:val="003224A9"/>
    <w:rsid w:val="00323048"/>
    <w:rsid w:val="00324C8E"/>
    <w:rsid w:val="003261C2"/>
    <w:rsid w:val="00326261"/>
    <w:rsid w:val="0032728D"/>
    <w:rsid w:val="003303BB"/>
    <w:rsid w:val="00330DFE"/>
    <w:rsid w:val="003314AD"/>
    <w:rsid w:val="00333CAC"/>
    <w:rsid w:val="0033733A"/>
    <w:rsid w:val="00337378"/>
    <w:rsid w:val="0033787D"/>
    <w:rsid w:val="003401BB"/>
    <w:rsid w:val="00342A44"/>
    <w:rsid w:val="00343112"/>
    <w:rsid w:val="00344C3E"/>
    <w:rsid w:val="00345318"/>
    <w:rsid w:val="00347BF0"/>
    <w:rsid w:val="00347FBE"/>
    <w:rsid w:val="0035035F"/>
    <w:rsid w:val="00350F53"/>
    <w:rsid w:val="0035188E"/>
    <w:rsid w:val="00351E5E"/>
    <w:rsid w:val="003533C4"/>
    <w:rsid w:val="00354457"/>
    <w:rsid w:val="00354861"/>
    <w:rsid w:val="00354B78"/>
    <w:rsid w:val="003576AA"/>
    <w:rsid w:val="0035789D"/>
    <w:rsid w:val="003622E9"/>
    <w:rsid w:val="00362C6E"/>
    <w:rsid w:val="00362D16"/>
    <w:rsid w:val="003633A4"/>
    <w:rsid w:val="003650D8"/>
    <w:rsid w:val="00366A95"/>
    <w:rsid w:val="00366CE2"/>
    <w:rsid w:val="003670EB"/>
    <w:rsid w:val="00367487"/>
    <w:rsid w:val="00370643"/>
    <w:rsid w:val="00371897"/>
    <w:rsid w:val="00371A21"/>
    <w:rsid w:val="00375453"/>
    <w:rsid w:val="00380F7B"/>
    <w:rsid w:val="0038251C"/>
    <w:rsid w:val="00382F28"/>
    <w:rsid w:val="00383A91"/>
    <w:rsid w:val="00383F4D"/>
    <w:rsid w:val="00384751"/>
    <w:rsid w:val="00385053"/>
    <w:rsid w:val="00386057"/>
    <w:rsid w:val="0038660C"/>
    <w:rsid w:val="003866E1"/>
    <w:rsid w:val="0038693B"/>
    <w:rsid w:val="00390AF5"/>
    <w:rsid w:val="003923E1"/>
    <w:rsid w:val="00394224"/>
    <w:rsid w:val="00395339"/>
    <w:rsid w:val="0039535A"/>
    <w:rsid w:val="00396AD6"/>
    <w:rsid w:val="003A0449"/>
    <w:rsid w:val="003A0D31"/>
    <w:rsid w:val="003A1571"/>
    <w:rsid w:val="003A1A7C"/>
    <w:rsid w:val="003A1EA1"/>
    <w:rsid w:val="003A4552"/>
    <w:rsid w:val="003A45E1"/>
    <w:rsid w:val="003A5024"/>
    <w:rsid w:val="003A55A8"/>
    <w:rsid w:val="003A5997"/>
    <w:rsid w:val="003A5E3D"/>
    <w:rsid w:val="003A7C75"/>
    <w:rsid w:val="003B03E5"/>
    <w:rsid w:val="003B13D2"/>
    <w:rsid w:val="003B2BD8"/>
    <w:rsid w:val="003B59C8"/>
    <w:rsid w:val="003B6104"/>
    <w:rsid w:val="003B6125"/>
    <w:rsid w:val="003B64A1"/>
    <w:rsid w:val="003B7ECE"/>
    <w:rsid w:val="003C02E7"/>
    <w:rsid w:val="003C1B80"/>
    <w:rsid w:val="003C2902"/>
    <w:rsid w:val="003C3818"/>
    <w:rsid w:val="003C39DA"/>
    <w:rsid w:val="003C4904"/>
    <w:rsid w:val="003C5115"/>
    <w:rsid w:val="003C5DAA"/>
    <w:rsid w:val="003C5F3A"/>
    <w:rsid w:val="003C64A9"/>
    <w:rsid w:val="003C6999"/>
    <w:rsid w:val="003C793D"/>
    <w:rsid w:val="003C7ABF"/>
    <w:rsid w:val="003D06B6"/>
    <w:rsid w:val="003D2CF6"/>
    <w:rsid w:val="003D3C67"/>
    <w:rsid w:val="003D4E69"/>
    <w:rsid w:val="003D5CCA"/>
    <w:rsid w:val="003E057E"/>
    <w:rsid w:val="003E0C32"/>
    <w:rsid w:val="003E18CB"/>
    <w:rsid w:val="003E1E8C"/>
    <w:rsid w:val="003E2B8C"/>
    <w:rsid w:val="003E7314"/>
    <w:rsid w:val="003F18C7"/>
    <w:rsid w:val="003F1B6B"/>
    <w:rsid w:val="003F4E46"/>
    <w:rsid w:val="003F6018"/>
    <w:rsid w:val="003F6C1E"/>
    <w:rsid w:val="003F6E6E"/>
    <w:rsid w:val="004007DB"/>
    <w:rsid w:val="0040094E"/>
    <w:rsid w:val="00402FD7"/>
    <w:rsid w:val="004033BD"/>
    <w:rsid w:val="00405C91"/>
    <w:rsid w:val="00405D78"/>
    <w:rsid w:val="004062BE"/>
    <w:rsid w:val="00407C13"/>
    <w:rsid w:val="00411A06"/>
    <w:rsid w:val="00413626"/>
    <w:rsid w:val="00414F4A"/>
    <w:rsid w:val="00415156"/>
    <w:rsid w:val="0041566D"/>
    <w:rsid w:val="004158AE"/>
    <w:rsid w:val="00415A5E"/>
    <w:rsid w:val="00416D39"/>
    <w:rsid w:val="00420567"/>
    <w:rsid w:val="0042105D"/>
    <w:rsid w:val="00421BAA"/>
    <w:rsid w:val="00421D5D"/>
    <w:rsid w:val="00423447"/>
    <w:rsid w:val="00423708"/>
    <w:rsid w:val="00423717"/>
    <w:rsid w:val="00424696"/>
    <w:rsid w:val="0042498F"/>
    <w:rsid w:val="004276B2"/>
    <w:rsid w:val="00427ED5"/>
    <w:rsid w:val="0043082B"/>
    <w:rsid w:val="00430A74"/>
    <w:rsid w:val="0043460C"/>
    <w:rsid w:val="004352F3"/>
    <w:rsid w:val="004360A5"/>
    <w:rsid w:val="00436398"/>
    <w:rsid w:val="0043696E"/>
    <w:rsid w:val="00436C03"/>
    <w:rsid w:val="00437DC5"/>
    <w:rsid w:val="00440367"/>
    <w:rsid w:val="004403EF"/>
    <w:rsid w:val="00440B5B"/>
    <w:rsid w:val="00444864"/>
    <w:rsid w:val="00444EB6"/>
    <w:rsid w:val="004459E9"/>
    <w:rsid w:val="00446870"/>
    <w:rsid w:val="004515F9"/>
    <w:rsid w:val="0045175D"/>
    <w:rsid w:val="004524FC"/>
    <w:rsid w:val="00454B8B"/>
    <w:rsid w:val="00454E53"/>
    <w:rsid w:val="00455542"/>
    <w:rsid w:val="004561F6"/>
    <w:rsid w:val="0045677E"/>
    <w:rsid w:val="00457A57"/>
    <w:rsid w:val="00457ED2"/>
    <w:rsid w:val="004603C7"/>
    <w:rsid w:val="00460587"/>
    <w:rsid w:val="00460760"/>
    <w:rsid w:val="004621B4"/>
    <w:rsid w:val="00463A4E"/>
    <w:rsid w:val="0046521E"/>
    <w:rsid w:val="00470262"/>
    <w:rsid w:val="004731A8"/>
    <w:rsid w:val="0047369C"/>
    <w:rsid w:val="00473814"/>
    <w:rsid w:val="00475D1A"/>
    <w:rsid w:val="00476433"/>
    <w:rsid w:val="004769D3"/>
    <w:rsid w:val="0048364E"/>
    <w:rsid w:val="00485302"/>
    <w:rsid w:val="00486038"/>
    <w:rsid w:val="0048615B"/>
    <w:rsid w:val="0048718E"/>
    <w:rsid w:val="004871F1"/>
    <w:rsid w:val="0049025D"/>
    <w:rsid w:val="00490E27"/>
    <w:rsid w:val="00491353"/>
    <w:rsid w:val="00494967"/>
    <w:rsid w:val="004950CA"/>
    <w:rsid w:val="0049514E"/>
    <w:rsid w:val="004959DA"/>
    <w:rsid w:val="004A0924"/>
    <w:rsid w:val="004A094D"/>
    <w:rsid w:val="004A125C"/>
    <w:rsid w:val="004A6703"/>
    <w:rsid w:val="004B0D40"/>
    <w:rsid w:val="004B1138"/>
    <w:rsid w:val="004B23ED"/>
    <w:rsid w:val="004B248F"/>
    <w:rsid w:val="004B258F"/>
    <w:rsid w:val="004B3FF5"/>
    <w:rsid w:val="004B4276"/>
    <w:rsid w:val="004B4D7D"/>
    <w:rsid w:val="004B7106"/>
    <w:rsid w:val="004B7184"/>
    <w:rsid w:val="004B7962"/>
    <w:rsid w:val="004C021D"/>
    <w:rsid w:val="004C0508"/>
    <w:rsid w:val="004C1D7C"/>
    <w:rsid w:val="004C34D0"/>
    <w:rsid w:val="004C3658"/>
    <w:rsid w:val="004C3F0F"/>
    <w:rsid w:val="004C4752"/>
    <w:rsid w:val="004C51D2"/>
    <w:rsid w:val="004C7180"/>
    <w:rsid w:val="004C7EA7"/>
    <w:rsid w:val="004D0019"/>
    <w:rsid w:val="004D02B0"/>
    <w:rsid w:val="004D1F87"/>
    <w:rsid w:val="004D2D1C"/>
    <w:rsid w:val="004D4116"/>
    <w:rsid w:val="004D634A"/>
    <w:rsid w:val="004D6E5E"/>
    <w:rsid w:val="004D7332"/>
    <w:rsid w:val="004D7770"/>
    <w:rsid w:val="004D7D8C"/>
    <w:rsid w:val="004E024B"/>
    <w:rsid w:val="004E03C7"/>
    <w:rsid w:val="004E0F5B"/>
    <w:rsid w:val="004E14E4"/>
    <w:rsid w:val="004E3835"/>
    <w:rsid w:val="004E3923"/>
    <w:rsid w:val="004E5E3A"/>
    <w:rsid w:val="004F1908"/>
    <w:rsid w:val="004F1D81"/>
    <w:rsid w:val="004F21E2"/>
    <w:rsid w:val="004F2CF6"/>
    <w:rsid w:val="004F353B"/>
    <w:rsid w:val="004F3663"/>
    <w:rsid w:val="004F3D3C"/>
    <w:rsid w:val="004F4114"/>
    <w:rsid w:val="004F4C20"/>
    <w:rsid w:val="004F4E67"/>
    <w:rsid w:val="004F6EBB"/>
    <w:rsid w:val="004F72E5"/>
    <w:rsid w:val="00501C64"/>
    <w:rsid w:val="00503FB3"/>
    <w:rsid w:val="00505119"/>
    <w:rsid w:val="005051CC"/>
    <w:rsid w:val="00505A19"/>
    <w:rsid w:val="00505E4D"/>
    <w:rsid w:val="00505F3B"/>
    <w:rsid w:val="00506579"/>
    <w:rsid w:val="005068CE"/>
    <w:rsid w:val="00506B95"/>
    <w:rsid w:val="0050732A"/>
    <w:rsid w:val="00510541"/>
    <w:rsid w:val="0051070C"/>
    <w:rsid w:val="00510D12"/>
    <w:rsid w:val="005114A0"/>
    <w:rsid w:val="005133F3"/>
    <w:rsid w:val="00514940"/>
    <w:rsid w:val="00514F02"/>
    <w:rsid w:val="00520E8A"/>
    <w:rsid w:val="00521711"/>
    <w:rsid w:val="00521A1E"/>
    <w:rsid w:val="00524EC9"/>
    <w:rsid w:val="00524EF0"/>
    <w:rsid w:val="00527D50"/>
    <w:rsid w:val="00530E0F"/>
    <w:rsid w:val="00531D4D"/>
    <w:rsid w:val="00532098"/>
    <w:rsid w:val="005335F9"/>
    <w:rsid w:val="00533F33"/>
    <w:rsid w:val="00534179"/>
    <w:rsid w:val="005347EE"/>
    <w:rsid w:val="00536575"/>
    <w:rsid w:val="00536945"/>
    <w:rsid w:val="00537A7E"/>
    <w:rsid w:val="005407D5"/>
    <w:rsid w:val="00540967"/>
    <w:rsid w:val="00544127"/>
    <w:rsid w:val="00544A2D"/>
    <w:rsid w:val="0054564E"/>
    <w:rsid w:val="00546AE4"/>
    <w:rsid w:val="00550E34"/>
    <w:rsid w:val="00551F8D"/>
    <w:rsid w:val="005535BC"/>
    <w:rsid w:val="005539B7"/>
    <w:rsid w:val="00553DEC"/>
    <w:rsid w:val="00554705"/>
    <w:rsid w:val="005549A3"/>
    <w:rsid w:val="0055525B"/>
    <w:rsid w:val="005555D4"/>
    <w:rsid w:val="005567D0"/>
    <w:rsid w:val="00556D63"/>
    <w:rsid w:val="00557475"/>
    <w:rsid w:val="00557E61"/>
    <w:rsid w:val="0056025D"/>
    <w:rsid w:val="00560687"/>
    <w:rsid w:val="005679BC"/>
    <w:rsid w:val="005717D0"/>
    <w:rsid w:val="00571DC3"/>
    <w:rsid w:val="00576D08"/>
    <w:rsid w:val="00580156"/>
    <w:rsid w:val="00581E52"/>
    <w:rsid w:val="00582745"/>
    <w:rsid w:val="00582781"/>
    <w:rsid w:val="005831E7"/>
    <w:rsid w:val="0058320D"/>
    <w:rsid w:val="00584203"/>
    <w:rsid w:val="005842D7"/>
    <w:rsid w:val="00585670"/>
    <w:rsid w:val="00585688"/>
    <w:rsid w:val="00585EE5"/>
    <w:rsid w:val="00587E43"/>
    <w:rsid w:val="00590973"/>
    <w:rsid w:val="00590A5A"/>
    <w:rsid w:val="005911E1"/>
    <w:rsid w:val="00591C9C"/>
    <w:rsid w:val="0059253A"/>
    <w:rsid w:val="0059290E"/>
    <w:rsid w:val="0059295E"/>
    <w:rsid w:val="00592BE3"/>
    <w:rsid w:val="005942BA"/>
    <w:rsid w:val="00594F58"/>
    <w:rsid w:val="00595278"/>
    <w:rsid w:val="00595AB0"/>
    <w:rsid w:val="00596673"/>
    <w:rsid w:val="005966AF"/>
    <w:rsid w:val="005A46FC"/>
    <w:rsid w:val="005A5F2A"/>
    <w:rsid w:val="005A6519"/>
    <w:rsid w:val="005A66F5"/>
    <w:rsid w:val="005A74D9"/>
    <w:rsid w:val="005A7893"/>
    <w:rsid w:val="005A7D66"/>
    <w:rsid w:val="005B08ED"/>
    <w:rsid w:val="005B0FC4"/>
    <w:rsid w:val="005B1634"/>
    <w:rsid w:val="005B228A"/>
    <w:rsid w:val="005B257E"/>
    <w:rsid w:val="005B276C"/>
    <w:rsid w:val="005B3025"/>
    <w:rsid w:val="005B4385"/>
    <w:rsid w:val="005B5868"/>
    <w:rsid w:val="005B5962"/>
    <w:rsid w:val="005B5A92"/>
    <w:rsid w:val="005B7356"/>
    <w:rsid w:val="005C0B07"/>
    <w:rsid w:val="005C23BE"/>
    <w:rsid w:val="005C24F0"/>
    <w:rsid w:val="005C2B36"/>
    <w:rsid w:val="005C393A"/>
    <w:rsid w:val="005C412E"/>
    <w:rsid w:val="005C443F"/>
    <w:rsid w:val="005C4A25"/>
    <w:rsid w:val="005C70FD"/>
    <w:rsid w:val="005C7870"/>
    <w:rsid w:val="005C7B93"/>
    <w:rsid w:val="005D0397"/>
    <w:rsid w:val="005D06FB"/>
    <w:rsid w:val="005D25C3"/>
    <w:rsid w:val="005D34AD"/>
    <w:rsid w:val="005D353B"/>
    <w:rsid w:val="005D3A55"/>
    <w:rsid w:val="005D570E"/>
    <w:rsid w:val="005D6148"/>
    <w:rsid w:val="005D6323"/>
    <w:rsid w:val="005D6754"/>
    <w:rsid w:val="005D7FCB"/>
    <w:rsid w:val="005E0E43"/>
    <w:rsid w:val="005E39E9"/>
    <w:rsid w:val="005E4791"/>
    <w:rsid w:val="005E53CD"/>
    <w:rsid w:val="005E6590"/>
    <w:rsid w:val="005E6A89"/>
    <w:rsid w:val="005E7B9C"/>
    <w:rsid w:val="005E7CE2"/>
    <w:rsid w:val="005F03C5"/>
    <w:rsid w:val="005F15E8"/>
    <w:rsid w:val="005F1F7D"/>
    <w:rsid w:val="005F2876"/>
    <w:rsid w:val="005F48BE"/>
    <w:rsid w:val="005F4F54"/>
    <w:rsid w:val="005F5056"/>
    <w:rsid w:val="005F7618"/>
    <w:rsid w:val="005F7B10"/>
    <w:rsid w:val="00600256"/>
    <w:rsid w:val="006004E2"/>
    <w:rsid w:val="00600A8C"/>
    <w:rsid w:val="00602B49"/>
    <w:rsid w:val="00602B5E"/>
    <w:rsid w:val="006031F7"/>
    <w:rsid w:val="0060324E"/>
    <w:rsid w:val="0060376B"/>
    <w:rsid w:val="00605F91"/>
    <w:rsid w:val="00606018"/>
    <w:rsid w:val="00607F85"/>
    <w:rsid w:val="00610C6D"/>
    <w:rsid w:val="006116ED"/>
    <w:rsid w:val="00611946"/>
    <w:rsid w:val="00612195"/>
    <w:rsid w:val="00615C3E"/>
    <w:rsid w:val="006169B2"/>
    <w:rsid w:val="006170DD"/>
    <w:rsid w:val="006207D2"/>
    <w:rsid w:val="00622725"/>
    <w:rsid w:val="00622B4B"/>
    <w:rsid w:val="00623156"/>
    <w:rsid w:val="006233A3"/>
    <w:rsid w:val="00623C82"/>
    <w:rsid w:val="006248B6"/>
    <w:rsid w:val="0062581B"/>
    <w:rsid w:val="00625E07"/>
    <w:rsid w:val="00626193"/>
    <w:rsid w:val="006275DF"/>
    <w:rsid w:val="00630C9E"/>
    <w:rsid w:val="0063275C"/>
    <w:rsid w:val="0063337B"/>
    <w:rsid w:val="00633F11"/>
    <w:rsid w:val="006344E1"/>
    <w:rsid w:val="0063457A"/>
    <w:rsid w:val="006346BE"/>
    <w:rsid w:val="00634D13"/>
    <w:rsid w:val="00634F72"/>
    <w:rsid w:val="00637451"/>
    <w:rsid w:val="006401DA"/>
    <w:rsid w:val="006409B9"/>
    <w:rsid w:val="00640B83"/>
    <w:rsid w:val="00640E6E"/>
    <w:rsid w:val="00641EC2"/>
    <w:rsid w:val="00643693"/>
    <w:rsid w:val="00645775"/>
    <w:rsid w:val="00646114"/>
    <w:rsid w:val="00650A2A"/>
    <w:rsid w:val="006514E7"/>
    <w:rsid w:val="006531B2"/>
    <w:rsid w:val="00654A14"/>
    <w:rsid w:val="00655220"/>
    <w:rsid w:val="006557A4"/>
    <w:rsid w:val="00655C80"/>
    <w:rsid w:val="00655EBF"/>
    <w:rsid w:val="00656034"/>
    <w:rsid w:val="0065720A"/>
    <w:rsid w:val="0065796E"/>
    <w:rsid w:val="00657C52"/>
    <w:rsid w:val="00661494"/>
    <w:rsid w:val="006631F1"/>
    <w:rsid w:val="006641DA"/>
    <w:rsid w:val="006645B4"/>
    <w:rsid w:val="00664FBE"/>
    <w:rsid w:val="006653AE"/>
    <w:rsid w:val="006653BC"/>
    <w:rsid w:val="00666A76"/>
    <w:rsid w:val="00666B8F"/>
    <w:rsid w:val="00670437"/>
    <w:rsid w:val="006706C8"/>
    <w:rsid w:val="00670FD6"/>
    <w:rsid w:val="00671839"/>
    <w:rsid w:val="00671D1C"/>
    <w:rsid w:val="006724A1"/>
    <w:rsid w:val="00673A79"/>
    <w:rsid w:val="00673C6D"/>
    <w:rsid w:val="00674B05"/>
    <w:rsid w:val="0067576F"/>
    <w:rsid w:val="00675C4A"/>
    <w:rsid w:val="00675DD0"/>
    <w:rsid w:val="00676306"/>
    <w:rsid w:val="00676327"/>
    <w:rsid w:val="00677349"/>
    <w:rsid w:val="006775DC"/>
    <w:rsid w:val="00677AF6"/>
    <w:rsid w:val="00680EC4"/>
    <w:rsid w:val="006812FE"/>
    <w:rsid w:val="006813F4"/>
    <w:rsid w:val="00681F05"/>
    <w:rsid w:val="00682E31"/>
    <w:rsid w:val="00683B8F"/>
    <w:rsid w:val="00684280"/>
    <w:rsid w:val="006851EB"/>
    <w:rsid w:val="00692F34"/>
    <w:rsid w:val="00693663"/>
    <w:rsid w:val="006940BB"/>
    <w:rsid w:val="0069519A"/>
    <w:rsid w:val="00695229"/>
    <w:rsid w:val="00695C4F"/>
    <w:rsid w:val="00696495"/>
    <w:rsid w:val="006964EF"/>
    <w:rsid w:val="006A0331"/>
    <w:rsid w:val="006A0CCD"/>
    <w:rsid w:val="006A1A6C"/>
    <w:rsid w:val="006A2933"/>
    <w:rsid w:val="006A4D11"/>
    <w:rsid w:val="006A5016"/>
    <w:rsid w:val="006A59BF"/>
    <w:rsid w:val="006A5F91"/>
    <w:rsid w:val="006A5FB7"/>
    <w:rsid w:val="006A6C02"/>
    <w:rsid w:val="006A6E47"/>
    <w:rsid w:val="006A74BC"/>
    <w:rsid w:val="006B0DC4"/>
    <w:rsid w:val="006B1CE7"/>
    <w:rsid w:val="006B2C55"/>
    <w:rsid w:val="006B5477"/>
    <w:rsid w:val="006B5613"/>
    <w:rsid w:val="006B7DC7"/>
    <w:rsid w:val="006C0B0B"/>
    <w:rsid w:val="006C0C3C"/>
    <w:rsid w:val="006C0EC9"/>
    <w:rsid w:val="006C2CD7"/>
    <w:rsid w:val="006C2F3A"/>
    <w:rsid w:val="006C38F4"/>
    <w:rsid w:val="006C47B3"/>
    <w:rsid w:val="006C4D4B"/>
    <w:rsid w:val="006C4E68"/>
    <w:rsid w:val="006C63BB"/>
    <w:rsid w:val="006C65FE"/>
    <w:rsid w:val="006D0BB0"/>
    <w:rsid w:val="006D10C6"/>
    <w:rsid w:val="006D2E97"/>
    <w:rsid w:val="006D37E0"/>
    <w:rsid w:val="006D3B30"/>
    <w:rsid w:val="006D430E"/>
    <w:rsid w:val="006D61D1"/>
    <w:rsid w:val="006D6AC6"/>
    <w:rsid w:val="006D6DAC"/>
    <w:rsid w:val="006D73A2"/>
    <w:rsid w:val="006E0908"/>
    <w:rsid w:val="006E295F"/>
    <w:rsid w:val="006E3489"/>
    <w:rsid w:val="006E4946"/>
    <w:rsid w:val="006E5DF1"/>
    <w:rsid w:val="006E6193"/>
    <w:rsid w:val="006E6541"/>
    <w:rsid w:val="006E6694"/>
    <w:rsid w:val="006E76CC"/>
    <w:rsid w:val="006F02B0"/>
    <w:rsid w:val="006F291D"/>
    <w:rsid w:val="006F4572"/>
    <w:rsid w:val="006F664C"/>
    <w:rsid w:val="006F69E4"/>
    <w:rsid w:val="006F7478"/>
    <w:rsid w:val="006F76AC"/>
    <w:rsid w:val="00700399"/>
    <w:rsid w:val="007018D8"/>
    <w:rsid w:val="007023BE"/>
    <w:rsid w:val="0070414B"/>
    <w:rsid w:val="00705FB6"/>
    <w:rsid w:val="007068AB"/>
    <w:rsid w:val="00707BF0"/>
    <w:rsid w:val="00710821"/>
    <w:rsid w:val="00710853"/>
    <w:rsid w:val="0071140B"/>
    <w:rsid w:val="00712592"/>
    <w:rsid w:val="00712F58"/>
    <w:rsid w:val="00712F7D"/>
    <w:rsid w:val="00714384"/>
    <w:rsid w:val="0071494F"/>
    <w:rsid w:val="007152EE"/>
    <w:rsid w:val="00717437"/>
    <w:rsid w:val="00717A9C"/>
    <w:rsid w:val="00717FF4"/>
    <w:rsid w:val="00720F49"/>
    <w:rsid w:val="00721477"/>
    <w:rsid w:val="00721AC2"/>
    <w:rsid w:val="00722B85"/>
    <w:rsid w:val="00723D1C"/>
    <w:rsid w:val="007240EB"/>
    <w:rsid w:val="00724A28"/>
    <w:rsid w:val="00725B97"/>
    <w:rsid w:val="00727116"/>
    <w:rsid w:val="00727553"/>
    <w:rsid w:val="00727C00"/>
    <w:rsid w:val="00730A95"/>
    <w:rsid w:val="00731002"/>
    <w:rsid w:val="007312F7"/>
    <w:rsid w:val="00732590"/>
    <w:rsid w:val="00732BFC"/>
    <w:rsid w:val="007354AF"/>
    <w:rsid w:val="00735508"/>
    <w:rsid w:val="00735AA5"/>
    <w:rsid w:val="00735B18"/>
    <w:rsid w:val="0073626F"/>
    <w:rsid w:val="0073696D"/>
    <w:rsid w:val="00737DAF"/>
    <w:rsid w:val="00740251"/>
    <w:rsid w:val="00742647"/>
    <w:rsid w:val="00742AA7"/>
    <w:rsid w:val="007432E8"/>
    <w:rsid w:val="00743F3F"/>
    <w:rsid w:val="0074474B"/>
    <w:rsid w:val="00746F30"/>
    <w:rsid w:val="00747D3A"/>
    <w:rsid w:val="007503D7"/>
    <w:rsid w:val="00750A03"/>
    <w:rsid w:val="0075375F"/>
    <w:rsid w:val="0075406E"/>
    <w:rsid w:val="0075443F"/>
    <w:rsid w:val="00755E76"/>
    <w:rsid w:val="00756003"/>
    <w:rsid w:val="00757883"/>
    <w:rsid w:val="00760D97"/>
    <w:rsid w:val="007613F7"/>
    <w:rsid w:val="007617F6"/>
    <w:rsid w:val="00762531"/>
    <w:rsid w:val="00764531"/>
    <w:rsid w:val="00764C44"/>
    <w:rsid w:val="00766AD0"/>
    <w:rsid w:val="00767E85"/>
    <w:rsid w:val="00770A1C"/>
    <w:rsid w:val="00773CF3"/>
    <w:rsid w:val="00774775"/>
    <w:rsid w:val="00776062"/>
    <w:rsid w:val="0077773D"/>
    <w:rsid w:val="00777972"/>
    <w:rsid w:val="007810CC"/>
    <w:rsid w:val="007828A5"/>
    <w:rsid w:val="00782E12"/>
    <w:rsid w:val="00783C80"/>
    <w:rsid w:val="00783CA4"/>
    <w:rsid w:val="00786085"/>
    <w:rsid w:val="007866E3"/>
    <w:rsid w:val="0078688F"/>
    <w:rsid w:val="00786EAD"/>
    <w:rsid w:val="00787BDF"/>
    <w:rsid w:val="00791B7D"/>
    <w:rsid w:val="0079294A"/>
    <w:rsid w:val="00793272"/>
    <w:rsid w:val="00795D6C"/>
    <w:rsid w:val="00795FF5"/>
    <w:rsid w:val="007961D1"/>
    <w:rsid w:val="0079623C"/>
    <w:rsid w:val="0079724E"/>
    <w:rsid w:val="0079772B"/>
    <w:rsid w:val="00797B06"/>
    <w:rsid w:val="007A018C"/>
    <w:rsid w:val="007A165E"/>
    <w:rsid w:val="007A1B49"/>
    <w:rsid w:val="007A4737"/>
    <w:rsid w:val="007A4DF1"/>
    <w:rsid w:val="007A534B"/>
    <w:rsid w:val="007A73AC"/>
    <w:rsid w:val="007A74D4"/>
    <w:rsid w:val="007B0026"/>
    <w:rsid w:val="007B0F06"/>
    <w:rsid w:val="007B2FB2"/>
    <w:rsid w:val="007B3F1F"/>
    <w:rsid w:val="007B50C1"/>
    <w:rsid w:val="007B5A04"/>
    <w:rsid w:val="007B7036"/>
    <w:rsid w:val="007C0005"/>
    <w:rsid w:val="007C0DE2"/>
    <w:rsid w:val="007C178E"/>
    <w:rsid w:val="007C2E85"/>
    <w:rsid w:val="007C3C6D"/>
    <w:rsid w:val="007C502E"/>
    <w:rsid w:val="007C5276"/>
    <w:rsid w:val="007C74BE"/>
    <w:rsid w:val="007D010E"/>
    <w:rsid w:val="007D1571"/>
    <w:rsid w:val="007D436A"/>
    <w:rsid w:val="007D4578"/>
    <w:rsid w:val="007D4C12"/>
    <w:rsid w:val="007D5889"/>
    <w:rsid w:val="007D5BE7"/>
    <w:rsid w:val="007D7191"/>
    <w:rsid w:val="007D72B6"/>
    <w:rsid w:val="007E08CD"/>
    <w:rsid w:val="007E1361"/>
    <w:rsid w:val="007E2FAF"/>
    <w:rsid w:val="007E5271"/>
    <w:rsid w:val="007E72FD"/>
    <w:rsid w:val="007E73ED"/>
    <w:rsid w:val="007E7A02"/>
    <w:rsid w:val="007E7C5C"/>
    <w:rsid w:val="007F0830"/>
    <w:rsid w:val="007F0B86"/>
    <w:rsid w:val="007F0F68"/>
    <w:rsid w:val="007F1F1A"/>
    <w:rsid w:val="007F565E"/>
    <w:rsid w:val="007F6644"/>
    <w:rsid w:val="007F79FA"/>
    <w:rsid w:val="008009EF"/>
    <w:rsid w:val="00800F83"/>
    <w:rsid w:val="00801886"/>
    <w:rsid w:val="00803018"/>
    <w:rsid w:val="00803230"/>
    <w:rsid w:val="008036C9"/>
    <w:rsid w:val="00804697"/>
    <w:rsid w:val="00810361"/>
    <w:rsid w:val="008153C4"/>
    <w:rsid w:val="008158F9"/>
    <w:rsid w:val="008166AE"/>
    <w:rsid w:val="0081672F"/>
    <w:rsid w:val="008167D2"/>
    <w:rsid w:val="008176F5"/>
    <w:rsid w:val="00817DA0"/>
    <w:rsid w:val="00820B3A"/>
    <w:rsid w:val="008238CF"/>
    <w:rsid w:val="008249CB"/>
    <w:rsid w:val="0082517D"/>
    <w:rsid w:val="00825C4C"/>
    <w:rsid w:val="00826D08"/>
    <w:rsid w:val="00826EE4"/>
    <w:rsid w:val="0083277C"/>
    <w:rsid w:val="008327DC"/>
    <w:rsid w:val="00832E94"/>
    <w:rsid w:val="00834BE8"/>
    <w:rsid w:val="00834E85"/>
    <w:rsid w:val="00835574"/>
    <w:rsid w:val="00835EED"/>
    <w:rsid w:val="00836792"/>
    <w:rsid w:val="0083770B"/>
    <w:rsid w:val="00842CF4"/>
    <w:rsid w:val="0084323C"/>
    <w:rsid w:val="008447F2"/>
    <w:rsid w:val="0084509A"/>
    <w:rsid w:val="00847115"/>
    <w:rsid w:val="00847FB9"/>
    <w:rsid w:val="008512F5"/>
    <w:rsid w:val="008513BA"/>
    <w:rsid w:val="00851CC6"/>
    <w:rsid w:val="008523BB"/>
    <w:rsid w:val="00853668"/>
    <w:rsid w:val="00854AD0"/>
    <w:rsid w:val="00854B09"/>
    <w:rsid w:val="00854C82"/>
    <w:rsid w:val="008551FE"/>
    <w:rsid w:val="00855EDA"/>
    <w:rsid w:val="008561D0"/>
    <w:rsid w:val="00861D0E"/>
    <w:rsid w:val="00861FFC"/>
    <w:rsid w:val="00862612"/>
    <w:rsid w:val="008626ED"/>
    <w:rsid w:val="00862FB4"/>
    <w:rsid w:val="008632A4"/>
    <w:rsid w:val="00864DBE"/>
    <w:rsid w:val="00864E10"/>
    <w:rsid w:val="0086510B"/>
    <w:rsid w:val="00865909"/>
    <w:rsid w:val="00866687"/>
    <w:rsid w:val="00866D05"/>
    <w:rsid w:val="00867371"/>
    <w:rsid w:val="008678DE"/>
    <w:rsid w:val="00867F50"/>
    <w:rsid w:val="00870C00"/>
    <w:rsid w:val="00870CF9"/>
    <w:rsid w:val="00872B96"/>
    <w:rsid w:val="00872C4A"/>
    <w:rsid w:val="00873A7F"/>
    <w:rsid w:val="00874A6B"/>
    <w:rsid w:val="00874F09"/>
    <w:rsid w:val="0087515B"/>
    <w:rsid w:val="00875633"/>
    <w:rsid w:val="00876186"/>
    <w:rsid w:val="00876F01"/>
    <w:rsid w:val="00877129"/>
    <w:rsid w:val="00881070"/>
    <w:rsid w:val="0088150C"/>
    <w:rsid w:val="00882994"/>
    <w:rsid w:val="00883081"/>
    <w:rsid w:val="00883473"/>
    <w:rsid w:val="00883536"/>
    <w:rsid w:val="00884B08"/>
    <w:rsid w:val="008852C6"/>
    <w:rsid w:val="00885C7B"/>
    <w:rsid w:val="00890DD0"/>
    <w:rsid w:val="008913DE"/>
    <w:rsid w:val="008941A7"/>
    <w:rsid w:val="008944A7"/>
    <w:rsid w:val="008964BD"/>
    <w:rsid w:val="0089677E"/>
    <w:rsid w:val="00897A04"/>
    <w:rsid w:val="00897AB4"/>
    <w:rsid w:val="008A02C8"/>
    <w:rsid w:val="008A0569"/>
    <w:rsid w:val="008A07FF"/>
    <w:rsid w:val="008A0CDB"/>
    <w:rsid w:val="008A1B0C"/>
    <w:rsid w:val="008A25B2"/>
    <w:rsid w:val="008A3321"/>
    <w:rsid w:val="008A3413"/>
    <w:rsid w:val="008A40F1"/>
    <w:rsid w:val="008A4AEB"/>
    <w:rsid w:val="008A550F"/>
    <w:rsid w:val="008A564E"/>
    <w:rsid w:val="008A5BEB"/>
    <w:rsid w:val="008A5F76"/>
    <w:rsid w:val="008A6684"/>
    <w:rsid w:val="008A6BA2"/>
    <w:rsid w:val="008A76A2"/>
    <w:rsid w:val="008B04CA"/>
    <w:rsid w:val="008B0607"/>
    <w:rsid w:val="008B147D"/>
    <w:rsid w:val="008B161F"/>
    <w:rsid w:val="008B202B"/>
    <w:rsid w:val="008B2BBB"/>
    <w:rsid w:val="008B3522"/>
    <w:rsid w:val="008B3A83"/>
    <w:rsid w:val="008B5FC8"/>
    <w:rsid w:val="008B67C5"/>
    <w:rsid w:val="008B714F"/>
    <w:rsid w:val="008B7E2E"/>
    <w:rsid w:val="008C3DC8"/>
    <w:rsid w:val="008C6F3F"/>
    <w:rsid w:val="008C7646"/>
    <w:rsid w:val="008C7EA5"/>
    <w:rsid w:val="008D18E3"/>
    <w:rsid w:val="008D1B75"/>
    <w:rsid w:val="008D2104"/>
    <w:rsid w:val="008D25AA"/>
    <w:rsid w:val="008D3296"/>
    <w:rsid w:val="008D51FD"/>
    <w:rsid w:val="008D5FED"/>
    <w:rsid w:val="008D6CD6"/>
    <w:rsid w:val="008D6CE6"/>
    <w:rsid w:val="008D6F28"/>
    <w:rsid w:val="008D761C"/>
    <w:rsid w:val="008D7FD4"/>
    <w:rsid w:val="008D7FE6"/>
    <w:rsid w:val="008E00D2"/>
    <w:rsid w:val="008E0935"/>
    <w:rsid w:val="008E183F"/>
    <w:rsid w:val="008E186A"/>
    <w:rsid w:val="008E1E34"/>
    <w:rsid w:val="008E3381"/>
    <w:rsid w:val="008E3C7A"/>
    <w:rsid w:val="008E4935"/>
    <w:rsid w:val="008E7057"/>
    <w:rsid w:val="008E7682"/>
    <w:rsid w:val="008F0161"/>
    <w:rsid w:val="008F0260"/>
    <w:rsid w:val="008F0CD7"/>
    <w:rsid w:val="008F107F"/>
    <w:rsid w:val="008F1E85"/>
    <w:rsid w:val="008F35E5"/>
    <w:rsid w:val="008F4FAB"/>
    <w:rsid w:val="008F66D8"/>
    <w:rsid w:val="008F68FA"/>
    <w:rsid w:val="008F7722"/>
    <w:rsid w:val="00901C1F"/>
    <w:rsid w:val="00901D5C"/>
    <w:rsid w:val="00902FB8"/>
    <w:rsid w:val="00903960"/>
    <w:rsid w:val="00903BF1"/>
    <w:rsid w:val="009040BD"/>
    <w:rsid w:val="00904B54"/>
    <w:rsid w:val="00904E3F"/>
    <w:rsid w:val="00906432"/>
    <w:rsid w:val="009077AE"/>
    <w:rsid w:val="009101C8"/>
    <w:rsid w:val="00911976"/>
    <w:rsid w:val="00913F82"/>
    <w:rsid w:val="00914003"/>
    <w:rsid w:val="0091422B"/>
    <w:rsid w:val="00914CE7"/>
    <w:rsid w:val="0091555B"/>
    <w:rsid w:val="00915C0B"/>
    <w:rsid w:val="00916569"/>
    <w:rsid w:val="00916989"/>
    <w:rsid w:val="00920128"/>
    <w:rsid w:val="00920B27"/>
    <w:rsid w:val="00921863"/>
    <w:rsid w:val="00921A7E"/>
    <w:rsid w:val="00921D31"/>
    <w:rsid w:val="009229FC"/>
    <w:rsid w:val="0092356E"/>
    <w:rsid w:val="00923C24"/>
    <w:rsid w:val="009241AB"/>
    <w:rsid w:val="00925AF3"/>
    <w:rsid w:val="009261D5"/>
    <w:rsid w:val="0092632D"/>
    <w:rsid w:val="00926895"/>
    <w:rsid w:val="00926979"/>
    <w:rsid w:val="00926B92"/>
    <w:rsid w:val="009300C4"/>
    <w:rsid w:val="00931420"/>
    <w:rsid w:val="00931938"/>
    <w:rsid w:val="00931EDC"/>
    <w:rsid w:val="00932090"/>
    <w:rsid w:val="00932176"/>
    <w:rsid w:val="00933606"/>
    <w:rsid w:val="0093364E"/>
    <w:rsid w:val="009338EB"/>
    <w:rsid w:val="00934891"/>
    <w:rsid w:val="00935154"/>
    <w:rsid w:val="009425B7"/>
    <w:rsid w:val="009427D5"/>
    <w:rsid w:val="009445A8"/>
    <w:rsid w:val="009452E4"/>
    <w:rsid w:val="009453EA"/>
    <w:rsid w:val="00945E71"/>
    <w:rsid w:val="00946E26"/>
    <w:rsid w:val="00947BE5"/>
    <w:rsid w:val="00951002"/>
    <w:rsid w:val="009524E1"/>
    <w:rsid w:val="00953146"/>
    <w:rsid w:val="00953678"/>
    <w:rsid w:val="00953A7C"/>
    <w:rsid w:val="00953F48"/>
    <w:rsid w:val="00954BA6"/>
    <w:rsid w:val="009557B3"/>
    <w:rsid w:val="0095788B"/>
    <w:rsid w:val="0096112C"/>
    <w:rsid w:val="00963FF4"/>
    <w:rsid w:val="009652D3"/>
    <w:rsid w:val="0096555C"/>
    <w:rsid w:val="00965DD0"/>
    <w:rsid w:val="00966D64"/>
    <w:rsid w:val="00967167"/>
    <w:rsid w:val="00970B2A"/>
    <w:rsid w:val="009715B9"/>
    <w:rsid w:val="0097244A"/>
    <w:rsid w:val="00972EDE"/>
    <w:rsid w:val="009744D6"/>
    <w:rsid w:val="009747EE"/>
    <w:rsid w:val="009751CE"/>
    <w:rsid w:val="00977DEC"/>
    <w:rsid w:val="009829C9"/>
    <w:rsid w:val="00983533"/>
    <w:rsid w:val="00984411"/>
    <w:rsid w:val="009859F7"/>
    <w:rsid w:val="009862B5"/>
    <w:rsid w:val="009907F2"/>
    <w:rsid w:val="00990EDE"/>
    <w:rsid w:val="009923B1"/>
    <w:rsid w:val="0099240B"/>
    <w:rsid w:val="00992ACF"/>
    <w:rsid w:val="00994187"/>
    <w:rsid w:val="00995F61"/>
    <w:rsid w:val="00996C37"/>
    <w:rsid w:val="009A211F"/>
    <w:rsid w:val="009A346A"/>
    <w:rsid w:val="009A4BEF"/>
    <w:rsid w:val="009A4F76"/>
    <w:rsid w:val="009A60A3"/>
    <w:rsid w:val="009A6D52"/>
    <w:rsid w:val="009A6D7F"/>
    <w:rsid w:val="009B16A2"/>
    <w:rsid w:val="009B24F6"/>
    <w:rsid w:val="009B365D"/>
    <w:rsid w:val="009B4033"/>
    <w:rsid w:val="009B4C0A"/>
    <w:rsid w:val="009B5B26"/>
    <w:rsid w:val="009B6202"/>
    <w:rsid w:val="009B742B"/>
    <w:rsid w:val="009B76C4"/>
    <w:rsid w:val="009C16EC"/>
    <w:rsid w:val="009C29B4"/>
    <w:rsid w:val="009C2B82"/>
    <w:rsid w:val="009C77B3"/>
    <w:rsid w:val="009C7F39"/>
    <w:rsid w:val="009D02F4"/>
    <w:rsid w:val="009D22BD"/>
    <w:rsid w:val="009D2F21"/>
    <w:rsid w:val="009D32AC"/>
    <w:rsid w:val="009D35B8"/>
    <w:rsid w:val="009D4DB2"/>
    <w:rsid w:val="009D60B0"/>
    <w:rsid w:val="009E1803"/>
    <w:rsid w:val="009E2EE2"/>
    <w:rsid w:val="009E3068"/>
    <w:rsid w:val="009E3D55"/>
    <w:rsid w:val="009E3D5B"/>
    <w:rsid w:val="009E46AE"/>
    <w:rsid w:val="009F0663"/>
    <w:rsid w:val="009F12B8"/>
    <w:rsid w:val="009F1BD6"/>
    <w:rsid w:val="009F2A30"/>
    <w:rsid w:val="009F30D2"/>
    <w:rsid w:val="009F4494"/>
    <w:rsid w:val="009F4B0A"/>
    <w:rsid w:val="009F5299"/>
    <w:rsid w:val="009F5398"/>
    <w:rsid w:val="009F5F72"/>
    <w:rsid w:val="009F62D9"/>
    <w:rsid w:val="00A018AC"/>
    <w:rsid w:val="00A01FA4"/>
    <w:rsid w:val="00A02F9B"/>
    <w:rsid w:val="00A040FB"/>
    <w:rsid w:val="00A055A9"/>
    <w:rsid w:val="00A05F19"/>
    <w:rsid w:val="00A06AAF"/>
    <w:rsid w:val="00A06AE2"/>
    <w:rsid w:val="00A06C33"/>
    <w:rsid w:val="00A07213"/>
    <w:rsid w:val="00A07F79"/>
    <w:rsid w:val="00A104E7"/>
    <w:rsid w:val="00A1091C"/>
    <w:rsid w:val="00A13FB6"/>
    <w:rsid w:val="00A14357"/>
    <w:rsid w:val="00A14697"/>
    <w:rsid w:val="00A1474B"/>
    <w:rsid w:val="00A14D6D"/>
    <w:rsid w:val="00A15014"/>
    <w:rsid w:val="00A20193"/>
    <w:rsid w:val="00A20804"/>
    <w:rsid w:val="00A20FA2"/>
    <w:rsid w:val="00A226DB"/>
    <w:rsid w:val="00A22962"/>
    <w:rsid w:val="00A23409"/>
    <w:rsid w:val="00A24258"/>
    <w:rsid w:val="00A24FB8"/>
    <w:rsid w:val="00A26917"/>
    <w:rsid w:val="00A30335"/>
    <w:rsid w:val="00A30641"/>
    <w:rsid w:val="00A3126A"/>
    <w:rsid w:val="00A32C47"/>
    <w:rsid w:val="00A32F87"/>
    <w:rsid w:val="00A36B22"/>
    <w:rsid w:val="00A377BC"/>
    <w:rsid w:val="00A403EC"/>
    <w:rsid w:val="00A40A5E"/>
    <w:rsid w:val="00A41F58"/>
    <w:rsid w:val="00A42949"/>
    <w:rsid w:val="00A43BDC"/>
    <w:rsid w:val="00A4499E"/>
    <w:rsid w:val="00A4641B"/>
    <w:rsid w:val="00A4744A"/>
    <w:rsid w:val="00A47EAC"/>
    <w:rsid w:val="00A506D6"/>
    <w:rsid w:val="00A50D05"/>
    <w:rsid w:val="00A5281C"/>
    <w:rsid w:val="00A55D13"/>
    <w:rsid w:val="00A570F0"/>
    <w:rsid w:val="00A579B4"/>
    <w:rsid w:val="00A6110E"/>
    <w:rsid w:val="00A61B27"/>
    <w:rsid w:val="00A64F22"/>
    <w:rsid w:val="00A6573C"/>
    <w:rsid w:val="00A65EE8"/>
    <w:rsid w:val="00A67155"/>
    <w:rsid w:val="00A6728B"/>
    <w:rsid w:val="00A67B67"/>
    <w:rsid w:val="00A67DC1"/>
    <w:rsid w:val="00A7178A"/>
    <w:rsid w:val="00A7179E"/>
    <w:rsid w:val="00A72B2F"/>
    <w:rsid w:val="00A72EB1"/>
    <w:rsid w:val="00A73F9F"/>
    <w:rsid w:val="00A747D0"/>
    <w:rsid w:val="00A74844"/>
    <w:rsid w:val="00A80112"/>
    <w:rsid w:val="00A818F6"/>
    <w:rsid w:val="00A81D32"/>
    <w:rsid w:val="00A83265"/>
    <w:rsid w:val="00A83623"/>
    <w:rsid w:val="00A854CD"/>
    <w:rsid w:val="00A85C97"/>
    <w:rsid w:val="00A85E52"/>
    <w:rsid w:val="00A8709F"/>
    <w:rsid w:val="00A87838"/>
    <w:rsid w:val="00A91E44"/>
    <w:rsid w:val="00A91F68"/>
    <w:rsid w:val="00A93008"/>
    <w:rsid w:val="00A96477"/>
    <w:rsid w:val="00AA17CC"/>
    <w:rsid w:val="00AA2325"/>
    <w:rsid w:val="00AA3D25"/>
    <w:rsid w:val="00AA3EF5"/>
    <w:rsid w:val="00AA5614"/>
    <w:rsid w:val="00AA6186"/>
    <w:rsid w:val="00AA7034"/>
    <w:rsid w:val="00AB0065"/>
    <w:rsid w:val="00AB01AF"/>
    <w:rsid w:val="00AB0AFE"/>
    <w:rsid w:val="00AB1E60"/>
    <w:rsid w:val="00AB2082"/>
    <w:rsid w:val="00AB2D04"/>
    <w:rsid w:val="00AB369F"/>
    <w:rsid w:val="00AB3F56"/>
    <w:rsid w:val="00AB51D3"/>
    <w:rsid w:val="00AB6691"/>
    <w:rsid w:val="00AB6D16"/>
    <w:rsid w:val="00AB6E4A"/>
    <w:rsid w:val="00AB7337"/>
    <w:rsid w:val="00AB78C7"/>
    <w:rsid w:val="00AB7CC2"/>
    <w:rsid w:val="00AC0BC0"/>
    <w:rsid w:val="00AC16FA"/>
    <w:rsid w:val="00AC1AAD"/>
    <w:rsid w:val="00AC23DC"/>
    <w:rsid w:val="00AC29AC"/>
    <w:rsid w:val="00AC2E6F"/>
    <w:rsid w:val="00AC3D6E"/>
    <w:rsid w:val="00AC46D4"/>
    <w:rsid w:val="00AC517B"/>
    <w:rsid w:val="00AC61CE"/>
    <w:rsid w:val="00AC6F98"/>
    <w:rsid w:val="00AC7BF6"/>
    <w:rsid w:val="00AD0073"/>
    <w:rsid w:val="00AD0909"/>
    <w:rsid w:val="00AD0DF7"/>
    <w:rsid w:val="00AD1E10"/>
    <w:rsid w:val="00AD1EB1"/>
    <w:rsid w:val="00AD288F"/>
    <w:rsid w:val="00AD2BDD"/>
    <w:rsid w:val="00AD4DF2"/>
    <w:rsid w:val="00AD5871"/>
    <w:rsid w:val="00AD5953"/>
    <w:rsid w:val="00AD6C0A"/>
    <w:rsid w:val="00AD7601"/>
    <w:rsid w:val="00AD781D"/>
    <w:rsid w:val="00AD7DBE"/>
    <w:rsid w:val="00AE0113"/>
    <w:rsid w:val="00AE0C61"/>
    <w:rsid w:val="00AE0D3C"/>
    <w:rsid w:val="00AE0E38"/>
    <w:rsid w:val="00AE0F7F"/>
    <w:rsid w:val="00AE23B2"/>
    <w:rsid w:val="00AE31C4"/>
    <w:rsid w:val="00AE4443"/>
    <w:rsid w:val="00AE4486"/>
    <w:rsid w:val="00AE45C1"/>
    <w:rsid w:val="00AE4925"/>
    <w:rsid w:val="00AE4A5C"/>
    <w:rsid w:val="00AE6287"/>
    <w:rsid w:val="00AE6685"/>
    <w:rsid w:val="00AF00BF"/>
    <w:rsid w:val="00AF11F7"/>
    <w:rsid w:val="00AF1FDA"/>
    <w:rsid w:val="00AF20E6"/>
    <w:rsid w:val="00AF2980"/>
    <w:rsid w:val="00AF3378"/>
    <w:rsid w:val="00AF5108"/>
    <w:rsid w:val="00AF6072"/>
    <w:rsid w:val="00B00911"/>
    <w:rsid w:val="00B0167A"/>
    <w:rsid w:val="00B01B7E"/>
    <w:rsid w:val="00B02D8B"/>
    <w:rsid w:val="00B02EB4"/>
    <w:rsid w:val="00B03C76"/>
    <w:rsid w:val="00B048C2"/>
    <w:rsid w:val="00B04985"/>
    <w:rsid w:val="00B05283"/>
    <w:rsid w:val="00B101DB"/>
    <w:rsid w:val="00B10F8E"/>
    <w:rsid w:val="00B111FC"/>
    <w:rsid w:val="00B1368C"/>
    <w:rsid w:val="00B14707"/>
    <w:rsid w:val="00B14FF4"/>
    <w:rsid w:val="00B15170"/>
    <w:rsid w:val="00B168C4"/>
    <w:rsid w:val="00B169AB"/>
    <w:rsid w:val="00B16BD2"/>
    <w:rsid w:val="00B21032"/>
    <w:rsid w:val="00B24667"/>
    <w:rsid w:val="00B25F31"/>
    <w:rsid w:val="00B26074"/>
    <w:rsid w:val="00B27134"/>
    <w:rsid w:val="00B30BAA"/>
    <w:rsid w:val="00B30CC9"/>
    <w:rsid w:val="00B31951"/>
    <w:rsid w:val="00B32B89"/>
    <w:rsid w:val="00B34FDD"/>
    <w:rsid w:val="00B35407"/>
    <w:rsid w:val="00B36AF4"/>
    <w:rsid w:val="00B378AE"/>
    <w:rsid w:val="00B378FD"/>
    <w:rsid w:val="00B40305"/>
    <w:rsid w:val="00B40C3A"/>
    <w:rsid w:val="00B40FB5"/>
    <w:rsid w:val="00B420A9"/>
    <w:rsid w:val="00B43C79"/>
    <w:rsid w:val="00B44964"/>
    <w:rsid w:val="00B472FF"/>
    <w:rsid w:val="00B51023"/>
    <w:rsid w:val="00B51072"/>
    <w:rsid w:val="00B51083"/>
    <w:rsid w:val="00B52F65"/>
    <w:rsid w:val="00B55AF3"/>
    <w:rsid w:val="00B55C6A"/>
    <w:rsid w:val="00B55D4A"/>
    <w:rsid w:val="00B560B3"/>
    <w:rsid w:val="00B5687A"/>
    <w:rsid w:val="00B600C5"/>
    <w:rsid w:val="00B61767"/>
    <w:rsid w:val="00B63C1F"/>
    <w:rsid w:val="00B645F7"/>
    <w:rsid w:val="00B64DE1"/>
    <w:rsid w:val="00B65675"/>
    <w:rsid w:val="00B67C68"/>
    <w:rsid w:val="00B67F19"/>
    <w:rsid w:val="00B716EC"/>
    <w:rsid w:val="00B73D71"/>
    <w:rsid w:val="00B750C1"/>
    <w:rsid w:val="00B7797F"/>
    <w:rsid w:val="00B80DDB"/>
    <w:rsid w:val="00B829B2"/>
    <w:rsid w:val="00B82EBE"/>
    <w:rsid w:val="00B84CE1"/>
    <w:rsid w:val="00B8544A"/>
    <w:rsid w:val="00B85FAD"/>
    <w:rsid w:val="00B87AE5"/>
    <w:rsid w:val="00B87C39"/>
    <w:rsid w:val="00B900F5"/>
    <w:rsid w:val="00B901E9"/>
    <w:rsid w:val="00B9127F"/>
    <w:rsid w:val="00B92AD5"/>
    <w:rsid w:val="00B934C8"/>
    <w:rsid w:val="00BA1583"/>
    <w:rsid w:val="00BA29A3"/>
    <w:rsid w:val="00BA3868"/>
    <w:rsid w:val="00BA55B1"/>
    <w:rsid w:val="00BA578C"/>
    <w:rsid w:val="00BA5EA5"/>
    <w:rsid w:val="00BA621D"/>
    <w:rsid w:val="00BA68D4"/>
    <w:rsid w:val="00BA7768"/>
    <w:rsid w:val="00BB187A"/>
    <w:rsid w:val="00BB1904"/>
    <w:rsid w:val="00BB24CB"/>
    <w:rsid w:val="00BB3380"/>
    <w:rsid w:val="00BB3F58"/>
    <w:rsid w:val="00BB444E"/>
    <w:rsid w:val="00BB5259"/>
    <w:rsid w:val="00BB7226"/>
    <w:rsid w:val="00BB74C5"/>
    <w:rsid w:val="00BB74CD"/>
    <w:rsid w:val="00BB7D29"/>
    <w:rsid w:val="00BC0B8C"/>
    <w:rsid w:val="00BC21C9"/>
    <w:rsid w:val="00BC29CD"/>
    <w:rsid w:val="00BC4F91"/>
    <w:rsid w:val="00BC5F6A"/>
    <w:rsid w:val="00BD07E3"/>
    <w:rsid w:val="00BD248F"/>
    <w:rsid w:val="00BD314F"/>
    <w:rsid w:val="00BD4367"/>
    <w:rsid w:val="00BD511E"/>
    <w:rsid w:val="00BD676B"/>
    <w:rsid w:val="00BD68A6"/>
    <w:rsid w:val="00BD6A8E"/>
    <w:rsid w:val="00BD7660"/>
    <w:rsid w:val="00BD76BC"/>
    <w:rsid w:val="00BD7E38"/>
    <w:rsid w:val="00BE0FBB"/>
    <w:rsid w:val="00BE1F57"/>
    <w:rsid w:val="00BE31D4"/>
    <w:rsid w:val="00BE3FC8"/>
    <w:rsid w:val="00BE4B5A"/>
    <w:rsid w:val="00BE4E12"/>
    <w:rsid w:val="00BE5A13"/>
    <w:rsid w:val="00BE5A90"/>
    <w:rsid w:val="00BE664F"/>
    <w:rsid w:val="00BE69C6"/>
    <w:rsid w:val="00BE6A5F"/>
    <w:rsid w:val="00BE7B25"/>
    <w:rsid w:val="00BF0D7E"/>
    <w:rsid w:val="00BF1664"/>
    <w:rsid w:val="00BF26FF"/>
    <w:rsid w:val="00BF2A8B"/>
    <w:rsid w:val="00BF472A"/>
    <w:rsid w:val="00BF4EE5"/>
    <w:rsid w:val="00BF5206"/>
    <w:rsid w:val="00BF5B40"/>
    <w:rsid w:val="00BF60EF"/>
    <w:rsid w:val="00BF6523"/>
    <w:rsid w:val="00BF7C24"/>
    <w:rsid w:val="00C012BF"/>
    <w:rsid w:val="00C017F4"/>
    <w:rsid w:val="00C03A75"/>
    <w:rsid w:val="00C04B53"/>
    <w:rsid w:val="00C054AF"/>
    <w:rsid w:val="00C05A3F"/>
    <w:rsid w:val="00C05BD1"/>
    <w:rsid w:val="00C064FF"/>
    <w:rsid w:val="00C0709A"/>
    <w:rsid w:val="00C07CC7"/>
    <w:rsid w:val="00C11307"/>
    <w:rsid w:val="00C11ACD"/>
    <w:rsid w:val="00C11BA3"/>
    <w:rsid w:val="00C129E0"/>
    <w:rsid w:val="00C1355D"/>
    <w:rsid w:val="00C14E60"/>
    <w:rsid w:val="00C1633D"/>
    <w:rsid w:val="00C16C2A"/>
    <w:rsid w:val="00C171CC"/>
    <w:rsid w:val="00C17370"/>
    <w:rsid w:val="00C20D89"/>
    <w:rsid w:val="00C21824"/>
    <w:rsid w:val="00C2267E"/>
    <w:rsid w:val="00C22A08"/>
    <w:rsid w:val="00C24930"/>
    <w:rsid w:val="00C24C61"/>
    <w:rsid w:val="00C25323"/>
    <w:rsid w:val="00C25944"/>
    <w:rsid w:val="00C2686F"/>
    <w:rsid w:val="00C26A96"/>
    <w:rsid w:val="00C273B8"/>
    <w:rsid w:val="00C303CF"/>
    <w:rsid w:val="00C31B16"/>
    <w:rsid w:val="00C31F2A"/>
    <w:rsid w:val="00C32AC0"/>
    <w:rsid w:val="00C334C5"/>
    <w:rsid w:val="00C33C78"/>
    <w:rsid w:val="00C33DEE"/>
    <w:rsid w:val="00C34A9A"/>
    <w:rsid w:val="00C365AD"/>
    <w:rsid w:val="00C36C32"/>
    <w:rsid w:val="00C37060"/>
    <w:rsid w:val="00C37A6E"/>
    <w:rsid w:val="00C400F3"/>
    <w:rsid w:val="00C40836"/>
    <w:rsid w:val="00C40893"/>
    <w:rsid w:val="00C42389"/>
    <w:rsid w:val="00C43E3C"/>
    <w:rsid w:val="00C44C31"/>
    <w:rsid w:val="00C44C9F"/>
    <w:rsid w:val="00C45EE7"/>
    <w:rsid w:val="00C45F9C"/>
    <w:rsid w:val="00C50978"/>
    <w:rsid w:val="00C517C0"/>
    <w:rsid w:val="00C53E3F"/>
    <w:rsid w:val="00C60036"/>
    <w:rsid w:val="00C6010D"/>
    <w:rsid w:val="00C60488"/>
    <w:rsid w:val="00C60C41"/>
    <w:rsid w:val="00C6103B"/>
    <w:rsid w:val="00C61D4F"/>
    <w:rsid w:val="00C61E41"/>
    <w:rsid w:val="00C6295C"/>
    <w:rsid w:val="00C62D2B"/>
    <w:rsid w:val="00C6535C"/>
    <w:rsid w:val="00C6540B"/>
    <w:rsid w:val="00C65813"/>
    <w:rsid w:val="00C65900"/>
    <w:rsid w:val="00C66FB1"/>
    <w:rsid w:val="00C672E9"/>
    <w:rsid w:val="00C678A2"/>
    <w:rsid w:val="00C67BC8"/>
    <w:rsid w:val="00C71A7B"/>
    <w:rsid w:val="00C724BE"/>
    <w:rsid w:val="00C7322A"/>
    <w:rsid w:val="00C742B6"/>
    <w:rsid w:val="00C74500"/>
    <w:rsid w:val="00C745CE"/>
    <w:rsid w:val="00C7596C"/>
    <w:rsid w:val="00C76296"/>
    <w:rsid w:val="00C77008"/>
    <w:rsid w:val="00C7748F"/>
    <w:rsid w:val="00C77976"/>
    <w:rsid w:val="00C81D56"/>
    <w:rsid w:val="00C83548"/>
    <w:rsid w:val="00C83D7C"/>
    <w:rsid w:val="00C84924"/>
    <w:rsid w:val="00C84F02"/>
    <w:rsid w:val="00C85061"/>
    <w:rsid w:val="00C85E61"/>
    <w:rsid w:val="00C9214D"/>
    <w:rsid w:val="00C9265B"/>
    <w:rsid w:val="00C9296B"/>
    <w:rsid w:val="00C92A87"/>
    <w:rsid w:val="00C92E5D"/>
    <w:rsid w:val="00C93862"/>
    <w:rsid w:val="00C95480"/>
    <w:rsid w:val="00C96DAD"/>
    <w:rsid w:val="00C9712E"/>
    <w:rsid w:val="00C971EE"/>
    <w:rsid w:val="00CA395F"/>
    <w:rsid w:val="00CA3FED"/>
    <w:rsid w:val="00CA4D4D"/>
    <w:rsid w:val="00CA4E6E"/>
    <w:rsid w:val="00CA569C"/>
    <w:rsid w:val="00CA56B8"/>
    <w:rsid w:val="00CA5928"/>
    <w:rsid w:val="00CA7B02"/>
    <w:rsid w:val="00CB12FD"/>
    <w:rsid w:val="00CB190B"/>
    <w:rsid w:val="00CB2523"/>
    <w:rsid w:val="00CB25E1"/>
    <w:rsid w:val="00CB33F9"/>
    <w:rsid w:val="00CB76A8"/>
    <w:rsid w:val="00CB76D0"/>
    <w:rsid w:val="00CC024B"/>
    <w:rsid w:val="00CC0F0E"/>
    <w:rsid w:val="00CC1EDC"/>
    <w:rsid w:val="00CC271B"/>
    <w:rsid w:val="00CC622A"/>
    <w:rsid w:val="00CC6B98"/>
    <w:rsid w:val="00CC76D5"/>
    <w:rsid w:val="00CD08B4"/>
    <w:rsid w:val="00CD0B3A"/>
    <w:rsid w:val="00CD132A"/>
    <w:rsid w:val="00CD1BE3"/>
    <w:rsid w:val="00CD1E3D"/>
    <w:rsid w:val="00CD23A1"/>
    <w:rsid w:val="00CD2458"/>
    <w:rsid w:val="00CD3B83"/>
    <w:rsid w:val="00CD4E32"/>
    <w:rsid w:val="00CD7420"/>
    <w:rsid w:val="00CD7922"/>
    <w:rsid w:val="00CE0CCA"/>
    <w:rsid w:val="00CE163D"/>
    <w:rsid w:val="00CE2334"/>
    <w:rsid w:val="00CE2E34"/>
    <w:rsid w:val="00CE4928"/>
    <w:rsid w:val="00CE55DB"/>
    <w:rsid w:val="00CE6083"/>
    <w:rsid w:val="00CF0433"/>
    <w:rsid w:val="00CF0DDA"/>
    <w:rsid w:val="00CF2383"/>
    <w:rsid w:val="00CF25E8"/>
    <w:rsid w:val="00CF3740"/>
    <w:rsid w:val="00CF41C2"/>
    <w:rsid w:val="00CF5548"/>
    <w:rsid w:val="00CF775C"/>
    <w:rsid w:val="00CF7811"/>
    <w:rsid w:val="00CF7B2C"/>
    <w:rsid w:val="00CF7D19"/>
    <w:rsid w:val="00D007F1"/>
    <w:rsid w:val="00D01229"/>
    <w:rsid w:val="00D020E6"/>
    <w:rsid w:val="00D02445"/>
    <w:rsid w:val="00D02B52"/>
    <w:rsid w:val="00D0444E"/>
    <w:rsid w:val="00D04C13"/>
    <w:rsid w:val="00D05AFD"/>
    <w:rsid w:val="00D05EBA"/>
    <w:rsid w:val="00D06096"/>
    <w:rsid w:val="00D071A7"/>
    <w:rsid w:val="00D07446"/>
    <w:rsid w:val="00D074DF"/>
    <w:rsid w:val="00D07F66"/>
    <w:rsid w:val="00D10479"/>
    <w:rsid w:val="00D10600"/>
    <w:rsid w:val="00D124AA"/>
    <w:rsid w:val="00D13AF9"/>
    <w:rsid w:val="00D14C86"/>
    <w:rsid w:val="00D1679F"/>
    <w:rsid w:val="00D1689D"/>
    <w:rsid w:val="00D16D04"/>
    <w:rsid w:val="00D174AD"/>
    <w:rsid w:val="00D17F95"/>
    <w:rsid w:val="00D201CE"/>
    <w:rsid w:val="00D20465"/>
    <w:rsid w:val="00D207AA"/>
    <w:rsid w:val="00D20982"/>
    <w:rsid w:val="00D21211"/>
    <w:rsid w:val="00D2132C"/>
    <w:rsid w:val="00D22E7F"/>
    <w:rsid w:val="00D23172"/>
    <w:rsid w:val="00D24FB8"/>
    <w:rsid w:val="00D25980"/>
    <w:rsid w:val="00D25B3B"/>
    <w:rsid w:val="00D25F93"/>
    <w:rsid w:val="00D268D3"/>
    <w:rsid w:val="00D26B95"/>
    <w:rsid w:val="00D27484"/>
    <w:rsid w:val="00D30DDB"/>
    <w:rsid w:val="00D31E4F"/>
    <w:rsid w:val="00D32BFA"/>
    <w:rsid w:val="00D343F7"/>
    <w:rsid w:val="00D35076"/>
    <w:rsid w:val="00D35257"/>
    <w:rsid w:val="00D3644C"/>
    <w:rsid w:val="00D416E9"/>
    <w:rsid w:val="00D41D6C"/>
    <w:rsid w:val="00D41F5D"/>
    <w:rsid w:val="00D42EB4"/>
    <w:rsid w:val="00D437DD"/>
    <w:rsid w:val="00D44B69"/>
    <w:rsid w:val="00D46E1F"/>
    <w:rsid w:val="00D5017D"/>
    <w:rsid w:val="00D5099B"/>
    <w:rsid w:val="00D5236D"/>
    <w:rsid w:val="00D52496"/>
    <w:rsid w:val="00D52E23"/>
    <w:rsid w:val="00D5319C"/>
    <w:rsid w:val="00D5358F"/>
    <w:rsid w:val="00D54D83"/>
    <w:rsid w:val="00D55CD5"/>
    <w:rsid w:val="00D6093C"/>
    <w:rsid w:val="00D629A5"/>
    <w:rsid w:val="00D632C6"/>
    <w:rsid w:val="00D636D6"/>
    <w:rsid w:val="00D63DFE"/>
    <w:rsid w:val="00D658A5"/>
    <w:rsid w:val="00D65F1C"/>
    <w:rsid w:val="00D67D78"/>
    <w:rsid w:val="00D70362"/>
    <w:rsid w:val="00D72493"/>
    <w:rsid w:val="00D73F47"/>
    <w:rsid w:val="00D759AF"/>
    <w:rsid w:val="00D76F99"/>
    <w:rsid w:val="00D82094"/>
    <w:rsid w:val="00D823AE"/>
    <w:rsid w:val="00D8312D"/>
    <w:rsid w:val="00D8439D"/>
    <w:rsid w:val="00D849D0"/>
    <w:rsid w:val="00D84E18"/>
    <w:rsid w:val="00D8524F"/>
    <w:rsid w:val="00D9100C"/>
    <w:rsid w:val="00D913DF"/>
    <w:rsid w:val="00D92181"/>
    <w:rsid w:val="00D926E3"/>
    <w:rsid w:val="00D93DB8"/>
    <w:rsid w:val="00D944E7"/>
    <w:rsid w:val="00D94CF4"/>
    <w:rsid w:val="00D953FB"/>
    <w:rsid w:val="00D96AC6"/>
    <w:rsid w:val="00D9706E"/>
    <w:rsid w:val="00D971E7"/>
    <w:rsid w:val="00DA17A7"/>
    <w:rsid w:val="00DA2752"/>
    <w:rsid w:val="00DA462C"/>
    <w:rsid w:val="00DA4E3A"/>
    <w:rsid w:val="00DA71A7"/>
    <w:rsid w:val="00DA7766"/>
    <w:rsid w:val="00DB0028"/>
    <w:rsid w:val="00DB010C"/>
    <w:rsid w:val="00DB0ED3"/>
    <w:rsid w:val="00DB1056"/>
    <w:rsid w:val="00DB1566"/>
    <w:rsid w:val="00DB2479"/>
    <w:rsid w:val="00DB379B"/>
    <w:rsid w:val="00DB3FD4"/>
    <w:rsid w:val="00DB49B8"/>
    <w:rsid w:val="00DB52C5"/>
    <w:rsid w:val="00DB53D2"/>
    <w:rsid w:val="00DB5BA0"/>
    <w:rsid w:val="00DB6113"/>
    <w:rsid w:val="00DB6973"/>
    <w:rsid w:val="00DB6DED"/>
    <w:rsid w:val="00DB6E68"/>
    <w:rsid w:val="00DC0841"/>
    <w:rsid w:val="00DC1162"/>
    <w:rsid w:val="00DC1D82"/>
    <w:rsid w:val="00DC203E"/>
    <w:rsid w:val="00DC2121"/>
    <w:rsid w:val="00DC21DA"/>
    <w:rsid w:val="00DC2449"/>
    <w:rsid w:val="00DC2A1D"/>
    <w:rsid w:val="00DC31CC"/>
    <w:rsid w:val="00DC330D"/>
    <w:rsid w:val="00DC3329"/>
    <w:rsid w:val="00DC383A"/>
    <w:rsid w:val="00DC4A93"/>
    <w:rsid w:val="00DD14FA"/>
    <w:rsid w:val="00DD336D"/>
    <w:rsid w:val="00DD35E7"/>
    <w:rsid w:val="00DD37CE"/>
    <w:rsid w:val="00DD3858"/>
    <w:rsid w:val="00DD427A"/>
    <w:rsid w:val="00DD49B4"/>
    <w:rsid w:val="00DD4B51"/>
    <w:rsid w:val="00DE1EE3"/>
    <w:rsid w:val="00DE3106"/>
    <w:rsid w:val="00DE565A"/>
    <w:rsid w:val="00DE688A"/>
    <w:rsid w:val="00DE7133"/>
    <w:rsid w:val="00DF1F55"/>
    <w:rsid w:val="00DF215E"/>
    <w:rsid w:val="00DF289A"/>
    <w:rsid w:val="00DF4C96"/>
    <w:rsid w:val="00DF6908"/>
    <w:rsid w:val="00DF7250"/>
    <w:rsid w:val="00DF7653"/>
    <w:rsid w:val="00E01711"/>
    <w:rsid w:val="00E0247A"/>
    <w:rsid w:val="00E03876"/>
    <w:rsid w:val="00E042BA"/>
    <w:rsid w:val="00E04623"/>
    <w:rsid w:val="00E06245"/>
    <w:rsid w:val="00E063BC"/>
    <w:rsid w:val="00E1052B"/>
    <w:rsid w:val="00E10BAD"/>
    <w:rsid w:val="00E11F85"/>
    <w:rsid w:val="00E13994"/>
    <w:rsid w:val="00E14198"/>
    <w:rsid w:val="00E14B33"/>
    <w:rsid w:val="00E15387"/>
    <w:rsid w:val="00E15CBE"/>
    <w:rsid w:val="00E1609A"/>
    <w:rsid w:val="00E16431"/>
    <w:rsid w:val="00E166FA"/>
    <w:rsid w:val="00E22155"/>
    <w:rsid w:val="00E2220B"/>
    <w:rsid w:val="00E2239A"/>
    <w:rsid w:val="00E226D3"/>
    <w:rsid w:val="00E2453D"/>
    <w:rsid w:val="00E25577"/>
    <w:rsid w:val="00E25B6C"/>
    <w:rsid w:val="00E2639D"/>
    <w:rsid w:val="00E26833"/>
    <w:rsid w:val="00E27A5F"/>
    <w:rsid w:val="00E302BE"/>
    <w:rsid w:val="00E3075E"/>
    <w:rsid w:val="00E31D75"/>
    <w:rsid w:val="00E33466"/>
    <w:rsid w:val="00E35B67"/>
    <w:rsid w:val="00E36D72"/>
    <w:rsid w:val="00E36E5E"/>
    <w:rsid w:val="00E40B3F"/>
    <w:rsid w:val="00E43294"/>
    <w:rsid w:val="00E44704"/>
    <w:rsid w:val="00E45C6E"/>
    <w:rsid w:val="00E46234"/>
    <w:rsid w:val="00E46398"/>
    <w:rsid w:val="00E46CB6"/>
    <w:rsid w:val="00E47072"/>
    <w:rsid w:val="00E53AD3"/>
    <w:rsid w:val="00E54435"/>
    <w:rsid w:val="00E55613"/>
    <w:rsid w:val="00E55B1E"/>
    <w:rsid w:val="00E56548"/>
    <w:rsid w:val="00E61FC1"/>
    <w:rsid w:val="00E6247C"/>
    <w:rsid w:val="00E632F8"/>
    <w:rsid w:val="00E634BA"/>
    <w:rsid w:val="00E637F8"/>
    <w:rsid w:val="00E63AA0"/>
    <w:rsid w:val="00E63B4A"/>
    <w:rsid w:val="00E6503D"/>
    <w:rsid w:val="00E652B5"/>
    <w:rsid w:val="00E66015"/>
    <w:rsid w:val="00E661BD"/>
    <w:rsid w:val="00E66431"/>
    <w:rsid w:val="00E67207"/>
    <w:rsid w:val="00E710F8"/>
    <w:rsid w:val="00E71B8B"/>
    <w:rsid w:val="00E71D4F"/>
    <w:rsid w:val="00E71DB5"/>
    <w:rsid w:val="00E71F95"/>
    <w:rsid w:val="00E73877"/>
    <w:rsid w:val="00E73967"/>
    <w:rsid w:val="00E73A0E"/>
    <w:rsid w:val="00E74227"/>
    <w:rsid w:val="00E74235"/>
    <w:rsid w:val="00E74295"/>
    <w:rsid w:val="00E76153"/>
    <w:rsid w:val="00E769F7"/>
    <w:rsid w:val="00E76E18"/>
    <w:rsid w:val="00E812EA"/>
    <w:rsid w:val="00E838FC"/>
    <w:rsid w:val="00E839CC"/>
    <w:rsid w:val="00E83AE5"/>
    <w:rsid w:val="00E84A5E"/>
    <w:rsid w:val="00E8528A"/>
    <w:rsid w:val="00E8541C"/>
    <w:rsid w:val="00E906B6"/>
    <w:rsid w:val="00E907F1"/>
    <w:rsid w:val="00E91058"/>
    <w:rsid w:val="00E915C3"/>
    <w:rsid w:val="00E91846"/>
    <w:rsid w:val="00E91B1E"/>
    <w:rsid w:val="00E9282A"/>
    <w:rsid w:val="00E93967"/>
    <w:rsid w:val="00E941D4"/>
    <w:rsid w:val="00E94428"/>
    <w:rsid w:val="00E9494B"/>
    <w:rsid w:val="00E95FA7"/>
    <w:rsid w:val="00EA2680"/>
    <w:rsid w:val="00EA2A91"/>
    <w:rsid w:val="00EA4334"/>
    <w:rsid w:val="00EA45CC"/>
    <w:rsid w:val="00EA4B0F"/>
    <w:rsid w:val="00EA4E6B"/>
    <w:rsid w:val="00EA56A7"/>
    <w:rsid w:val="00EA612E"/>
    <w:rsid w:val="00EA69C1"/>
    <w:rsid w:val="00EA7FFE"/>
    <w:rsid w:val="00EB1F8C"/>
    <w:rsid w:val="00EB3615"/>
    <w:rsid w:val="00EB37CA"/>
    <w:rsid w:val="00EB4C77"/>
    <w:rsid w:val="00EB5633"/>
    <w:rsid w:val="00EC0060"/>
    <w:rsid w:val="00EC095B"/>
    <w:rsid w:val="00EC1139"/>
    <w:rsid w:val="00EC2959"/>
    <w:rsid w:val="00EC2C6C"/>
    <w:rsid w:val="00EC349D"/>
    <w:rsid w:val="00EC4A27"/>
    <w:rsid w:val="00EC7614"/>
    <w:rsid w:val="00ED08AA"/>
    <w:rsid w:val="00ED10AE"/>
    <w:rsid w:val="00ED1D84"/>
    <w:rsid w:val="00ED1E4D"/>
    <w:rsid w:val="00ED4F18"/>
    <w:rsid w:val="00ED541D"/>
    <w:rsid w:val="00ED64D3"/>
    <w:rsid w:val="00ED6936"/>
    <w:rsid w:val="00EE0A98"/>
    <w:rsid w:val="00EE2B86"/>
    <w:rsid w:val="00EE2DA7"/>
    <w:rsid w:val="00EE2E2A"/>
    <w:rsid w:val="00EE4B2E"/>
    <w:rsid w:val="00EE5D94"/>
    <w:rsid w:val="00EE60FE"/>
    <w:rsid w:val="00EE6813"/>
    <w:rsid w:val="00EF032D"/>
    <w:rsid w:val="00EF19A5"/>
    <w:rsid w:val="00EF6BC0"/>
    <w:rsid w:val="00EF6DDA"/>
    <w:rsid w:val="00EF7033"/>
    <w:rsid w:val="00F0049F"/>
    <w:rsid w:val="00F01E24"/>
    <w:rsid w:val="00F02C31"/>
    <w:rsid w:val="00F03110"/>
    <w:rsid w:val="00F0472C"/>
    <w:rsid w:val="00F04912"/>
    <w:rsid w:val="00F05732"/>
    <w:rsid w:val="00F070BB"/>
    <w:rsid w:val="00F10427"/>
    <w:rsid w:val="00F11560"/>
    <w:rsid w:val="00F11E42"/>
    <w:rsid w:val="00F12B33"/>
    <w:rsid w:val="00F12E76"/>
    <w:rsid w:val="00F13D24"/>
    <w:rsid w:val="00F140FF"/>
    <w:rsid w:val="00F1451B"/>
    <w:rsid w:val="00F14795"/>
    <w:rsid w:val="00F15204"/>
    <w:rsid w:val="00F156BC"/>
    <w:rsid w:val="00F15B64"/>
    <w:rsid w:val="00F15E6A"/>
    <w:rsid w:val="00F15FBC"/>
    <w:rsid w:val="00F17C2E"/>
    <w:rsid w:val="00F2172A"/>
    <w:rsid w:val="00F22792"/>
    <w:rsid w:val="00F22E49"/>
    <w:rsid w:val="00F231A7"/>
    <w:rsid w:val="00F233DC"/>
    <w:rsid w:val="00F234AA"/>
    <w:rsid w:val="00F236A9"/>
    <w:rsid w:val="00F241A5"/>
    <w:rsid w:val="00F24222"/>
    <w:rsid w:val="00F24959"/>
    <w:rsid w:val="00F24E43"/>
    <w:rsid w:val="00F24F1B"/>
    <w:rsid w:val="00F25476"/>
    <w:rsid w:val="00F27267"/>
    <w:rsid w:val="00F27363"/>
    <w:rsid w:val="00F27F79"/>
    <w:rsid w:val="00F30A0C"/>
    <w:rsid w:val="00F30A73"/>
    <w:rsid w:val="00F30B5F"/>
    <w:rsid w:val="00F31F4B"/>
    <w:rsid w:val="00F33893"/>
    <w:rsid w:val="00F3493A"/>
    <w:rsid w:val="00F36084"/>
    <w:rsid w:val="00F36E3F"/>
    <w:rsid w:val="00F4061D"/>
    <w:rsid w:val="00F406E3"/>
    <w:rsid w:val="00F40F98"/>
    <w:rsid w:val="00F41872"/>
    <w:rsid w:val="00F42C63"/>
    <w:rsid w:val="00F4385C"/>
    <w:rsid w:val="00F43FE3"/>
    <w:rsid w:val="00F441CA"/>
    <w:rsid w:val="00F44A7A"/>
    <w:rsid w:val="00F470EC"/>
    <w:rsid w:val="00F5176C"/>
    <w:rsid w:val="00F536ED"/>
    <w:rsid w:val="00F53925"/>
    <w:rsid w:val="00F556B8"/>
    <w:rsid w:val="00F55A13"/>
    <w:rsid w:val="00F55DFB"/>
    <w:rsid w:val="00F57E72"/>
    <w:rsid w:val="00F609A8"/>
    <w:rsid w:val="00F64A91"/>
    <w:rsid w:val="00F65F7A"/>
    <w:rsid w:val="00F65FCC"/>
    <w:rsid w:val="00F66700"/>
    <w:rsid w:val="00F67EAB"/>
    <w:rsid w:val="00F7016A"/>
    <w:rsid w:val="00F70549"/>
    <w:rsid w:val="00F71106"/>
    <w:rsid w:val="00F71289"/>
    <w:rsid w:val="00F72C89"/>
    <w:rsid w:val="00F74743"/>
    <w:rsid w:val="00F764FF"/>
    <w:rsid w:val="00F76BB3"/>
    <w:rsid w:val="00F81840"/>
    <w:rsid w:val="00F819A7"/>
    <w:rsid w:val="00F81C0F"/>
    <w:rsid w:val="00F81DF9"/>
    <w:rsid w:val="00F82508"/>
    <w:rsid w:val="00F84E1E"/>
    <w:rsid w:val="00F85028"/>
    <w:rsid w:val="00F85080"/>
    <w:rsid w:val="00F853B5"/>
    <w:rsid w:val="00F85437"/>
    <w:rsid w:val="00F85877"/>
    <w:rsid w:val="00F86074"/>
    <w:rsid w:val="00F87751"/>
    <w:rsid w:val="00F91DAA"/>
    <w:rsid w:val="00F923D4"/>
    <w:rsid w:val="00F93A7D"/>
    <w:rsid w:val="00F93E58"/>
    <w:rsid w:val="00F93E6A"/>
    <w:rsid w:val="00F946B6"/>
    <w:rsid w:val="00F94B46"/>
    <w:rsid w:val="00F956D1"/>
    <w:rsid w:val="00F956F3"/>
    <w:rsid w:val="00F95D1D"/>
    <w:rsid w:val="00F9656D"/>
    <w:rsid w:val="00F97330"/>
    <w:rsid w:val="00F97C91"/>
    <w:rsid w:val="00FA1AD6"/>
    <w:rsid w:val="00FA1F67"/>
    <w:rsid w:val="00FA2446"/>
    <w:rsid w:val="00FA2690"/>
    <w:rsid w:val="00FA3CDB"/>
    <w:rsid w:val="00FA3F75"/>
    <w:rsid w:val="00FA53EF"/>
    <w:rsid w:val="00FA64F9"/>
    <w:rsid w:val="00FA75DA"/>
    <w:rsid w:val="00FB05CD"/>
    <w:rsid w:val="00FB1249"/>
    <w:rsid w:val="00FB1DEA"/>
    <w:rsid w:val="00FB2711"/>
    <w:rsid w:val="00FB4964"/>
    <w:rsid w:val="00FB50DC"/>
    <w:rsid w:val="00FB5E24"/>
    <w:rsid w:val="00FB7545"/>
    <w:rsid w:val="00FC1D7C"/>
    <w:rsid w:val="00FC21E9"/>
    <w:rsid w:val="00FC3BAA"/>
    <w:rsid w:val="00FC3EE8"/>
    <w:rsid w:val="00FC4CDD"/>
    <w:rsid w:val="00FC654A"/>
    <w:rsid w:val="00FC7BA5"/>
    <w:rsid w:val="00FC7E10"/>
    <w:rsid w:val="00FD0994"/>
    <w:rsid w:val="00FD0D27"/>
    <w:rsid w:val="00FD135C"/>
    <w:rsid w:val="00FD1574"/>
    <w:rsid w:val="00FD1E0B"/>
    <w:rsid w:val="00FD2568"/>
    <w:rsid w:val="00FD3187"/>
    <w:rsid w:val="00FE1FD9"/>
    <w:rsid w:val="00FE3C36"/>
    <w:rsid w:val="00FE58A4"/>
    <w:rsid w:val="00FE5CF6"/>
    <w:rsid w:val="00FE743A"/>
    <w:rsid w:val="00FE7E44"/>
    <w:rsid w:val="00FF0FCA"/>
    <w:rsid w:val="00FF2711"/>
    <w:rsid w:val="00FF2CE5"/>
    <w:rsid w:val="00FF34E0"/>
    <w:rsid w:val="00FF46A0"/>
    <w:rsid w:val="00FF4C94"/>
    <w:rsid w:val="00FF5B47"/>
    <w:rsid w:val="00FF7F3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4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2725"/>
    <w:pPr>
      <w:suppressAutoHyphens/>
    </w:pPr>
    <w:rPr>
      <w:sz w:val="24"/>
      <w:szCs w:val="24"/>
      <w:lang w:eastAsia="ar-SA"/>
    </w:rPr>
  </w:style>
  <w:style w:type="paragraph" w:styleId="Nadpis1">
    <w:name w:val="heading 1"/>
    <w:basedOn w:val="Normln"/>
    <w:next w:val="Normln"/>
    <w:link w:val="Nadpis1Char"/>
    <w:uiPriority w:val="9"/>
    <w:qFormat/>
    <w:rsid w:val="000235CD"/>
    <w:pPr>
      <w:outlineLvl w:val="0"/>
    </w:pPr>
    <w:rPr>
      <w:rFonts w:ascii="Arial" w:hAnsi="Arial" w:cs="Arial"/>
      <w:b/>
      <w:caps/>
      <w:u w:val="single"/>
    </w:rPr>
  </w:style>
  <w:style w:type="paragraph" w:styleId="Nadpis2">
    <w:name w:val="heading 2"/>
    <w:basedOn w:val="Normln"/>
    <w:next w:val="Normln"/>
    <w:link w:val="Nadpis2Char"/>
    <w:uiPriority w:val="9"/>
    <w:qFormat/>
    <w:rsid w:val="007D4578"/>
    <w:pPr>
      <w:autoSpaceDE w:val="0"/>
      <w:autoSpaceDN w:val="0"/>
      <w:adjustRightInd w:val="0"/>
      <w:ind w:left="709" w:hanging="709"/>
      <w:jc w:val="both"/>
      <w:outlineLvl w:val="1"/>
    </w:pPr>
    <w:rPr>
      <w:rFonts w:ascii="Arial" w:hAnsi="Arial" w:cs="Arial"/>
      <w:b/>
    </w:rPr>
  </w:style>
  <w:style w:type="paragraph" w:styleId="Nadpis3">
    <w:name w:val="heading 3"/>
    <w:aliases w:val="Heading 3 PPP"/>
    <w:basedOn w:val="Normln"/>
    <w:next w:val="Normln"/>
    <w:link w:val="Nadpis3Char"/>
    <w:uiPriority w:val="9"/>
    <w:qFormat/>
    <w:rsid w:val="00622725"/>
    <w:pPr>
      <w:keepNext/>
      <w:spacing w:before="120"/>
      <w:outlineLvl w:val="2"/>
    </w:pPr>
    <w:rPr>
      <w:rFonts w:ascii="Arial" w:hAnsi="Arial" w:cs="Arial"/>
      <w:b/>
      <w:color w:val="000000"/>
      <w:u w:val="single"/>
    </w:rPr>
  </w:style>
  <w:style w:type="paragraph" w:styleId="Nadpis4">
    <w:name w:val="heading 4"/>
    <w:basedOn w:val="Normln"/>
    <w:next w:val="Zkladntext"/>
    <w:link w:val="Nadpis4Char"/>
    <w:uiPriority w:val="9"/>
    <w:qFormat/>
    <w:rsid w:val="00440367"/>
    <w:pPr>
      <w:keepNext/>
      <w:tabs>
        <w:tab w:val="num" w:pos="737"/>
      </w:tabs>
      <w:suppressAutoHyphens w:val="0"/>
      <w:spacing w:before="60" w:after="60" w:line="360" w:lineRule="auto"/>
      <w:ind w:left="737" w:hanging="737"/>
      <w:jc w:val="both"/>
      <w:outlineLvl w:val="3"/>
    </w:pPr>
    <w:rPr>
      <w:rFonts w:ascii="Verdana" w:hAnsi="Verdana"/>
      <w:sz w:val="16"/>
      <w:lang w:eastAsia="cs-CZ"/>
    </w:rPr>
  </w:style>
  <w:style w:type="paragraph" w:styleId="Nadpis5">
    <w:name w:val="heading 5"/>
    <w:basedOn w:val="Normln"/>
    <w:next w:val="Zkladntext"/>
    <w:link w:val="Nadpis5Char"/>
    <w:uiPriority w:val="9"/>
    <w:qFormat/>
    <w:rsid w:val="00440367"/>
    <w:pPr>
      <w:keepNext/>
      <w:tabs>
        <w:tab w:val="num" w:pos="280"/>
      </w:tabs>
      <w:suppressAutoHyphens w:val="0"/>
      <w:spacing w:before="60" w:after="60" w:line="360" w:lineRule="auto"/>
      <w:ind w:left="280" w:hanging="280"/>
      <w:jc w:val="both"/>
      <w:outlineLvl w:val="4"/>
    </w:pPr>
    <w:rPr>
      <w:rFonts w:ascii="Verdana" w:hAnsi="Verdana"/>
      <w:sz w:val="16"/>
      <w:lang w:eastAsia="cs-CZ"/>
    </w:rPr>
  </w:style>
  <w:style w:type="paragraph" w:styleId="Nadpis6">
    <w:name w:val="heading 6"/>
    <w:basedOn w:val="Normln"/>
    <w:next w:val="Zkladntext"/>
    <w:link w:val="Nadpis6Char"/>
    <w:uiPriority w:val="9"/>
    <w:qFormat/>
    <w:rsid w:val="00440367"/>
    <w:pPr>
      <w:keepNext/>
      <w:tabs>
        <w:tab w:val="num" w:pos="280"/>
      </w:tabs>
      <w:suppressAutoHyphens w:val="0"/>
      <w:spacing w:before="60" w:after="60" w:line="360" w:lineRule="auto"/>
      <w:ind w:left="280" w:hanging="280"/>
      <w:jc w:val="both"/>
      <w:outlineLvl w:val="5"/>
    </w:pPr>
    <w:rPr>
      <w:rFonts w:ascii="Verdana" w:hAnsi="Verdana"/>
      <w:sz w:val="16"/>
      <w:lang w:eastAsia="cs-CZ"/>
    </w:rPr>
  </w:style>
  <w:style w:type="paragraph" w:styleId="Nadpis7">
    <w:name w:val="heading 7"/>
    <w:basedOn w:val="Normln"/>
    <w:next w:val="Zkladntext"/>
    <w:link w:val="Nadpis7Char"/>
    <w:uiPriority w:val="9"/>
    <w:qFormat/>
    <w:rsid w:val="00440367"/>
    <w:pPr>
      <w:keepNext/>
      <w:tabs>
        <w:tab w:val="num" w:pos="280"/>
      </w:tabs>
      <w:suppressAutoHyphens w:val="0"/>
      <w:spacing w:before="60" w:after="60" w:line="360" w:lineRule="auto"/>
      <w:ind w:left="280" w:hanging="280"/>
      <w:jc w:val="both"/>
      <w:outlineLvl w:val="6"/>
    </w:pPr>
    <w:rPr>
      <w:rFonts w:ascii="Verdana" w:hAnsi="Verdana"/>
      <w:sz w:val="16"/>
      <w:lang w:eastAsia="cs-CZ"/>
    </w:rPr>
  </w:style>
  <w:style w:type="paragraph" w:styleId="Nadpis8">
    <w:name w:val="heading 8"/>
    <w:basedOn w:val="Normln"/>
    <w:next w:val="Zkladntext"/>
    <w:link w:val="Nadpis8Char"/>
    <w:uiPriority w:val="9"/>
    <w:qFormat/>
    <w:rsid w:val="00440367"/>
    <w:pPr>
      <w:keepNext/>
      <w:tabs>
        <w:tab w:val="num" w:pos="280"/>
      </w:tabs>
      <w:suppressAutoHyphens w:val="0"/>
      <w:spacing w:before="60" w:after="60" w:line="360" w:lineRule="auto"/>
      <w:ind w:left="280" w:hanging="280"/>
      <w:jc w:val="both"/>
      <w:outlineLvl w:val="7"/>
    </w:pPr>
    <w:rPr>
      <w:rFonts w:ascii="Verdana" w:hAnsi="Verdana"/>
      <w:sz w:val="16"/>
      <w:lang w:eastAsia="cs-CZ"/>
    </w:rPr>
  </w:style>
  <w:style w:type="paragraph" w:styleId="Nadpis9">
    <w:name w:val="heading 9"/>
    <w:basedOn w:val="Normln"/>
    <w:next w:val="Zkladntext"/>
    <w:link w:val="Nadpis9Char"/>
    <w:uiPriority w:val="9"/>
    <w:qFormat/>
    <w:rsid w:val="00440367"/>
    <w:pPr>
      <w:keepNext/>
      <w:tabs>
        <w:tab w:val="num" w:pos="280"/>
      </w:tabs>
      <w:suppressAutoHyphens w:val="0"/>
      <w:spacing w:before="60" w:after="60" w:line="360" w:lineRule="auto"/>
      <w:ind w:left="280" w:hanging="280"/>
      <w:jc w:val="both"/>
      <w:outlineLvl w:val="8"/>
    </w:pPr>
    <w:rPr>
      <w:rFonts w:ascii="Verdana" w:hAnsi="Verdana"/>
      <w:sz w:val="1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622725"/>
    <w:rPr>
      <w:rFonts w:ascii="Symbol" w:hAnsi="Symbol"/>
    </w:rPr>
  </w:style>
  <w:style w:type="character" w:customStyle="1" w:styleId="WW8Num4z0">
    <w:name w:val="WW8Num4z0"/>
    <w:rsid w:val="00622725"/>
    <w:rPr>
      <w:rFonts w:ascii="Symbol" w:hAnsi="Symbol"/>
    </w:rPr>
  </w:style>
  <w:style w:type="character" w:customStyle="1" w:styleId="WW8Num4z1">
    <w:name w:val="WW8Num4z1"/>
    <w:rsid w:val="00622725"/>
    <w:rPr>
      <w:rFonts w:ascii="Courier New" w:hAnsi="Courier New" w:cs="Courier New"/>
    </w:rPr>
  </w:style>
  <w:style w:type="character" w:customStyle="1" w:styleId="WW8Num4z2">
    <w:name w:val="WW8Num4z2"/>
    <w:rsid w:val="00622725"/>
    <w:rPr>
      <w:rFonts w:ascii="Wingdings" w:hAnsi="Wingdings"/>
    </w:rPr>
  </w:style>
  <w:style w:type="character" w:customStyle="1" w:styleId="WW8Num5z0">
    <w:name w:val="WW8Num5z0"/>
    <w:rsid w:val="00622725"/>
    <w:rPr>
      <w:rFonts w:ascii="Symbol" w:hAnsi="Symbol"/>
    </w:rPr>
  </w:style>
  <w:style w:type="character" w:customStyle="1" w:styleId="WW8Num6z0">
    <w:name w:val="WW8Num6z0"/>
    <w:rsid w:val="00622725"/>
    <w:rPr>
      <w:rFonts w:ascii="Symbol" w:hAnsi="Symbol"/>
    </w:rPr>
  </w:style>
  <w:style w:type="character" w:customStyle="1" w:styleId="WW8Num6z1">
    <w:name w:val="WW8Num6z1"/>
    <w:rsid w:val="00622725"/>
    <w:rPr>
      <w:rFonts w:ascii="Arial" w:eastAsia="Times New Roman" w:hAnsi="Arial" w:cs="Arial"/>
    </w:rPr>
  </w:style>
  <w:style w:type="character" w:customStyle="1" w:styleId="WW8Num9z0">
    <w:name w:val="WW8Num9z0"/>
    <w:rsid w:val="00622725"/>
    <w:rPr>
      <w:rFonts w:ascii="Symbol" w:hAnsi="Symbol"/>
    </w:rPr>
  </w:style>
  <w:style w:type="character" w:customStyle="1" w:styleId="WW8Num13z0">
    <w:name w:val="WW8Num13z0"/>
    <w:rsid w:val="00622725"/>
    <w:rPr>
      <w:rFonts w:ascii="Symbol" w:hAnsi="Symbol"/>
    </w:rPr>
  </w:style>
  <w:style w:type="character" w:customStyle="1" w:styleId="WW8Num14z0">
    <w:name w:val="WW8Num14z0"/>
    <w:rsid w:val="00622725"/>
    <w:rPr>
      <w:u w:val="none"/>
    </w:rPr>
  </w:style>
  <w:style w:type="character" w:customStyle="1" w:styleId="WW8Num16z0">
    <w:name w:val="WW8Num16z0"/>
    <w:rsid w:val="00622725"/>
    <w:rPr>
      <w:rFonts w:ascii="Symbol" w:hAnsi="Symbol"/>
    </w:rPr>
  </w:style>
  <w:style w:type="character" w:customStyle="1" w:styleId="WW8Num18z0">
    <w:name w:val="WW8Num18z0"/>
    <w:rsid w:val="00622725"/>
    <w:rPr>
      <w:rFonts w:ascii="Wingdings" w:hAnsi="Wingdings"/>
    </w:rPr>
  </w:style>
  <w:style w:type="character" w:customStyle="1" w:styleId="WW8Num19z0">
    <w:name w:val="WW8Num19z0"/>
    <w:rsid w:val="00622725"/>
    <w:rPr>
      <w:u w:val="none"/>
    </w:rPr>
  </w:style>
  <w:style w:type="character" w:customStyle="1" w:styleId="WW8Num20z0">
    <w:name w:val="WW8Num20z0"/>
    <w:rsid w:val="00622725"/>
    <w:rPr>
      <w:color w:val="0000FF"/>
    </w:rPr>
  </w:style>
  <w:style w:type="character" w:customStyle="1" w:styleId="WW8Num20z1">
    <w:name w:val="WW8Num20z1"/>
    <w:rsid w:val="00622725"/>
    <w:rPr>
      <w:i w:val="0"/>
    </w:rPr>
  </w:style>
  <w:style w:type="character" w:customStyle="1" w:styleId="WW8Num20z2">
    <w:name w:val="WW8Num20z2"/>
    <w:rsid w:val="00622725"/>
    <w:rPr>
      <w:rFonts w:ascii="Symbol" w:hAnsi="Symbol"/>
      <w:color w:val="auto"/>
    </w:rPr>
  </w:style>
  <w:style w:type="character" w:customStyle="1" w:styleId="WW8Num22z0">
    <w:name w:val="WW8Num22z0"/>
    <w:rsid w:val="00622725"/>
    <w:rPr>
      <w:rFonts w:ascii="Symbol" w:hAnsi="Symbol"/>
    </w:rPr>
  </w:style>
  <w:style w:type="character" w:customStyle="1" w:styleId="WW8Num23z0">
    <w:name w:val="WW8Num23z0"/>
    <w:rsid w:val="00622725"/>
    <w:rPr>
      <w:rFonts w:ascii="Wingdings" w:hAnsi="Wingdings"/>
    </w:rPr>
  </w:style>
  <w:style w:type="character" w:customStyle="1" w:styleId="WW8Num25z0">
    <w:name w:val="WW8Num25z0"/>
    <w:rsid w:val="00622725"/>
    <w:rPr>
      <w:rFonts w:ascii="Wingdings" w:hAnsi="Wingdings"/>
    </w:rPr>
  </w:style>
  <w:style w:type="character" w:customStyle="1" w:styleId="WW8Num25z1">
    <w:name w:val="WW8Num25z1"/>
    <w:rsid w:val="00622725"/>
    <w:rPr>
      <w:b/>
    </w:rPr>
  </w:style>
  <w:style w:type="character" w:customStyle="1" w:styleId="Standardnpsmoodstavce1">
    <w:name w:val="Standardní písmo odstavce1"/>
    <w:rsid w:val="00622725"/>
  </w:style>
  <w:style w:type="character" w:styleId="Hypertextovodkaz">
    <w:name w:val="Hyperlink"/>
    <w:basedOn w:val="Standardnpsmoodstavce1"/>
    <w:uiPriority w:val="99"/>
    <w:rsid w:val="00622725"/>
    <w:rPr>
      <w:color w:val="0000FF"/>
      <w:u w:val="single"/>
    </w:rPr>
  </w:style>
  <w:style w:type="character" w:customStyle="1" w:styleId="Odkaznakoment1">
    <w:name w:val="Odkaz na komentář1"/>
    <w:basedOn w:val="Standardnpsmoodstavce1"/>
    <w:rsid w:val="00622725"/>
    <w:rPr>
      <w:sz w:val="16"/>
      <w:szCs w:val="16"/>
    </w:rPr>
  </w:style>
  <w:style w:type="character" w:styleId="slostrnky">
    <w:name w:val="page number"/>
    <w:basedOn w:val="Standardnpsmoodstavce1"/>
    <w:uiPriority w:val="99"/>
    <w:rsid w:val="00622725"/>
  </w:style>
  <w:style w:type="character" w:customStyle="1" w:styleId="odst1">
    <w:name w:val="odst1"/>
    <w:basedOn w:val="Standardnpsmoodstavce1"/>
    <w:rsid w:val="00622725"/>
    <w:rPr>
      <w:b/>
      <w:bCs/>
      <w:color w:val="1060B8"/>
    </w:rPr>
  </w:style>
  <w:style w:type="character" w:customStyle="1" w:styleId="Odrky">
    <w:name w:val="Odrážky"/>
    <w:rsid w:val="00622725"/>
    <w:rPr>
      <w:rFonts w:ascii="StarSymbol" w:eastAsia="StarSymbol" w:hAnsi="StarSymbol" w:cs="StarSymbol"/>
      <w:sz w:val="18"/>
      <w:szCs w:val="18"/>
    </w:rPr>
  </w:style>
  <w:style w:type="paragraph" w:customStyle="1" w:styleId="Nadpis">
    <w:name w:val="Nadpis"/>
    <w:basedOn w:val="Normln"/>
    <w:next w:val="Zkladntext"/>
    <w:rsid w:val="00622725"/>
    <w:pPr>
      <w:keepNext/>
      <w:spacing w:before="240" w:after="120"/>
    </w:pPr>
    <w:rPr>
      <w:rFonts w:ascii="Nimbus Sans L" w:eastAsia="DejaVu Sans" w:hAnsi="Nimbus Sans L" w:cs="DejaVu Sans"/>
      <w:sz w:val="28"/>
      <w:szCs w:val="28"/>
    </w:rPr>
  </w:style>
  <w:style w:type="paragraph" w:styleId="Zkladntext">
    <w:name w:val="Body Text"/>
    <w:basedOn w:val="Normln"/>
    <w:link w:val="ZkladntextChar"/>
    <w:rsid w:val="00622725"/>
    <w:pPr>
      <w:spacing w:after="120"/>
    </w:pPr>
  </w:style>
  <w:style w:type="paragraph" w:styleId="Seznam">
    <w:name w:val="List"/>
    <w:basedOn w:val="Zkladntext"/>
    <w:uiPriority w:val="99"/>
    <w:rsid w:val="00622725"/>
  </w:style>
  <w:style w:type="paragraph" w:customStyle="1" w:styleId="Popisek">
    <w:name w:val="Popisek"/>
    <w:basedOn w:val="Normln"/>
    <w:rsid w:val="00622725"/>
    <w:pPr>
      <w:suppressLineNumbers/>
      <w:spacing w:before="120" w:after="120"/>
    </w:pPr>
    <w:rPr>
      <w:i/>
      <w:iCs/>
    </w:rPr>
  </w:style>
  <w:style w:type="paragraph" w:customStyle="1" w:styleId="Rejstk">
    <w:name w:val="Rejstřík"/>
    <w:basedOn w:val="Normln"/>
    <w:rsid w:val="00622725"/>
    <w:pPr>
      <w:suppressLineNumbers/>
    </w:pPr>
  </w:style>
  <w:style w:type="paragraph" w:customStyle="1" w:styleId="Textkomente1">
    <w:name w:val="Text komentáře1"/>
    <w:basedOn w:val="Normln"/>
    <w:rsid w:val="00622725"/>
    <w:rPr>
      <w:sz w:val="20"/>
      <w:szCs w:val="20"/>
    </w:rPr>
  </w:style>
  <w:style w:type="paragraph" w:styleId="Textbubliny">
    <w:name w:val="Balloon Text"/>
    <w:basedOn w:val="Normln"/>
    <w:link w:val="TextbublinyChar"/>
    <w:uiPriority w:val="99"/>
    <w:rsid w:val="00622725"/>
    <w:rPr>
      <w:rFonts w:ascii="Tahoma" w:hAnsi="Tahoma" w:cs="Tahoma"/>
      <w:sz w:val="16"/>
      <w:szCs w:val="16"/>
    </w:rPr>
  </w:style>
  <w:style w:type="paragraph" w:styleId="Pedmtkomente">
    <w:name w:val="annotation subject"/>
    <w:basedOn w:val="Textkomente1"/>
    <w:next w:val="Textkomente1"/>
    <w:link w:val="PedmtkomenteChar"/>
    <w:uiPriority w:val="99"/>
    <w:rsid w:val="00622725"/>
    <w:rPr>
      <w:b/>
      <w:bCs/>
    </w:rPr>
  </w:style>
  <w:style w:type="paragraph" w:styleId="Zpat">
    <w:name w:val="footer"/>
    <w:basedOn w:val="Normln"/>
    <w:link w:val="ZpatChar"/>
    <w:uiPriority w:val="99"/>
    <w:rsid w:val="00622725"/>
    <w:pPr>
      <w:tabs>
        <w:tab w:val="center" w:pos="4536"/>
        <w:tab w:val="right" w:pos="9072"/>
      </w:tabs>
    </w:pPr>
  </w:style>
  <w:style w:type="paragraph" w:customStyle="1" w:styleId="Zkladntext21">
    <w:name w:val="Základní text 21"/>
    <w:basedOn w:val="Normln"/>
    <w:rsid w:val="00622725"/>
    <w:pPr>
      <w:jc w:val="both"/>
    </w:pPr>
    <w:rPr>
      <w:szCs w:val="20"/>
    </w:rPr>
  </w:style>
  <w:style w:type="paragraph" w:customStyle="1" w:styleId="Textodstavce">
    <w:name w:val="Text odstavce"/>
    <w:basedOn w:val="Normln"/>
    <w:rsid w:val="00622725"/>
    <w:pPr>
      <w:tabs>
        <w:tab w:val="num" w:pos="0"/>
        <w:tab w:val="left" w:pos="851"/>
      </w:tabs>
      <w:spacing w:before="120" w:after="120"/>
      <w:ind w:left="-425"/>
      <w:jc w:val="both"/>
      <w:outlineLvl w:val="6"/>
    </w:pPr>
    <w:rPr>
      <w:szCs w:val="20"/>
    </w:rPr>
  </w:style>
  <w:style w:type="paragraph" w:customStyle="1" w:styleId="Textbodu">
    <w:name w:val="Text bodu"/>
    <w:basedOn w:val="Normln"/>
    <w:rsid w:val="00622725"/>
    <w:pPr>
      <w:tabs>
        <w:tab w:val="num" w:pos="851"/>
      </w:tabs>
      <w:ind w:left="851" w:hanging="426"/>
      <w:jc w:val="both"/>
      <w:outlineLvl w:val="8"/>
    </w:pPr>
    <w:rPr>
      <w:szCs w:val="20"/>
    </w:rPr>
  </w:style>
  <w:style w:type="paragraph" w:customStyle="1" w:styleId="Textpsmene">
    <w:name w:val="Text písmene"/>
    <w:basedOn w:val="Normln"/>
    <w:rsid w:val="00622725"/>
    <w:pPr>
      <w:tabs>
        <w:tab w:val="num" w:pos="425"/>
      </w:tabs>
      <w:ind w:left="425" w:hanging="425"/>
      <w:jc w:val="both"/>
      <w:outlineLvl w:val="7"/>
    </w:pPr>
    <w:rPr>
      <w:szCs w:val="20"/>
    </w:rPr>
  </w:style>
  <w:style w:type="paragraph" w:customStyle="1" w:styleId="Obsahtabulky">
    <w:name w:val="Obsah tabulky"/>
    <w:basedOn w:val="Normln"/>
    <w:rsid w:val="00622725"/>
    <w:pPr>
      <w:suppressLineNumbers/>
    </w:pPr>
  </w:style>
  <w:style w:type="paragraph" w:customStyle="1" w:styleId="Nadpistabulky">
    <w:name w:val="Nadpis tabulky"/>
    <w:basedOn w:val="Obsahtabulky"/>
    <w:rsid w:val="00622725"/>
    <w:pPr>
      <w:jc w:val="center"/>
    </w:pPr>
    <w:rPr>
      <w:b/>
      <w:bCs/>
      <w:i/>
      <w:iCs/>
    </w:rPr>
  </w:style>
  <w:style w:type="paragraph" w:customStyle="1" w:styleId="Obsahrmce">
    <w:name w:val="Obsah rámce"/>
    <w:basedOn w:val="Zkladntext"/>
    <w:rsid w:val="00622725"/>
  </w:style>
  <w:style w:type="character" w:styleId="Odkaznakoment">
    <w:name w:val="annotation reference"/>
    <w:basedOn w:val="Standardnpsmoodstavce"/>
    <w:uiPriority w:val="99"/>
    <w:semiHidden/>
    <w:rsid w:val="00FD3187"/>
    <w:rPr>
      <w:sz w:val="16"/>
      <w:szCs w:val="16"/>
    </w:rPr>
  </w:style>
  <w:style w:type="paragraph" w:styleId="Textkomente">
    <w:name w:val="annotation text"/>
    <w:basedOn w:val="Normln"/>
    <w:link w:val="TextkomenteChar"/>
    <w:uiPriority w:val="99"/>
    <w:semiHidden/>
    <w:rsid w:val="00FD3187"/>
    <w:rPr>
      <w:sz w:val="20"/>
      <w:szCs w:val="20"/>
    </w:rPr>
  </w:style>
  <w:style w:type="table" w:styleId="Mkatabulky">
    <w:name w:val="Table Grid"/>
    <w:basedOn w:val="Normlntabulka"/>
    <w:uiPriority w:val="59"/>
    <w:rsid w:val="0030271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rsid w:val="009751CE"/>
    <w:pPr>
      <w:tabs>
        <w:tab w:val="center" w:pos="4536"/>
        <w:tab w:val="right" w:pos="9072"/>
      </w:tabs>
    </w:pPr>
  </w:style>
  <w:style w:type="character" w:customStyle="1" w:styleId="cleaner">
    <w:name w:val="cleaner"/>
    <w:basedOn w:val="Standardnpsmoodstavce"/>
    <w:rsid w:val="00C14E60"/>
  </w:style>
  <w:style w:type="paragraph" w:customStyle="1" w:styleId="CharChar1">
    <w:name w:val="Char Char1"/>
    <w:basedOn w:val="Normln"/>
    <w:rsid w:val="00BD07E3"/>
    <w:pPr>
      <w:suppressAutoHyphens w:val="0"/>
      <w:spacing w:after="160" w:line="240" w:lineRule="exact"/>
    </w:pPr>
    <w:rPr>
      <w:rFonts w:ascii="Verdana" w:hAnsi="Verdana" w:cs="Arial"/>
      <w:sz w:val="20"/>
      <w:szCs w:val="20"/>
      <w:lang w:val="en-US" w:eastAsia="en-US"/>
    </w:rPr>
  </w:style>
  <w:style w:type="paragraph" w:styleId="Zkladntextodsazen2">
    <w:name w:val="Body Text Indent 2"/>
    <w:basedOn w:val="Normln"/>
    <w:link w:val="Zkladntextodsazen2Char"/>
    <w:rsid w:val="006E0908"/>
    <w:pPr>
      <w:widowControl w:val="0"/>
      <w:suppressAutoHyphens w:val="0"/>
      <w:adjustRightInd w:val="0"/>
      <w:spacing w:after="120" w:line="480" w:lineRule="auto"/>
      <w:ind w:left="283"/>
      <w:jc w:val="both"/>
      <w:textAlignment w:val="baseline"/>
    </w:pPr>
    <w:rPr>
      <w:sz w:val="20"/>
      <w:szCs w:val="20"/>
      <w:lang w:eastAsia="cs-CZ"/>
    </w:rPr>
  </w:style>
  <w:style w:type="paragraph" w:customStyle="1" w:styleId="CharChar">
    <w:name w:val="Char Char"/>
    <w:basedOn w:val="Normln"/>
    <w:semiHidden/>
    <w:rsid w:val="006E0908"/>
    <w:pPr>
      <w:suppressAutoHyphens w:val="0"/>
      <w:spacing w:after="160" w:line="240" w:lineRule="exact"/>
    </w:pPr>
    <w:rPr>
      <w:rFonts w:ascii="Arial" w:hAnsi="Arial"/>
      <w:sz w:val="22"/>
      <w:szCs w:val="26"/>
      <w:lang w:val="sk-SK" w:eastAsia="en-US"/>
    </w:rPr>
  </w:style>
  <w:style w:type="paragraph" w:customStyle="1" w:styleId="MDSR">
    <w:name w:val="MDS ČR"/>
    <w:rsid w:val="001F53E0"/>
    <w:pPr>
      <w:suppressAutoHyphens/>
      <w:overflowPunct w:val="0"/>
      <w:autoSpaceDE w:val="0"/>
      <w:spacing w:before="120"/>
      <w:ind w:firstLine="567"/>
      <w:jc w:val="both"/>
    </w:pPr>
    <w:rPr>
      <w:rFonts w:eastAsia="Arial"/>
      <w:sz w:val="24"/>
      <w:lang w:eastAsia="ar-SA"/>
    </w:rPr>
  </w:style>
  <w:style w:type="paragraph" w:styleId="Odstavecseseznamem">
    <w:name w:val="List Paragraph"/>
    <w:basedOn w:val="Normln"/>
    <w:uiPriority w:val="34"/>
    <w:qFormat/>
    <w:rsid w:val="00853668"/>
    <w:pPr>
      <w:suppressAutoHyphens w:val="0"/>
      <w:spacing w:after="200" w:line="276" w:lineRule="auto"/>
      <w:ind w:left="720"/>
      <w:contextualSpacing/>
    </w:pPr>
    <w:rPr>
      <w:rFonts w:ascii="Calibri" w:eastAsia="Calibri" w:hAnsi="Calibri"/>
      <w:sz w:val="22"/>
      <w:szCs w:val="22"/>
      <w:lang w:eastAsia="en-US"/>
    </w:rPr>
  </w:style>
  <w:style w:type="paragraph" w:styleId="Bezmezer">
    <w:name w:val="No Spacing"/>
    <w:uiPriority w:val="1"/>
    <w:qFormat/>
    <w:rsid w:val="004B23ED"/>
    <w:rPr>
      <w:rFonts w:ascii="Calibri" w:eastAsia="Calibri" w:hAnsi="Calibri"/>
      <w:sz w:val="22"/>
      <w:szCs w:val="22"/>
      <w:lang w:eastAsia="en-US"/>
    </w:rPr>
  </w:style>
  <w:style w:type="character" w:customStyle="1" w:styleId="ZhlavChar">
    <w:name w:val="Záhlaví Char"/>
    <w:basedOn w:val="Standardnpsmoodstavce"/>
    <w:link w:val="Zhlav"/>
    <w:uiPriority w:val="99"/>
    <w:rsid w:val="005E39E9"/>
    <w:rPr>
      <w:sz w:val="24"/>
      <w:szCs w:val="24"/>
      <w:lang w:eastAsia="ar-SA"/>
    </w:rPr>
  </w:style>
  <w:style w:type="paragraph" w:customStyle="1" w:styleId="Zkladntext31">
    <w:name w:val="Základní text 31"/>
    <w:basedOn w:val="Normln"/>
    <w:rsid w:val="005E39E9"/>
    <w:pPr>
      <w:spacing w:before="60" w:after="120"/>
      <w:jc w:val="both"/>
    </w:pPr>
    <w:rPr>
      <w:sz w:val="16"/>
      <w:szCs w:val="16"/>
    </w:rPr>
  </w:style>
  <w:style w:type="paragraph" w:customStyle="1" w:styleId="AAALNEK">
    <w:name w:val="AAA_ČLÁNEK"/>
    <w:basedOn w:val="Normln"/>
    <w:uiPriority w:val="99"/>
    <w:rsid w:val="005E39E9"/>
    <w:pPr>
      <w:tabs>
        <w:tab w:val="num" w:pos="644"/>
      </w:tabs>
      <w:spacing w:before="360" w:after="240"/>
      <w:jc w:val="both"/>
    </w:pPr>
    <w:rPr>
      <w:rFonts w:ascii="Helvetica" w:hAnsi="Helvetica"/>
      <w:b/>
      <w:caps/>
      <w:sz w:val="32"/>
    </w:rPr>
  </w:style>
  <w:style w:type="paragraph" w:customStyle="1" w:styleId="Firma">
    <w:name w:val="Firma"/>
    <w:basedOn w:val="Normln"/>
    <w:next w:val="Normln"/>
    <w:rsid w:val="005E39E9"/>
    <w:pPr>
      <w:tabs>
        <w:tab w:val="left" w:pos="0"/>
        <w:tab w:val="left" w:pos="284"/>
        <w:tab w:val="left" w:pos="1701"/>
      </w:tabs>
      <w:suppressAutoHyphens w:val="0"/>
      <w:spacing w:before="60"/>
      <w:jc w:val="both"/>
    </w:pPr>
    <w:rPr>
      <w:b/>
      <w:szCs w:val="20"/>
      <w:lang w:eastAsia="cs-CZ"/>
    </w:rPr>
  </w:style>
  <w:style w:type="character" w:customStyle="1" w:styleId="Nadpis1Char">
    <w:name w:val="Nadpis 1 Char"/>
    <w:basedOn w:val="Standardnpsmoodstavce"/>
    <w:link w:val="Nadpis1"/>
    <w:uiPriority w:val="9"/>
    <w:rsid w:val="000235CD"/>
    <w:rPr>
      <w:rFonts w:ascii="Arial" w:hAnsi="Arial" w:cs="Arial"/>
      <w:b/>
      <w:caps/>
      <w:sz w:val="24"/>
      <w:szCs w:val="24"/>
      <w:u w:val="single"/>
      <w:lang w:eastAsia="ar-SA"/>
    </w:rPr>
  </w:style>
  <w:style w:type="character" w:customStyle="1" w:styleId="TextkomenteChar">
    <w:name w:val="Text komentáře Char"/>
    <w:basedOn w:val="Standardnpsmoodstavce"/>
    <w:link w:val="Textkomente"/>
    <w:uiPriority w:val="99"/>
    <w:semiHidden/>
    <w:rsid w:val="005D25C3"/>
    <w:rPr>
      <w:lang w:eastAsia="ar-SA"/>
    </w:rPr>
  </w:style>
  <w:style w:type="paragraph" w:customStyle="1" w:styleId="Default">
    <w:name w:val="Default"/>
    <w:uiPriority w:val="99"/>
    <w:rsid w:val="0065720A"/>
    <w:pPr>
      <w:autoSpaceDE w:val="0"/>
      <w:autoSpaceDN w:val="0"/>
      <w:adjustRightInd w:val="0"/>
    </w:pPr>
    <w:rPr>
      <w:rFonts w:ascii="Arial" w:hAnsi="Arial" w:cs="Arial"/>
      <w:color w:val="000000"/>
      <w:sz w:val="24"/>
      <w:szCs w:val="24"/>
    </w:rPr>
  </w:style>
  <w:style w:type="paragraph" w:styleId="Rozvrendokumentu">
    <w:name w:val="Document Map"/>
    <w:basedOn w:val="Normln"/>
    <w:link w:val="RozvrendokumentuChar"/>
    <w:uiPriority w:val="99"/>
    <w:semiHidden/>
    <w:unhideWhenUsed/>
    <w:rsid w:val="000E7213"/>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0E7213"/>
    <w:rPr>
      <w:rFonts w:ascii="Tahoma" w:hAnsi="Tahoma" w:cs="Tahoma"/>
      <w:sz w:val="16"/>
      <w:szCs w:val="16"/>
      <w:lang w:val="cs-CZ" w:eastAsia="ar-SA" w:bidi="ar-SA"/>
    </w:rPr>
  </w:style>
  <w:style w:type="paragraph" w:styleId="Revize">
    <w:name w:val="Revision"/>
    <w:hidden/>
    <w:uiPriority w:val="99"/>
    <w:semiHidden/>
    <w:rsid w:val="00A67DC1"/>
    <w:rPr>
      <w:sz w:val="24"/>
      <w:szCs w:val="24"/>
      <w:lang w:eastAsia="ar-SA"/>
    </w:rPr>
  </w:style>
  <w:style w:type="paragraph" w:customStyle="1" w:styleId="NormalJustified">
    <w:name w:val="Normal (Justified)"/>
    <w:basedOn w:val="Normln"/>
    <w:rsid w:val="00783CA4"/>
    <w:pPr>
      <w:widowControl w:val="0"/>
      <w:suppressAutoHyphens w:val="0"/>
      <w:jc w:val="both"/>
    </w:pPr>
    <w:rPr>
      <w:kern w:val="28"/>
      <w:szCs w:val="20"/>
      <w:lang w:eastAsia="cs-CZ"/>
    </w:rPr>
  </w:style>
  <w:style w:type="character" w:customStyle="1" w:styleId="Nadpis4Char">
    <w:name w:val="Nadpis 4 Char"/>
    <w:basedOn w:val="Standardnpsmoodstavce"/>
    <w:link w:val="Nadpis4"/>
    <w:uiPriority w:val="9"/>
    <w:rsid w:val="00440367"/>
    <w:rPr>
      <w:rFonts w:ascii="Verdana" w:hAnsi="Verdana"/>
      <w:sz w:val="16"/>
      <w:szCs w:val="24"/>
    </w:rPr>
  </w:style>
  <w:style w:type="character" w:customStyle="1" w:styleId="Nadpis5Char">
    <w:name w:val="Nadpis 5 Char"/>
    <w:basedOn w:val="Standardnpsmoodstavce"/>
    <w:link w:val="Nadpis5"/>
    <w:uiPriority w:val="9"/>
    <w:rsid w:val="00440367"/>
    <w:rPr>
      <w:rFonts w:ascii="Verdana" w:hAnsi="Verdana"/>
      <w:sz w:val="16"/>
      <w:szCs w:val="24"/>
    </w:rPr>
  </w:style>
  <w:style w:type="character" w:customStyle="1" w:styleId="Nadpis6Char">
    <w:name w:val="Nadpis 6 Char"/>
    <w:basedOn w:val="Standardnpsmoodstavce"/>
    <w:link w:val="Nadpis6"/>
    <w:uiPriority w:val="9"/>
    <w:rsid w:val="00440367"/>
    <w:rPr>
      <w:rFonts w:ascii="Verdana" w:hAnsi="Verdana"/>
      <w:sz w:val="16"/>
      <w:szCs w:val="24"/>
    </w:rPr>
  </w:style>
  <w:style w:type="character" w:customStyle="1" w:styleId="Nadpis7Char">
    <w:name w:val="Nadpis 7 Char"/>
    <w:basedOn w:val="Standardnpsmoodstavce"/>
    <w:link w:val="Nadpis7"/>
    <w:uiPriority w:val="9"/>
    <w:rsid w:val="00440367"/>
    <w:rPr>
      <w:rFonts w:ascii="Verdana" w:hAnsi="Verdana"/>
      <w:sz w:val="16"/>
      <w:szCs w:val="24"/>
    </w:rPr>
  </w:style>
  <w:style w:type="character" w:customStyle="1" w:styleId="Nadpis8Char">
    <w:name w:val="Nadpis 8 Char"/>
    <w:basedOn w:val="Standardnpsmoodstavce"/>
    <w:link w:val="Nadpis8"/>
    <w:uiPriority w:val="9"/>
    <w:rsid w:val="00440367"/>
    <w:rPr>
      <w:rFonts w:ascii="Verdana" w:hAnsi="Verdana"/>
      <w:sz w:val="16"/>
      <w:szCs w:val="24"/>
    </w:rPr>
  </w:style>
  <w:style w:type="character" w:customStyle="1" w:styleId="Nadpis9Char">
    <w:name w:val="Nadpis 9 Char"/>
    <w:basedOn w:val="Standardnpsmoodstavce"/>
    <w:link w:val="Nadpis9"/>
    <w:uiPriority w:val="9"/>
    <w:rsid w:val="00440367"/>
    <w:rPr>
      <w:rFonts w:ascii="Verdana" w:hAnsi="Verdana"/>
      <w:sz w:val="16"/>
      <w:szCs w:val="24"/>
    </w:rPr>
  </w:style>
  <w:style w:type="paragraph" w:customStyle="1" w:styleId="BodySingle">
    <w:name w:val="Body Single"/>
    <w:basedOn w:val="Zkladntext"/>
    <w:link w:val="BodySingleChar"/>
    <w:rsid w:val="00440367"/>
    <w:pPr>
      <w:suppressAutoHyphens w:val="0"/>
      <w:spacing w:before="80" w:line="240" w:lineRule="exact"/>
      <w:jc w:val="both"/>
    </w:pPr>
    <w:rPr>
      <w:szCs w:val="16"/>
      <w:lang w:eastAsia="cs-CZ"/>
    </w:rPr>
  </w:style>
  <w:style w:type="character" w:customStyle="1" w:styleId="BodySingleChar">
    <w:name w:val="Body Single Char"/>
    <w:basedOn w:val="Standardnpsmoodstavce"/>
    <w:link w:val="BodySingle"/>
    <w:rsid w:val="00440367"/>
    <w:rPr>
      <w:sz w:val="24"/>
      <w:szCs w:val="16"/>
    </w:rPr>
  </w:style>
  <w:style w:type="paragraph" w:customStyle="1" w:styleId="Nadpis2PPP">
    <w:name w:val="Nadpis 2 PPP"/>
    <w:basedOn w:val="Nadpis2"/>
    <w:next w:val="BodySingle"/>
    <w:link w:val="Nadpis2PPPCharChar"/>
    <w:rsid w:val="00440367"/>
    <w:pPr>
      <w:keepLines/>
      <w:tabs>
        <w:tab w:val="num" w:pos="993"/>
      </w:tabs>
      <w:suppressAutoHyphens w:val="0"/>
      <w:spacing w:before="360" w:after="200"/>
      <w:ind w:left="142"/>
    </w:pPr>
    <w:rPr>
      <w:rFonts w:cs="Times New Roman"/>
      <w:color w:val="B40000"/>
      <w:lang w:eastAsia="cs-CZ"/>
    </w:rPr>
  </w:style>
  <w:style w:type="character" w:customStyle="1" w:styleId="Nadpis2PPPCharChar">
    <w:name w:val="Nadpis 2 PPP Char Char"/>
    <w:basedOn w:val="Standardnpsmoodstavce"/>
    <w:link w:val="Nadpis2PPP"/>
    <w:rsid w:val="00440367"/>
    <w:rPr>
      <w:rFonts w:ascii="Arial" w:hAnsi="Arial"/>
      <w:b/>
      <w:color w:val="B40000"/>
      <w:sz w:val="24"/>
      <w:szCs w:val="28"/>
    </w:rPr>
  </w:style>
  <w:style w:type="paragraph" w:customStyle="1" w:styleId="StyleHeading1Auto">
    <w:name w:val="Style Heading 1 + Auto"/>
    <w:basedOn w:val="Nadpis1"/>
    <w:link w:val="StyleHeading1AutoChar"/>
    <w:rsid w:val="00440367"/>
    <w:pPr>
      <w:keepLines/>
      <w:tabs>
        <w:tab w:val="num" w:pos="0"/>
        <w:tab w:val="left" w:pos="851"/>
      </w:tabs>
      <w:suppressAutoHyphens w:val="0"/>
      <w:spacing w:before="120" w:after="360" w:line="370" w:lineRule="atLeast"/>
      <w:ind w:left="851" w:hanging="851"/>
    </w:pPr>
    <w:rPr>
      <w:rFonts w:ascii="Times New Roman" w:hAnsi="Times New Roman" w:cs="Times New Roman"/>
      <w:kern w:val="28"/>
      <w:sz w:val="44"/>
      <w:szCs w:val="44"/>
      <w:lang w:eastAsia="cs-CZ"/>
    </w:rPr>
  </w:style>
  <w:style w:type="character" w:customStyle="1" w:styleId="StyleHeading1AutoChar">
    <w:name w:val="Style Heading 1 + Auto Char"/>
    <w:basedOn w:val="Nadpis1Char"/>
    <w:link w:val="StyleHeading1Auto"/>
    <w:rsid w:val="00440367"/>
    <w:rPr>
      <w:caps/>
      <w:kern w:val="28"/>
      <w:sz w:val="44"/>
      <w:szCs w:val="44"/>
    </w:rPr>
  </w:style>
  <w:style w:type="paragraph" w:styleId="Zkladntext3">
    <w:name w:val="Body Text 3"/>
    <w:basedOn w:val="Normln"/>
    <w:link w:val="Zkladntext3Char"/>
    <w:uiPriority w:val="99"/>
    <w:rsid w:val="00024F31"/>
    <w:pPr>
      <w:suppressAutoHyphens w:val="0"/>
      <w:spacing w:after="120"/>
    </w:pPr>
    <w:rPr>
      <w:sz w:val="16"/>
      <w:szCs w:val="16"/>
      <w:lang w:eastAsia="cs-CZ"/>
    </w:rPr>
  </w:style>
  <w:style w:type="character" w:customStyle="1" w:styleId="Zkladntext3Char">
    <w:name w:val="Základní text 3 Char"/>
    <w:basedOn w:val="Standardnpsmoodstavce"/>
    <w:link w:val="Zkladntext3"/>
    <w:uiPriority w:val="99"/>
    <w:rsid w:val="00024F31"/>
    <w:rPr>
      <w:sz w:val="16"/>
      <w:szCs w:val="16"/>
    </w:rPr>
  </w:style>
  <w:style w:type="paragraph" w:customStyle="1" w:styleId="BodyText21">
    <w:name w:val="Body Text 21"/>
    <w:rsid w:val="005C7870"/>
    <w:pPr>
      <w:autoSpaceDE w:val="0"/>
      <w:autoSpaceDN w:val="0"/>
      <w:jc w:val="both"/>
    </w:pPr>
    <w:rPr>
      <w:sz w:val="24"/>
      <w:szCs w:val="24"/>
    </w:rPr>
  </w:style>
  <w:style w:type="character" w:customStyle="1" w:styleId="ZpatChar">
    <w:name w:val="Zápatí Char"/>
    <w:basedOn w:val="Standardnpsmoodstavce"/>
    <w:link w:val="Zpat"/>
    <w:uiPriority w:val="99"/>
    <w:rsid w:val="00D759AF"/>
    <w:rPr>
      <w:sz w:val="24"/>
      <w:szCs w:val="24"/>
      <w:lang w:eastAsia="ar-SA"/>
    </w:rPr>
  </w:style>
  <w:style w:type="character" w:styleId="Sledovanodkaz">
    <w:name w:val="FollowedHyperlink"/>
    <w:basedOn w:val="Standardnpsmoodstavce"/>
    <w:uiPriority w:val="99"/>
    <w:semiHidden/>
    <w:unhideWhenUsed/>
    <w:rsid w:val="009E2EE2"/>
    <w:rPr>
      <w:color w:val="800080"/>
      <w:u w:val="single"/>
    </w:rPr>
  </w:style>
  <w:style w:type="paragraph" w:customStyle="1" w:styleId="PFI-odstavec">
    <w:name w:val="PFI-odstavec"/>
    <w:basedOn w:val="Normln"/>
    <w:next w:val="Normln"/>
    <w:rsid w:val="009A346A"/>
    <w:pPr>
      <w:numPr>
        <w:ilvl w:val="4"/>
        <w:numId w:val="13"/>
      </w:numPr>
      <w:spacing w:after="120"/>
      <w:jc w:val="both"/>
    </w:pPr>
    <w:rPr>
      <w:rFonts w:ascii="Palatino Linotype" w:hAnsi="Palatino Linotype"/>
      <w:sz w:val="22"/>
    </w:rPr>
  </w:style>
  <w:style w:type="paragraph" w:customStyle="1" w:styleId="PFI-pismeno">
    <w:name w:val="PFI-pismeno"/>
    <w:basedOn w:val="PFI-odstavec"/>
    <w:rsid w:val="009A346A"/>
    <w:pPr>
      <w:numPr>
        <w:ilvl w:val="5"/>
      </w:numPr>
    </w:pPr>
  </w:style>
  <w:style w:type="paragraph" w:customStyle="1" w:styleId="PFI-msk">
    <w:name w:val="PFI-římské"/>
    <w:basedOn w:val="PFI-pismeno"/>
    <w:rsid w:val="009A346A"/>
    <w:pPr>
      <w:numPr>
        <w:ilvl w:val="6"/>
      </w:numPr>
    </w:pPr>
  </w:style>
  <w:style w:type="paragraph" w:customStyle="1" w:styleId="zarovnanodstavec">
    <w:name w:val="zarovnaný odstavec"/>
    <w:basedOn w:val="Normln"/>
    <w:rsid w:val="009A346A"/>
    <w:pPr>
      <w:ind w:left="964"/>
      <w:jc w:val="both"/>
    </w:pPr>
  </w:style>
  <w:style w:type="paragraph" w:customStyle="1" w:styleId="Text">
    <w:name w:val="Text"/>
    <w:basedOn w:val="Normln"/>
    <w:uiPriority w:val="99"/>
    <w:rsid w:val="009A346A"/>
    <w:pPr>
      <w:tabs>
        <w:tab w:val="left" w:pos="227"/>
      </w:tabs>
      <w:suppressAutoHyphens w:val="0"/>
      <w:spacing w:line="220" w:lineRule="exact"/>
      <w:jc w:val="both"/>
    </w:pPr>
    <w:rPr>
      <w:rFonts w:ascii="Book Antiqua" w:hAnsi="Book Antiqua"/>
      <w:color w:val="000000"/>
      <w:sz w:val="18"/>
      <w:szCs w:val="20"/>
      <w:lang w:val="en-US" w:eastAsia="cs-CZ"/>
    </w:rPr>
  </w:style>
  <w:style w:type="paragraph" w:styleId="Obsah1">
    <w:name w:val="toc 1"/>
    <w:basedOn w:val="Normln"/>
    <w:next w:val="Normln"/>
    <w:autoRedefine/>
    <w:uiPriority w:val="39"/>
    <w:unhideWhenUsed/>
    <w:qFormat/>
    <w:rsid w:val="00DD3858"/>
    <w:pPr>
      <w:tabs>
        <w:tab w:val="right" w:leader="dot" w:pos="9061"/>
      </w:tabs>
    </w:pPr>
    <w:rPr>
      <w:rFonts w:ascii="Arial" w:hAnsi="Arial"/>
      <w:bCs/>
      <w:caps/>
    </w:rPr>
  </w:style>
  <w:style w:type="paragraph" w:styleId="Obsah2">
    <w:name w:val="toc 2"/>
    <w:basedOn w:val="Normln"/>
    <w:next w:val="Normln"/>
    <w:autoRedefine/>
    <w:uiPriority w:val="39"/>
    <w:unhideWhenUsed/>
    <w:rsid w:val="00DD3858"/>
    <w:pPr>
      <w:ind w:left="340"/>
    </w:pPr>
    <w:rPr>
      <w:rFonts w:ascii="Arial" w:hAnsi="Arial"/>
      <w:bCs/>
      <w:sz w:val="22"/>
      <w:szCs w:val="20"/>
    </w:rPr>
  </w:style>
  <w:style w:type="paragraph" w:styleId="Obsah3">
    <w:name w:val="toc 3"/>
    <w:basedOn w:val="Normln"/>
    <w:next w:val="Normln"/>
    <w:autoRedefine/>
    <w:uiPriority w:val="39"/>
    <w:unhideWhenUsed/>
    <w:rsid w:val="000235CD"/>
    <w:pPr>
      <w:ind w:left="240"/>
    </w:pPr>
    <w:rPr>
      <w:rFonts w:ascii="Calibri" w:hAnsi="Calibri"/>
      <w:sz w:val="20"/>
      <w:szCs w:val="20"/>
    </w:rPr>
  </w:style>
  <w:style w:type="paragraph" w:styleId="Obsah4">
    <w:name w:val="toc 4"/>
    <w:basedOn w:val="Normln"/>
    <w:next w:val="Normln"/>
    <w:autoRedefine/>
    <w:uiPriority w:val="39"/>
    <w:unhideWhenUsed/>
    <w:rsid w:val="000235CD"/>
    <w:pPr>
      <w:ind w:left="480"/>
    </w:pPr>
    <w:rPr>
      <w:rFonts w:ascii="Calibri" w:hAnsi="Calibri"/>
      <w:sz w:val="20"/>
      <w:szCs w:val="20"/>
    </w:rPr>
  </w:style>
  <w:style w:type="paragraph" w:styleId="Obsah5">
    <w:name w:val="toc 5"/>
    <w:basedOn w:val="Normln"/>
    <w:next w:val="Normln"/>
    <w:autoRedefine/>
    <w:uiPriority w:val="39"/>
    <w:unhideWhenUsed/>
    <w:rsid w:val="000235CD"/>
    <w:pPr>
      <w:ind w:left="720"/>
    </w:pPr>
    <w:rPr>
      <w:rFonts w:ascii="Calibri" w:hAnsi="Calibri"/>
      <w:sz w:val="20"/>
      <w:szCs w:val="20"/>
    </w:rPr>
  </w:style>
  <w:style w:type="paragraph" w:styleId="Obsah6">
    <w:name w:val="toc 6"/>
    <w:basedOn w:val="Normln"/>
    <w:next w:val="Normln"/>
    <w:autoRedefine/>
    <w:uiPriority w:val="39"/>
    <w:unhideWhenUsed/>
    <w:rsid w:val="000235CD"/>
    <w:pPr>
      <w:ind w:left="960"/>
    </w:pPr>
    <w:rPr>
      <w:rFonts w:ascii="Calibri" w:hAnsi="Calibri"/>
      <w:sz w:val="20"/>
      <w:szCs w:val="20"/>
    </w:rPr>
  </w:style>
  <w:style w:type="paragraph" w:styleId="Obsah7">
    <w:name w:val="toc 7"/>
    <w:basedOn w:val="Normln"/>
    <w:next w:val="Normln"/>
    <w:autoRedefine/>
    <w:uiPriority w:val="39"/>
    <w:unhideWhenUsed/>
    <w:rsid w:val="000235CD"/>
    <w:pPr>
      <w:ind w:left="1200"/>
    </w:pPr>
    <w:rPr>
      <w:rFonts w:ascii="Calibri" w:hAnsi="Calibri"/>
      <w:sz w:val="20"/>
      <w:szCs w:val="20"/>
    </w:rPr>
  </w:style>
  <w:style w:type="paragraph" w:styleId="Obsah8">
    <w:name w:val="toc 8"/>
    <w:basedOn w:val="Normln"/>
    <w:next w:val="Normln"/>
    <w:autoRedefine/>
    <w:uiPriority w:val="39"/>
    <w:unhideWhenUsed/>
    <w:rsid w:val="000235CD"/>
    <w:pPr>
      <w:ind w:left="1440"/>
    </w:pPr>
    <w:rPr>
      <w:rFonts w:ascii="Calibri" w:hAnsi="Calibri"/>
      <w:sz w:val="20"/>
      <w:szCs w:val="20"/>
    </w:rPr>
  </w:style>
  <w:style w:type="paragraph" w:styleId="Obsah9">
    <w:name w:val="toc 9"/>
    <w:basedOn w:val="Normln"/>
    <w:next w:val="Normln"/>
    <w:autoRedefine/>
    <w:uiPriority w:val="39"/>
    <w:unhideWhenUsed/>
    <w:rsid w:val="000235CD"/>
    <w:pPr>
      <w:ind w:left="1680"/>
    </w:pPr>
    <w:rPr>
      <w:rFonts w:ascii="Calibri" w:hAnsi="Calibri"/>
      <w:sz w:val="20"/>
      <w:szCs w:val="20"/>
    </w:rPr>
  </w:style>
  <w:style w:type="paragraph" w:styleId="Rejstk1">
    <w:name w:val="index 1"/>
    <w:basedOn w:val="Normln"/>
    <w:next w:val="Normln"/>
    <w:autoRedefine/>
    <w:uiPriority w:val="99"/>
    <w:semiHidden/>
    <w:unhideWhenUsed/>
    <w:rsid w:val="000235CD"/>
    <w:pPr>
      <w:ind w:left="238" w:hanging="238"/>
    </w:pPr>
  </w:style>
  <w:style w:type="character" w:customStyle="1" w:styleId="Nadpis2Char">
    <w:name w:val="Nadpis 2 Char"/>
    <w:basedOn w:val="Standardnpsmoodstavce"/>
    <w:link w:val="Nadpis2"/>
    <w:uiPriority w:val="9"/>
    <w:locked/>
    <w:rsid w:val="007D4578"/>
    <w:rPr>
      <w:rFonts w:ascii="Arial" w:hAnsi="Arial" w:cs="Arial"/>
      <w:b/>
      <w:sz w:val="24"/>
      <w:szCs w:val="24"/>
      <w:lang w:eastAsia="ar-SA"/>
    </w:rPr>
  </w:style>
  <w:style w:type="character" w:customStyle="1" w:styleId="Nadpis3Char">
    <w:name w:val="Nadpis 3 Char"/>
    <w:aliases w:val="Heading 3 PPP Char"/>
    <w:basedOn w:val="Standardnpsmoodstavce"/>
    <w:link w:val="Nadpis3"/>
    <w:uiPriority w:val="9"/>
    <w:locked/>
    <w:rsid w:val="00A91E44"/>
    <w:rPr>
      <w:rFonts w:ascii="Arial" w:hAnsi="Arial" w:cs="Arial"/>
      <w:b/>
      <w:color w:val="000000"/>
      <w:sz w:val="24"/>
      <w:szCs w:val="24"/>
      <w:u w:val="single"/>
      <w:lang w:eastAsia="ar-SA"/>
    </w:rPr>
  </w:style>
  <w:style w:type="character" w:customStyle="1" w:styleId="ZkladntextChar">
    <w:name w:val="Základní text Char"/>
    <w:basedOn w:val="Standardnpsmoodstavce"/>
    <w:link w:val="Zkladntext"/>
    <w:locked/>
    <w:rsid w:val="00A91E44"/>
    <w:rPr>
      <w:sz w:val="24"/>
      <w:szCs w:val="24"/>
      <w:lang w:eastAsia="ar-SA"/>
    </w:rPr>
  </w:style>
  <w:style w:type="character" w:customStyle="1" w:styleId="TextbublinyChar">
    <w:name w:val="Text bubliny Char"/>
    <w:basedOn w:val="Standardnpsmoodstavce"/>
    <w:link w:val="Textbubliny"/>
    <w:uiPriority w:val="99"/>
    <w:locked/>
    <w:rsid w:val="00A91E44"/>
    <w:rPr>
      <w:rFonts w:ascii="Tahoma" w:hAnsi="Tahoma" w:cs="Tahoma"/>
      <w:sz w:val="16"/>
      <w:szCs w:val="16"/>
      <w:lang w:eastAsia="ar-SA"/>
    </w:rPr>
  </w:style>
  <w:style w:type="character" w:customStyle="1" w:styleId="PedmtkomenteChar">
    <w:name w:val="Předmět komentáře Char"/>
    <w:basedOn w:val="TextkomenteChar"/>
    <w:link w:val="Pedmtkomente"/>
    <w:uiPriority w:val="99"/>
    <w:locked/>
    <w:rsid w:val="00A91E44"/>
    <w:rPr>
      <w:b/>
      <w:bCs/>
    </w:rPr>
  </w:style>
  <w:style w:type="character" w:customStyle="1" w:styleId="Zkladntextodsazen2Char">
    <w:name w:val="Základní text odsazený 2 Char"/>
    <w:basedOn w:val="Standardnpsmoodstavce"/>
    <w:link w:val="Zkladntextodsazen2"/>
    <w:uiPriority w:val="99"/>
    <w:locked/>
    <w:rsid w:val="00A91E44"/>
  </w:style>
  <w:style w:type="paragraph" w:customStyle="1" w:styleId="bno">
    <w:name w:val="_bno"/>
    <w:basedOn w:val="Normln"/>
    <w:uiPriority w:val="99"/>
    <w:rsid w:val="00A91E44"/>
    <w:pPr>
      <w:spacing w:after="120" w:line="320" w:lineRule="atLeast"/>
      <w:ind w:left="720"/>
      <w:jc w:val="both"/>
    </w:pPr>
  </w:style>
</w:styles>
</file>

<file path=word/webSettings.xml><?xml version="1.0" encoding="utf-8"?>
<w:webSettings xmlns:r="http://schemas.openxmlformats.org/officeDocument/2006/relationships" xmlns:w="http://schemas.openxmlformats.org/wordprocessingml/2006/main">
  <w:divs>
    <w:div w:id="89619605">
      <w:bodyDiv w:val="1"/>
      <w:marLeft w:val="0"/>
      <w:marRight w:val="0"/>
      <w:marTop w:val="0"/>
      <w:marBottom w:val="0"/>
      <w:divBdr>
        <w:top w:val="none" w:sz="0" w:space="0" w:color="auto"/>
        <w:left w:val="none" w:sz="0" w:space="0" w:color="auto"/>
        <w:bottom w:val="none" w:sz="0" w:space="0" w:color="auto"/>
        <w:right w:val="none" w:sz="0" w:space="0" w:color="auto"/>
      </w:divBdr>
    </w:div>
    <w:div w:id="102962988">
      <w:bodyDiv w:val="1"/>
      <w:marLeft w:val="0"/>
      <w:marRight w:val="0"/>
      <w:marTop w:val="0"/>
      <w:marBottom w:val="0"/>
      <w:divBdr>
        <w:top w:val="none" w:sz="0" w:space="0" w:color="auto"/>
        <w:left w:val="none" w:sz="0" w:space="0" w:color="auto"/>
        <w:bottom w:val="none" w:sz="0" w:space="0" w:color="auto"/>
        <w:right w:val="none" w:sz="0" w:space="0" w:color="auto"/>
      </w:divBdr>
      <w:divsChild>
        <w:div w:id="325285710">
          <w:marLeft w:val="0"/>
          <w:marRight w:val="0"/>
          <w:marTop w:val="0"/>
          <w:marBottom w:val="0"/>
          <w:divBdr>
            <w:top w:val="none" w:sz="0" w:space="0" w:color="auto"/>
            <w:left w:val="none" w:sz="0" w:space="0" w:color="auto"/>
            <w:bottom w:val="none" w:sz="0" w:space="0" w:color="auto"/>
            <w:right w:val="none" w:sz="0" w:space="0" w:color="auto"/>
          </w:divBdr>
          <w:divsChild>
            <w:div w:id="2001499568">
              <w:marLeft w:val="0"/>
              <w:marRight w:val="0"/>
              <w:marTop w:val="0"/>
              <w:marBottom w:val="0"/>
              <w:divBdr>
                <w:top w:val="none" w:sz="0" w:space="0" w:color="auto"/>
                <w:left w:val="none" w:sz="0" w:space="0" w:color="auto"/>
                <w:bottom w:val="none" w:sz="0" w:space="0" w:color="auto"/>
                <w:right w:val="none" w:sz="0" w:space="0" w:color="auto"/>
              </w:divBdr>
              <w:divsChild>
                <w:div w:id="503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2491">
      <w:bodyDiv w:val="1"/>
      <w:marLeft w:val="0"/>
      <w:marRight w:val="0"/>
      <w:marTop w:val="0"/>
      <w:marBottom w:val="0"/>
      <w:divBdr>
        <w:top w:val="none" w:sz="0" w:space="0" w:color="auto"/>
        <w:left w:val="none" w:sz="0" w:space="0" w:color="auto"/>
        <w:bottom w:val="none" w:sz="0" w:space="0" w:color="auto"/>
        <w:right w:val="none" w:sz="0" w:space="0" w:color="auto"/>
      </w:divBdr>
    </w:div>
    <w:div w:id="230384656">
      <w:bodyDiv w:val="1"/>
      <w:marLeft w:val="0"/>
      <w:marRight w:val="0"/>
      <w:marTop w:val="0"/>
      <w:marBottom w:val="0"/>
      <w:divBdr>
        <w:top w:val="none" w:sz="0" w:space="0" w:color="auto"/>
        <w:left w:val="none" w:sz="0" w:space="0" w:color="auto"/>
        <w:bottom w:val="none" w:sz="0" w:space="0" w:color="auto"/>
        <w:right w:val="none" w:sz="0" w:space="0" w:color="auto"/>
      </w:divBdr>
      <w:divsChild>
        <w:div w:id="554589261">
          <w:marLeft w:val="0"/>
          <w:marRight w:val="0"/>
          <w:marTop w:val="0"/>
          <w:marBottom w:val="0"/>
          <w:divBdr>
            <w:top w:val="none" w:sz="0" w:space="0" w:color="auto"/>
            <w:left w:val="none" w:sz="0" w:space="0" w:color="auto"/>
            <w:bottom w:val="none" w:sz="0" w:space="0" w:color="auto"/>
            <w:right w:val="none" w:sz="0" w:space="0" w:color="auto"/>
          </w:divBdr>
          <w:divsChild>
            <w:div w:id="1254629302">
              <w:marLeft w:val="0"/>
              <w:marRight w:val="0"/>
              <w:marTop w:val="0"/>
              <w:marBottom w:val="0"/>
              <w:divBdr>
                <w:top w:val="none" w:sz="0" w:space="0" w:color="auto"/>
                <w:left w:val="none" w:sz="0" w:space="0" w:color="auto"/>
                <w:bottom w:val="none" w:sz="0" w:space="0" w:color="auto"/>
                <w:right w:val="none" w:sz="0" w:space="0" w:color="auto"/>
              </w:divBdr>
              <w:divsChild>
                <w:div w:id="6118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0476">
      <w:bodyDiv w:val="1"/>
      <w:marLeft w:val="0"/>
      <w:marRight w:val="0"/>
      <w:marTop w:val="0"/>
      <w:marBottom w:val="0"/>
      <w:divBdr>
        <w:top w:val="none" w:sz="0" w:space="0" w:color="auto"/>
        <w:left w:val="none" w:sz="0" w:space="0" w:color="auto"/>
        <w:bottom w:val="none" w:sz="0" w:space="0" w:color="auto"/>
        <w:right w:val="none" w:sz="0" w:space="0" w:color="auto"/>
      </w:divBdr>
    </w:div>
    <w:div w:id="499664962">
      <w:bodyDiv w:val="1"/>
      <w:marLeft w:val="0"/>
      <w:marRight w:val="0"/>
      <w:marTop w:val="0"/>
      <w:marBottom w:val="0"/>
      <w:divBdr>
        <w:top w:val="none" w:sz="0" w:space="0" w:color="auto"/>
        <w:left w:val="none" w:sz="0" w:space="0" w:color="auto"/>
        <w:bottom w:val="none" w:sz="0" w:space="0" w:color="auto"/>
        <w:right w:val="none" w:sz="0" w:space="0" w:color="auto"/>
      </w:divBdr>
      <w:divsChild>
        <w:div w:id="1140877844">
          <w:marLeft w:val="0"/>
          <w:marRight w:val="0"/>
          <w:marTop w:val="0"/>
          <w:marBottom w:val="0"/>
          <w:divBdr>
            <w:top w:val="none" w:sz="0" w:space="0" w:color="auto"/>
            <w:left w:val="none" w:sz="0" w:space="0" w:color="auto"/>
            <w:bottom w:val="none" w:sz="0" w:space="0" w:color="auto"/>
            <w:right w:val="none" w:sz="0" w:space="0" w:color="auto"/>
          </w:divBdr>
          <w:divsChild>
            <w:div w:id="794560344">
              <w:marLeft w:val="0"/>
              <w:marRight w:val="0"/>
              <w:marTop w:val="0"/>
              <w:marBottom w:val="0"/>
              <w:divBdr>
                <w:top w:val="none" w:sz="0" w:space="0" w:color="auto"/>
                <w:left w:val="none" w:sz="0" w:space="0" w:color="auto"/>
                <w:bottom w:val="none" w:sz="0" w:space="0" w:color="auto"/>
                <w:right w:val="none" w:sz="0" w:space="0" w:color="auto"/>
              </w:divBdr>
              <w:divsChild>
                <w:div w:id="2026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24527">
      <w:bodyDiv w:val="1"/>
      <w:marLeft w:val="0"/>
      <w:marRight w:val="0"/>
      <w:marTop w:val="0"/>
      <w:marBottom w:val="0"/>
      <w:divBdr>
        <w:top w:val="none" w:sz="0" w:space="0" w:color="auto"/>
        <w:left w:val="none" w:sz="0" w:space="0" w:color="auto"/>
        <w:bottom w:val="none" w:sz="0" w:space="0" w:color="auto"/>
        <w:right w:val="none" w:sz="0" w:space="0" w:color="auto"/>
      </w:divBdr>
    </w:div>
    <w:div w:id="716977780">
      <w:bodyDiv w:val="1"/>
      <w:marLeft w:val="0"/>
      <w:marRight w:val="0"/>
      <w:marTop w:val="0"/>
      <w:marBottom w:val="0"/>
      <w:divBdr>
        <w:top w:val="none" w:sz="0" w:space="0" w:color="auto"/>
        <w:left w:val="none" w:sz="0" w:space="0" w:color="auto"/>
        <w:bottom w:val="none" w:sz="0" w:space="0" w:color="auto"/>
        <w:right w:val="none" w:sz="0" w:space="0" w:color="auto"/>
      </w:divBdr>
      <w:divsChild>
        <w:div w:id="1687099228">
          <w:marLeft w:val="0"/>
          <w:marRight w:val="0"/>
          <w:marTop w:val="0"/>
          <w:marBottom w:val="0"/>
          <w:divBdr>
            <w:top w:val="none" w:sz="0" w:space="0" w:color="auto"/>
            <w:left w:val="none" w:sz="0" w:space="0" w:color="auto"/>
            <w:bottom w:val="none" w:sz="0" w:space="0" w:color="auto"/>
            <w:right w:val="none" w:sz="0" w:space="0" w:color="auto"/>
          </w:divBdr>
        </w:div>
      </w:divsChild>
    </w:div>
    <w:div w:id="1029183463">
      <w:bodyDiv w:val="1"/>
      <w:marLeft w:val="0"/>
      <w:marRight w:val="0"/>
      <w:marTop w:val="0"/>
      <w:marBottom w:val="0"/>
      <w:divBdr>
        <w:top w:val="none" w:sz="0" w:space="0" w:color="auto"/>
        <w:left w:val="none" w:sz="0" w:space="0" w:color="auto"/>
        <w:bottom w:val="none" w:sz="0" w:space="0" w:color="auto"/>
        <w:right w:val="none" w:sz="0" w:space="0" w:color="auto"/>
      </w:divBdr>
    </w:div>
    <w:div w:id="1187527600">
      <w:bodyDiv w:val="1"/>
      <w:marLeft w:val="0"/>
      <w:marRight w:val="0"/>
      <w:marTop w:val="0"/>
      <w:marBottom w:val="0"/>
      <w:divBdr>
        <w:top w:val="none" w:sz="0" w:space="0" w:color="auto"/>
        <w:left w:val="none" w:sz="0" w:space="0" w:color="auto"/>
        <w:bottom w:val="none" w:sz="0" w:space="0" w:color="auto"/>
        <w:right w:val="none" w:sz="0" w:space="0" w:color="auto"/>
      </w:divBdr>
      <w:divsChild>
        <w:div w:id="1785734672">
          <w:marLeft w:val="0"/>
          <w:marRight w:val="0"/>
          <w:marTop w:val="0"/>
          <w:marBottom w:val="0"/>
          <w:divBdr>
            <w:top w:val="none" w:sz="0" w:space="0" w:color="auto"/>
            <w:left w:val="none" w:sz="0" w:space="0" w:color="auto"/>
            <w:bottom w:val="none" w:sz="0" w:space="0" w:color="auto"/>
            <w:right w:val="none" w:sz="0" w:space="0" w:color="auto"/>
          </w:divBdr>
        </w:div>
      </w:divsChild>
    </w:div>
    <w:div w:id="1253969386">
      <w:bodyDiv w:val="1"/>
      <w:marLeft w:val="0"/>
      <w:marRight w:val="0"/>
      <w:marTop w:val="0"/>
      <w:marBottom w:val="0"/>
      <w:divBdr>
        <w:top w:val="none" w:sz="0" w:space="0" w:color="auto"/>
        <w:left w:val="none" w:sz="0" w:space="0" w:color="auto"/>
        <w:bottom w:val="none" w:sz="0" w:space="0" w:color="auto"/>
        <w:right w:val="none" w:sz="0" w:space="0" w:color="auto"/>
      </w:divBdr>
    </w:div>
    <w:div w:id="1384209220">
      <w:bodyDiv w:val="1"/>
      <w:marLeft w:val="67"/>
      <w:marRight w:val="67"/>
      <w:marTop w:val="67"/>
      <w:marBottom w:val="17"/>
      <w:divBdr>
        <w:top w:val="none" w:sz="0" w:space="0" w:color="auto"/>
        <w:left w:val="none" w:sz="0" w:space="0" w:color="auto"/>
        <w:bottom w:val="none" w:sz="0" w:space="0" w:color="auto"/>
        <w:right w:val="none" w:sz="0" w:space="0" w:color="auto"/>
      </w:divBdr>
      <w:divsChild>
        <w:div w:id="210653485">
          <w:marLeft w:val="0"/>
          <w:marRight w:val="0"/>
          <w:marTop w:val="0"/>
          <w:marBottom w:val="0"/>
          <w:divBdr>
            <w:top w:val="none" w:sz="0" w:space="0" w:color="auto"/>
            <w:left w:val="none" w:sz="0" w:space="0" w:color="auto"/>
            <w:bottom w:val="none" w:sz="0" w:space="0" w:color="auto"/>
            <w:right w:val="none" w:sz="0" w:space="0" w:color="auto"/>
          </w:divBdr>
        </w:div>
      </w:divsChild>
    </w:div>
    <w:div w:id="1416629264">
      <w:bodyDiv w:val="1"/>
      <w:marLeft w:val="0"/>
      <w:marRight w:val="0"/>
      <w:marTop w:val="0"/>
      <w:marBottom w:val="0"/>
      <w:divBdr>
        <w:top w:val="none" w:sz="0" w:space="0" w:color="auto"/>
        <w:left w:val="none" w:sz="0" w:space="0" w:color="auto"/>
        <w:bottom w:val="none" w:sz="0" w:space="0" w:color="auto"/>
        <w:right w:val="none" w:sz="0" w:space="0" w:color="auto"/>
      </w:divBdr>
    </w:div>
    <w:div w:id="1470245872">
      <w:bodyDiv w:val="1"/>
      <w:marLeft w:val="60"/>
      <w:marRight w:val="60"/>
      <w:marTop w:val="60"/>
      <w:marBottom w:val="15"/>
      <w:divBdr>
        <w:top w:val="none" w:sz="0" w:space="0" w:color="auto"/>
        <w:left w:val="none" w:sz="0" w:space="0" w:color="auto"/>
        <w:bottom w:val="none" w:sz="0" w:space="0" w:color="auto"/>
        <w:right w:val="none" w:sz="0" w:space="0" w:color="auto"/>
      </w:divBdr>
      <w:divsChild>
        <w:div w:id="781412996">
          <w:marLeft w:val="0"/>
          <w:marRight w:val="0"/>
          <w:marTop w:val="0"/>
          <w:marBottom w:val="0"/>
          <w:divBdr>
            <w:top w:val="none" w:sz="0" w:space="0" w:color="auto"/>
            <w:left w:val="none" w:sz="0" w:space="0" w:color="auto"/>
            <w:bottom w:val="none" w:sz="0" w:space="0" w:color="auto"/>
            <w:right w:val="none" w:sz="0" w:space="0" w:color="auto"/>
          </w:divBdr>
        </w:div>
        <w:div w:id="1388996414">
          <w:marLeft w:val="0"/>
          <w:marRight w:val="0"/>
          <w:marTop w:val="0"/>
          <w:marBottom w:val="0"/>
          <w:divBdr>
            <w:top w:val="none" w:sz="0" w:space="0" w:color="auto"/>
            <w:left w:val="none" w:sz="0" w:space="0" w:color="auto"/>
            <w:bottom w:val="none" w:sz="0" w:space="0" w:color="auto"/>
            <w:right w:val="none" w:sz="0" w:space="0" w:color="auto"/>
          </w:divBdr>
        </w:div>
        <w:div w:id="1791852468">
          <w:marLeft w:val="0"/>
          <w:marRight w:val="0"/>
          <w:marTop w:val="0"/>
          <w:marBottom w:val="0"/>
          <w:divBdr>
            <w:top w:val="none" w:sz="0" w:space="0" w:color="auto"/>
            <w:left w:val="none" w:sz="0" w:space="0" w:color="auto"/>
            <w:bottom w:val="none" w:sz="0" w:space="0" w:color="auto"/>
            <w:right w:val="none" w:sz="0" w:space="0" w:color="auto"/>
          </w:divBdr>
        </w:div>
      </w:divsChild>
    </w:div>
    <w:div w:id="1540779408">
      <w:bodyDiv w:val="1"/>
      <w:marLeft w:val="0"/>
      <w:marRight w:val="0"/>
      <w:marTop w:val="0"/>
      <w:marBottom w:val="0"/>
      <w:divBdr>
        <w:top w:val="none" w:sz="0" w:space="0" w:color="auto"/>
        <w:left w:val="none" w:sz="0" w:space="0" w:color="auto"/>
        <w:bottom w:val="none" w:sz="0" w:space="0" w:color="auto"/>
        <w:right w:val="none" w:sz="0" w:space="0" w:color="auto"/>
      </w:divBdr>
    </w:div>
    <w:div w:id="1700929542">
      <w:bodyDiv w:val="1"/>
      <w:marLeft w:val="0"/>
      <w:marRight w:val="0"/>
      <w:marTop w:val="0"/>
      <w:marBottom w:val="0"/>
      <w:divBdr>
        <w:top w:val="none" w:sz="0" w:space="0" w:color="auto"/>
        <w:left w:val="none" w:sz="0" w:space="0" w:color="auto"/>
        <w:bottom w:val="none" w:sz="0" w:space="0" w:color="auto"/>
        <w:right w:val="none" w:sz="0" w:space="0" w:color="auto"/>
      </w:divBdr>
    </w:div>
    <w:div w:id="213994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c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fcr.cz" TargetMode="External"/><Relationship Id="rId4" Type="http://schemas.openxmlformats.org/officeDocument/2006/relationships/settings" Target="settings.xml"/><Relationship Id="rId9" Type="http://schemas.openxmlformats.org/officeDocument/2006/relationships/hyperlink" Target="http://softender.cz/mvc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C2FB4-BBD0-47D7-8C2D-5B134DCD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7768</Words>
  <Characters>45835</Characters>
  <Application>Microsoft Office Word</Application>
  <DocSecurity>0</DocSecurity>
  <Lines>381</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vt:lpstr>
      <vt:lpstr/>
    </vt:vector>
  </TitlesOfParts>
  <Company/>
  <LinksUpToDate>false</LinksUpToDate>
  <CharactersWithSpaces>53497</CharactersWithSpaces>
  <SharedDoc>false</SharedDoc>
  <HLinks>
    <vt:vector size="42" baseType="variant">
      <vt:variant>
        <vt:i4>131100</vt:i4>
      </vt:variant>
      <vt:variant>
        <vt:i4>15</vt:i4>
      </vt:variant>
      <vt:variant>
        <vt:i4>0</vt:i4>
      </vt:variant>
      <vt:variant>
        <vt:i4>5</vt:i4>
      </vt:variant>
      <vt:variant>
        <vt:lpwstr>https://www.softender.cz/mvcr</vt:lpwstr>
      </vt:variant>
      <vt:variant>
        <vt:lpwstr/>
      </vt:variant>
      <vt:variant>
        <vt:i4>4390976</vt:i4>
      </vt:variant>
      <vt:variant>
        <vt:i4>12</vt:i4>
      </vt:variant>
      <vt:variant>
        <vt:i4>0</vt:i4>
      </vt:variant>
      <vt:variant>
        <vt:i4>5</vt:i4>
      </vt:variant>
      <vt:variant>
        <vt:lpwstr>http://www.databaze-strategie.cz/</vt:lpwstr>
      </vt:variant>
      <vt:variant>
        <vt:lpwstr/>
      </vt:variant>
      <vt:variant>
        <vt:i4>4390976</vt:i4>
      </vt:variant>
      <vt:variant>
        <vt:i4>9</vt:i4>
      </vt:variant>
      <vt:variant>
        <vt:i4>0</vt:i4>
      </vt:variant>
      <vt:variant>
        <vt:i4>5</vt:i4>
      </vt:variant>
      <vt:variant>
        <vt:lpwstr>http://www.databaze-strategie.cz/</vt:lpwstr>
      </vt:variant>
      <vt:variant>
        <vt:lpwstr/>
      </vt:variant>
      <vt:variant>
        <vt:i4>1441812</vt:i4>
      </vt:variant>
      <vt:variant>
        <vt:i4>6</vt:i4>
      </vt:variant>
      <vt:variant>
        <vt:i4>0</vt:i4>
      </vt:variant>
      <vt:variant>
        <vt:i4>5</vt:i4>
      </vt:variant>
      <vt:variant>
        <vt:lpwstr>http://www.esfcr.cz/</vt:lpwstr>
      </vt:variant>
      <vt:variant>
        <vt:lpwstr/>
      </vt:variant>
      <vt:variant>
        <vt:i4>327747</vt:i4>
      </vt:variant>
      <vt:variant>
        <vt:i4>3</vt:i4>
      </vt:variant>
      <vt:variant>
        <vt:i4>0</vt:i4>
      </vt:variant>
      <vt:variant>
        <vt:i4>5</vt:i4>
      </vt:variant>
      <vt:variant>
        <vt:lpwstr>http://softender.cz/mvcr/</vt:lpwstr>
      </vt:variant>
      <vt:variant>
        <vt:lpwstr/>
      </vt:variant>
      <vt:variant>
        <vt:i4>7405623</vt:i4>
      </vt:variant>
      <vt:variant>
        <vt:i4>0</vt:i4>
      </vt:variant>
      <vt:variant>
        <vt:i4>0</vt:i4>
      </vt:variant>
      <vt:variant>
        <vt:i4>5</vt:i4>
      </vt:variant>
      <vt:variant>
        <vt:lpwstr>http://www.mvcr.cz/</vt:lpwstr>
      </vt:variant>
      <vt:variant>
        <vt:lpwstr/>
      </vt:variant>
      <vt:variant>
        <vt:i4>1441812</vt:i4>
      </vt:variant>
      <vt:variant>
        <vt:i4>5</vt:i4>
      </vt:variant>
      <vt:variant>
        <vt:i4>0</vt:i4>
      </vt:variant>
      <vt:variant>
        <vt:i4>5</vt:i4>
      </vt:variant>
      <vt:variant>
        <vt:lpwstr>http://www.esfcr.cz/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
  <cp:keywords/>
  <cp:lastModifiedBy/>
  <cp:revision>1</cp:revision>
  <dcterms:created xsi:type="dcterms:W3CDTF">2013-08-12T07:00:00Z</dcterms:created>
  <dcterms:modified xsi:type="dcterms:W3CDTF">2013-10-18T10:12:00Z</dcterms:modified>
</cp:coreProperties>
</file>