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r w:rsidRPr="004B28AF" w:rsidR="004B28AF">
        <w:rPr>
          <w:rFonts w:ascii="Arial" w:hAnsi="Arial" w:cs="Arial"/>
          <w:b/>
          <w:sz w:val="24"/>
          <w:szCs w:val="24"/>
        </w:rPr>
        <w:t xml:space="preserve">Vzdělání odborníků konstrukce jednoúčelových strojů v SW Solid </w:t>
      </w:r>
      <w:proofErr w:type="spellStart"/>
      <w:r w:rsidRPr="004B28AF" w:rsidR="004B28AF">
        <w:rPr>
          <w:rFonts w:ascii="Arial" w:hAnsi="Arial" w:cs="Arial"/>
          <w:b/>
          <w:sz w:val="24"/>
          <w:szCs w:val="24"/>
        </w:rPr>
        <w:t>Edge</w:t>
      </w:r>
      <w:proofErr w:type="spellEnd"/>
      <w:r w:rsidRPr="004B28AF" w:rsidR="004B28AF">
        <w:rPr>
          <w:rFonts w:ascii="Arial" w:hAnsi="Arial" w:cs="Arial"/>
          <w:b/>
          <w:sz w:val="24"/>
          <w:szCs w:val="24"/>
        </w:rPr>
        <w:t xml:space="preserve"> - Synchronní technologie, pokročilé techniky</w:t>
      </w:r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="004B28AF">
        <w:rPr>
          <w:rFonts w:ascii="Arial" w:hAnsi="Arial" w:cs="Arial"/>
          <w:sz w:val="22"/>
          <w:szCs w:val="22"/>
        </w:rPr>
        <w:t xml:space="preserve">Prof. Ing. </w:t>
      </w:r>
      <w:r w:rsidRPr="00C41608">
        <w:rPr>
          <w:rFonts w:ascii="Arial" w:hAnsi="Arial" w:cs="Arial"/>
          <w:sz w:val="22"/>
          <w:szCs w:val="22"/>
        </w:rPr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>
      <w:bookmarkStart w:name="_GoBack" w:id="0"/>
      <w:bookmarkEnd w:id="0"/>
    </w:p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32252" w:rsidRDefault="00E32252">
      <w:r>
        <w:separator/>
      </w:r>
    </w:p>
  </w:endnote>
  <w:endnote w:type="continuationSeparator" w:id="0">
    <w:p w:rsidR="00E32252" w:rsidRDefault="00E3225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32252" w:rsidRDefault="00E32252">
      <w:r>
        <w:separator/>
      </w:r>
    </w:p>
  </w:footnote>
  <w:footnote w:type="continuationSeparator" w:id="0">
    <w:p w:rsidR="00E32252" w:rsidRDefault="00E322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  <w:lang w:val="de-DE" w:eastAsia="de-DE"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4B28AF"/>
    <w:rsid w:val="005F4E9A"/>
    <w:rsid w:val="00610FAB"/>
    <w:rsid w:val="009644C5"/>
    <w:rsid w:val="009E21E9"/>
    <w:rsid w:val="00C41608"/>
    <w:rsid w:val="00C5684B"/>
    <w:rsid w:val="00CD4F16"/>
    <w:rsid w:val="00DF1B0A"/>
    <w:rsid w:val="00E32252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7F963EF-CDAD-45B2-A5AD-EF83461B4D2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126</properties:Words>
  <properties:Characters>798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2015-05-07T14:49:00Z</dcterms:created>
  <dc:creator/>
  <dc:description/>
  <cp:keywords/>
  <cp:lastModifiedBy/>
  <cp:lastPrinted>2009-04-20T14:30:00Z</cp:lastPrinted>
  <dcterms:modified xmlns:xsi="http://www.w3.org/2001/XMLSchema-instance" xsi:type="dcterms:W3CDTF">2015-05-07T14:49:00Z</dcterms:modified>
  <cp:revision>2</cp:revision>
  <dc:subject/>
  <dc:title> </dc:title>
</cp:coreProperties>
</file>