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53BF1" w:rsidP="00D5480A" w:rsidRDefault="00E323F8" w14:paraId="348C4B34" w14:textId="77777777">
      <w:pPr>
        <w:pStyle w:val="Nadpis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 – kvalifikační dokumentace</w:t>
      </w:r>
    </w:p>
    <w:p w:rsidR="00F53BF1" w:rsidP="00D5480A" w:rsidRDefault="00F53BF1" w14:paraId="052DE5E8" w14:textId="77777777">
      <w:pPr>
        <w:pStyle w:val="Nadpis1"/>
        <w:spacing w:before="0" w:after="0"/>
        <w:rPr>
          <w:rFonts w:ascii="Arial" w:hAnsi="Arial" w:cs="Arial"/>
          <w:sz w:val="20"/>
          <w:szCs w:val="20"/>
        </w:rPr>
      </w:pPr>
    </w:p>
    <w:p w:rsidR="00F53BF1" w:rsidP="00D5480A" w:rsidRDefault="00F53BF1" w14:paraId="4CD9AADB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Pr="0096710A" w:rsidR="00F53BF1" w:rsidP="00D5480A" w:rsidRDefault="00F53BF1" w14:paraId="557C6887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53BF1" w:rsidP="00E02AAF" w:rsidRDefault="00F53BF1" w14:paraId="20C2DC23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P="00D5480A" w:rsidRDefault="00F53BF1" w14:paraId="6E83DD1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 w14:paraId="41440763" w14:textId="77777777">
        <w:tc>
          <w:tcPr>
            <w:tcW w:w="4248" w:type="dxa"/>
            <w:vAlign w:val="center"/>
          </w:tcPr>
          <w:p w:rsidR="00F53BF1" w:rsidP="00D5480A" w:rsidRDefault="00F53BF1" w14:paraId="53C4B16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="00F53BF1" w:rsidP="00D5480A" w:rsidRDefault="008050B9" w14:paraId="3BD6FA1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D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Zabezpečení dotazníkového šetření pro účely projektu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E0DA5">
              <w:rPr>
                <w:rFonts w:ascii="Arial" w:hAnsi="Arial" w:cs="Arial"/>
                <w:b/>
                <w:bCs/>
                <w:sz w:val="20"/>
                <w:szCs w:val="20"/>
              </w:rPr>
              <w:t>Koordinace profesního vzdělávání jako nástroje služeb zaměstnanosti</w:t>
            </w:r>
          </w:p>
        </w:tc>
      </w:tr>
    </w:tbl>
    <w:p w:rsidR="00F53BF1" w:rsidP="00D5480A" w:rsidRDefault="00F53BF1" w14:paraId="69DC370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BF1" w:rsidP="00E02AAF" w:rsidRDefault="00F53BF1" w14:paraId="403908F9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P="00D5480A" w:rsidRDefault="00F53BF1" w14:paraId="671A201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CA32CD" w:rsidTr="00DD042F" w14:paraId="3B789C78" w14:textId="77777777">
        <w:tc>
          <w:tcPr>
            <w:tcW w:w="4248" w:type="dxa"/>
            <w:vAlign w:val="center"/>
          </w:tcPr>
          <w:p w:rsidR="00CA32CD" w:rsidP="00D5480A" w:rsidRDefault="00CA32CD" w14:paraId="704DA77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Pr="00403E19" w:rsidR="00CA32CD" w:rsidP="00D5480A" w:rsidRDefault="00CA32CD" w14:paraId="6E1F226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E19">
              <w:rPr>
                <w:rFonts w:ascii="Arial" w:hAnsi="Arial" w:cs="Arial"/>
                <w:sz w:val="20"/>
                <w:szCs w:val="20"/>
              </w:rPr>
              <w:t>Fond dalšího vzdělávání (FDV)</w:t>
            </w:r>
          </w:p>
        </w:tc>
      </w:tr>
      <w:tr w:rsidR="00CA32CD" w:rsidTr="00DD042F" w14:paraId="6635682E" w14:textId="77777777">
        <w:tc>
          <w:tcPr>
            <w:tcW w:w="4248" w:type="dxa"/>
            <w:vAlign w:val="center"/>
          </w:tcPr>
          <w:p w:rsidR="00CA32CD" w:rsidP="00D5480A" w:rsidRDefault="00CA32CD" w14:paraId="1D177E9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Pr="00403E19" w:rsidR="00CA32CD" w:rsidP="00D5480A" w:rsidRDefault="00CA32CD" w14:paraId="296015E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E19">
              <w:rPr>
                <w:rFonts w:ascii="Arial" w:hAnsi="Arial" w:cs="Arial"/>
                <w:sz w:val="20"/>
                <w:szCs w:val="20"/>
              </w:rPr>
              <w:t>Na Maninách 20, 170 00 Praha 7</w:t>
            </w:r>
          </w:p>
        </w:tc>
      </w:tr>
      <w:tr w:rsidR="00CA32CD" w:rsidTr="00DD042F" w14:paraId="78705E52" w14:textId="77777777">
        <w:tc>
          <w:tcPr>
            <w:tcW w:w="4248" w:type="dxa"/>
            <w:vAlign w:val="center"/>
          </w:tcPr>
          <w:p w:rsidR="00CA32CD" w:rsidP="00D5480A" w:rsidRDefault="00CA32CD" w14:paraId="29EA931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403E19" w:rsidR="00CA32CD" w:rsidP="00D5480A" w:rsidRDefault="00CA32CD" w14:paraId="2718AB4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E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CA32CD" w:rsidTr="00DD042F" w14:paraId="61D896C9" w14:textId="77777777">
        <w:trPr>
          <w:trHeight w:val="669"/>
        </w:trPr>
        <w:tc>
          <w:tcPr>
            <w:tcW w:w="4248" w:type="dxa"/>
            <w:vAlign w:val="center"/>
          </w:tcPr>
          <w:p w:rsidR="00CA32CD" w:rsidP="00D5480A" w:rsidRDefault="00CA32CD" w14:paraId="09DF563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oprávněná jednat jménem či za zadavatele:</w:t>
            </w:r>
          </w:p>
        </w:tc>
        <w:tc>
          <w:tcPr>
            <w:tcW w:w="5040" w:type="dxa"/>
            <w:vAlign w:val="center"/>
          </w:tcPr>
          <w:p w:rsidRPr="00403E19" w:rsidR="00CA32CD" w:rsidP="00641318" w:rsidRDefault="00CA32CD" w14:paraId="57FB618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Mgr. </w:t>
            </w:r>
            <w:r w:rsidR="00641318">
              <w:rPr>
                <w:rFonts w:ascii="Arial" w:hAnsi="Arial" w:cs="Arial"/>
                <w:bCs/>
                <w:sz w:val="20"/>
                <w:szCs w:val="20"/>
              </w:rPr>
              <w:t xml:space="preserve">Lenka Kaucká, pověřena řízením </w:t>
            </w:r>
            <w:r>
              <w:rPr>
                <w:rFonts w:ascii="Arial" w:hAnsi="Arial" w:cs="Arial"/>
                <w:sz w:val="20"/>
                <w:szCs w:val="20"/>
              </w:rPr>
              <w:t>FDV</w:t>
            </w:r>
          </w:p>
        </w:tc>
      </w:tr>
      <w:tr w:rsidR="00CA32CD" w:rsidTr="00DD042F" w14:paraId="67DB01CB" w14:textId="77777777">
        <w:tc>
          <w:tcPr>
            <w:tcW w:w="4248" w:type="dxa"/>
            <w:vAlign w:val="center"/>
          </w:tcPr>
          <w:p w:rsidR="00CA32CD" w:rsidP="00D5480A" w:rsidRDefault="00CA32CD" w14:paraId="4D1D7FB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03E19" w:rsidR="00CA32CD" w:rsidP="00D5480A" w:rsidRDefault="00CA32CD" w14:paraId="7FB8D854" w14:textId="777777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03E19">
              <w:rPr>
                <w:rFonts w:ascii="Arial" w:hAnsi="Arial" w:cs="Arial"/>
                <w:bCs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Jan Vodička</w:t>
            </w:r>
          </w:p>
          <w:p w:rsidRPr="00403E19" w:rsidR="00CA32CD" w:rsidP="00D5480A" w:rsidRDefault="00CA32CD" w14:paraId="71501AB4" w14:textId="777777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+420 775 </w:t>
            </w:r>
            <w:r w:rsidR="002863B7">
              <w:rPr>
                <w:rFonts w:ascii="Arial" w:hAnsi="Arial" w:cs="Arial"/>
                <w:bCs/>
                <w:sz w:val="20"/>
                <w:szCs w:val="20"/>
              </w:rPr>
              <w:t>779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683</w:t>
            </w:r>
          </w:p>
          <w:p w:rsidRPr="00F63286" w:rsidR="00CA32CD" w:rsidP="00D5480A" w:rsidRDefault="002863B7" w14:paraId="291D65E6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jan.vodicka</w:t>
            </w:r>
            <w:r w:rsidRPr="00403E19" w:rsidR="00CA32CD">
              <w:rPr>
                <w:rFonts w:ascii="Arial" w:hAnsi="Arial" w:cs="Arial"/>
                <w:sz w:val="20"/>
                <w:szCs w:val="20"/>
              </w:rPr>
              <w:t>@fdv.mpsv.cz</w:t>
            </w:r>
          </w:p>
        </w:tc>
      </w:tr>
    </w:tbl>
    <w:p w:rsidR="00F53BF1" w:rsidP="00D5480A" w:rsidRDefault="00F53BF1" w14:paraId="57E0AF6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2CD" w:rsidP="00D5480A" w:rsidRDefault="00CA32CD" w14:paraId="61B5B00C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BF1" w:rsidP="00E02AAF" w:rsidRDefault="00F53BF1" w14:paraId="122FADF4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2863B7" w:rsidP="00D5480A" w:rsidRDefault="002863B7" w14:paraId="4A312B3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kvalifikační dokumentace (dále jen „KD“) upravuje podrobným způsobem vymezení a způsob prokázání splnění kvalifikačních předpokladů.</w:t>
      </w:r>
    </w:p>
    <w:p w:rsidRPr="00D0104C" w:rsidR="002863B7" w:rsidP="00D5480A" w:rsidRDefault="002863B7" w14:paraId="5B534141" w14:textId="7777777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863B7" w:rsidP="00D5480A" w:rsidRDefault="002863B7" w14:paraId="23FB52E0" w14:textId="77777777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</w:t>
      </w:r>
      <w:r w:rsidR="00D5480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Pr="0074351C" w:rsidR="002863B7" w:rsidP="00D5480A" w:rsidRDefault="002863B7" w14:paraId="7BA7234E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2863B7" w:rsidP="00E02AAF" w:rsidRDefault="002863B7" w14:paraId="56024F8F" w14:textId="77777777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</w:t>
      </w:r>
      <w:r w:rsidRPr="0074351C">
        <w:rPr>
          <w:rFonts w:ascii="Arial" w:hAnsi="Arial" w:cs="Arial"/>
          <w:sz w:val="20"/>
          <w:szCs w:val="20"/>
          <w:lang w:eastAsia="cs-CZ"/>
        </w:rPr>
        <w:t>plní základní kvalifikační předpoklady podle § 53 zákona,</w:t>
      </w:r>
    </w:p>
    <w:p w:rsidRPr="0074351C" w:rsidR="002863B7" w:rsidP="00E02AAF" w:rsidRDefault="002863B7" w14:paraId="31B31444" w14:textId="77777777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2863B7" w:rsidP="00E02AAF" w:rsidRDefault="002863B7" w14:paraId="3E1D3D16" w14:textId="77777777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2863B7" w:rsidP="00E02AAF" w:rsidRDefault="002863B7" w14:paraId="02BD3A4E" w14:textId="77777777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2863B7" w:rsidP="00D5480A" w:rsidRDefault="002863B7" w14:paraId="3072767D" w14:textId="77777777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2863B7" w:rsidP="00E02AAF" w:rsidRDefault="002863B7" w14:paraId="32385D13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2863B7" w:rsidP="00D5480A" w:rsidRDefault="002863B7" w14:paraId="37576D35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 v souladu s ustanovením § 17 písm. i) zákona rozumí osoba, pomocí které má dodavatel plnit určitou část veřejné zakázky nebo která má poskytnout dodavateli k plnění veřejné zakázky určité věci či práva. </w:t>
      </w:r>
      <w:r w:rsidR="000A16B1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</w:t>
      </w:r>
      <w:r>
        <w:rPr>
          <w:rFonts w:ascii="Arial" w:hAnsi="Arial" w:cs="Arial"/>
          <w:sz w:val="20"/>
          <w:szCs w:val="20"/>
        </w:rPr>
        <w:t>.</w:t>
      </w:r>
    </w:p>
    <w:p w:rsidR="002863B7" w:rsidP="00D5480A" w:rsidRDefault="002863B7" w14:paraId="300552C9" w14:textId="77777777">
      <w:pPr>
        <w:pStyle w:val="Textodstavce"/>
        <w:keepNext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2863B7" w:rsidP="00E02AAF" w:rsidRDefault="002863B7" w14:paraId="5745BC44" w14:textId="77777777">
      <w:pPr>
        <w:pStyle w:val="Textodstavce"/>
        <w:keepNext/>
        <w:numPr>
          <w:ilvl w:val="0"/>
          <w:numId w:val="4"/>
        </w:numPr>
        <w:tabs>
          <w:tab w:val="clear" w:pos="720"/>
          <w:tab w:val="clear" w:pos="851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j) zákona a profesního kvalifikačního předpokladu dle § 54 písm. a) zákona subdodavatelem,</w:t>
      </w:r>
    </w:p>
    <w:p w:rsidR="002863B7" w:rsidP="00E02AAF" w:rsidRDefault="002863B7" w14:paraId="29544EFA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="002863B7" w:rsidP="00D5480A" w:rsidRDefault="002863B7" w14:paraId="2266913B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2863B7" w:rsidP="00D5480A" w:rsidRDefault="002863B7" w14:paraId="53DE580D" w14:textId="77777777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9B7384" w:rsidP="00D5480A" w:rsidRDefault="009B7384" w14:paraId="13E4DFD7" w14:textId="77777777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2863B7" w:rsidP="00E02AAF" w:rsidRDefault="002863B7" w14:paraId="4E6BEAE9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Prokázání splnění kvalifikace v případě podání společné nabídky</w:t>
      </w:r>
    </w:p>
    <w:p w:rsidR="002863B7" w:rsidP="00D5480A" w:rsidRDefault="002863B7" w14:paraId="1D1FC224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 w:rsidR="00D5480A">
        <w:rPr>
          <w:rFonts w:ascii="Arial" w:hAnsi="Arial" w:cs="Arial"/>
          <w:sz w:val="20"/>
          <w:szCs w:val="20"/>
        </w:rPr>
        <w:t> 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profesního kvalifikačního předpokladu dle § 54 písm. a) zákona v plném rozsahu. Splnění kvalifikace dle § 50 odst. 1 písm. b) až d) zákona musí prokázat všichni dodavatelé společně. V případě prokazování splnění kvalifikace v chybějícím rozsahu prostřednictvím subdodavatele se použije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§ 51</w:t>
      </w:r>
      <w:r w:rsidR="00D5480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odst. 4 zákona obdobně.</w:t>
      </w:r>
    </w:p>
    <w:p w:rsidR="002863B7" w:rsidP="00D5480A" w:rsidRDefault="002863B7" w14:paraId="66679C38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2863B7" w:rsidP="00D5480A" w:rsidRDefault="002863B7" w14:paraId="2FE0F293" w14:textId="77777777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2863B7" w:rsidP="00E02AAF" w:rsidRDefault="002863B7" w14:paraId="63C6D042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2863B7" w:rsidP="00D5480A" w:rsidRDefault="002863B7" w14:paraId="5D307287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</w:t>
      </w:r>
    </w:p>
    <w:p w:rsidR="002863B7" w:rsidP="00D5480A" w:rsidRDefault="002863B7" w14:paraId="26A69D3B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kvalifikace předkládá zahraniční dodavatel v původním jazyce</w:t>
      </w:r>
      <w:r w:rsidR="00D5480A">
        <w:rPr>
          <w:rFonts w:ascii="Arial" w:hAnsi="Arial" w:cs="Arial"/>
          <w:sz w:val="20"/>
          <w:szCs w:val="20"/>
        </w:rPr>
        <w:t xml:space="preserve"> s </w:t>
      </w:r>
      <w:r>
        <w:rPr>
          <w:rFonts w:ascii="Arial" w:hAnsi="Arial" w:cs="Arial"/>
          <w:sz w:val="20"/>
          <w:szCs w:val="20"/>
        </w:rPr>
        <w:t xml:space="preserve">připojením jejich úředně ověřeného překladu do českého jazyka, pokud zadavatel v zadávacích podmínkách nebo mezinárodní smlouva, kterou je Česká republika vázána, nestanoví jinak; to </w:t>
      </w:r>
      <w:proofErr w:type="gramStart"/>
      <w:r>
        <w:rPr>
          <w:rFonts w:ascii="Arial" w:hAnsi="Arial" w:cs="Arial"/>
          <w:sz w:val="20"/>
          <w:szCs w:val="20"/>
        </w:rPr>
        <w:t>platí  v případě</w:t>
      </w:r>
      <w:proofErr w:type="gramEnd"/>
      <w:r>
        <w:rPr>
          <w:rFonts w:ascii="Arial" w:hAnsi="Arial" w:cs="Arial"/>
          <w:sz w:val="20"/>
          <w:szCs w:val="20"/>
        </w:rPr>
        <w:t>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2863B7" w:rsidP="00D5480A" w:rsidRDefault="002863B7" w14:paraId="60EAA165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:rsidR="002863B7" w:rsidP="00E02AAF" w:rsidRDefault="002863B7" w14:paraId="243E8C0A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2863B7" w:rsidP="00D5480A" w:rsidRDefault="002863B7" w14:paraId="0E8F2823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dodavatel předloží zadavateli výpis ze seznamu</w:t>
      </w:r>
      <w:r w:rsidR="00D5480A">
        <w:rPr>
          <w:rFonts w:ascii="Arial" w:hAnsi="Arial" w:cs="Arial"/>
          <w:sz w:val="20"/>
          <w:szCs w:val="20"/>
        </w:rPr>
        <w:t xml:space="preserve"> kvalifikovaných dodavatelů dle </w:t>
      </w:r>
      <w:r>
        <w:rPr>
          <w:rFonts w:ascii="Arial" w:hAnsi="Arial" w:cs="Arial"/>
          <w:sz w:val="20"/>
          <w:szCs w:val="20"/>
        </w:rPr>
        <w:t>§</w:t>
      </w:r>
      <w:r w:rsidR="00D5480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125</w:t>
      </w:r>
      <w:r w:rsidR="00D5480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</w:t>
      </w:r>
      <w:r w:rsidR="00D5480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násl. zákona ve lhůtě pro prokázání splnění kvalifikace, nahrazuje tento výpis ze seznamu kvalifikovaných dodavatelů prokázání splnění:</w:t>
      </w:r>
    </w:p>
    <w:p w:rsidR="002863B7" w:rsidP="00E02AAF" w:rsidRDefault="002863B7" w14:paraId="25038BA7" w14:textId="77777777">
      <w:pPr>
        <w:pStyle w:val="Textpsmene"/>
        <w:numPr>
          <w:ilvl w:val="7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základních kvalifikačních předpokladů podle § 53 odst. 1 nebo 2 zákona a</w:t>
      </w:r>
    </w:p>
    <w:p w:rsidR="002863B7" w:rsidP="00E02AAF" w:rsidRDefault="002863B7" w14:paraId="14113D58" w14:textId="77777777">
      <w:pPr>
        <w:pStyle w:val="Textpsmene"/>
        <w:numPr>
          <w:ilvl w:val="7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profesních kvalifikačních předpokladů podle § 54 písm. a) až d) zákona v tom rozsahu, v jakém doklady prokazující splnění těchto profesních kvalifikačních předpokladů pokrývají požadavky veřejného zadavatele na prokázání splnění profesních kvalifikačních předpokladů pro plnění veřejné zakázky.</w:t>
      </w:r>
    </w:p>
    <w:p w:rsidR="002863B7" w:rsidP="00D5480A" w:rsidRDefault="002863B7" w14:paraId="746B0ADE" w14:textId="77777777">
      <w:pPr>
        <w:pStyle w:val="Textpsmen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127 odst. 3 zákona prokázáno výpisem ze seznamu kvalifikovaných dodavatelů.</w:t>
      </w:r>
      <w:r w:rsidR="009B7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Pr="00D0104C" w:rsidR="002863B7" w:rsidP="00D5480A" w:rsidRDefault="002863B7" w14:paraId="498CE5CD" w14:textId="77777777">
      <w:pPr>
        <w:pStyle w:val="NormalJustified"/>
        <w:rPr>
          <w:rFonts w:ascii="Arial" w:hAnsi="Arial" w:cs="Arial"/>
          <w:bCs/>
          <w:sz w:val="20"/>
          <w:szCs w:val="20"/>
        </w:rPr>
      </w:pPr>
    </w:p>
    <w:p w:rsidR="002863B7" w:rsidP="00E02AAF" w:rsidRDefault="002863B7" w14:paraId="3D58CCC1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2863B7" w:rsidP="00D5480A" w:rsidRDefault="002863B7" w14:paraId="12B3D571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 případě, že dodavatel předloží zadavateli certifikát vydaný v rámci systému certifikovaných dodavatelů dle § 133 a násl. zákona, který obsahuje náležitosti stanovené v § 139 zákona, ve lhůtě pro prokázání splnění kvalifikace a údaje v certifikátu jsou platné nejméně k poslednímu dni lhůty pro prokázání splnění kvalifikace (§ 52 zákona), nahrazuje tento certifikát v rozsahu v něm uvedených údajů prokázání splnění kvalifikace dodavatelem.</w:t>
      </w:r>
    </w:p>
    <w:p w:rsidR="002863B7" w:rsidP="00D5480A" w:rsidRDefault="002863B7" w14:paraId="181014EA" w14:textId="77777777">
      <w:pPr>
        <w:pStyle w:val="NormalJustified"/>
        <w:rPr>
          <w:rFonts w:ascii="Arial" w:hAnsi="Arial" w:cs="Arial"/>
          <w:sz w:val="20"/>
          <w:szCs w:val="20"/>
        </w:rPr>
      </w:pPr>
    </w:p>
    <w:p w:rsidRPr="00A751A1" w:rsidR="002863B7" w:rsidP="00E02AAF" w:rsidRDefault="002863B7" w14:paraId="3BFF05B6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2863B7" w:rsidP="00D5480A" w:rsidRDefault="002863B7" w14:paraId="418AF381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</w:t>
      </w:r>
      <w:r>
        <w:rPr>
          <w:rFonts w:ascii="Arial" w:hAnsi="Arial" w:cs="Arial"/>
          <w:sz w:val="20"/>
          <w:szCs w:val="20"/>
        </w:rPr>
        <w:lastRenderedPageBreak/>
        <w:t xml:space="preserve">dodavatel sídlo či místo podnikání, popřípadě bydliště, ve státě, ve kterém byl výpis ze zahraničního seznamu dodavatelů či zahraniční certifikát vydán. Výpis ze zahraničního seznamu dodavatelů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pro prokázání kvalifikace. Výpisem ze zahraničního seznamu dodavatelů či zahraniční certifikát dodavatel prokazuje splnění kvalifikace, popřípadě splnění její příslušné části, v rozsahu stanoveném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2863B7" w:rsidP="00D5480A" w:rsidRDefault="002863B7" w14:paraId="0AAC7448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2863B7" w:rsidP="00D5480A" w:rsidRDefault="002863B7" w14:paraId="14F5AE86" w14:textId="77777777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2863B7" w:rsidP="00E02AAF" w:rsidRDefault="002863B7" w14:paraId="3034FF48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2863B7" w:rsidP="00D5480A" w:rsidRDefault="002863B7" w14:paraId="7C323443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2863B7" w:rsidP="00D5480A" w:rsidRDefault="002863B7" w14:paraId="2D0BD6A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základních kvalifikačních předpokladů a výpis z obchodního rejstříku nesmějí být ke dni podání nabídky starší 90 kalendářních dnů dle § 57 odst. 2 zákona.</w:t>
      </w:r>
    </w:p>
    <w:p w:rsidR="002863B7" w:rsidP="00D5480A" w:rsidRDefault="002863B7" w14:paraId="3A36256C" w14:textId="77777777">
      <w:pPr>
        <w:pStyle w:val="Zkladntext"/>
        <w:jc w:val="both"/>
        <w:rPr>
          <w:b w:val="false"/>
          <w:bCs w:val="false"/>
        </w:rPr>
      </w:pPr>
      <w:r>
        <w:rPr>
          <w:b w:val="false"/>
          <w:bCs w:val="false"/>
        </w:rPr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osobou oprávněnou jednat jménem či za dodavatele. Pokud za dodavatele jedná osoba odlišná od osoby oprávněné jednat jménem či za dodavatele, musí být v nabídce předložena plná moc v originále nebo v úředně ověřené kopii.</w:t>
      </w:r>
    </w:p>
    <w:p w:rsidR="002863B7" w:rsidP="00D5480A" w:rsidRDefault="002863B7" w14:paraId="4A4683E4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63B7" w:rsidP="00E02AAF" w:rsidRDefault="002863B7" w14:paraId="0E3E8BA3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Pr="00EA3DED" w:rsidR="002863B7" w:rsidP="00D5480A" w:rsidRDefault="002863B7" w14:paraId="107F9C79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9B7384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2863B7" w:rsidP="00D5480A" w:rsidRDefault="002863B7" w14:paraId="0AA2808A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2863B7" w:rsidP="00D5480A" w:rsidRDefault="002863B7" w14:paraId="1729D28D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63B7" w:rsidP="00E02AAF" w:rsidRDefault="002863B7" w14:paraId="3A7F2957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2863B7" w:rsidP="00D5480A" w:rsidRDefault="002863B7" w14:paraId="3B61B85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zjednodušeném podlimitním řízení je dodavatel povinen prokázat splnění kvalifikace ve lhůtě </w:t>
      </w:r>
      <w:r w:rsidR="009B73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pro podání nabídek. </w:t>
      </w:r>
    </w:p>
    <w:p w:rsidR="002863B7" w:rsidP="00D5480A" w:rsidRDefault="002863B7" w14:paraId="2EE98AE4" w14:textId="77777777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63B7" w:rsidP="00E02AAF" w:rsidRDefault="002863B7" w14:paraId="508229E3" w14:textId="77777777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Prokazování splnění kvalifikace ve zjednodušeném podlimitním řízení</w:t>
      </w:r>
    </w:p>
    <w:p w:rsidRPr="00187F32" w:rsidR="002863B7" w:rsidP="00D5480A" w:rsidRDefault="002863B7" w14:paraId="2C8DDA3C" w14:textId="77777777">
      <w:pPr>
        <w:pStyle w:val="Zkladntextodsazen3"/>
        <w:tabs>
          <w:tab w:val="left" w:pos="1191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87F32">
        <w:rPr>
          <w:rFonts w:ascii="Arial" w:hAnsi="Arial" w:cs="Arial"/>
          <w:sz w:val="20"/>
        </w:rPr>
        <w:t>Splnění kvalifikačních předpokladů se dle § 62 odst. 3 zákona prokazuje ve zjednodušeném podlimitním řízení předložením čestného prohlášení</w:t>
      </w:r>
      <w:r w:rsidRPr="00187F32">
        <w:rPr>
          <w:rFonts w:ascii="Arial" w:hAnsi="Arial" w:cs="Arial"/>
          <w:sz w:val="20"/>
          <w:szCs w:val="20"/>
        </w:rPr>
        <w:t>, z jehož obsahu bude zřejmé, že dodavatel kvalifikační předpoklady požadované zadavatelem splňuje</w:t>
      </w:r>
      <w:r w:rsidRPr="00187F32">
        <w:rPr>
          <w:rFonts w:ascii="Arial" w:hAnsi="Arial" w:cs="Arial"/>
          <w:sz w:val="20"/>
        </w:rPr>
        <w:t xml:space="preserve">. Z obsahu čestného prohlášení musí </w:t>
      </w:r>
      <w:r w:rsidR="009B7384">
        <w:rPr>
          <w:rFonts w:ascii="Arial" w:hAnsi="Arial" w:cs="Arial"/>
          <w:sz w:val="20"/>
        </w:rPr>
        <w:br/>
      </w:r>
      <w:r w:rsidRPr="00187F32">
        <w:rPr>
          <w:rFonts w:ascii="Arial" w:hAnsi="Arial" w:cs="Arial"/>
          <w:sz w:val="20"/>
        </w:rPr>
        <w:t xml:space="preserve">být zřejmé, že dodavatel splňuje příslušné základní kvalifikační předpoklady požadované zadavatelem. </w:t>
      </w:r>
      <w:r w:rsidRPr="00187F32">
        <w:rPr>
          <w:rFonts w:ascii="Arial" w:hAnsi="Arial" w:cs="Arial"/>
          <w:sz w:val="20"/>
          <w:szCs w:val="20"/>
        </w:rPr>
        <w:t>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 uzavření smlouvy ve smyslu ustanovení</w:t>
      </w:r>
      <w:r>
        <w:rPr>
          <w:rFonts w:ascii="Arial" w:hAnsi="Arial" w:cs="Arial"/>
          <w:sz w:val="20"/>
          <w:szCs w:val="20"/>
        </w:rPr>
        <w:t xml:space="preserve"> § </w:t>
      </w:r>
      <w:r w:rsidRPr="00187F32">
        <w:rPr>
          <w:rFonts w:ascii="Arial" w:hAnsi="Arial" w:cs="Arial"/>
          <w:sz w:val="20"/>
          <w:szCs w:val="20"/>
        </w:rPr>
        <w:t>82 odst. 4</w:t>
      </w:r>
      <w:r w:rsidRPr="00187F32">
        <w:rPr>
          <w:rFonts w:ascii="Arial" w:hAnsi="Arial" w:cs="Arial"/>
          <w:sz w:val="20"/>
        </w:rPr>
        <w:t xml:space="preserve"> zákona</w:t>
      </w:r>
      <w:r w:rsidRPr="00187F32">
        <w:rPr>
          <w:rFonts w:ascii="Arial" w:hAnsi="Arial" w:cs="Arial"/>
          <w:sz w:val="20"/>
          <w:szCs w:val="20"/>
        </w:rPr>
        <w:t>.</w:t>
      </w:r>
    </w:p>
    <w:p w:rsidRPr="00187F32" w:rsidR="002863B7" w:rsidP="00D5480A" w:rsidRDefault="002863B7" w14:paraId="58F9F16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3B7" w:rsidP="00E02AAF" w:rsidRDefault="002863B7" w14:paraId="07B00DAA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Pr="00B81368" w:rsidR="002863B7" w:rsidP="00E02AAF" w:rsidRDefault="002863B7" w14:paraId="0808DA2D" w14:textId="77777777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a) zákona</w:t>
      </w:r>
      <w:r w:rsidRPr="00B81368">
        <w:rPr>
          <w:rFonts w:ascii="Arial" w:hAnsi="Arial" w:cs="Arial"/>
          <w:sz w:val="20"/>
          <w:szCs w:val="20"/>
        </w:rPr>
        <w:t xml:space="preserve"> splňuje dodavatel,</w:t>
      </w:r>
      <w:r w:rsidRPr="00B81368"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B81368">
        <w:rPr>
          <w:rFonts w:ascii="Arial" w:hAnsi="Arial" w:cs="Arial"/>
          <w:sz w:val="20"/>
          <w:szCs w:val="20"/>
        </w:rPr>
        <w:t>přijetí úplatku, podplacení,</w:t>
      </w:r>
      <w:r w:rsidRPr="00B81368"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</w:t>
      </w:r>
      <w:r w:rsidRPr="00B81368">
        <w:rPr>
          <w:rFonts w:ascii="Arial" w:hAnsi="Arial" w:cs="Arial"/>
          <w:sz w:val="20"/>
          <w:szCs w:val="20"/>
          <w:lang w:eastAsia="en-US"/>
        </w:rPr>
        <w:br/>
        <w:t xml:space="preserve">nebo došlo k zahlazení odsouzení za spáchání takového trestného činu; jde-li o právnickou osobu, musí tento předpoklad splňovat </w:t>
      </w:r>
      <w:r w:rsidRPr="00B81368">
        <w:rPr>
          <w:rFonts w:ascii="Arial" w:hAnsi="Arial" w:cs="Arial"/>
          <w:sz w:val="20"/>
          <w:szCs w:val="20"/>
        </w:rPr>
        <w:t xml:space="preserve">jak tato právnická osoba, tak její </w:t>
      </w:r>
      <w:r w:rsidRPr="00B81368">
        <w:rPr>
          <w:rFonts w:ascii="Arial" w:hAnsi="Arial" w:cs="Arial"/>
          <w:sz w:val="20"/>
          <w:szCs w:val="20"/>
          <w:lang w:eastAsia="en-US"/>
        </w:rPr>
        <w:t xml:space="preserve">statutární orgán </w:t>
      </w:r>
      <w:r w:rsidRPr="00B81368">
        <w:rPr>
          <w:rFonts w:ascii="Arial" w:hAnsi="Arial" w:cs="Arial"/>
          <w:sz w:val="20"/>
          <w:szCs w:val="20"/>
          <w:lang w:eastAsia="en-US"/>
        </w:rPr>
        <w:br/>
        <w:t xml:space="preserve">nebo každý člen statutárního orgánu a je-li statutárním orgánem dodavatele či členem </w:t>
      </w:r>
      <w:r w:rsidRPr="00B81368">
        <w:rPr>
          <w:rFonts w:ascii="Arial" w:hAnsi="Arial" w:cs="Arial"/>
          <w:sz w:val="20"/>
          <w:szCs w:val="20"/>
          <w:lang w:eastAsia="en-US"/>
        </w:rPr>
        <w:lastRenderedPageBreak/>
        <w:t xml:space="preserve">statutárního orgánu dodavatele právnická osoba, musí tento předpoklad splňovat </w:t>
      </w:r>
      <w:r w:rsidR="009B7384">
        <w:rPr>
          <w:rFonts w:ascii="Arial" w:hAnsi="Arial" w:cs="Arial"/>
          <w:sz w:val="20"/>
          <w:szCs w:val="20"/>
          <w:lang w:eastAsia="en-US"/>
        </w:rPr>
        <w:br/>
      </w:r>
      <w:r w:rsidR="009B7384">
        <w:rPr>
          <w:rFonts w:ascii="Arial" w:hAnsi="Arial" w:cs="Arial"/>
          <w:sz w:val="20"/>
          <w:szCs w:val="20"/>
        </w:rPr>
        <w:t xml:space="preserve">jak </w:t>
      </w:r>
      <w:r w:rsidRPr="00B81368">
        <w:rPr>
          <w:rFonts w:ascii="Arial" w:hAnsi="Arial" w:cs="Arial"/>
          <w:sz w:val="20"/>
          <w:szCs w:val="20"/>
        </w:rPr>
        <w:t xml:space="preserve">tato právnická osoba, tak její </w:t>
      </w:r>
      <w:r w:rsidRPr="00B81368"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či žádost o účast zahraniční právnická osoba prostřednictvím </w:t>
      </w:r>
      <w:r w:rsidRPr="00B81368">
        <w:rPr>
          <w:rFonts w:ascii="Arial" w:hAnsi="Arial" w:cs="Arial"/>
          <w:sz w:val="20"/>
          <w:szCs w:val="20"/>
          <w:lang w:eastAsia="en-US"/>
        </w:rPr>
        <w:br/>
        <w:t xml:space="preserve">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</w:t>
      </w:r>
      <w:r w:rsidRPr="00B81368">
        <w:rPr>
          <w:rFonts w:ascii="Arial" w:hAnsi="Arial" w:cs="Arial"/>
          <w:sz w:val="20"/>
          <w:szCs w:val="20"/>
          <w:lang w:eastAsia="en-US"/>
        </w:rPr>
        <w:br/>
        <w:t>či bydliště.</w:t>
      </w:r>
    </w:p>
    <w:p w:rsidRPr="00B81368" w:rsidR="002863B7" w:rsidP="00E02AAF" w:rsidRDefault="002863B7" w14:paraId="56A6924A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b) zákona</w:t>
      </w:r>
      <w:r w:rsidRPr="00B81368"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</w:t>
      </w:r>
      <w:r w:rsidR="009B7384">
        <w:rPr>
          <w:rFonts w:ascii="Arial" w:hAnsi="Arial" w:cs="Arial"/>
          <w:sz w:val="20"/>
          <w:szCs w:val="20"/>
        </w:rPr>
        <w:br/>
      </w:r>
      <w:r w:rsidRPr="00B81368">
        <w:rPr>
          <w:rFonts w:ascii="Arial" w:hAnsi="Arial" w:cs="Arial"/>
          <w:sz w:val="20"/>
          <w:szCs w:val="20"/>
        </w:rPr>
        <w:t xml:space="preserve">za spáchání takového trestného činu; jde-li o právnickou osobu, musí tuto podmínku splňovat </w:t>
      </w:r>
      <w:r w:rsidRPr="00B81368">
        <w:rPr>
          <w:rFonts w:ascii="Arial" w:hAnsi="Arial" w:cs="Arial"/>
          <w:sz w:val="20"/>
          <w:szCs w:val="20"/>
        </w:rPr>
        <w:br/>
        <w:t xml:space="preserve">jak tato právnická osoba, tak její statutární orgán nebo každý člen statutárního orgánu </w:t>
      </w:r>
      <w:r w:rsidRPr="00B81368">
        <w:rPr>
          <w:rFonts w:ascii="Arial" w:hAnsi="Arial" w:cs="Arial"/>
          <w:sz w:val="20"/>
          <w:szCs w:val="20"/>
        </w:rPr>
        <w:br/>
        <w:t>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</w:t>
      </w:r>
      <w:r w:rsidR="009B7384">
        <w:rPr>
          <w:rFonts w:ascii="Arial" w:hAnsi="Arial" w:cs="Arial"/>
          <w:sz w:val="20"/>
          <w:szCs w:val="20"/>
        </w:rPr>
        <w:t xml:space="preserve">mí České republiky, tak k zemi </w:t>
      </w:r>
      <w:r w:rsidRPr="00B81368">
        <w:rPr>
          <w:rFonts w:ascii="Arial" w:hAnsi="Arial" w:cs="Arial"/>
          <w:sz w:val="20"/>
          <w:szCs w:val="20"/>
        </w:rPr>
        <w:t>svého sídla, místa podnikání či bydliště.</w:t>
      </w:r>
    </w:p>
    <w:p w:rsidRPr="00B81368" w:rsidR="002863B7" w:rsidP="00E02AAF" w:rsidRDefault="002863B7" w14:paraId="4F470596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c) zákona</w:t>
      </w:r>
      <w:r w:rsidRPr="00B81368">
        <w:rPr>
          <w:rFonts w:ascii="Arial" w:hAnsi="Arial" w:cs="Arial"/>
          <w:sz w:val="20"/>
          <w:szCs w:val="20"/>
        </w:rPr>
        <w:t xml:space="preserve"> splňuje dodavatel, </w:t>
      </w:r>
      <w:r w:rsidRPr="00B81368">
        <w:rPr>
          <w:rFonts w:ascii="Arial" w:hAnsi="Arial" w:cs="Arial"/>
          <w:sz w:val="20"/>
          <w:szCs w:val="20"/>
        </w:rPr>
        <w:br/>
        <w:t>který v posledních 3 letech nenaplnil skutkovou podstatu jednání nekalé soutěže formou podplácení podle zvláštního právního předpisu.</w:t>
      </w:r>
    </w:p>
    <w:p w:rsidRPr="00B81368" w:rsidR="002863B7" w:rsidP="00E02AAF" w:rsidRDefault="002863B7" w14:paraId="72AE2A20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d) zákona</w:t>
      </w:r>
      <w:r w:rsidRPr="00B81368">
        <w:rPr>
          <w:rFonts w:ascii="Arial" w:hAnsi="Arial" w:cs="Arial"/>
          <w:sz w:val="20"/>
          <w:szCs w:val="20"/>
        </w:rPr>
        <w:t xml:space="preserve"> splňuje dodavatel, vůči </w:t>
      </w:r>
      <w:r w:rsidRPr="00B81368">
        <w:rPr>
          <w:rFonts w:ascii="Arial" w:hAnsi="Arial" w:cs="Arial"/>
          <w:sz w:val="20"/>
          <w:szCs w:val="20"/>
        </w:rPr>
        <w:br/>
        <w:t>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Pr="00B81368" w:rsidR="002863B7" w:rsidP="00E02AAF" w:rsidRDefault="002863B7" w14:paraId="1E92F747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e) zákona</w:t>
      </w:r>
      <w:r w:rsidRPr="00B81368"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Pr="00B81368" w:rsidR="002863B7" w:rsidP="00E02AAF" w:rsidRDefault="002863B7" w14:paraId="072516C5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f) zákona</w:t>
      </w:r>
      <w:r w:rsidRPr="00B81368"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Pr="00B81368" w:rsidR="002863B7" w:rsidP="00E02AAF" w:rsidRDefault="002863B7" w14:paraId="34E72AFB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g) zákona</w:t>
      </w:r>
      <w:r w:rsidRPr="00B81368"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Pr="00B81368" w:rsidR="002863B7" w:rsidP="00E02AAF" w:rsidRDefault="002863B7" w14:paraId="2368A77E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h) zákona</w:t>
      </w:r>
      <w:r w:rsidRPr="00B81368"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Pr="00B81368" w:rsidR="002863B7" w:rsidP="00E02AAF" w:rsidRDefault="002863B7" w14:paraId="00EE4B1E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i) zákona</w:t>
      </w:r>
      <w:r w:rsidRPr="00B81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zadavatel nepožaduje.</w:t>
      </w:r>
    </w:p>
    <w:p w:rsidRPr="00B81368" w:rsidR="002863B7" w:rsidP="00E02AAF" w:rsidRDefault="002863B7" w14:paraId="50C4762B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j) zákona</w:t>
      </w:r>
      <w:r w:rsidRPr="00B81368"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Pr="00B81368" w:rsidR="002863B7" w:rsidP="00E02AAF" w:rsidRDefault="002863B7" w14:paraId="1BF63946" w14:textId="77777777">
      <w:pPr>
        <w:pStyle w:val="Textpsmene"/>
        <w:numPr>
          <w:ilvl w:val="0"/>
          <w:numId w:val="6"/>
        </w:numPr>
        <w:tabs>
          <w:tab w:val="clear" w:pos="720"/>
        </w:tabs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B81368">
        <w:rPr>
          <w:rFonts w:ascii="Arial" w:hAnsi="Arial" w:cs="Arial"/>
          <w:b/>
          <w:bCs/>
          <w:sz w:val="20"/>
          <w:szCs w:val="20"/>
        </w:rPr>
        <w:t>dle § 53 odst. 1 písm. k) zákona</w:t>
      </w:r>
      <w:r w:rsidRPr="00B81368">
        <w:rPr>
          <w:rFonts w:ascii="Arial" w:hAnsi="Arial" w:cs="Arial"/>
          <w:sz w:val="20"/>
          <w:szCs w:val="20"/>
        </w:rPr>
        <w:t xml:space="preserve"> splňuje dodavatel, </w:t>
      </w:r>
      <w:r w:rsidRPr="00B81368">
        <w:rPr>
          <w:rFonts w:ascii="Arial" w:hAnsi="Arial" w:cs="Arial"/>
          <w:sz w:val="20"/>
          <w:szCs w:val="20"/>
        </w:rPr>
        <w:br/>
        <w:t>kterému nebyla v posledních 3 letech pravomocně uložena pokuta za umožnění výkonu nelegální práce.</w:t>
      </w:r>
    </w:p>
    <w:p w:rsidR="002863B7" w:rsidP="00D5480A" w:rsidRDefault="002863B7" w14:paraId="4FFFF5B7" w14:textId="77777777">
      <w:pPr>
        <w:pStyle w:val="Textpsmene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:rsidRPr="00B24B10" w:rsidR="002863B7" w:rsidP="00D5480A" w:rsidRDefault="002863B7" w14:paraId="29824BAB" w14:textId="77777777">
      <w:pPr>
        <w:pStyle w:val="Textpsmene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2863B7" w:rsidP="00D5480A" w:rsidRDefault="002863B7" w14:paraId="069D9EF7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základní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této kvalifikační dokumentace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. Čestné prohlášení nesmí být starší 90 kalendářních dnů ke dni podání nabídky</w:t>
      </w:r>
      <w:r w:rsidRPr="003E2F4B">
        <w:rPr>
          <w:rFonts w:ascii="Arial" w:hAnsi="Arial" w:cs="Arial"/>
          <w:sz w:val="20"/>
          <w:szCs w:val="20"/>
          <w:lang w:eastAsia="cs-CZ"/>
        </w:rPr>
        <w:t>.</w:t>
      </w:r>
    </w:p>
    <w:p w:rsidRPr="00B81368" w:rsidR="002863B7" w:rsidP="00D5480A" w:rsidRDefault="002863B7" w14:paraId="67E813EA" w14:textId="77777777">
      <w:pPr>
        <w:pStyle w:val="Zkladntextodsazen3"/>
        <w:tabs>
          <w:tab w:val="left" w:pos="1191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</w:t>
      </w:r>
      <w:r>
        <w:rPr>
          <w:rFonts w:ascii="Arial" w:hAnsi="Arial" w:cs="Arial"/>
          <w:b/>
          <w:sz w:val="20"/>
          <w:szCs w:val="20"/>
        </w:rPr>
        <w:t xml:space="preserve"> dle ustanovení § 53 odst. 3 zákona</w:t>
      </w:r>
      <w:r w:rsidRPr="00B81368">
        <w:rPr>
          <w:rFonts w:ascii="Arial" w:hAnsi="Arial" w:cs="Arial"/>
          <w:b/>
          <w:sz w:val="20"/>
          <w:szCs w:val="20"/>
        </w:rPr>
        <w:t>. Nesplnění této povinnosti se považuje za neposkytnutí součinnosti k uzavření smlouvy ve smyslu ustanovení § 82 odst. 4 zákona</w:t>
      </w:r>
      <w:r w:rsidRPr="00A21B42">
        <w:rPr>
          <w:rFonts w:ascii="Arial" w:hAnsi="Arial" w:cs="Arial"/>
          <w:sz w:val="20"/>
          <w:szCs w:val="20"/>
        </w:rPr>
        <w:t>.</w:t>
      </w:r>
    </w:p>
    <w:p w:rsidR="00F53BF1" w:rsidP="00D5480A" w:rsidRDefault="00F53BF1" w14:paraId="4D50DBF6" w14:textId="77777777">
      <w:pPr>
        <w:pStyle w:val="Zkladntextodsazen3"/>
        <w:tabs>
          <w:tab w:val="left" w:pos="132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F53BF1" w:rsidP="00E02AAF" w:rsidRDefault="00F53BF1" w14:paraId="3213520C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Pr="00B81368" w:rsidR="002863B7" w:rsidP="00E02AAF" w:rsidRDefault="002863B7" w14:paraId="2A3F5C7E" w14:textId="77777777">
      <w:pPr>
        <w:pStyle w:val="Textparagrafu"/>
        <w:widowControl w:val="false"/>
        <w:numPr>
          <w:ilvl w:val="0"/>
          <w:numId w:val="7"/>
        </w:numPr>
        <w:tabs>
          <w:tab w:val="clear" w:pos="720"/>
        </w:tabs>
        <w:spacing w:before="0"/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Splnění profesního kvalifikačního předpokladu </w:t>
      </w:r>
      <w:r w:rsidRPr="00B81368">
        <w:rPr>
          <w:rFonts w:ascii="Arial" w:hAnsi="Arial" w:cs="Arial"/>
          <w:b/>
          <w:bCs/>
          <w:sz w:val="20"/>
          <w:szCs w:val="20"/>
        </w:rPr>
        <w:t>dle § 54 písm. a) zákona</w:t>
      </w:r>
      <w:r w:rsidRPr="00B81368">
        <w:rPr>
          <w:rFonts w:ascii="Arial" w:hAnsi="Arial" w:cs="Arial"/>
          <w:sz w:val="20"/>
          <w:szCs w:val="20"/>
        </w:rPr>
        <w:t xml:space="preserve"> prokáže dodavatel, </w:t>
      </w:r>
      <w:r w:rsidRPr="00B81368">
        <w:rPr>
          <w:rFonts w:ascii="Arial" w:hAnsi="Arial" w:cs="Arial"/>
          <w:sz w:val="20"/>
          <w:szCs w:val="20"/>
        </w:rPr>
        <w:br/>
      </w:r>
      <w:r w:rsidRPr="00B81368">
        <w:rPr>
          <w:rFonts w:ascii="Arial" w:hAnsi="Arial" w:cs="Arial"/>
          <w:sz w:val="20"/>
          <w:szCs w:val="20"/>
        </w:rPr>
        <w:lastRenderedPageBreak/>
        <w:t>který předloží výpis z obchodního rejstříku, pokud je v něm zapsán, či výpis z jiné obdobné evidence, pokud je v ní zapsán.</w:t>
      </w:r>
    </w:p>
    <w:p w:rsidRPr="00B81368" w:rsidR="002863B7" w:rsidP="00E02AAF" w:rsidRDefault="002863B7" w14:paraId="5BCC2836" w14:textId="77777777">
      <w:pPr>
        <w:pStyle w:val="Textparagrafu"/>
        <w:widowControl w:val="false"/>
        <w:numPr>
          <w:ilvl w:val="0"/>
          <w:numId w:val="7"/>
        </w:numPr>
        <w:tabs>
          <w:tab w:val="clear" w:pos="720"/>
        </w:tabs>
        <w:spacing w:before="0"/>
        <w:ind w:left="426" w:hanging="426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Splnění profesního kvalifikačního předpokladu </w:t>
      </w:r>
      <w:r w:rsidRPr="00B81368">
        <w:rPr>
          <w:rFonts w:ascii="Arial" w:hAnsi="Arial" w:cs="Arial"/>
          <w:b/>
          <w:bCs/>
          <w:sz w:val="20"/>
          <w:szCs w:val="20"/>
        </w:rPr>
        <w:t>dle § 54 písm. b) zákona</w:t>
      </w:r>
      <w:r w:rsidRPr="00B81368">
        <w:rPr>
          <w:rFonts w:ascii="Arial" w:hAnsi="Arial" w:cs="Arial"/>
          <w:sz w:val="20"/>
          <w:szCs w:val="20"/>
        </w:rPr>
        <w:t xml:space="preserve"> prokáže dodavatel, </w:t>
      </w:r>
      <w:r w:rsidRPr="00B81368">
        <w:rPr>
          <w:rFonts w:ascii="Arial" w:hAnsi="Arial" w:cs="Arial"/>
          <w:sz w:val="20"/>
          <w:szCs w:val="20"/>
        </w:rPr>
        <w:br/>
        <w:t>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B81368" w:rsidR="002863B7" w:rsidP="00D5480A" w:rsidRDefault="002863B7" w14:paraId="422F82AC" w14:textId="77777777">
      <w:pPr>
        <w:pStyle w:val="Textpsmene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2863B7" w:rsidP="00D5480A" w:rsidRDefault="002863B7" w14:paraId="33B4DF45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 této kvalifikační dokumentace. Čestné prohlášení nesmí být starší 90 kalendářních dnů ke dni podání nabídky</w:t>
      </w:r>
      <w:r w:rsidRPr="00A21B42">
        <w:rPr>
          <w:rFonts w:ascii="Arial" w:hAnsi="Arial" w:cs="Arial"/>
          <w:sz w:val="20"/>
          <w:szCs w:val="20"/>
          <w:lang w:eastAsia="cs-CZ"/>
        </w:rPr>
        <w:t>.</w:t>
      </w:r>
    </w:p>
    <w:p w:rsidR="00F53BF1" w:rsidP="00D5480A" w:rsidRDefault="002863B7" w14:paraId="3CE62B4A" w14:textId="77777777">
      <w:pPr>
        <w:pStyle w:val="Textparagrafu"/>
        <w:spacing w:before="0"/>
        <w:ind w:firstLine="0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 xml:space="preserve"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</w:t>
      </w:r>
      <w:r>
        <w:rPr>
          <w:rFonts w:ascii="Arial" w:hAnsi="Arial" w:cs="Arial"/>
          <w:b/>
          <w:sz w:val="20"/>
          <w:szCs w:val="20"/>
        </w:rPr>
        <w:t>ustanovení § 82 odst. 4 zákona</w:t>
      </w:r>
      <w:r w:rsidRPr="00A21B42">
        <w:rPr>
          <w:rFonts w:ascii="Arial" w:hAnsi="Arial" w:cs="Arial"/>
          <w:sz w:val="20"/>
          <w:szCs w:val="20"/>
        </w:rPr>
        <w:t>.</w:t>
      </w:r>
    </w:p>
    <w:p w:rsidR="00F53BF1" w:rsidP="00D5480A" w:rsidRDefault="00F53BF1" w14:paraId="65178BD3" w14:textId="77777777">
      <w:pPr>
        <w:pStyle w:val="Textparagrafu"/>
        <w:spacing w:before="0"/>
        <w:ind w:firstLine="0"/>
        <w:rPr>
          <w:rFonts w:ascii="Arial" w:hAnsi="Arial" w:cs="Arial"/>
          <w:sz w:val="20"/>
          <w:szCs w:val="20"/>
        </w:rPr>
      </w:pPr>
    </w:p>
    <w:p w:rsidR="00F53BF1" w:rsidP="00E02AAF" w:rsidRDefault="00F53BF1" w14:paraId="535C049A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2863B7" w:rsidP="00D5480A" w:rsidRDefault="002863B7" w14:paraId="0C2977D1" w14:textId="77777777">
      <w:pPr>
        <w:pStyle w:val="Textpsmen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Dodavatel v souladu s § 50 odst. 1 písm. c) zákona předloží čestné prohlášení o své ekonomické </w:t>
      </w:r>
      <w:r w:rsidRPr="00B81368">
        <w:rPr>
          <w:rFonts w:ascii="Arial" w:hAnsi="Arial" w:cs="Arial"/>
          <w:sz w:val="20"/>
          <w:szCs w:val="20"/>
        </w:rPr>
        <w:br/>
        <w:t>a finanční způsobilosti splnit veřejnou zakázku. Čestné prohlášení bude podepsáno osobou oprávněnou jednat jménem či za dodavatele a z jeho obsahu musí vyplývat, že dodavatel splňuje požadavek zadavatele.</w:t>
      </w:r>
    </w:p>
    <w:p w:rsidRPr="00B81368" w:rsidR="002863B7" w:rsidP="00D5480A" w:rsidRDefault="002863B7" w14:paraId="2DE647AC" w14:textId="77777777">
      <w:pPr>
        <w:pStyle w:val="Textpsmene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2863B7" w:rsidP="00D5480A" w:rsidRDefault="002863B7" w14:paraId="7658548B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Vzor čestného prohlášení je přílohou č. </w:t>
      </w:r>
      <w:r>
        <w:rPr>
          <w:rFonts w:ascii="Arial" w:hAnsi="Arial" w:cs="Arial"/>
          <w:b/>
          <w:sz w:val="20"/>
          <w:szCs w:val="20"/>
          <w:lang w:eastAsia="cs-CZ"/>
        </w:rPr>
        <w:t>1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 této kvalifikační dokumentace</w:t>
      </w:r>
      <w:r w:rsidRPr="00D0104C">
        <w:rPr>
          <w:rFonts w:ascii="Arial" w:hAnsi="Arial" w:cs="Arial"/>
          <w:sz w:val="20"/>
          <w:szCs w:val="20"/>
          <w:lang w:eastAsia="cs-CZ"/>
        </w:rPr>
        <w:t>.</w:t>
      </w:r>
    </w:p>
    <w:p w:rsidRPr="00DB6B96" w:rsidR="00D60331" w:rsidP="00D5480A" w:rsidRDefault="002863B7" w14:paraId="35B04824" w14:textId="77777777">
      <w:pPr>
        <w:spacing w:after="0" w:line="240" w:lineRule="auto"/>
        <w:jc w:val="both"/>
        <w:outlineLvl w:val="7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</w:t>
      </w:r>
      <w:r>
        <w:rPr>
          <w:rFonts w:ascii="Arial" w:hAnsi="Arial" w:cs="Arial"/>
          <w:b/>
          <w:sz w:val="20"/>
          <w:szCs w:val="20"/>
        </w:rPr>
        <w:t>nění kvalifikace</w:t>
      </w:r>
      <w:r w:rsidRPr="00B81368">
        <w:rPr>
          <w:rFonts w:ascii="Arial" w:hAnsi="Arial" w:cs="Arial"/>
          <w:b/>
          <w:sz w:val="20"/>
          <w:szCs w:val="20"/>
        </w:rPr>
        <w:t xml:space="preserve">. Nesplnění této povinnosti se považuje za neposkytnutí součinnosti k uzavření smlouvy ve smyslu </w:t>
      </w:r>
      <w:r>
        <w:rPr>
          <w:rFonts w:ascii="Arial" w:hAnsi="Arial" w:cs="Arial"/>
          <w:b/>
          <w:sz w:val="20"/>
          <w:szCs w:val="20"/>
        </w:rPr>
        <w:t>ustanovení § 82 odst. 4 zákona</w:t>
      </w:r>
      <w:r w:rsidRPr="003E2F4B">
        <w:rPr>
          <w:rFonts w:ascii="Arial" w:hAnsi="Arial" w:cs="Arial"/>
          <w:sz w:val="20"/>
          <w:szCs w:val="20"/>
        </w:rPr>
        <w:t>.</w:t>
      </w:r>
    </w:p>
    <w:p w:rsidR="00F53BF1" w:rsidP="00D5480A" w:rsidRDefault="00F53BF1" w14:paraId="46CC596E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</w:p>
    <w:p w:rsidR="00F53BF1" w:rsidP="00E02AAF" w:rsidRDefault="00F53BF1" w14:paraId="288FAE53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</w:t>
      </w:r>
    </w:p>
    <w:p w:rsidRPr="00B81368" w:rsidR="00EF138F" w:rsidP="00D5480A" w:rsidRDefault="00EF138F" w14:paraId="2B1F6611" w14:textId="7AB63AA9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="Arial" w:hAnsi="Arial" w:cs="Arial"/>
          <w:bCs/>
          <w:sz w:val="20"/>
          <w:szCs w:val="20"/>
        </w:rPr>
      </w:pPr>
      <w:r w:rsidRPr="00B81368">
        <w:rPr>
          <w:rFonts w:ascii="Arial" w:hAnsi="Arial" w:cs="Arial"/>
          <w:bCs/>
          <w:sz w:val="20"/>
          <w:szCs w:val="20"/>
        </w:rPr>
        <w:t>K prokázání splnění technických kvalifikačních předpokladů pro plnění veřejné zakázky zadavatel požad</w:t>
      </w:r>
      <w:r>
        <w:rPr>
          <w:rFonts w:ascii="Arial" w:hAnsi="Arial" w:cs="Arial"/>
          <w:bCs/>
          <w:sz w:val="20"/>
          <w:szCs w:val="20"/>
        </w:rPr>
        <w:t xml:space="preserve">uje dle § 56 odst. </w:t>
      </w:r>
      <w:r w:rsidR="00A037E6">
        <w:rPr>
          <w:rFonts w:ascii="Arial" w:hAnsi="Arial" w:cs="Arial"/>
          <w:bCs/>
          <w:sz w:val="20"/>
          <w:szCs w:val="20"/>
        </w:rPr>
        <w:t>2</w:t>
      </w:r>
      <w:bookmarkStart w:name="_GoBack" w:id="0"/>
      <w:bookmarkEnd w:id="0"/>
      <w:r w:rsidRPr="00B81368">
        <w:rPr>
          <w:rFonts w:ascii="Arial" w:hAnsi="Arial" w:cs="Arial"/>
          <w:bCs/>
          <w:sz w:val="20"/>
          <w:szCs w:val="20"/>
        </w:rPr>
        <w:t xml:space="preserve"> zákona</w:t>
      </w:r>
      <w:r>
        <w:rPr>
          <w:rFonts w:ascii="Arial" w:hAnsi="Arial" w:cs="Arial"/>
          <w:bCs/>
          <w:sz w:val="20"/>
          <w:szCs w:val="20"/>
        </w:rPr>
        <w:t xml:space="preserve"> předložit následující doklady:</w:t>
      </w:r>
    </w:p>
    <w:p w:rsidRPr="00B81368" w:rsidR="00EF138F" w:rsidP="00D5480A" w:rsidRDefault="00EF138F" w14:paraId="6E9B71B1" w14:textId="77777777">
      <w:pPr>
        <w:pStyle w:val="Textpsmene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EF138F" w:rsidP="00D5480A" w:rsidRDefault="00EF138F" w14:paraId="5C657322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5A1DDE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 této kvalifikační dokumentace</w:t>
      </w:r>
      <w:r w:rsidRPr="00A21B42">
        <w:rPr>
          <w:rFonts w:ascii="Arial" w:hAnsi="Arial" w:cs="Arial"/>
          <w:sz w:val="20"/>
          <w:szCs w:val="20"/>
          <w:lang w:eastAsia="cs-CZ"/>
        </w:rPr>
        <w:t>.</w:t>
      </w:r>
    </w:p>
    <w:p w:rsidR="00EF138F" w:rsidP="00D5480A" w:rsidRDefault="00EF138F" w14:paraId="3AFEC57B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</w:t>
      </w:r>
      <w:r w:rsidRPr="00A21B42">
        <w:rPr>
          <w:rFonts w:ascii="Arial" w:hAnsi="Arial" w:cs="Arial"/>
          <w:sz w:val="20"/>
          <w:szCs w:val="20"/>
        </w:rPr>
        <w:t xml:space="preserve">. </w:t>
      </w:r>
      <w:r w:rsidRPr="00B81368">
        <w:rPr>
          <w:rFonts w:ascii="Arial" w:hAnsi="Arial" w:cs="Arial"/>
          <w:sz w:val="20"/>
          <w:szCs w:val="20"/>
        </w:rPr>
        <w:t>Tedy uchazeč, se kterým má být uzavřena smlouva, je povinen přeložit</w:t>
      </w:r>
      <w:r w:rsidRPr="00B81368">
        <w:rPr>
          <w:rFonts w:ascii="Arial" w:hAnsi="Arial" w:cs="Arial"/>
          <w:b/>
          <w:sz w:val="20"/>
          <w:szCs w:val="20"/>
        </w:rPr>
        <w:t xml:space="preserve"> níže uvedené doklady respektující způsob prokázání </w:t>
      </w:r>
      <w:r>
        <w:rPr>
          <w:rFonts w:ascii="Arial" w:hAnsi="Arial" w:cs="Arial"/>
          <w:b/>
          <w:sz w:val="20"/>
          <w:szCs w:val="20"/>
        </w:rPr>
        <w:br/>
      </w:r>
      <w:r w:rsidRPr="00B81368">
        <w:rPr>
          <w:rFonts w:ascii="Arial" w:hAnsi="Arial" w:cs="Arial"/>
          <w:b/>
          <w:sz w:val="20"/>
          <w:szCs w:val="20"/>
        </w:rPr>
        <w:t>a požadovanou minimální úroveň</w:t>
      </w:r>
      <w:r w:rsidRPr="00B81368">
        <w:rPr>
          <w:rFonts w:ascii="Arial" w:hAnsi="Arial" w:cs="Arial"/>
          <w:bCs/>
          <w:sz w:val="20"/>
          <w:szCs w:val="20"/>
        </w:rPr>
        <w:t>.</w:t>
      </w:r>
    </w:p>
    <w:p w:rsidR="00EF138F" w:rsidP="00D5480A" w:rsidRDefault="00EF138F" w14:paraId="5AEAC943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D5480A" w:rsidRDefault="00D41501" w14:paraId="7C37F769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7.1 </w:t>
      </w:r>
      <w:r w:rsidR="00F53BF1"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="00F53BF1" w:rsidP="00D5480A" w:rsidRDefault="00F53BF1" w14:paraId="0A1B82D1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a) zákona:</w:t>
      </w:r>
    </w:p>
    <w:p w:rsidR="00F53BF1" w:rsidP="00D5480A" w:rsidRDefault="00F53BF1" w14:paraId="5C762F3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</w:t>
      </w:r>
      <w:r w:rsidR="004D5239">
        <w:rPr>
          <w:rFonts w:ascii="Arial" w:hAnsi="Arial" w:cs="Arial"/>
          <w:sz w:val="20"/>
          <w:szCs w:val="20"/>
        </w:rPr>
        <w:t>odavatelem v posledních 3 letec</w:t>
      </w:r>
      <w:r w:rsidR="00D41501"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z w:val="20"/>
          <w:szCs w:val="20"/>
        </w:rPr>
        <w:t>s uvedením jejich rozsahu a doby poskytnutí; přílohou tohoto seznamu musí být:</w:t>
      </w:r>
    </w:p>
    <w:p w:rsidR="00F53BF1" w:rsidP="00E02AAF" w:rsidRDefault="00F53BF1" w14:paraId="3CFE4006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F53BF1" w:rsidP="00E02AAF" w:rsidRDefault="00F53BF1" w14:paraId="00EB075E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F53BF1" w:rsidP="00E02AAF" w:rsidRDefault="007C50A4" w14:paraId="538644D0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="00F53BF1">
        <w:rPr>
          <w:rFonts w:ascii="Arial" w:hAnsi="Arial" w:cs="Arial"/>
          <w:sz w:val="20"/>
          <w:szCs w:val="20"/>
        </w:rPr>
        <w:t>.</w:t>
      </w:r>
    </w:p>
    <w:p w:rsidR="00F53BF1" w:rsidP="00D5480A" w:rsidRDefault="00F53BF1" w14:paraId="610ACB16" w14:textId="77777777">
      <w:pPr>
        <w:pStyle w:val="Textodstavce"/>
        <w:numPr>
          <w:ilvl w:val="0"/>
          <w:numId w:val="0"/>
        </w:numPr>
        <w:spacing w:before="0" w:after="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53BF1" w:rsidP="00D5480A" w:rsidRDefault="00F53BF1" w14:paraId="761DE308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prokázání splnění tohoto kvalifikačního předpokladu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b) zákona:</w:t>
      </w:r>
    </w:p>
    <w:p w:rsidRPr="00D41501" w:rsidR="00D41501" w:rsidP="00D5480A" w:rsidRDefault="00F53BF1" w14:paraId="739B9427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prokáže splnění tohoto kvalifikačního předpokladu předložením seznamu ve formě čestného prohlášení včetně příslušných příloh, z nichž </w:t>
      </w:r>
      <w:proofErr w:type="gramStart"/>
      <w:r>
        <w:rPr>
          <w:rFonts w:ascii="Arial" w:hAnsi="Arial" w:cs="Arial"/>
          <w:sz w:val="20"/>
          <w:szCs w:val="20"/>
        </w:rPr>
        <w:t>bude</w:t>
      </w:r>
      <w:proofErr w:type="gramEnd"/>
      <w:r>
        <w:rPr>
          <w:rFonts w:ascii="Arial" w:hAnsi="Arial" w:cs="Arial"/>
          <w:sz w:val="20"/>
          <w:szCs w:val="20"/>
        </w:rPr>
        <w:t xml:space="preserve"> patrné splnění níže vymezené úrovně kvalifikačního předpokladu</w:t>
      </w:r>
      <w:r w:rsidR="00D41501">
        <w:rPr>
          <w:rFonts w:ascii="Arial" w:hAnsi="Arial" w:cs="Arial"/>
          <w:sz w:val="20"/>
          <w:szCs w:val="20"/>
        </w:rPr>
        <w:t xml:space="preserve"> </w:t>
      </w:r>
      <w:r w:rsidRPr="00D41501" w:rsidR="00D41501">
        <w:rPr>
          <w:rFonts w:ascii="Arial" w:hAnsi="Arial" w:cs="Arial"/>
          <w:sz w:val="20"/>
          <w:szCs w:val="20"/>
        </w:rPr>
        <w:t xml:space="preserve">V seznamu </w:t>
      </w:r>
      <w:proofErr w:type="gramStart"/>
      <w:r w:rsidRPr="00D41501" w:rsidR="00D41501">
        <w:rPr>
          <w:rFonts w:ascii="Arial" w:hAnsi="Arial" w:cs="Arial"/>
          <w:sz w:val="20"/>
          <w:szCs w:val="20"/>
        </w:rPr>
        <w:t>budou</w:t>
      </w:r>
      <w:proofErr w:type="gramEnd"/>
      <w:r w:rsidRPr="00D41501" w:rsidR="00D41501">
        <w:rPr>
          <w:rFonts w:ascii="Arial" w:hAnsi="Arial" w:cs="Arial"/>
          <w:sz w:val="20"/>
          <w:szCs w:val="20"/>
        </w:rPr>
        <w:t xml:space="preserve"> strukturovaně (v podobě tabulky) uvedeny následující údaje:</w:t>
      </w:r>
    </w:p>
    <w:p w:rsidRPr="00D41501" w:rsidR="00D41501" w:rsidP="00E02AAF" w:rsidRDefault="00D41501" w14:paraId="328F8BE3" w14:textId="77777777">
      <w:pPr>
        <w:widowControl w:val="false"/>
        <w:numPr>
          <w:ilvl w:val="0"/>
          <w:numId w:val="1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název, IČO, telefon a sídlo objednatele;</w:t>
      </w:r>
    </w:p>
    <w:p w:rsidRPr="00D41501" w:rsidR="00D41501" w:rsidP="00E02AAF" w:rsidRDefault="00D41501" w14:paraId="47F656B6" w14:textId="77777777">
      <w:pPr>
        <w:widowControl w:val="false"/>
        <w:numPr>
          <w:ilvl w:val="0"/>
          <w:numId w:val="1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název významné služby;</w:t>
      </w:r>
    </w:p>
    <w:p w:rsidRPr="00D41501" w:rsidR="00D41501" w:rsidP="00E02AAF" w:rsidRDefault="00D41501" w14:paraId="50695663" w14:textId="77777777">
      <w:pPr>
        <w:widowControl w:val="false"/>
        <w:numPr>
          <w:ilvl w:val="0"/>
          <w:numId w:val="1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telefonní číslo a e-mailová adresa kontaktní osoby, u níž si zadavatel může ověřit pravdivost informací uvedených v nabídce uchazeče týkající se p</w:t>
      </w:r>
      <w:r>
        <w:rPr>
          <w:rFonts w:ascii="Arial" w:hAnsi="Arial" w:cs="Arial"/>
          <w:sz w:val="20"/>
          <w:szCs w:val="20"/>
        </w:rPr>
        <w:t>rokázání této části kvalifikace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D41501" w:rsidP="00E02AAF" w:rsidRDefault="00D41501" w14:paraId="7423FEBC" w14:textId="77777777">
      <w:pPr>
        <w:widowControl w:val="false"/>
        <w:numPr>
          <w:ilvl w:val="0"/>
          <w:numId w:val="1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celkový rozsah plnění (ve finančním vyjádření v Kč bez DPH);</w:t>
      </w:r>
    </w:p>
    <w:p w:rsidRPr="00D41501" w:rsidR="00D41501" w:rsidP="00E02AAF" w:rsidRDefault="00D41501" w14:paraId="23F06C48" w14:textId="77777777">
      <w:pPr>
        <w:widowControl w:val="false"/>
        <w:numPr>
          <w:ilvl w:val="0"/>
          <w:numId w:val="1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plnění.</w:t>
      </w:r>
    </w:p>
    <w:p w:rsidR="00F53BF1" w:rsidP="00D5480A" w:rsidRDefault="00F53BF1" w14:paraId="5976D4E8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</w:p>
    <w:p w:rsidR="00F53BF1" w:rsidP="00D5480A" w:rsidRDefault="00F53BF1" w14:paraId="3ED29E73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="003E6ED6">
        <w:rPr>
          <w:rFonts w:ascii="Arial" w:hAnsi="Arial" w:cs="Arial"/>
          <w:b/>
          <w:bCs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 xml:space="preserve">a složitosti předmětu plnění veřejné zakázky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c) zákona:</w:t>
      </w:r>
    </w:p>
    <w:p w:rsidRPr="00641318" w:rsidR="00E04554" w:rsidP="00D5480A" w:rsidRDefault="00DF0494" w14:paraId="31157746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01110C">
        <w:rPr>
          <w:rFonts w:ascii="Arial" w:hAnsi="Arial" w:cs="Arial"/>
          <w:sz w:val="20"/>
          <w:szCs w:val="20"/>
        </w:rPr>
        <w:t xml:space="preserve">Dodavatel splňuje </w:t>
      </w:r>
      <w:r w:rsidRPr="00085741">
        <w:rPr>
          <w:rFonts w:ascii="Arial" w:hAnsi="Arial" w:cs="Arial"/>
          <w:sz w:val="20"/>
          <w:szCs w:val="20"/>
        </w:rPr>
        <w:t>tento kvalifikační předpoklad, jestliže ve výše uvedeném s</w:t>
      </w:r>
      <w:r w:rsidRPr="00085741" w:rsidR="00EF138F">
        <w:rPr>
          <w:rFonts w:ascii="Arial" w:hAnsi="Arial" w:cs="Arial"/>
          <w:sz w:val="20"/>
          <w:szCs w:val="20"/>
        </w:rPr>
        <w:t xml:space="preserve">eznamu budou uvedeny minimálně </w:t>
      </w:r>
      <w:r w:rsidRPr="00641318" w:rsidR="00E879BB">
        <w:rPr>
          <w:rFonts w:ascii="Arial" w:hAnsi="Arial" w:cs="Arial"/>
          <w:sz w:val="20"/>
          <w:szCs w:val="20"/>
        </w:rPr>
        <w:t>3</w:t>
      </w:r>
      <w:r w:rsidRPr="00641318">
        <w:rPr>
          <w:rFonts w:ascii="Arial" w:hAnsi="Arial" w:cs="Arial"/>
          <w:sz w:val="20"/>
          <w:szCs w:val="20"/>
        </w:rPr>
        <w:t xml:space="preserve"> významné služby poskytnuté dodavatelem, </w:t>
      </w:r>
      <w:r w:rsidRPr="00641318" w:rsidR="002840FE">
        <w:rPr>
          <w:rFonts w:ascii="Arial" w:hAnsi="Arial" w:cs="Arial"/>
          <w:sz w:val="20"/>
          <w:szCs w:val="20"/>
        </w:rPr>
        <w:t>z</w:t>
      </w:r>
      <w:r w:rsidRPr="00641318" w:rsidR="00E04554">
        <w:rPr>
          <w:rFonts w:ascii="Arial" w:hAnsi="Arial" w:cs="Arial"/>
          <w:sz w:val="20"/>
          <w:szCs w:val="20"/>
        </w:rPr>
        <w:t> </w:t>
      </w:r>
      <w:r w:rsidRPr="00641318" w:rsidR="002840FE">
        <w:rPr>
          <w:rFonts w:ascii="Arial" w:hAnsi="Arial" w:cs="Arial"/>
          <w:sz w:val="20"/>
          <w:szCs w:val="20"/>
        </w:rPr>
        <w:t>nichž</w:t>
      </w:r>
      <w:r w:rsidRPr="00641318" w:rsidR="00E04554">
        <w:rPr>
          <w:rFonts w:ascii="Arial" w:hAnsi="Arial" w:cs="Arial"/>
          <w:sz w:val="20"/>
          <w:szCs w:val="20"/>
        </w:rPr>
        <w:t>:</w:t>
      </w:r>
    </w:p>
    <w:p w:rsidRPr="00641318" w:rsidR="00E04554" w:rsidP="00D5480A" w:rsidRDefault="002840FE" w14:paraId="1F8D7593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641318">
        <w:rPr>
          <w:rFonts w:ascii="Arial" w:hAnsi="Arial" w:cs="Arial"/>
          <w:sz w:val="20"/>
          <w:szCs w:val="20"/>
        </w:rPr>
        <w:t xml:space="preserve"> </w:t>
      </w:r>
    </w:p>
    <w:p w:rsidRPr="00641318" w:rsidR="00E04554" w:rsidP="00D5480A" w:rsidRDefault="00E04554" w14:paraId="10E44446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641318">
        <w:rPr>
          <w:rFonts w:ascii="Arial" w:hAnsi="Arial" w:cs="Arial"/>
          <w:sz w:val="20"/>
          <w:szCs w:val="20"/>
        </w:rPr>
        <w:t>D</w:t>
      </w:r>
      <w:r w:rsidRPr="00641318" w:rsidR="002840FE">
        <w:rPr>
          <w:rFonts w:ascii="Arial" w:hAnsi="Arial" w:cs="Arial"/>
          <w:sz w:val="20"/>
          <w:szCs w:val="20"/>
        </w:rPr>
        <w:t>vě významné služby</w:t>
      </w:r>
      <w:r w:rsidRPr="00641318">
        <w:rPr>
          <w:rFonts w:ascii="Arial" w:hAnsi="Arial" w:cs="Arial"/>
          <w:sz w:val="20"/>
          <w:szCs w:val="20"/>
        </w:rPr>
        <w:t xml:space="preserve"> spočívaly</w:t>
      </w:r>
      <w:r w:rsidRPr="00641318" w:rsidR="00DF0494">
        <w:rPr>
          <w:rFonts w:ascii="Arial" w:hAnsi="Arial" w:cs="Arial"/>
          <w:sz w:val="20"/>
          <w:szCs w:val="20"/>
        </w:rPr>
        <w:t xml:space="preserve"> v poskytování služeb</w:t>
      </w:r>
      <w:r w:rsidRPr="00641318" w:rsidR="00E879BB">
        <w:rPr>
          <w:rFonts w:ascii="Arial" w:hAnsi="Arial" w:cs="Arial"/>
          <w:sz w:val="20"/>
          <w:szCs w:val="20"/>
        </w:rPr>
        <w:t>,</w:t>
      </w:r>
      <w:r w:rsidRPr="00641318" w:rsidR="00DF0494">
        <w:rPr>
          <w:rFonts w:ascii="Arial" w:hAnsi="Arial" w:cs="Arial"/>
          <w:sz w:val="20"/>
          <w:szCs w:val="20"/>
        </w:rPr>
        <w:t xml:space="preserve"> </w:t>
      </w:r>
      <w:r w:rsidRPr="00641318" w:rsidR="00E879BB">
        <w:rPr>
          <w:rFonts w:ascii="Arial" w:hAnsi="Arial" w:cs="Arial"/>
          <w:sz w:val="20"/>
          <w:szCs w:val="20"/>
        </w:rPr>
        <w:t>jejichž předmětem byl výzkum</w:t>
      </w:r>
      <w:r w:rsidRPr="00641318" w:rsidR="00F83D0C">
        <w:rPr>
          <w:rFonts w:ascii="Arial" w:hAnsi="Arial" w:cs="Arial"/>
          <w:sz w:val="20"/>
          <w:szCs w:val="20"/>
        </w:rPr>
        <w:t xml:space="preserve"> odpovídající svým rozsahem a zaměř</w:t>
      </w:r>
      <w:r w:rsidRPr="00641318">
        <w:rPr>
          <w:rFonts w:ascii="Arial" w:hAnsi="Arial" w:cs="Arial"/>
          <w:sz w:val="20"/>
          <w:szCs w:val="20"/>
        </w:rPr>
        <w:t xml:space="preserve">ením předmětu veřejné zakázky </w:t>
      </w:r>
      <w:r w:rsidRPr="00641318" w:rsidR="0095151E">
        <w:rPr>
          <w:rFonts w:ascii="Arial" w:hAnsi="Arial" w:cs="Arial"/>
          <w:sz w:val="20"/>
          <w:szCs w:val="20"/>
        </w:rPr>
        <w:t xml:space="preserve">minimální </w:t>
      </w:r>
      <w:r w:rsidRPr="00641318" w:rsidR="00E879BB">
        <w:rPr>
          <w:rFonts w:ascii="Arial" w:hAnsi="Arial" w:cs="Arial"/>
          <w:sz w:val="20"/>
          <w:szCs w:val="20"/>
        </w:rPr>
        <w:t>velikostí cílové skupiny</w:t>
      </w:r>
      <w:r w:rsidR="008F2EAF">
        <w:rPr>
          <w:rFonts w:ascii="Arial" w:hAnsi="Arial" w:cs="Arial"/>
          <w:sz w:val="20"/>
          <w:szCs w:val="20"/>
        </w:rPr>
        <w:t xml:space="preserve"> 1</w:t>
      </w:r>
      <w:r w:rsidR="005664B9">
        <w:rPr>
          <w:rFonts w:ascii="Arial" w:hAnsi="Arial" w:cs="Arial"/>
          <w:sz w:val="20"/>
          <w:szCs w:val="20"/>
        </w:rPr>
        <w:t>5</w:t>
      </w:r>
      <w:r w:rsidRPr="00641318" w:rsidR="0095151E">
        <w:rPr>
          <w:rFonts w:ascii="Arial" w:hAnsi="Arial" w:cs="Arial"/>
          <w:sz w:val="20"/>
          <w:szCs w:val="20"/>
        </w:rPr>
        <w:t>00 respondentů</w:t>
      </w:r>
      <w:r w:rsidRPr="00641318" w:rsidR="000A24A8">
        <w:rPr>
          <w:rFonts w:ascii="Arial" w:hAnsi="Arial" w:cs="Arial"/>
          <w:sz w:val="20"/>
          <w:szCs w:val="20"/>
        </w:rPr>
        <w:t xml:space="preserve">. </w:t>
      </w:r>
    </w:p>
    <w:p w:rsidRPr="00641318" w:rsidR="00E04554" w:rsidP="00D5480A" w:rsidRDefault="00E04554" w14:paraId="201BE9EE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:rsidRPr="00085741" w:rsidR="00EB0AA2" w:rsidP="00D5480A" w:rsidRDefault="00E04554" w14:paraId="69EA0149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proofErr w:type="gramStart"/>
      <w:r w:rsidRPr="00641318">
        <w:rPr>
          <w:rFonts w:ascii="Arial" w:hAnsi="Arial" w:cs="Arial"/>
          <w:sz w:val="20"/>
          <w:szCs w:val="20"/>
        </w:rPr>
        <w:t>Jedna</w:t>
      </w:r>
      <w:proofErr w:type="gramEnd"/>
      <w:r w:rsidRPr="00641318">
        <w:rPr>
          <w:rFonts w:ascii="Arial" w:hAnsi="Arial" w:cs="Arial"/>
          <w:sz w:val="20"/>
          <w:szCs w:val="20"/>
        </w:rPr>
        <w:t xml:space="preserve"> významná služba spočívala v poskytování služeb, jejímž </w:t>
      </w:r>
      <w:proofErr w:type="gramStart"/>
      <w:r w:rsidRPr="00641318">
        <w:rPr>
          <w:rFonts w:ascii="Arial" w:hAnsi="Arial" w:cs="Arial"/>
          <w:sz w:val="20"/>
          <w:szCs w:val="20"/>
        </w:rPr>
        <w:t>předmětem</w:t>
      </w:r>
      <w:proofErr w:type="gramEnd"/>
      <w:r w:rsidRPr="00641318">
        <w:rPr>
          <w:rFonts w:ascii="Arial" w:hAnsi="Arial" w:cs="Arial"/>
          <w:sz w:val="20"/>
          <w:szCs w:val="20"/>
        </w:rPr>
        <w:t xml:space="preserve"> byl výzkum odpovídající svým rozsahem a zaměřením předmětu veřejné zakázky </w:t>
      </w:r>
      <w:r w:rsidRPr="00641318" w:rsidR="000A24A8">
        <w:rPr>
          <w:rFonts w:ascii="Arial" w:hAnsi="Arial" w:cs="Arial"/>
          <w:sz w:val="20"/>
          <w:szCs w:val="20"/>
        </w:rPr>
        <w:t>Minimá</w:t>
      </w:r>
      <w:r w:rsidRPr="00641318">
        <w:rPr>
          <w:rFonts w:ascii="Arial" w:hAnsi="Arial" w:cs="Arial"/>
          <w:sz w:val="20"/>
          <w:szCs w:val="20"/>
        </w:rPr>
        <w:t>lní finanční objem této</w:t>
      </w:r>
      <w:r w:rsidRPr="00641318" w:rsidR="000A24A8">
        <w:rPr>
          <w:rFonts w:ascii="Arial" w:hAnsi="Arial" w:cs="Arial"/>
          <w:sz w:val="20"/>
          <w:szCs w:val="20"/>
        </w:rPr>
        <w:t xml:space="preserve"> jedné významné služby nesmí činit méně než </w:t>
      </w:r>
      <w:r w:rsidRPr="00641318" w:rsidR="004B6D1D">
        <w:rPr>
          <w:rFonts w:ascii="Arial" w:hAnsi="Arial" w:cs="Arial"/>
          <w:sz w:val="20"/>
          <w:szCs w:val="20"/>
        </w:rPr>
        <w:t>500.000</w:t>
      </w:r>
      <w:r w:rsidRPr="00641318" w:rsidR="000A24A8">
        <w:rPr>
          <w:rFonts w:ascii="Arial" w:hAnsi="Arial" w:cs="Arial"/>
          <w:sz w:val="20"/>
          <w:szCs w:val="20"/>
        </w:rPr>
        <w:t xml:space="preserve"> Kč bez DPH</w:t>
      </w:r>
      <w:r w:rsidRPr="00641318">
        <w:rPr>
          <w:rFonts w:ascii="Arial" w:hAnsi="Arial" w:cs="Arial"/>
          <w:sz w:val="20"/>
          <w:szCs w:val="20"/>
        </w:rPr>
        <w:t>.</w:t>
      </w:r>
    </w:p>
    <w:p w:rsidRPr="00085741" w:rsidR="00EB0AA2" w:rsidP="00D5480A" w:rsidRDefault="00EB0AA2" w14:paraId="514045B4" w14:textId="7777777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85741" w:rsidR="00EB0AA2" w:rsidP="00D5480A" w:rsidRDefault="00EB0AA2" w14:paraId="29BEF1B8" w14:textId="7777777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85741" w:rsidR="00642866" w:rsidP="00642866" w:rsidRDefault="00642866" w14:paraId="1D4BE5D4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ind w:firstLine="425"/>
        <w:rPr>
          <w:rFonts w:ascii="Arial" w:hAnsi="Arial" w:cs="Arial"/>
          <w:b/>
          <w:bCs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>7.2 Dle § 56 odst. 2 písm. b) zákona:</w:t>
      </w:r>
    </w:p>
    <w:p w:rsidRPr="00085741" w:rsidR="00642866" w:rsidP="00642866" w:rsidRDefault="00642866" w14:paraId="03BCC285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085741" w:rsidR="00642866" w:rsidP="00642866" w:rsidRDefault="00642866" w14:paraId="7B7F2D3F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085741" w:rsidR="00642866" w:rsidP="00642866" w:rsidRDefault="00642866" w14:paraId="58F7CE4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="009B7384">
        <w:rPr>
          <w:rFonts w:ascii="Arial" w:hAnsi="Arial" w:cs="Arial"/>
          <w:sz w:val="20"/>
          <w:szCs w:val="20"/>
        </w:rPr>
        <w:br/>
      </w:r>
      <w:r w:rsidRPr="00085741">
        <w:rPr>
          <w:rFonts w:ascii="Arial" w:hAnsi="Arial" w:cs="Arial"/>
          <w:sz w:val="20"/>
          <w:szCs w:val="20"/>
        </w:rPr>
        <w:t xml:space="preserve">na to, zda jde o zaměstnance dodavatele nebo osoby v jiném vztahu k dodavateli. </w:t>
      </w:r>
    </w:p>
    <w:p w:rsidRPr="00085741" w:rsidR="00642866" w:rsidP="00642866" w:rsidRDefault="00642866" w14:paraId="35B19EDC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085741" w:rsidR="00642866" w:rsidP="00642866" w:rsidRDefault="00642866" w14:paraId="7A283DA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085741" w:rsidR="00642866" w:rsidP="00642866" w:rsidRDefault="00642866" w14:paraId="74D31B4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085741" w:rsidR="00642866" w:rsidP="00642866" w:rsidRDefault="00642866" w14:paraId="61CAF96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085741" w:rsidR="00642866" w:rsidP="00642866" w:rsidRDefault="00642866" w14:paraId="42CF4A5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085741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085741" w:rsidR="0096394F" w:rsidP="001B73F7" w:rsidRDefault="00642866" w14:paraId="256509D0" w14:textId="77777777">
      <w:pPr>
        <w:ind w:hanging="11"/>
        <w:jc w:val="both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>Dodavatel splňuje tento kvalifikační předpoklad, p</w:t>
      </w:r>
      <w:r w:rsidR="0096394F">
        <w:rPr>
          <w:rFonts w:ascii="Arial" w:hAnsi="Arial" w:cs="Arial"/>
          <w:sz w:val="20"/>
          <w:szCs w:val="20"/>
        </w:rPr>
        <w:t>okud předloží seznam minimálně 4</w:t>
      </w:r>
      <w:r w:rsidRPr="00085741">
        <w:rPr>
          <w:rFonts w:ascii="Arial" w:hAnsi="Arial" w:cs="Arial"/>
          <w:sz w:val="20"/>
          <w:szCs w:val="20"/>
        </w:rPr>
        <w:t xml:space="preserve"> pracovníků s uvedením jejich titulu, jména, příjmení, p</w:t>
      </w:r>
      <w:r w:rsidR="0096394F">
        <w:rPr>
          <w:rFonts w:ascii="Arial" w:hAnsi="Arial" w:cs="Arial"/>
          <w:sz w:val="20"/>
          <w:szCs w:val="20"/>
        </w:rPr>
        <w:t xml:space="preserve">ozice v týmu. </w:t>
      </w:r>
    </w:p>
    <w:p w:rsidRPr="00085741" w:rsidR="00642866" w:rsidP="00642866" w:rsidRDefault="00642866" w14:paraId="3036283C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085741" w:rsidR="00642866" w:rsidP="00642866" w:rsidRDefault="00642866" w14:paraId="28B25E10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76" w:lineRule="auto"/>
        <w:ind w:firstLine="425"/>
        <w:rPr>
          <w:rFonts w:ascii="Arial" w:hAnsi="Arial" w:cs="Arial"/>
          <w:b/>
          <w:bCs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Pr="00085741" w:rsidR="00642866" w:rsidP="00642866" w:rsidRDefault="00642866" w14:paraId="5DCF649A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76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085741" w:rsidR="00642866" w:rsidP="00642866" w:rsidRDefault="00642866" w14:paraId="78534B26" w14:textId="77777777">
      <w:pPr>
        <w:pStyle w:val="Textodstavce"/>
        <w:numPr>
          <w:ilvl w:val="0"/>
          <w:numId w:val="0"/>
        </w:numPr>
        <w:spacing w:before="0" w:after="0"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Pr="00085741" w:rsidR="00642866" w:rsidP="00642866" w:rsidRDefault="00642866" w14:paraId="2E76DD87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Pr="00085741" w:rsidR="00642866" w:rsidP="00642866" w:rsidRDefault="00642866" w14:paraId="211D4D1A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Pr="00085741" w:rsidR="00642866" w:rsidP="00642866" w:rsidRDefault="00642866" w14:paraId="7C2395BD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085741" w:rsidR="00642866" w:rsidP="00C732AC" w:rsidRDefault="00642866" w14:paraId="7C3475C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085741">
        <w:rPr>
          <w:rFonts w:ascii="Arial" w:hAnsi="Arial" w:cs="Arial"/>
          <w:b/>
          <w:sz w:val="20"/>
          <w:szCs w:val="20"/>
        </w:rPr>
        <w:t>profesních životopisů osob</w:t>
      </w:r>
      <w:r w:rsidRPr="00085741">
        <w:rPr>
          <w:rFonts w:ascii="Arial" w:hAnsi="Arial" w:cs="Arial"/>
          <w:sz w:val="20"/>
          <w:szCs w:val="20"/>
        </w:rPr>
        <w:t>, které se budou podílet na plnění předmětu veřejné zakázky. Životopisy budou vlastnoručně podepsané těmito osobami.</w:t>
      </w:r>
    </w:p>
    <w:p w:rsidRPr="00085741" w:rsidR="00642866" w:rsidP="00C732AC" w:rsidRDefault="00642866" w14:paraId="039873A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85741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085741" w:rsidR="00642866" w:rsidP="00C732AC" w:rsidRDefault="00642866" w14:paraId="0A9A4F8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85741">
        <w:rPr>
          <w:rFonts w:ascii="Arial" w:hAnsi="Arial" w:cs="Arial"/>
          <w:iCs/>
          <w:sz w:val="20"/>
          <w:szCs w:val="20"/>
        </w:rPr>
        <w:lastRenderedPageBreak/>
        <w:t xml:space="preserve">- jméno a příjmení, </w:t>
      </w:r>
    </w:p>
    <w:p w:rsidRPr="00085741" w:rsidR="00642866" w:rsidP="00C732AC" w:rsidRDefault="00642866" w14:paraId="5CE895F3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85741">
        <w:rPr>
          <w:rFonts w:ascii="Arial" w:hAnsi="Arial" w:cs="Arial"/>
          <w:iCs/>
          <w:sz w:val="20"/>
          <w:szCs w:val="20"/>
        </w:rPr>
        <w:t xml:space="preserve">- nejvyšší dosažené vzdělání </w:t>
      </w:r>
      <w:r w:rsidRPr="00085741">
        <w:rPr>
          <w:rFonts w:ascii="Arial" w:hAnsi="Arial" w:cs="Arial"/>
          <w:sz w:val="20"/>
          <w:szCs w:val="20"/>
        </w:rPr>
        <w:t>včetně uvedení názvu školy a oboru studia</w:t>
      </w:r>
      <w:r w:rsidRPr="00085741">
        <w:rPr>
          <w:rFonts w:ascii="Arial" w:hAnsi="Arial" w:cs="Arial"/>
          <w:iCs/>
          <w:sz w:val="20"/>
          <w:szCs w:val="20"/>
        </w:rPr>
        <w:t xml:space="preserve">, </w:t>
      </w:r>
    </w:p>
    <w:p w:rsidRPr="00085741" w:rsidR="00642866" w:rsidP="00C732AC" w:rsidRDefault="00642866" w14:paraId="61CD6AC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iCs/>
          <w:sz w:val="20"/>
          <w:szCs w:val="20"/>
        </w:rPr>
        <w:t>- přehled dosavadní prax</w:t>
      </w:r>
      <w:r w:rsidRPr="00085741">
        <w:rPr>
          <w:rFonts w:ascii="Arial" w:hAnsi="Arial" w:cs="Arial"/>
          <w:sz w:val="20"/>
          <w:szCs w:val="20"/>
        </w:rPr>
        <w:t>e zejména pak vztahující se k př</w:t>
      </w:r>
      <w:r w:rsidRPr="00085741" w:rsidR="00085741">
        <w:rPr>
          <w:rFonts w:ascii="Arial" w:hAnsi="Arial" w:cs="Arial"/>
          <w:sz w:val="20"/>
          <w:szCs w:val="20"/>
        </w:rPr>
        <w:t>edmětu veřejné zakázky</w:t>
      </w:r>
    </w:p>
    <w:p w:rsidRPr="00085741" w:rsidR="00085741" w:rsidP="00C732AC" w:rsidRDefault="00085741" w14:paraId="208777BE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76" w:lineRule="auto"/>
        <w:ind w:left="142" w:hanging="142"/>
        <w:rPr>
          <w:rFonts w:ascii="Arial" w:hAnsi="Arial" w:cs="Arial"/>
          <w:iCs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>- informace o poměru k</w:t>
      </w:r>
      <w:r w:rsidR="0096394F">
        <w:rPr>
          <w:rFonts w:ascii="Arial" w:hAnsi="Arial" w:cs="Arial"/>
          <w:sz w:val="20"/>
          <w:szCs w:val="20"/>
        </w:rPr>
        <w:t> </w:t>
      </w:r>
      <w:r w:rsidRPr="00085741">
        <w:rPr>
          <w:rFonts w:ascii="Arial" w:hAnsi="Arial" w:cs="Arial"/>
          <w:sz w:val="20"/>
          <w:szCs w:val="20"/>
        </w:rPr>
        <w:t>dodavateli</w:t>
      </w:r>
      <w:r w:rsidR="0096394F">
        <w:rPr>
          <w:rFonts w:ascii="Arial" w:hAnsi="Arial" w:cs="Arial"/>
          <w:sz w:val="20"/>
          <w:szCs w:val="20"/>
        </w:rPr>
        <w:t xml:space="preserve">. </w:t>
      </w:r>
      <w:r w:rsidRPr="00085741" w:rsidR="0096394F">
        <w:rPr>
          <w:rFonts w:ascii="Arial" w:hAnsi="Arial" w:cs="Arial"/>
          <w:sz w:val="20"/>
          <w:szCs w:val="20"/>
        </w:rPr>
        <w:t>(subdodavatel musí splnit podmínky vztahující se k prokázání kvalifikace prostřednictvím subdodavatele dle bodu 3. 2</w:t>
      </w:r>
      <w:r w:rsidR="001B73F7">
        <w:rPr>
          <w:rFonts w:ascii="Arial" w:hAnsi="Arial" w:cs="Arial"/>
          <w:sz w:val="20"/>
          <w:szCs w:val="20"/>
        </w:rPr>
        <w:t xml:space="preserve"> této kvalifikační dokumentace)</w:t>
      </w:r>
    </w:p>
    <w:p w:rsidRPr="00085741" w:rsidR="00642866" w:rsidP="00642866" w:rsidRDefault="00642866" w14:paraId="0809871F" w14:textId="77777777">
      <w:pPr>
        <w:pStyle w:val="Textodstavce"/>
        <w:widowControl w:val="false"/>
        <w:numPr>
          <w:ilvl w:val="0"/>
          <w:numId w:val="0"/>
        </w:numPr>
        <w:spacing w:before="0" w:after="0" w:line="276" w:lineRule="auto"/>
        <w:outlineLvl w:val="9"/>
        <w:rPr>
          <w:rFonts w:ascii="Arial" w:hAnsi="Arial" w:cs="Arial"/>
          <w:b/>
          <w:bCs/>
          <w:sz w:val="20"/>
          <w:szCs w:val="20"/>
        </w:rPr>
      </w:pPr>
    </w:p>
    <w:p w:rsidRPr="00085741" w:rsidR="00642866" w:rsidP="00642866" w:rsidRDefault="00642866" w14:paraId="70917498" w14:textId="77777777">
      <w:pPr>
        <w:pStyle w:val="Textodstavce"/>
        <w:widowControl w:val="false"/>
        <w:numPr>
          <w:ilvl w:val="0"/>
          <w:numId w:val="0"/>
        </w:numPr>
        <w:spacing w:before="0" w:after="0" w:line="276" w:lineRule="auto"/>
        <w:outlineLvl w:val="9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b/>
          <w:bCs/>
          <w:sz w:val="20"/>
          <w:szCs w:val="20"/>
        </w:rPr>
        <w:t xml:space="preserve">Vymezení minimální úrovně tohoto kvalifikačního předpokladu odpovídající druhu, rozsahu </w:t>
      </w:r>
      <w:r w:rsidRPr="00085741">
        <w:rPr>
          <w:rFonts w:ascii="Arial" w:hAnsi="Arial" w:cs="Arial"/>
          <w:b/>
          <w:bCs/>
          <w:sz w:val="20"/>
          <w:szCs w:val="20"/>
        </w:rPr>
        <w:br/>
        <w:t>a složitosti předmětu plnění veřejné zakázky dle § 56 odst. 5 písm. c) zákona:</w:t>
      </w:r>
    </w:p>
    <w:p w:rsidRPr="00085741" w:rsidR="00642866" w:rsidP="00642866" w:rsidRDefault="00642866" w14:paraId="1732DE3D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085741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047"/>
        <w:gridCol w:w="5530"/>
      </w:tblGrid>
      <w:tr w:rsidRPr="00085741" w:rsidR="00642866" w:rsidTr="00D35316" w14:paraId="55EB7AEA" w14:textId="77777777">
        <w:trPr>
          <w:jc w:val="center"/>
        </w:trPr>
        <w:tc>
          <w:tcPr>
            <w:tcW w:w="3047" w:type="dxa"/>
          </w:tcPr>
          <w:p w:rsidRPr="00085741" w:rsidR="00642866" w:rsidP="00D35316" w:rsidRDefault="00642866" w14:paraId="158476B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741">
              <w:rPr>
                <w:rFonts w:ascii="Arial" w:hAnsi="Arial" w:cs="Arial"/>
                <w:sz w:val="20"/>
                <w:szCs w:val="20"/>
              </w:rPr>
              <w:t>Pozice technika v týmu</w:t>
            </w:r>
          </w:p>
        </w:tc>
        <w:tc>
          <w:tcPr>
            <w:tcW w:w="5530" w:type="dxa"/>
          </w:tcPr>
          <w:p w:rsidRPr="00085741" w:rsidR="00642866" w:rsidP="00D35316" w:rsidRDefault="00642866" w14:paraId="15CC33C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741">
              <w:rPr>
                <w:rFonts w:ascii="Arial" w:hAnsi="Arial" w:cs="Arial"/>
                <w:sz w:val="20"/>
                <w:szCs w:val="20"/>
              </w:rPr>
              <w:t>Požadavky</w:t>
            </w:r>
          </w:p>
        </w:tc>
      </w:tr>
      <w:tr w:rsidRPr="00085741" w:rsidR="00642866" w:rsidTr="00D35316" w14:paraId="5A11AF1A" w14:textId="77777777">
        <w:trPr>
          <w:jc w:val="center"/>
        </w:trPr>
        <w:tc>
          <w:tcPr>
            <w:tcW w:w="3047" w:type="dxa"/>
          </w:tcPr>
          <w:p w:rsidRPr="00085741" w:rsidR="00642866" w:rsidP="00642866" w:rsidRDefault="00642866" w14:paraId="45D735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8574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5530" w:type="dxa"/>
          </w:tcPr>
          <w:p w:rsidRPr="002F6FDC" w:rsidR="001761E4" w:rsidP="00085741" w:rsidRDefault="001761E4" w14:paraId="6C1E0FD2" w14:textId="77777777">
            <w:pPr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>v</w:t>
            </w:r>
            <w:r w:rsidRPr="002F6FDC" w:rsidR="00F83D0C">
              <w:rPr>
                <w:rFonts w:ascii="Arial" w:hAnsi="Arial" w:cs="Arial"/>
                <w:sz w:val="20"/>
                <w:szCs w:val="20"/>
              </w:rPr>
              <w:t>ysokoškolské</w:t>
            </w:r>
            <w:r w:rsidRPr="002F6FDC">
              <w:rPr>
                <w:rFonts w:ascii="Arial" w:hAnsi="Arial" w:cs="Arial"/>
                <w:sz w:val="20"/>
                <w:szCs w:val="20"/>
              </w:rPr>
              <w:t xml:space="preserve"> vzdělání 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>minimálně na magisterské</w:t>
            </w:r>
            <w:r w:rsidRPr="002F6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FDC" w:rsidR="00085741">
              <w:rPr>
                <w:rFonts w:ascii="Arial" w:hAnsi="Arial" w:cs="Arial"/>
                <w:sz w:val="20"/>
                <w:szCs w:val="20"/>
              </w:rPr>
              <w:t>ú</w:t>
            </w:r>
            <w:r w:rsidRPr="002F6FDC">
              <w:rPr>
                <w:rFonts w:ascii="Arial" w:hAnsi="Arial" w:cs="Arial"/>
                <w:sz w:val="20"/>
                <w:szCs w:val="20"/>
              </w:rPr>
              <w:t>rovni</w:t>
            </w:r>
          </w:p>
          <w:p w:rsidRPr="002F6FDC" w:rsidR="00642866" w:rsidP="00085741" w:rsidRDefault="001761E4" w14:paraId="5851ED83" w14:textId="77777777">
            <w:pPr>
              <w:numPr>
                <w:ilvl w:val="0"/>
                <w:numId w:val="14"/>
              </w:numPr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2F6FDC" w:rsidR="00F83D0C">
              <w:rPr>
                <w:rFonts w:ascii="Arial" w:hAnsi="Arial" w:cs="Arial"/>
                <w:sz w:val="20"/>
                <w:szCs w:val="20"/>
              </w:rPr>
              <w:t>3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 xml:space="preserve"> roky</w:t>
            </w:r>
            <w:r w:rsidRPr="002F6FDC">
              <w:rPr>
                <w:rFonts w:ascii="Arial" w:hAnsi="Arial" w:cs="Arial"/>
                <w:sz w:val="20"/>
                <w:szCs w:val="20"/>
              </w:rPr>
              <w:t xml:space="preserve"> praxe v</w:t>
            </w:r>
            <w:r w:rsidR="002F6FDC">
              <w:rPr>
                <w:rFonts w:ascii="Arial" w:hAnsi="Arial" w:cs="Arial"/>
                <w:sz w:val="20"/>
                <w:szCs w:val="20"/>
              </w:rPr>
              <w:t> 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>koordinaci</w:t>
            </w:r>
            <w:r w:rsidR="002F6FDC">
              <w:rPr>
                <w:rFonts w:ascii="Arial" w:hAnsi="Arial" w:cs="Arial"/>
                <w:sz w:val="20"/>
                <w:szCs w:val="20"/>
              </w:rPr>
              <w:t xml:space="preserve"> a organizaci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 xml:space="preserve"> realizace</w:t>
            </w:r>
            <w:r w:rsidRPr="002F6FDC">
              <w:rPr>
                <w:rFonts w:ascii="Arial" w:hAnsi="Arial" w:cs="Arial"/>
                <w:sz w:val="20"/>
                <w:szCs w:val="20"/>
              </w:rPr>
              <w:t xml:space="preserve"> sběru a analýzy dat sociologického výzkumu </w:t>
            </w:r>
          </w:p>
        </w:tc>
      </w:tr>
      <w:tr w:rsidRPr="00085741" w:rsidR="00642866" w:rsidTr="00D35316" w14:paraId="15E29B6D" w14:textId="77777777">
        <w:trPr>
          <w:jc w:val="center"/>
        </w:trPr>
        <w:tc>
          <w:tcPr>
            <w:tcW w:w="3047" w:type="dxa"/>
          </w:tcPr>
          <w:p w:rsidRPr="00085741" w:rsidR="00642866" w:rsidP="00D35316" w:rsidRDefault="00642866" w14:paraId="73776397" w14:textId="77777777">
            <w:pPr>
              <w:pStyle w:val="Odstavecseseznamem"/>
              <w:spacing w:after="0" w:line="300" w:lineRule="exact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5741">
              <w:rPr>
                <w:rFonts w:ascii="Arial" w:hAnsi="Arial" w:cs="Arial"/>
                <w:sz w:val="20"/>
                <w:szCs w:val="20"/>
              </w:rPr>
              <w:t>Člen týmu</w:t>
            </w:r>
            <w:r w:rsidR="009B7384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  <w:p w:rsidRPr="00085741" w:rsidR="00642866" w:rsidP="00D35316" w:rsidRDefault="00642866" w14:paraId="46348E5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</w:tcPr>
          <w:p w:rsidRPr="002F6FDC" w:rsidR="001761E4" w:rsidP="00085741" w:rsidRDefault="00F83D0C" w14:paraId="69449A02" w14:textId="77777777">
            <w:pPr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>vysokoškolské</w:t>
            </w:r>
            <w:r w:rsidRPr="002F6FDC" w:rsidR="001761E4">
              <w:rPr>
                <w:rFonts w:ascii="Arial" w:hAnsi="Arial" w:cs="Arial"/>
                <w:sz w:val="20"/>
                <w:szCs w:val="20"/>
              </w:rPr>
              <w:t xml:space="preserve"> vzdělání v</w:t>
            </w:r>
            <w:r w:rsidRPr="002F6FDC">
              <w:rPr>
                <w:rFonts w:ascii="Arial" w:hAnsi="Arial" w:cs="Arial"/>
                <w:sz w:val="20"/>
                <w:szCs w:val="20"/>
              </w:rPr>
              <w:t> relevantním oboru ve vztahu k předmětu veřejné zakázky</w:t>
            </w:r>
            <w:r w:rsidRPr="002F6FDC" w:rsidR="001761E4">
              <w:rPr>
                <w:rFonts w:ascii="Arial" w:hAnsi="Arial" w:cs="Arial"/>
                <w:sz w:val="20"/>
                <w:szCs w:val="20"/>
              </w:rPr>
              <w:t xml:space="preserve"> minimálně na 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>magisterské</w:t>
            </w:r>
            <w:r w:rsidRPr="002F6FDC" w:rsidR="00085741">
              <w:rPr>
                <w:rFonts w:ascii="Arial" w:hAnsi="Arial" w:cs="Arial"/>
                <w:sz w:val="20"/>
                <w:szCs w:val="20"/>
              </w:rPr>
              <w:t xml:space="preserve"> ú</w:t>
            </w:r>
            <w:r w:rsidRPr="002F6FDC" w:rsidR="001761E4">
              <w:rPr>
                <w:rFonts w:ascii="Arial" w:hAnsi="Arial" w:cs="Arial"/>
                <w:sz w:val="20"/>
                <w:szCs w:val="20"/>
              </w:rPr>
              <w:t>rovni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2F6FDC" w:rsidR="00642866" w:rsidP="00085741" w:rsidRDefault="001761E4" w14:paraId="07D51DBD" w14:textId="77777777">
            <w:pPr>
              <w:pStyle w:val="Odstavecseseznamem"/>
              <w:numPr>
                <w:ilvl w:val="0"/>
                <w:numId w:val="14"/>
              </w:numPr>
              <w:spacing w:after="0" w:line="300" w:lineRule="exact"/>
              <w:ind w:left="35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>5 let</w:t>
            </w:r>
            <w:r w:rsidRPr="002F6FDC">
              <w:rPr>
                <w:rFonts w:ascii="Arial" w:hAnsi="Arial" w:cs="Arial"/>
                <w:sz w:val="20"/>
                <w:szCs w:val="20"/>
              </w:rPr>
              <w:t xml:space="preserve"> praxe v realizaci sběru a analýzy dat sociologického výzkumu</w:t>
            </w:r>
          </w:p>
        </w:tc>
      </w:tr>
      <w:tr w:rsidRPr="00085741" w:rsidR="00642866" w:rsidTr="00D35316" w14:paraId="0F850924" w14:textId="77777777">
        <w:trPr>
          <w:jc w:val="center"/>
        </w:trPr>
        <w:tc>
          <w:tcPr>
            <w:tcW w:w="3047" w:type="dxa"/>
          </w:tcPr>
          <w:p w:rsidRPr="00085741" w:rsidR="00642866" w:rsidP="00D35316" w:rsidRDefault="00642866" w14:paraId="31716E2E" w14:textId="77777777">
            <w:pPr>
              <w:pStyle w:val="Odstavecseseznamem"/>
              <w:spacing w:after="0" w:line="300" w:lineRule="exact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5741">
              <w:rPr>
                <w:rFonts w:ascii="Arial" w:hAnsi="Arial" w:cs="Arial"/>
                <w:sz w:val="20"/>
                <w:szCs w:val="20"/>
              </w:rPr>
              <w:t>Člen týmu</w:t>
            </w:r>
            <w:r w:rsidR="009B7384"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5530" w:type="dxa"/>
          </w:tcPr>
          <w:p w:rsidRPr="002F6FDC" w:rsidR="002F6FDC" w:rsidP="00085741" w:rsidRDefault="001761E4" w14:paraId="679C9C6C" w14:textId="77777777">
            <w:pPr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>vysokoškolské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FDC">
              <w:rPr>
                <w:rFonts w:ascii="Arial" w:hAnsi="Arial" w:cs="Arial"/>
                <w:sz w:val="20"/>
                <w:szCs w:val="20"/>
              </w:rPr>
              <w:t>vzdělání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384">
              <w:rPr>
                <w:rFonts w:ascii="Arial" w:hAnsi="Arial" w:cs="Arial"/>
                <w:sz w:val="20"/>
                <w:szCs w:val="20"/>
              </w:rPr>
              <w:t xml:space="preserve">min. na bakalářské úrovni </w:t>
            </w:r>
            <w:r w:rsidRPr="002F6FDC" w:rsidR="002F6FDC">
              <w:rPr>
                <w:rFonts w:ascii="Arial" w:hAnsi="Arial" w:cs="Arial"/>
                <w:sz w:val="20"/>
                <w:szCs w:val="20"/>
              </w:rPr>
              <w:t>v relevantním oboru ve vztahu k předmětu veřejné zakázky</w:t>
            </w:r>
          </w:p>
          <w:p w:rsidRPr="002F6FDC" w:rsidR="001761E4" w:rsidP="00085741" w:rsidRDefault="002F6FDC" w14:paraId="7E29C089" w14:textId="77777777">
            <w:pPr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>minimálně 3 roky praxe v realizaci sběru a analýzy dat sociologického výzkumu</w:t>
            </w:r>
          </w:p>
          <w:p w:rsidRPr="002F6FDC" w:rsidR="00642866" w:rsidP="00085741" w:rsidRDefault="00642866" w14:paraId="22CC37CA" w14:textId="77777777">
            <w:pPr>
              <w:pStyle w:val="Odstavecseseznamem"/>
              <w:spacing w:after="0" w:line="300" w:lineRule="exact"/>
              <w:ind w:left="35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85741" w:rsidR="00642866" w:rsidTr="00D35316" w14:paraId="39C7EAFF" w14:textId="77777777">
        <w:trPr>
          <w:jc w:val="center"/>
        </w:trPr>
        <w:tc>
          <w:tcPr>
            <w:tcW w:w="3047" w:type="dxa"/>
          </w:tcPr>
          <w:p w:rsidRPr="00085741" w:rsidR="00642866" w:rsidP="00D35316" w:rsidRDefault="00642866" w14:paraId="7DBC6BDD" w14:textId="77777777">
            <w:pPr>
              <w:pStyle w:val="Odstavecseseznamem"/>
              <w:spacing w:after="0" w:line="300" w:lineRule="exact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5741">
              <w:rPr>
                <w:rFonts w:ascii="Arial" w:hAnsi="Arial" w:cs="Arial"/>
                <w:sz w:val="20"/>
                <w:szCs w:val="20"/>
              </w:rPr>
              <w:t>Člen týmu</w:t>
            </w:r>
            <w:r w:rsidR="009B7384"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5530" w:type="dxa"/>
          </w:tcPr>
          <w:p w:rsidRPr="002F6FDC" w:rsidR="002F6FDC" w:rsidP="002F6FDC" w:rsidRDefault="002F6FDC" w14:paraId="4082E98F" w14:textId="77777777">
            <w:pPr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>vysokoškolské vzdělání</w:t>
            </w:r>
            <w:r w:rsidR="009B7384">
              <w:rPr>
                <w:rFonts w:ascii="Arial" w:hAnsi="Arial" w:cs="Arial"/>
                <w:sz w:val="20"/>
                <w:szCs w:val="20"/>
              </w:rPr>
              <w:t xml:space="preserve"> min. na bakalářské úrovni</w:t>
            </w:r>
            <w:r w:rsidRPr="002F6FDC">
              <w:rPr>
                <w:rFonts w:ascii="Arial" w:hAnsi="Arial" w:cs="Arial"/>
                <w:sz w:val="20"/>
                <w:szCs w:val="20"/>
              </w:rPr>
              <w:t xml:space="preserve"> v relevantním oboru ve vztahu k předmětu veřejné zakázky</w:t>
            </w:r>
          </w:p>
          <w:p w:rsidRPr="002F6FDC" w:rsidR="002F6FDC" w:rsidP="002F6FDC" w:rsidRDefault="002F6FDC" w14:paraId="7946D88E" w14:textId="77777777">
            <w:pPr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FDC">
              <w:rPr>
                <w:rFonts w:ascii="Arial" w:hAnsi="Arial" w:cs="Arial"/>
                <w:sz w:val="20"/>
                <w:szCs w:val="20"/>
              </w:rPr>
              <w:t>minimálně 3 roky praxe v realizaci sběru a analýzy dat sociologického výzkumu</w:t>
            </w:r>
          </w:p>
          <w:p w:rsidRPr="002F6FDC" w:rsidR="00642866" w:rsidP="002F6FDC" w:rsidRDefault="00642866" w14:paraId="2DEEB5F9" w14:textId="77777777">
            <w:pPr>
              <w:spacing w:after="0" w:line="30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AA2" w:rsidP="00D5480A" w:rsidRDefault="00EB0AA2" w14:paraId="458F14CC" w14:textId="7777777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2866" w:rsidP="00D5480A" w:rsidRDefault="00642866" w14:paraId="1D1DBFFC" w14:textId="7777777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2866" w:rsidP="00D5480A" w:rsidRDefault="00642866" w14:paraId="195AF347" w14:textId="7777777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AC3" w:rsidP="00D5480A" w:rsidRDefault="00643AC3" w14:paraId="51339E45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3F7AE3" w:rsidR="003F7AE3" w:rsidP="00E02AAF" w:rsidRDefault="003F7AE3" w14:paraId="444B8EBD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clear" w:pos="360"/>
          <w:tab w:val="num" w:pos="426"/>
        </w:tabs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3F7A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EB0AA2" w:rsidR="00F53BF1" w:rsidP="00E02AAF" w:rsidRDefault="00EB0AA2" w14:paraId="21AFC20D" w14:textId="77777777">
      <w:pPr>
        <w:keepNext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>
        <w:rPr>
          <w:rFonts w:ascii="Arial" w:hAnsi="Arial" w:cs="Arial"/>
          <w:sz w:val="20"/>
          <w:szCs w:val="20"/>
        </w:rPr>
        <w:t xml:space="preserve">Prohlášení o splnění </w:t>
      </w:r>
      <w:r w:rsidRPr="00EE55C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valifikačních předpokladů a</w:t>
      </w:r>
      <w:r w:rsidRPr="002E0863">
        <w:rPr>
          <w:rFonts w:ascii="Arial" w:hAnsi="Arial" w:cs="Arial"/>
          <w:sz w:val="20"/>
          <w:szCs w:val="20"/>
        </w:rPr>
        <w:t xml:space="preserve"> ekonomické a finanční způsobilosti – vzor</w:t>
      </w:r>
      <w:r>
        <w:rPr>
          <w:rFonts w:ascii="Arial" w:hAnsi="Arial" w:cs="Arial"/>
          <w:iCs/>
          <w:sz w:val="20"/>
          <w:szCs w:val="20"/>
        </w:rPr>
        <w:t>.</w:t>
      </w:r>
    </w:p>
    <w:p w:rsidR="003F7AE3" w:rsidP="00D5480A" w:rsidRDefault="003F7AE3" w14:paraId="6EB43AF2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:rsidRPr="0048770A" w:rsidR="00365B7E" w:rsidP="00365B7E" w:rsidRDefault="00365B7E" w14:paraId="13464808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Pr="00C26094" w:rsidR="00F53BF1" w:rsidP="00D5480A" w:rsidRDefault="00F53BF1" w14:paraId="0A4626F6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Pr="00C26094" w:rsidR="00F53BF1" w:rsidSect="00FF25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03C17" w:rsidRDefault="00A03C17" w14:paraId="18A13DF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03C17" w:rsidRDefault="00A03C17" w14:paraId="2D6683F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5480A" w:rsidR="00A03C17" w:rsidP="00D5480A" w:rsidRDefault="00A03C17" w14:paraId="11CC5146" w14:textId="77777777">
    <w:pPr>
      <w:pStyle w:val="Zpat"/>
      <w:jc w:val="center"/>
      <w:rPr>
        <w:rFonts w:ascii="Arial" w:hAnsi="Arial" w:cs="Arial"/>
        <w:sz w:val="22"/>
        <w:szCs w:val="22"/>
      </w:rPr>
    </w:pPr>
    <w:r w:rsidRPr="00D5480A">
      <w:rPr>
        <w:rFonts w:ascii="Arial" w:hAnsi="Arial" w:cs="Arial"/>
        <w:sz w:val="22"/>
        <w:szCs w:val="22"/>
      </w:rPr>
      <w:fldChar w:fldCharType="begin"/>
    </w:r>
    <w:r w:rsidRPr="00D5480A">
      <w:rPr>
        <w:rFonts w:ascii="Arial" w:hAnsi="Arial" w:cs="Arial"/>
        <w:sz w:val="22"/>
        <w:szCs w:val="22"/>
      </w:rPr>
      <w:instrText>PAGE   \* MERGEFORMAT</w:instrText>
    </w:r>
    <w:r w:rsidRPr="00D5480A">
      <w:rPr>
        <w:rFonts w:ascii="Arial" w:hAnsi="Arial" w:cs="Arial"/>
        <w:sz w:val="22"/>
        <w:szCs w:val="22"/>
      </w:rPr>
      <w:fldChar w:fldCharType="separate"/>
    </w:r>
    <w:r w:rsidR="00A037E6">
      <w:rPr>
        <w:rFonts w:ascii="Arial" w:hAnsi="Arial" w:cs="Arial"/>
        <w:noProof/>
        <w:sz w:val="22"/>
        <w:szCs w:val="22"/>
      </w:rPr>
      <w:t>5</w:t>
    </w:r>
    <w:r w:rsidRPr="00D5480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03C17" w:rsidRDefault="00A03C17" w14:paraId="5EA36BBC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03C17" w:rsidRDefault="00A03C17" w14:paraId="5BDD2259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3C17" w:rsidRDefault="00A03C17" w14:paraId="6278A390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180315D9" wp14:editId="4969D530">
          <wp:simplePos x="0" y="0"/>
          <wp:positionH relativeFrom="column">
            <wp:posOffset>297815</wp:posOffset>
          </wp:positionH>
          <wp:positionV relativeFrom="paragraph">
            <wp:posOffset>-133350</wp:posOffset>
          </wp:positionV>
          <wp:extent cx="5288280" cy="572135"/>
          <wp:effectExtent l="0" t="0" r="7620" b="0"/>
          <wp:wrapSquare wrapText="bothSides"/>
          <wp:docPr id="1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A7371B"/>
    <w:multiLevelType w:val="multilevel"/>
    <w:tmpl w:val="A70601E8"/>
    <w:lvl w:ilvl="0">
      <w:start w:val="3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39F0EB0"/>
    <w:multiLevelType w:val="hybridMultilevel"/>
    <w:tmpl w:val="D3CA7A26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47811BE"/>
    <w:multiLevelType w:val="hybridMultilevel"/>
    <w:tmpl w:val="D3CA7A26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0D85FE6"/>
    <w:multiLevelType w:val="hybridMultilevel"/>
    <w:tmpl w:val="AEA0CA4A"/>
    <w:lvl w:ilvl="0" w:tplc="04050019">
      <w:start w:val="1"/>
      <w:numFmt w:val="lowerLetter"/>
      <w:lvlText w:val="%1."/>
      <w:lvlJc w:val="left"/>
      <w:pPr>
        <w:ind w:left="1426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D3A7691"/>
    <w:multiLevelType w:val="hybridMultilevel"/>
    <w:tmpl w:val="F196B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EB05470">
      <w:start w:val="3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8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A6AE7"/>
    <w:multiLevelType w:val="hybridMultilevel"/>
    <w:tmpl w:val="D3CA7A26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477A6120"/>
    <w:multiLevelType w:val="hybridMultilevel"/>
    <w:tmpl w:val="D3CA7A26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4">
    <w:nsid w:val="65232A2B"/>
    <w:multiLevelType w:val="hybridMultilevel"/>
    <w:tmpl w:val="E07ECA68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1DF6A9E2">
      <w:start w:val="5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6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abstractNum w:abstractNumId="18">
    <w:nsid w:val="7E6377CB"/>
    <w:multiLevelType w:val="hybridMultilevel"/>
    <w:tmpl w:val="124EA7DA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7"/>
  </w:num>
  <w:num w:numId="7">
    <w:abstractNumId w:val="12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0"/>
  </w:num>
  <w:num w:numId="13">
    <w:abstractNumId w:val="14"/>
  </w:num>
  <w:num w:numId="14">
    <w:abstractNumId w:val="18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  <w:num w:numId="19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1110C"/>
    <w:rsid w:val="00032751"/>
    <w:rsid w:val="00032D9A"/>
    <w:rsid w:val="00041834"/>
    <w:rsid w:val="00043B9A"/>
    <w:rsid w:val="00070C53"/>
    <w:rsid w:val="00072708"/>
    <w:rsid w:val="00085741"/>
    <w:rsid w:val="000A16B1"/>
    <w:rsid w:val="000A24A8"/>
    <w:rsid w:val="000A4F0E"/>
    <w:rsid w:val="000C0994"/>
    <w:rsid w:val="000E473F"/>
    <w:rsid w:val="000F68E4"/>
    <w:rsid w:val="0012480E"/>
    <w:rsid w:val="00140B70"/>
    <w:rsid w:val="001761E4"/>
    <w:rsid w:val="001775BB"/>
    <w:rsid w:val="00183DBE"/>
    <w:rsid w:val="00184F05"/>
    <w:rsid w:val="00187F32"/>
    <w:rsid w:val="00194809"/>
    <w:rsid w:val="001A74AE"/>
    <w:rsid w:val="001B7050"/>
    <w:rsid w:val="001B73F7"/>
    <w:rsid w:val="001C352A"/>
    <w:rsid w:val="001E1884"/>
    <w:rsid w:val="00204354"/>
    <w:rsid w:val="00207DF5"/>
    <w:rsid w:val="00234059"/>
    <w:rsid w:val="002575B2"/>
    <w:rsid w:val="00262A6D"/>
    <w:rsid w:val="002760F0"/>
    <w:rsid w:val="002840FE"/>
    <w:rsid w:val="002863B7"/>
    <w:rsid w:val="002A2E6D"/>
    <w:rsid w:val="002A5160"/>
    <w:rsid w:val="002C4951"/>
    <w:rsid w:val="002D2887"/>
    <w:rsid w:val="002E0863"/>
    <w:rsid w:val="002E1607"/>
    <w:rsid w:val="002F6FDC"/>
    <w:rsid w:val="00304BA3"/>
    <w:rsid w:val="00323DE0"/>
    <w:rsid w:val="003353B8"/>
    <w:rsid w:val="003400EA"/>
    <w:rsid w:val="003618EB"/>
    <w:rsid w:val="00365B7E"/>
    <w:rsid w:val="0038506E"/>
    <w:rsid w:val="003913E5"/>
    <w:rsid w:val="00396152"/>
    <w:rsid w:val="003D0925"/>
    <w:rsid w:val="003E2F4B"/>
    <w:rsid w:val="003E46C0"/>
    <w:rsid w:val="003E6ED6"/>
    <w:rsid w:val="003F7AE3"/>
    <w:rsid w:val="00402D54"/>
    <w:rsid w:val="00403E19"/>
    <w:rsid w:val="004338B0"/>
    <w:rsid w:val="0048770A"/>
    <w:rsid w:val="004B6D1D"/>
    <w:rsid w:val="004B7777"/>
    <w:rsid w:val="004C360F"/>
    <w:rsid w:val="004D5239"/>
    <w:rsid w:val="004E2466"/>
    <w:rsid w:val="004E329A"/>
    <w:rsid w:val="0050092C"/>
    <w:rsid w:val="005347A3"/>
    <w:rsid w:val="005664B9"/>
    <w:rsid w:val="005741FA"/>
    <w:rsid w:val="005A1DDE"/>
    <w:rsid w:val="005B3337"/>
    <w:rsid w:val="005B7854"/>
    <w:rsid w:val="005E562C"/>
    <w:rsid w:val="00635045"/>
    <w:rsid w:val="00641318"/>
    <w:rsid w:val="00642866"/>
    <w:rsid w:val="00643AC3"/>
    <w:rsid w:val="0064724C"/>
    <w:rsid w:val="00647BE5"/>
    <w:rsid w:val="00676656"/>
    <w:rsid w:val="00682413"/>
    <w:rsid w:val="006B1177"/>
    <w:rsid w:val="006B22E4"/>
    <w:rsid w:val="006C5263"/>
    <w:rsid w:val="006D1C77"/>
    <w:rsid w:val="006D4223"/>
    <w:rsid w:val="0074351C"/>
    <w:rsid w:val="00773DDC"/>
    <w:rsid w:val="0077497B"/>
    <w:rsid w:val="007837C2"/>
    <w:rsid w:val="00786B90"/>
    <w:rsid w:val="00790199"/>
    <w:rsid w:val="007A27B6"/>
    <w:rsid w:val="007A4F40"/>
    <w:rsid w:val="007A5319"/>
    <w:rsid w:val="007A53E3"/>
    <w:rsid w:val="007B357E"/>
    <w:rsid w:val="007C50A4"/>
    <w:rsid w:val="007E61EF"/>
    <w:rsid w:val="007E64F3"/>
    <w:rsid w:val="007F48A9"/>
    <w:rsid w:val="0080383B"/>
    <w:rsid w:val="008050B9"/>
    <w:rsid w:val="0081582D"/>
    <w:rsid w:val="00817923"/>
    <w:rsid w:val="00826754"/>
    <w:rsid w:val="00830042"/>
    <w:rsid w:val="00835656"/>
    <w:rsid w:val="00851376"/>
    <w:rsid w:val="00867470"/>
    <w:rsid w:val="00887116"/>
    <w:rsid w:val="008C1EE5"/>
    <w:rsid w:val="008C515A"/>
    <w:rsid w:val="008F2EAF"/>
    <w:rsid w:val="008F4A79"/>
    <w:rsid w:val="0093338A"/>
    <w:rsid w:val="00943719"/>
    <w:rsid w:val="0095151E"/>
    <w:rsid w:val="0096394F"/>
    <w:rsid w:val="0096710A"/>
    <w:rsid w:val="00967170"/>
    <w:rsid w:val="00977CFB"/>
    <w:rsid w:val="009B7384"/>
    <w:rsid w:val="009C1CB5"/>
    <w:rsid w:val="00A037E6"/>
    <w:rsid w:val="00A03C17"/>
    <w:rsid w:val="00A1480E"/>
    <w:rsid w:val="00A21B42"/>
    <w:rsid w:val="00A24626"/>
    <w:rsid w:val="00A50971"/>
    <w:rsid w:val="00A55380"/>
    <w:rsid w:val="00A64C1C"/>
    <w:rsid w:val="00A751A1"/>
    <w:rsid w:val="00AB3260"/>
    <w:rsid w:val="00AC3A29"/>
    <w:rsid w:val="00AC6C3E"/>
    <w:rsid w:val="00AD5747"/>
    <w:rsid w:val="00B04136"/>
    <w:rsid w:val="00B06689"/>
    <w:rsid w:val="00B24B10"/>
    <w:rsid w:val="00B7336B"/>
    <w:rsid w:val="00B81368"/>
    <w:rsid w:val="00B90638"/>
    <w:rsid w:val="00BA5AA8"/>
    <w:rsid w:val="00BA6400"/>
    <w:rsid w:val="00BC35C4"/>
    <w:rsid w:val="00BD3C34"/>
    <w:rsid w:val="00BE4C7E"/>
    <w:rsid w:val="00BF3534"/>
    <w:rsid w:val="00C17B3E"/>
    <w:rsid w:val="00C26094"/>
    <w:rsid w:val="00C51DB1"/>
    <w:rsid w:val="00C5582C"/>
    <w:rsid w:val="00C732AC"/>
    <w:rsid w:val="00CA32CD"/>
    <w:rsid w:val="00CA7BBB"/>
    <w:rsid w:val="00CB14C0"/>
    <w:rsid w:val="00CD1277"/>
    <w:rsid w:val="00CF019D"/>
    <w:rsid w:val="00CF26B3"/>
    <w:rsid w:val="00CF3F73"/>
    <w:rsid w:val="00D0104C"/>
    <w:rsid w:val="00D3069B"/>
    <w:rsid w:val="00D35316"/>
    <w:rsid w:val="00D41501"/>
    <w:rsid w:val="00D5480A"/>
    <w:rsid w:val="00D57909"/>
    <w:rsid w:val="00D60331"/>
    <w:rsid w:val="00D84782"/>
    <w:rsid w:val="00DA07BB"/>
    <w:rsid w:val="00DA4D9F"/>
    <w:rsid w:val="00DB6B96"/>
    <w:rsid w:val="00DC1BA7"/>
    <w:rsid w:val="00DD042F"/>
    <w:rsid w:val="00DE1F44"/>
    <w:rsid w:val="00DE7AA7"/>
    <w:rsid w:val="00DF0494"/>
    <w:rsid w:val="00E02AAF"/>
    <w:rsid w:val="00E04554"/>
    <w:rsid w:val="00E1217C"/>
    <w:rsid w:val="00E323F8"/>
    <w:rsid w:val="00E42838"/>
    <w:rsid w:val="00E60EEC"/>
    <w:rsid w:val="00E879BB"/>
    <w:rsid w:val="00EA3DED"/>
    <w:rsid w:val="00EB0AA2"/>
    <w:rsid w:val="00EB25EB"/>
    <w:rsid w:val="00EB66BE"/>
    <w:rsid w:val="00EC1672"/>
    <w:rsid w:val="00EC470F"/>
    <w:rsid w:val="00EC6637"/>
    <w:rsid w:val="00EE0DA5"/>
    <w:rsid w:val="00EE55C4"/>
    <w:rsid w:val="00EF138F"/>
    <w:rsid w:val="00F4103E"/>
    <w:rsid w:val="00F414C6"/>
    <w:rsid w:val="00F4244A"/>
    <w:rsid w:val="00F44610"/>
    <w:rsid w:val="00F45A5F"/>
    <w:rsid w:val="00F53BF1"/>
    <w:rsid w:val="00F63286"/>
    <w:rsid w:val="00F808BC"/>
    <w:rsid w:val="00F83D0C"/>
    <w:rsid w:val="00F84EFB"/>
    <w:rsid w:val="00F974DE"/>
    <w:rsid w:val="00FC438B"/>
    <w:rsid w:val="00FD7333"/>
    <w:rsid w:val="00FE7E49"/>
    <w:rsid w:val="00FF25C8"/>
    <w:rsid w:val="00FF584E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  <w14:docId w14:val="1B2FBEE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styleId="Textpsmene" w:customStyle="tru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styleId="NADPIS20" w:customStyle="true">
    <w:name w:val="NADPIS2"/>
    <w:basedOn w:val="Nadpis2"/>
    <w:uiPriority w:val="99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Pr>
      <w:rFonts w:ascii="Times New Roman" w:hAnsi="Times New Roman" w:cs="Times New Roman"/>
      <w:lang w:val="x-none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55C4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EE55C4"/>
    <w:rPr>
      <w:rFonts w:ascii="Calibri" w:hAnsi="Calibri" w:cs="Calibri"/>
      <w:lang w:val="x-none" w:eastAsia="en-US"/>
    </w:rPr>
  </w:style>
  <w:style w:type="character" w:styleId="TextodstavceChar" w:customStyle="true">
    <w:name w:val="Text odstavce Char"/>
    <w:link w:val="Textodstavce"/>
    <w:uiPriority w:val="99"/>
    <w:locked/>
    <w:rsid w:val="00D41501"/>
    <w:rPr>
      <w:rFonts w:ascii="Calibri" w:hAnsi="Calibri"/>
      <w:sz w:val="24"/>
    </w:rPr>
  </w:style>
  <w:style w:type="paragraph" w:styleId="Styl66" w:customStyle="true">
    <w:name w:val="Styl66"/>
    <w:basedOn w:val="Textodstavce"/>
    <w:link w:val="Styl66Char"/>
    <w:qFormat/>
    <w:rsid w:val="00643AC3"/>
    <w:pPr>
      <w:numPr>
        <w:numId w:val="0"/>
      </w:numPr>
      <w:spacing w:before="0" w:after="0" w:line="276" w:lineRule="auto"/>
    </w:pPr>
    <w:rPr>
      <w:rFonts w:ascii="Arial" w:hAnsi="Arial" w:cs="Arial"/>
      <w:sz w:val="20"/>
      <w:szCs w:val="20"/>
    </w:rPr>
  </w:style>
  <w:style w:type="character" w:styleId="Styl66Char" w:customStyle="true">
    <w:name w:val="Styl66 Char"/>
    <w:link w:val="Styl66"/>
    <w:locked/>
    <w:rsid w:val="00643AC3"/>
    <w:rPr>
      <w:rFonts w:ascii="Arial" w:hAnsi="Arial"/>
      <w:sz w:val="20"/>
    </w:rPr>
  </w:style>
  <w:style w:type="paragraph" w:styleId="Bezmezer">
    <w:name w:val="No Spacing"/>
    <w:uiPriority w:val="1"/>
    <w:qFormat/>
    <w:rsid w:val="00365B7E"/>
    <w:pPr>
      <w:spacing w:after="0" w:line="240" w:lineRule="auto"/>
    </w:pPr>
    <w:rPr>
      <w:rFonts w:ascii="Calibri" w:hAnsi="Calibri"/>
      <w:lang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642866"/>
    <w:rPr>
      <w:rFonts w:ascii="Calibri" w:hAnsi="Calibri"/>
      <w:lang w:val="x-none" w:eastAsia="en-US"/>
    </w:rPr>
  </w:style>
  <w:style w:type="numbering" w:styleId="Styl1" w:customStyle="true">
    <w:name w:val="Styl1"/>
    <w:pPr>
      <w:numPr>
        <w:numId w:val="10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Pr>
      <w:rFonts w:ascii="Times New Roman" w:cs="Times New Roman" w:hAnsi="Times New Roman"/>
      <w:b/>
      <w:bCs/>
      <w:sz w:val="24"/>
      <w:szCs w:val="24"/>
      <w:lang w:eastAsia="cs-CZ" w:val="x-none"/>
    </w:rPr>
  </w:style>
  <w:style w:customStyle="1" w:styleId="Nadpis2Char" w:type="character">
    <w:name w:val="Nadpis 2 Char"/>
    <w:basedOn w:val="Standardnpsmoodstavce"/>
    <w:link w:val="Nadpis2"/>
    <w:uiPriority w:val="99"/>
    <w:locked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Pr>
      <w:rFonts w:ascii="Arial" w:cs="Arial" w:hAnsi="Arial"/>
      <w:b/>
      <w:bCs/>
      <w:sz w:val="20"/>
      <w:szCs w:val="20"/>
      <w:lang w:eastAsia="cs-CZ" w:val="x-none"/>
    </w:rPr>
  </w:style>
  <w:style w:styleId="Prosttext" w:type="paragraph">
    <w:name w:val="Plain Text"/>
    <w:basedOn w:val="Normln"/>
    <w:link w:val="ProsttextChar"/>
    <w:uiPriority w:val="99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Pr>
      <w:rFonts w:ascii="Courier New" w:cs="Courier New" w:hAnsi="Courier New"/>
      <w:sz w:val="20"/>
      <w:szCs w:val="20"/>
      <w:lang w:eastAsia="cs-CZ" w:val="x-none"/>
    </w:rPr>
  </w:style>
  <w:style w:customStyle="1" w:styleId="Textpsmene" w:type="paragraph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Pr>
      <w:rFonts w:ascii="Arial" w:cs="Arial" w:hAnsi="Arial"/>
      <w:sz w:val="18"/>
      <w:szCs w:val="18"/>
      <w:lang w:eastAsia="cs-CZ" w:val="x-none"/>
    </w:rPr>
  </w:style>
  <w:style w:styleId="Hypertextovodkaz" w:type="character">
    <w:name w:val="Hyperlink"/>
    <w:basedOn w:val="Standardnpsmoodstavce"/>
    <w:uiPriority w:val="99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Pr>
      <w:rFonts w:ascii="Arial" w:cs="Arial" w:hAnsi="Arial"/>
      <w:sz w:val="20"/>
      <w:szCs w:val="20"/>
      <w:lang w:eastAsia="cs-CZ" w:val="x-none"/>
    </w:rPr>
  </w:style>
  <w:style w:customStyle="1" w:styleId="NADPIS20" w:type="paragraph">
    <w:name w:val="NADPIS2"/>
    <w:basedOn w:val="Nadpis2"/>
    <w:uiPriority w:val="99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Pr>
      <w:rFonts w:ascii="Times New Roman" w:cs="Times New Roman" w:hAnsi="Times New Roman"/>
      <w:sz w:val="24"/>
      <w:szCs w:val="24"/>
      <w:lang w:eastAsia="cs-CZ" w:val="x-none"/>
    </w:rPr>
  </w:style>
  <w:style w:styleId="Odkaznakoment" w:type="character">
    <w:name w:val="annotation reference"/>
    <w:basedOn w:val="Standardnpsmoodstavce"/>
    <w:uiPriority w:val="99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Pr>
      <w:rFonts w:ascii="Arial" w:cs="Arial" w:hAnsi="Arial"/>
      <w:b/>
      <w:bCs/>
      <w:sz w:val="20"/>
      <w:szCs w:val="20"/>
      <w:lang w:eastAsia="cs-CZ" w:val="x-none"/>
    </w:rPr>
  </w:style>
  <w:style w:styleId="Zkladntextodsazen3" w:type="paragraph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Pr>
      <w:rFonts w:ascii="Times New Roman" w:cs="Times New Roman" w:hAnsi="Times New Roman"/>
      <w:sz w:val="16"/>
      <w:szCs w:val="16"/>
      <w:lang w:eastAsia="cs-CZ" w:val="x-none"/>
    </w:r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Pr>
      <w:rFonts w:ascii="Times New Roman" w:cs="Times New Roman" w:hAnsi="Times New Roman"/>
      <w:sz w:val="24"/>
      <w:szCs w:val="24"/>
      <w:lang w:eastAsia="cs-CZ" w:val="x-none"/>
    </w:rPr>
  </w:style>
  <w:style w:styleId="Odstavecseseznamem" w:type="paragraph">
    <w:name w:val="List Paragraph"/>
    <w:basedOn w:val="Normln"/>
    <w:link w:val="OdstavecseseznamemChar"/>
    <w:uiPriority w:val="34"/>
    <w:qFormat/>
    <w:pPr>
      <w:ind w:left="720"/>
    </w:pPr>
  </w:style>
  <w:style w:styleId="Siln" w:type="character">
    <w:name w:val="Strong"/>
    <w:basedOn w:val="Standardnpsmoodstavce"/>
    <w:uiPriority w:val="99"/>
    <w:qFormat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Pr>
      <w:rFonts w:ascii="Times New Roman" w:cs="Times New Roman" w:hAnsi="Times New Roman"/>
      <w:lang w:eastAsia="en-US" w:val="x-none"/>
    </w:rPr>
  </w:style>
  <w:style w:styleId="Zkladntext2" w:type="paragraph">
    <w:name w:val="Body Text 2"/>
    <w:basedOn w:val="Normln"/>
    <w:link w:val="Zkladntext2Char"/>
    <w:uiPriority w:val="99"/>
    <w:semiHidden/>
    <w:unhideWhenUsed/>
    <w:rsid w:val="00EE55C4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EE55C4"/>
    <w:rPr>
      <w:rFonts w:ascii="Calibri" w:cs="Calibri" w:hAnsi="Calibri"/>
      <w:lang w:eastAsia="en-US" w:val="x-none"/>
    </w:rPr>
  </w:style>
  <w:style w:customStyle="1" w:styleId="TextodstavceChar" w:type="character">
    <w:name w:val="Text odstavce Char"/>
    <w:link w:val="Textodstavce"/>
    <w:uiPriority w:val="99"/>
    <w:locked/>
    <w:rsid w:val="00D41501"/>
    <w:rPr>
      <w:rFonts w:ascii="Calibri" w:hAnsi="Calibri"/>
      <w:sz w:val="24"/>
    </w:rPr>
  </w:style>
  <w:style w:customStyle="1" w:styleId="Styl66" w:type="paragraph">
    <w:name w:val="Styl66"/>
    <w:basedOn w:val="Textodstavce"/>
    <w:link w:val="Styl66Char"/>
    <w:qFormat/>
    <w:rsid w:val="00643AC3"/>
    <w:pPr>
      <w:numPr>
        <w:numId w:val="0"/>
      </w:numPr>
      <w:spacing w:after="0" w:before="0" w:line="276" w:lineRule="auto"/>
    </w:pPr>
    <w:rPr>
      <w:rFonts w:ascii="Arial" w:cs="Arial" w:hAnsi="Arial"/>
      <w:sz w:val="20"/>
      <w:szCs w:val="20"/>
    </w:rPr>
  </w:style>
  <w:style w:customStyle="1" w:styleId="Styl66Char" w:type="character">
    <w:name w:val="Styl66 Char"/>
    <w:link w:val="Styl66"/>
    <w:locked/>
    <w:rsid w:val="00643AC3"/>
    <w:rPr>
      <w:rFonts w:ascii="Arial" w:hAnsi="Arial"/>
      <w:sz w:val="20"/>
    </w:rPr>
  </w:style>
  <w:style w:styleId="Bezmezer" w:type="paragraph">
    <w:name w:val="No Spacing"/>
    <w:uiPriority w:val="1"/>
    <w:qFormat/>
    <w:rsid w:val="00365B7E"/>
    <w:pPr>
      <w:spacing w:after="0" w:line="240" w:lineRule="auto"/>
    </w:pPr>
    <w:rPr>
      <w:rFonts w:ascii="Calibri" w:hAnsi="Calibri"/>
      <w:lang w:eastAsia="en-US"/>
    </w:rPr>
  </w:style>
  <w:style w:customStyle="1" w:styleId="OdstavecseseznamemChar" w:type="character">
    <w:name w:val="Odstavec se seznamem Char"/>
    <w:link w:val="Odstavecseseznamem"/>
    <w:uiPriority w:val="34"/>
    <w:locked/>
    <w:rsid w:val="00642866"/>
    <w:rPr>
      <w:rFonts w:ascii="Calibri" w:hAnsi="Calibri"/>
      <w:lang w:eastAsia="en-US" w:val="x-none"/>
    </w:rPr>
  </w:style>
  <w:style w:customStyle="1" w:styleId="Styl1" w:type="numbering">
    <w:name w:val="Styl1"/>
    <w:pPr>
      <w:numPr>
        <w:numId w:val="10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6BB272-DEF7-415C-88A4-49B3889B2F9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7</properties:Pages>
  <properties:Words>3689</properties:Words>
  <properties:Characters>22339</properties:Characters>
  <properties:Lines>186</properties:Lines>
  <properties:Paragraphs>51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25977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2014-06-01T08:28:00Z</dcterms:created>
  <dc:creator/>
  <cp:lastModifiedBy/>
  <dcterms:modified xmlns:xsi="http://www.w3.org/2001/XMLSchema-instance" xsi:type="dcterms:W3CDTF">2014-06-10T14:23:00Z</dcterms:modified>
  <cp:revision>6</cp:revision>
  <dc:title>Kvalifikační dokumentace k veřejné zakázce zadávané v zadávacím řízení dle zákona č</dc:title>
</cp:coreProperties>
</file>