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53" w:rsidRPr="00157553" w:rsidRDefault="00B80949" w:rsidP="0059529E">
      <w:pPr>
        <w:pStyle w:val="JakoNadpis1bezslovn"/>
        <w:spacing w:before="24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5</w:t>
      </w:r>
      <w:r w:rsidR="00157553" w:rsidRPr="00157553">
        <w:rPr>
          <w:rFonts w:cs="Arial"/>
          <w:sz w:val="22"/>
          <w:szCs w:val="22"/>
        </w:rPr>
        <w:t xml:space="preserve"> </w:t>
      </w:r>
      <w:r w:rsidR="00157553">
        <w:rPr>
          <w:rFonts w:cs="Arial"/>
          <w:sz w:val="22"/>
          <w:szCs w:val="22"/>
          <w:lang w:val="cs-CZ"/>
        </w:rPr>
        <w:t>–</w:t>
      </w:r>
      <w:r w:rsidR="00157553" w:rsidRPr="00157553">
        <w:rPr>
          <w:rFonts w:cs="Arial"/>
          <w:sz w:val="22"/>
          <w:szCs w:val="22"/>
        </w:rPr>
        <w:t xml:space="preserve"> </w:t>
      </w:r>
      <w:r w:rsidR="00681F39" w:rsidRPr="00681F39">
        <w:rPr>
          <w:rFonts w:cs="Arial"/>
          <w:sz w:val="22"/>
          <w:szCs w:val="22"/>
        </w:rPr>
        <w:t>Detailní vymezení předmětu zakázky</w:t>
      </w:r>
      <w:r w:rsidR="00157553" w:rsidRPr="00157553">
        <w:rPr>
          <w:rFonts w:cs="Arial"/>
          <w:sz w:val="22"/>
          <w:szCs w:val="22"/>
        </w:rPr>
        <w:tab/>
      </w:r>
      <w:r w:rsidR="00157553" w:rsidRPr="00157553">
        <w:rPr>
          <w:rFonts w:cs="Arial"/>
          <w:sz w:val="22"/>
          <w:szCs w:val="22"/>
        </w:rPr>
        <w:tab/>
      </w:r>
      <w:r w:rsidR="00157553" w:rsidRPr="00157553">
        <w:rPr>
          <w:rFonts w:cs="Arial"/>
          <w:sz w:val="22"/>
          <w:szCs w:val="22"/>
        </w:rPr>
        <w:tab/>
      </w:r>
      <w:r w:rsidR="00157553" w:rsidRPr="00157553">
        <w:rPr>
          <w:rFonts w:cs="Arial"/>
          <w:sz w:val="22"/>
          <w:szCs w:val="22"/>
        </w:rPr>
        <w:tab/>
      </w:r>
    </w:p>
    <w:p w:rsidR="00157553" w:rsidRPr="00303502" w:rsidRDefault="00157553" w:rsidP="00157553">
      <w:pPr>
        <w:spacing w:after="120"/>
        <w:rPr>
          <w:rFonts w:ascii="Arial" w:hAnsi="Arial" w:cs="Arial"/>
          <w:sz w:val="20"/>
          <w:szCs w:val="20"/>
        </w:rPr>
      </w:pPr>
      <w:r w:rsidRPr="00303502">
        <w:rPr>
          <w:rFonts w:ascii="Arial" w:hAnsi="Arial" w:cs="Arial"/>
          <w:sz w:val="20"/>
          <w:szCs w:val="20"/>
        </w:rPr>
        <w:t xml:space="preserve">Projekt: </w:t>
      </w:r>
      <w:r w:rsidR="00303502" w:rsidRPr="00303502">
        <w:rPr>
          <w:rFonts w:ascii="Arial" w:hAnsi="Arial" w:cs="Arial"/>
          <w:sz w:val="20"/>
          <w:szCs w:val="20"/>
        </w:rPr>
        <w:t xml:space="preserve">Implementace opatření </w:t>
      </w:r>
      <w:proofErr w:type="spellStart"/>
      <w:r w:rsidR="00303502" w:rsidRPr="00303502">
        <w:rPr>
          <w:rFonts w:ascii="Arial" w:hAnsi="Arial" w:cs="Arial"/>
          <w:sz w:val="20"/>
          <w:szCs w:val="20"/>
        </w:rPr>
        <w:t>age</w:t>
      </w:r>
      <w:proofErr w:type="spellEnd"/>
      <w:r w:rsidR="00303502" w:rsidRPr="00303502">
        <w:rPr>
          <w:rFonts w:ascii="Arial" w:hAnsi="Arial" w:cs="Arial"/>
          <w:sz w:val="20"/>
          <w:szCs w:val="20"/>
        </w:rPr>
        <w:t xml:space="preserve"> managementu ve společnosti Institut průmyslového managementu, spol. s r.o.</w:t>
      </w:r>
      <w:r w:rsidRPr="00303502">
        <w:rPr>
          <w:rFonts w:ascii="Arial" w:hAnsi="Arial" w:cs="Arial"/>
          <w:sz w:val="20"/>
          <w:szCs w:val="20"/>
        </w:rPr>
        <w:tab/>
      </w:r>
      <w:r w:rsidRPr="00303502">
        <w:rPr>
          <w:rFonts w:ascii="Arial" w:hAnsi="Arial" w:cs="Arial"/>
          <w:sz w:val="20"/>
          <w:szCs w:val="20"/>
        </w:rPr>
        <w:tab/>
      </w:r>
      <w:r w:rsidRPr="00303502">
        <w:rPr>
          <w:rFonts w:ascii="Arial" w:hAnsi="Arial" w:cs="Arial"/>
          <w:sz w:val="20"/>
          <w:szCs w:val="20"/>
        </w:rPr>
        <w:tab/>
      </w:r>
    </w:p>
    <w:p w:rsidR="00157553" w:rsidRPr="00303502" w:rsidRDefault="00157553" w:rsidP="00157553">
      <w:pPr>
        <w:spacing w:after="120"/>
        <w:rPr>
          <w:rFonts w:ascii="Arial" w:hAnsi="Arial" w:cs="Arial"/>
          <w:sz w:val="20"/>
          <w:szCs w:val="20"/>
        </w:rPr>
      </w:pPr>
      <w:r w:rsidRPr="00303502">
        <w:rPr>
          <w:rFonts w:ascii="Arial" w:hAnsi="Arial" w:cs="Arial"/>
          <w:sz w:val="20"/>
          <w:szCs w:val="20"/>
        </w:rPr>
        <w:t xml:space="preserve">Registrační číslo projektu: </w:t>
      </w:r>
      <w:r w:rsidR="00303502" w:rsidRPr="00303502">
        <w:rPr>
          <w:rFonts w:ascii="Arial" w:hAnsi="Arial" w:cs="Arial"/>
          <w:sz w:val="20"/>
          <w:szCs w:val="20"/>
        </w:rPr>
        <w:t>CZ.03.1.52/0.0/0.0/17_079/0009556</w:t>
      </w:r>
      <w:r w:rsidRPr="00303502">
        <w:rPr>
          <w:rFonts w:ascii="Arial" w:hAnsi="Arial" w:cs="Arial"/>
          <w:sz w:val="20"/>
          <w:szCs w:val="20"/>
        </w:rPr>
        <w:tab/>
      </w:r>
      <w:r w:rsidRPr="00303502">
        <w:rPr>
          <w:rFonts w:ascii="Arial" w:hAnsi="Arial" w:cs="Arial"/>
          <w:sz w:val="20"/>
          <w:szCs w:val="20"/>
        </w:rPr>
        <w:tab/>
      </w:r>
      <w:r w:rsidRPr="00303502">
        <w:rPr>
          <w:rFonts w:ascii="Arial" w:hAnsi="Arial" w:cs="Arial"/>
          <w:sz w:val="20"/>
          <w:szCs w:val="20"/>
        </w:rPr>
        <w:tab/>
      </w:r>
    </w:p>
    <w:p w:rsidR="00157553" w:rsidRPr="00303502" w:rsidRDefault="00157553" w:rsidP="00157553">
      <w:pPr>
        <w:spacing w:after="120"/>
        <w:rPr>
          <w:rFonts w:ascii="Arial" w:hAnsi="Arial" w:cs="Arial"/>
          <w:sz w:val="20"/>
          <w:szCs w:val="20"/>
        </w:rPr>
      </w:pPr>
      <w:r w:rsidRPr="00303502">
        <w:rPr>
          <w:rFonts w:ascii="Arial" w:hAnsi="Arial" w:cs="Arial"/>
          <w:sz w:val="20"/>
          <w:szCs w:val="20"/>
        </w:rPr>
        <w:t xml:space="preserve">Realizátor: </w:t>
      </w:r>
      <w:r w:rsidR="00303502" w:rsidRPr="00303502">
        <w:rPr>
          <w:rFonts w:ascii="Arial" w:hAnsi="Arial" w:cs="Arial"/>
          <w:sz w:val="20"/>
          <w:szCs w:val="20"/>
        </w:rPr>
        <w:t>Institut průmyslového managementu, spol. s r.o.</w:t>
      </w:r>
      <w:r w:rsidRPr="00303502">
        <w:rPr>
          <w:rFonts w:ascii="Arial" w:hAnsi="Arial" w:cs="Arial"/>
          <w:sz w:val="20"/>
          <w:szCs w:val="20"/>
        </w:rPr>
        <w:t xml:space="preserve">, </w:t>
      </w:r>
      <w:r w:rsidR="00303502" w:rsidRPr="00303502">
        <w:rPr>
          <w:rFonts w:ascii="Arial" w:hAnsi="Arial" w:cs="Arial"/>
          <w:sz w:val="20"/>
          <w:szCs w:val="20"/>
        </w:rPr>
        <w:t>Samaritská 199/16, 301 00 Plzeň</w:t>
      </w:r>
      <w:r w:rsidRPr="00303502">
        <w:rPr>
          <w:rFonts w:ascii="Arial" w:hAnsi="Arial" w:cs="Arial"/>
          <w:sz w:val="20"/>
          <w:szCs w:val="20"/>
        </w:rPr>
        <w:tab/>
      </w:r>
      <w:r w:rsidRPr="00303502">
        <w:rPr>
          <w:rFonts w:ascii="Arial" w:hAnsi="Arial" w:cs="Arial"/>
          <w:sz w:val="20"/>
          <w:szCs w:val="20"/>
        </w:rPr>
        <w:tab/>
      </w:r>
      <w:r w:rsidRPr="00303502">
        <w:rPr>
          <w:rFonts w:ascii="Arial" w:hAnsi="Arial" w:cs="Arial"/>
          <w:sz w:val="20"/>
          <w:szCs w:val="20"/>
        </w:rPr>
        <w:tab/>
      </w:r>
      <w:r w:rsidRPr="00303502">
        <w:rPr>
          <w:rFonts w:ascii="Arial" w:hAnsi="Arial" w:cs="Arial"/>
          <w:sz w:val="20"/>
          <w:szCs w:val="20"/>
        </w:rPr>
        <w:tab/>
      </w:r>
    </w:p>
    <w:p w:rsidR="00157553" w:rsidRPr="00303502" w:rsidRDefault="00157553" w:rsidP="00157553">
      <w:pPr>
        <w:spacing w:after="120"/>
        <w:rPr>
          <w:rFonts w:ascii="Arial" w:hAnsi="Arial" w:cs="Arial"/>
          <w:sz w:val="20"/>
          <w:szCs w:val="20"/>
        </w:rPr>
      </w:pPr>
      <w:r w:rsidRPr="00303502">
        <w:rPr>
          <w:rFonts w:ascii="Arial" w:hAnsi="Arial" w:cs="Arial"/>
          <w:sz w:val="20"/>
          <w:szCs w:val="20"/>
        </w:rPr>
        <w:t xml:space="preserve">Období realizace: </w:t>
      </w:r>
      <w:r w:rsidR="00303502" w:rsidRPr="00303502">
        <w:rPr>
          <w:rFonts w:ascii="Arial" w:hAnsi="Arial" w:cs="Arial"/>
          <w:sz w:val="20"/>
          <w:szCs w:val="20"/>
        </w:rPr>
        <w:t xml:space="preserve">2. 1. 2018 </w:t>
      </w:r>
      <w:r w:rsidR="00303502">
        <w:rPr>
          <w:rFonts w:ascii="Arial" w:hAnsi="Arial" w:cs="Arial"/>
          <w:sz w:val="20"/>
          <w:szCs w:val="20"/>
        </w:rPr>
        <w:t>–</w:t>
      </w:r>
      <w:r w:rsidRPr="00303502">
        <w:rPr>
          <w:rFonts w:ascii="Arial" w:hAnsi="Arial" w:cs="Arial"/>
          <w:sz w:val="20"/>
          <w:szCs w:val="20"/>
        </w:rPr>
        <w:t xml:space="preserve"> </w:t>
      </w:r>
      <w:r w:rsidR="00303502" w:rsidRPr="00303502">
        <w:rPr>
          <w:rFonts w:ascii="Arial" w:hAnsi="Arial" w:cs="Arial"/>
          <w:sz w:val="20"/>
          <w:szCs w:val="20"/>
        </w:rPr>
        <w:t>28. 6. 2019</w:t>
      </w:r>
      <w:r w:rsidRPr="00303502">
        <w:rPr>
          <w:rFonts w:ascii="Arial" w:hAnsi="Arial" w:cs="Arial"/>
          <w:sz w:val="20"/>
          <w:szCs w:val="20"/>
        </w:rPr>
        <w:tab/>
      </w:r>
    </w:p>
    <w:p w:rsidR="00157553" w:rsidRPr="00303502" w:rsidRDefault="00157553" w:rsidP="00157553">
      <w:pPr>
        <w:spacing w:after="120"/>
        <w:rPr>
          <w:rFonts w:ascii="Arial" w:hAnsi="Arial" w:cs="Arial"/>
          <w:b/>
          <w:sz w:val="20"/>
          <w:szCs w:val="20"/>
        </w:rPr>
      </w:pPr>
      <w:r w:rsidRPr="00303502">
        <w:rPr>
          <w:rFonts w:ascii="Arial" w:hAnsi="Arial" w:cs="Arial"/>
          <w:b/>
          <w:sz w:val="20"/>
          <w:szCs w:val="20"/>
        </w:rPr>
        <w:tab/>
      </w:r>
      <w:r w:rsidRPr="00303502">
        <w:rPr>
          <w:rFonts w:ascii="Arial" w:hAnsi="Arial" w:cs="Arial"/>
          <w:b/>
          <w:sz w:val="20"/>
          <w:szCs w:val="20"/>
        </w:rPr>
        <w:tab/>
      </w:r>
      <w:r w:rsidRPr="00303502">
        <w:rPr>
          <w:rFonts w:ascii="Arial" w:hAnsi="Arial" w:cs="Arial"/>
          <w:b/>
          <w:sz w:val="20"/>
          <w:szCs w:val="20"/>
        </w:rPr>
        <w:tab/>
      </w:r>
    </w:p>
    <w:p w:rsidR="00122DE1" w:rsidRPr="00303502" w:rsidRDefault="00537CE2" w:rsidP="007F0FB9">
      <w:pPr>
        <w:spacing w:after="0"/>
        <w:rPr>
          <w:rFonts w:ascii="Arial" w:hAnsi="Arial" w:cs="Arial"/>
          <w:b/>
          <w:sz w:val="20"/>
          <w:szCs w:val="20"/>
        </w:rPr>
      </w:pPr>
      <w:r w:rsidRPr="00303502">
        <w:rPr>
          <w:rFonts w:ascii="Arial" w:hAnsi="Arial" w:cs="Arial"/>
          <w:b/>
          <w:sz w:val="20"/>
          <w:szCs w:val="20"/>
        </w:rPr>
        <w:t xml:space="preserve">Dílčí část 1: </w:t>
      </w:r>
      <w:r w:rsidR="00681F39" w:rsidRPr="00681F39">
        <w:rPr>
          <w:rFonts w:ascii="Arial" w:hAnsi="Arial" w:cs="Arial"/>
          <w:b/>
          <w:sz w:val="20"/>
          <w:szCs w:val="20"/>
        </w:rPr>
        <w:t>Kurzy a školení</w:t>
      </w:r>
    </w:p>
    <w:tbl>
      <w:tblPr>
        <w:tblStyle w:val="Mkatabulky"/>
        <w:tblpPr w:leftFromText="141" w:rightFromText="141" w:vertAnchor="text" w:horzAnchor="margin" w:tblpY="280"/>
        <w:tblW w:w="14737" w:type="dxa"/>
        <w:tblLook w:val="0620" w:firstRow="1" w:lastRow="0" w:firstColumn="0" w:lastColumn="0" w:noHBand="1" w:noVBand="1"/>
      </w:tblPr>
      <w:tblGrid>
        <w:gridCol w:w="2655"/>
        <w:gridCol w:w="1473"/>
        <w:gridCol w:w="1574"/>
        <w:gridCol w:w="1249"/>
        <w:gridCol w:w="1650"/>
        <w:gridCol w:w="1607"/>
        <w:gridCol w:w="4529"/>
      </w:tblGrid>
      <w:tr w:rsidR="00681F39" w:rsidRPr="00D868BB" w:rsidTr="00D868BB"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Název klíčové aktivity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Počet osob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 xml:space="preserve">Počet proškolených hodin </w:t>
            </w:r>
            <w:r w:rsidRPr="00D868B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868BB">
              <w:rPr>
                <w:rFonts w:ascii="Arial" w:hAnsi="Arial" w:cs="Arial"/>
                <w:i/>
                <w:sz w:val="18"/>
                <w:szCs w:val="20"/>
              </w:rPr>
              <w:t>(1 hod = 60 min)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Typ kurzu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7E0F40">
              <w:rPr>
                <w:rFonts w:ascii="Arial" w:hAnsi="Arial" w:cs="Arial"/>
                <w:b/>
                <w:sz w:val="20"/>
                <w:szCs w:val="20"/>
              </w:rPr>
              <w:t>Předpokládaný termín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681F39" w:rsidRPr="00D868BB" w:rsidRDefault="005E6F22" w:rsidP="005E6F2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Max. cena </w:t>
            </w:r>
            <w:r w:rsidR="00681F39" w:rsidRPr="00D868BB">
              <w:rPr>
                <w:rFonts w:ascii="Arial" w:hAnsi="Arial" w:cs="Arial"/>
                <w:b/>
                <w:sz w:val="20"/>
                <w:szCs w:val="20"/>
              </w:rPr>
              <w:br/>
              <w:t>(bez DPH)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Požadavky na obsah</w:t>
            </w:r>
          </w:p>
        </w:tc>
      </w:tr>
      <w:tr w:rsidR="00681F39" w:rsidRPr="00D868BB" w:rsidTr="00B41BEB">
        <w:tc>
          <w:tcPr>
            <w:tcW w:w="2655" w:type="dxa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8BB">
              <w:rPr>
                <w:rFonts w:ascii="Arial" w:hAnsi="Arial" w:cs="Arial"/>
                <w:b/>
                <w:sz w:val="20"/>
                <w:szCs w:val="20"/>
              </w:rPr>
              <w:t>Mentoring</w:t>
            </w:r>
            <w:proofErr w:type="spellEnd"/>
          </w:p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3" w:type="dxa"/>
          </w:tcPr>
          <w:p w:rsidR="00681F39" w:rsidRDefault="00681F39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5</w:t>
            </w:r>
            <w:r w:rsidR="00D868BB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  <w:p w:rsidR="00D868BB" w:rsidRPr="005E6F22" w:rsidRDefault="00D868BB" w:rsidP="00D868BB">
            <w:pPr>
              <w:spacing w:before="20" w:after="20"/>
              <w:rPr>
                <w:rFonts w:ascii="Arial" w:hAnsi="Arial" w:cs="Arial"/>
                <w:sz w:val="10"/>
                <w:szCs w:val="20"/>
              </w:rPr>
            </w:pPr>
          </w:p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68BB">
              <w:rPr>
                <w:rFonts w:ascii="Arial" w:eastAsia="Calibri" w:hAnsi="Arial" w:cs="Arial"/>
                <w:color w:val="080808"/>
                <w:sz w:val="18"/>
                <w:szCs w:val="20"/>
              </w:rPr>
              <w:t>(střední a vyšší management, řadoví pracovníci)</w:t>
            </w:r>
          </w:p>
        </w:tc>
        <w:tc>
          <w:tcPr>
            <w:tcW w:w="1574" w:type="dxa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249" w:type="dxa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uzavřený </w:t>
            </w:r>
          </w:p>
        </w:tc>
        <w:tc>
          <w:tcPr>
            <w:tcW w:w="1650" w:type="dxa"/>
          </w:tcPr>
          <w:p w:rsidR="00681F39" w:rsidRPr="00D868BB" w:rsidRDefault="007454B9" w:rsidP="007454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březen </w:t>
            </w:r>
            <w:r w:rsidR="001D2315">
              <w:rPr>
                <w:rFonts w:ascii="Arial" w:hAnsi="Arial" w:cs="Arial"/>
                <w:sz w:val="20"/>
                <w:szCs w:val="20"/>
              </w:rPr>
              <w:t xml:space="preserve">– duben </w:t>
            </w: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607" w:type="dxa"/>
          </w:tcPr>
          <w:p w:rsidR="00681F39" w:rsidRPr="00D868BB" w:rsidRDefault="00681F39" w:rsidP="00D868BB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28 000 Kč</w:t>
            </w:r>
          </w:p>
        </w:tc>
        <w:tc>
          <w:tcPr>
            <w:tcW w:w="4529" w:type="dxa"/>
          </w:tcPr>
          <w:p w:rsidR="00681F39" w:rsidRPr="00D868BB" w:rsidRDefault="00681F39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Teoretická část</w:t>
            </w:r>
          </w:p>
          <w:p w:rsidR="00681F39" w:rsidRPr="00D868BB" w:rsidRDefault="00681F39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Pojem </w:t>
            </w:r>
            <w:proofErr w:type="spellStart"/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mentoring</w:t>
            </w:r>
            <w:proofErr w:type="spellEnd"/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– vznik, vývoj</w:t>
            </w:r>
          </w:p>
          <w:p w:rsidR="00681F39" w:rsidRPr="00D868BB" w:rsidRDefault="00681F39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Co obnáší </w:t>
            </w:r>
            <w:proofErr w:type="spellStart"/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mentoring</w:t>
            </w:r>
            <w:proofErr w:type="spellEnd"/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– postupy a techniky</w:t>
            </w:r>
          </w:p>
          <w:p w:rsidR="00681F39" w:rsidRPr="00D868BB" w:rsidRDefault="00681F39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Jak být dobrým mentorem</w:t>
            </w:r>
          </w:p>
          <w:p w:rsidR="00681F39" w:rsidRPr="00D868BB" w:rsidRDefault="00681F39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Tým a vztahy v něm</w:t>
            </w:r>
          </w:p>
          <w:p w:rsidR="00681F39" w:rsidRPr="00D868BB" w:rsidRDefault="00681F39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Komunikace obecně</w:t>
            </w:r>
          </w:p>
          <w:p w:rsidR="00681F39" w:rsidRPr="00D868BB" w:rsidRDefault="00681F39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Typologie pracovníků a způsob přístupu k nim</w:t>
            </w:r>
          </w:p>
          <w:p w:rsidR="00681F39" w:rsidRPr="00D868BB" w:rsidRDefault="00681F39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Praktická část</w:t>
            </w:r>
          </w:p>
          <w:p w:rsidR="00681F39" w:rsidRPr="00D868BB" w:rsidRDefault="00681F39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Nácviky modelových situací</w:t>
            </w:r>
          </w:p>
        </w:tc>
      </w:tr>
      <w:tr w:rsidR="00681F39" w:rsidRPr="00D868BB" w:rsidTr="00B41BEB">
        <w:tc>
          <w:tcPr>
            <w:tcW w:w="2655" w:type="dxa"/>
          </w:tcPr>
          <w:p w:rsidR="00681F39" w:rsidRPr="00D868BB" w:rsidRDefault="00681F39" w:rsidP="00D868BB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Sebeřízení</w:t>
            </w:r>
          </w:p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681F39" w:rsidRDefault="00D83FBD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12</w:t>
            </w:r>
            <w:r w:rsidR="00D868BB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  <w:p w:rsidR="00D868BB" w:rsidRPr="005E6F22" w:rsidRDefault="00D868BB" w:rsidP="00D868BB">
            <w:pPr>
              <w:spacing w:before="20" w:after="20"/>
              <w:rPr>
                <w:rFonts w:ascii="Arial" w:hAnsi="Arial" w:cs="Arial"/>
                <w:sz w:val="10"/>
                <w:szCs w:val="20"/>
              </w:rPr>
            </w:pPr>
          </w:p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18"/>
                <w:szCs w:val="20"/>
              </w:rPr>
              <w:t>(</w:t>
            </w:r>
            <w:r w:rsidRPr="00D868BB">
              <w:rPr>
                <w:rFonts w:ascii="Arial" w:eastAsia="Calibri" w:hAnsi="Arial" w:cs="Arial"/>
                <w:color w:val="080808"/>
                <w:sz w:val="18"/>
                <w:szCs w:val="20"/>
              </w:rPr>
              <w:t>řadoví pracovníci)</w:t>
            </w:r>
          </w:p>
        </w:tc>
        <w:tc>
          <w:tcPr>
            <w:tcW w:w="1574" w:type="dxa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8 hod</w:t>
            </w:r>
          </w:p>
        </w:tc>
        <w:tc>
          <w:tcPr>
            <w:tcW w:w="1249" w:type="dxa"/>
          </w:tcPr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uzavřený</w:t>
            </w:r>
          </w:p>
        </w:tc>
        <w:tc>
          <w:tcPr>
            <w:tcW w:w="1650" w:type="dxa"/>
          </w:tcPr>
          <w:p w:rsidR="00681F39" w:rsidRPr="00D868BB" w:rsidRDefault="001D2315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březen – duben </w:t>
            </w:r>
            <w:r w:rsidR="007454B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607" w:type="dxa"/>
          </w:tcPr>
          <w:p w:rsidR="00681F39" w:rsidRPr="00D868BB" w:rsidRDefault="00D83FBD" w:rsidP="00D868BB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14 000 Kč</w:t>
            </w:r>
          </w:p>
        </w:tc>
        <w:tc>
          <w:tcPr>
            <w:tcW w:w="4529" w:type="dxa"/>
          </w:tcPr>
          <w:p w:rsidR="00D83FBD" w:rsidRPr="00D868BB" w:rsidRDefault="00D83FBD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Teoretická část</w:t>
            </w:r>
          </w:p>
          <w:p w:rsidR="00D83FBD" w:rsidRPr="00D868BB" w:rsidRDefault="00D83FBD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Pojem sebeřízení</w:t>
            </w:r>
          </w:p>
          <w:p w:rsidR="00D83FBD" w:rsidRPr="00D868BB" w:rsidRDefault="00D83FBD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proofErr w:type="spellStart"/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Time</w:t>
            </w:r>
            <w:proofErr w:type="spellEnd"/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-management</w:t>
            </w:r>
          </w:p>
          <w:p w:rsidR="00D83FBD" w:rsidRPr="00D868BB" w:rsidRDefault="00D83FBD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Práce se stresem</w:t>
            </w:r>
          </w:p>
          <w:p w:rsidR="00D83FBD" w:rsidRPr="00D868BB" w:rsidRDefault="00D83FBD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Asertivita</w:t>
            </w:r>
          </w:p>
          <w:p w:rsidR="00D83FBD" w:rsidRPr="00D868BB" w:rsidRDefault="00D83FBD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Praktická část</w:t>
            </w:r>
          </w:p>
          <w:p w:rsidR="00681F39" w:rsidRPr="00D868BB" w:rsidRDefault="00D83FBD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Nácviky modelových situací</w:t>
            </w:r>
          </w:p>
        </w:tc>
      </w:tr>
      <w:tr w:rsidR="00681F39" w:rsidRPr="00D868BB" w:rsidTr="00B41BEB">
        <w:tc>
          <w:tcPr>
            <w:tcW w:w="2655" w:type="dxa"/>
          </w:tcPr>
          <w:p w:rsidR="007A39C6" w:rsidRPr="00D868BB" w:rsidRDefault="007A39C6" w:rsidP="00D868BB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lastRenderedPageBreak/>
              <w:t>Řízení a sebeřízení</w:t>
            </w:r>
          </w:p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7A39C6" w:rsidRDefault="007A39C6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3</w:t>
            </w:r>
            <w:r w:rsidR="00D868BB">
              <w:rPr>
                <w:rFonts w:ascii="Arial" w:hAnsi="Arial" w:cs="Arial"/>
                <w:sz w:val="20"/>
                <w:szCs w:val="20"/>
              </w:rPr>
              <w:t xml:space="preserve"> osoby</w:t>
            </w:r>
          </w:p>
          <w:p w:rsidR="00D868BB" w:rsidRPr="005E6F22" w:rsidRDefault="00D868BB" w:rsidP="00D868BB">
            <w:pPr>
              <w:spacing w:before="20" w:after="2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81F39" w:rsidRPr="00D868BB" w:rsidRDefault="007A39C6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18"/>
                <w:szCs w:val="20"/>
              </w:rPr>
              <w:t>(</w:t>
            </w:r>
            <w:r w:rsidRPr="00D868BB">
              <w:rPr>
                <w:rFonts w:ascii="Arial" w:eastAsia="Calibri" w:hAnsi="Arial" w:cs="Arial"/>
                <w:color w:val="080808"/>
                <w:sz w:val="18"/>
                <w:szCs w:val="20"/>
              </w:rPr>
              <w:t>střední a vyšší management)</w:t>
            </w:r>
          </w:p>
        </w:tc>
        <w:tc>
          <w:tcPr>
            <w:tcW w:w="1574" w:type="dxa"/>
          </w:tcPr>
          <w:p w:rsidR="00681F39" w:rsidRPr="00D868BB" w:rsidRDefault="007A39C6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16 hodin</w:t>
            </w:r>
          </w:p>
        </w:tc>
        <w:tc>
          <w:tcPr>
            <w:tcW w:w="1249" w:type="dxa"/>
          </w:tcPr>
          <w:p w:rsidR="00681F39" w:rsidRPr="00D868BB" w:rsidRDefault="007A39C6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uzavřený</w:t>
            </w:r>
          </w:p>
        </w:tc>
        <w:tc>
          <w:tcPr>
            <w:tcW w:w="1650" w:type="dxa"/>
          </w:tcPr>
          <w:p w:rsidR="00681F39" w:rsidRPr="00D868BB" w:rsidRDefault="001D2315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březen – duben </w:t>
            </w:r>
            <w:r w:rsidR="007454B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607" w:type="dxa"/>
          </w:tcPr>
          <w:p w:rsidR="00681F39" w:rsidRPr="00D868BB" w:rsidRDefault="007A39C6" w:rsidP="00D868BB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28 000 Kč</w:t>
            </w:r>
          </w:p>
        </w:tc>
        <w:tc>
          <w:tcPr>
            <w:tcW w:w="4529" w:type="dxa"/>
          </w:tcPr>
          <w:p w:rsidR="007A39C6" w:rsidRPr="00D868BB" w:rsidRDefault="007A39C6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Teoretická část a praktická část (průběžná diskuze nad tématy, malá skupina účastníků)</w:t>
            </w:r>
          </w:p>
          <w:p w:rsidR="007A39C6" w:rsidRPr="00D868BB" w:rsidRDefault="007A39C6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Pojem sebeřízení</w:t>
            </w:r>
          </w:p>
          <w:p w:rsidR="007A39C6" w:rsidRPr="00D868BB" w:rsidRDefault="007A39C6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proofErr w:type="spellStart"/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Time</w:t>
            </w:r>
            <w:proofErr w:type="spellEnd"/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-management</w:t>
            </w:r>
          </w:p>
          <w:p w:rsidR="007A39C6" w:rsidRPr="00D868BB" w:rsidRDefault="007A39C6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Práce se stresem</w:t>
            </w:r>
          </w:p>
          <w:p w:rsidR="007A39C6" w:rsidRPr="00D868BB" w:rsidRDefault="007A39C6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Asertivita</w:t>
            </w:r>
          </w:p>
          <w:p w:rsidR="007A39C6" w:rsidRPr="00D868BB" w:rsidRDefault="007A39C6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Řízení a vedení</w:t>
            </w:r>
          </w:p>
          <w:p w:rsidR="007A39C6" w:rsidRPr="00D868BB" w:rsidRDefault="007A39C6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Motivace</w:t>
            </w:r>
          </w:p>
          <w:p w:rsidR="00681F39" w:rsidRPr="00D868BB" w:rsidRDefault="007A39C6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Komunikace</w:t>
            </w:r>
          </w:p>
        </w:tc>
      </w:tr>
      <w:tr w:rsidR="00681F39" w:rsidRPr="00D868BB" w:rsidTr="00B41BEB">
        <w:tc>
          <w:tcPr>
            <w:tcW w:w="2655" w:type="dxa"/>
          </w:tcPr>
          <w:p w:rsidR="006A596F" w:rsidRPr="00D868BB" w:rsidRDefault="006A596F" w:rsidP="00D868BB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Age Management</w:t>
            </w:r>
          </w:p>
          <w:p w:rsidR="00681F39" w:rsidRPr="00D868BB" w:rsidRDefault="00681F39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681F39" w:rsidRDefault="006A596F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15</w:t>
            </w:r>
            <w:r w:rsidR="00D868BB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  <w:p w:rsidR="00D868BB" w:rsidRPr="005E6F22" w:rsidRDefault="00D868BB" w:rsidP="00D868B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  <w:p w:rsidR="006A596F" w:rsidRPr="00D868BB" w:rsidRDefault="006A596F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18"/>
                <w:szCs w:val="20"/>
              </w:rPr>
              <w:t>(</w:t>
            </w:r>
            <w:r w:rsidRPr="00D868BB">
              <w:rPr>
                <w:rFonts w:ascii="Arial" w:eastAsia="Calibri" w:hAnsi="Arial" w:cs="Arial"/>
                <w:color w:val="080808"/>
                <w:sz w:val="18"/>
                <w:szCs w:val="20"/>
              </w:rPr>
              <w:t>všichni pracovníci společnosti)</w:t>
            </w:r>
          </w:p>
        </w:tc>
        <w:tc>
          <w:tcPr>
            <w:tcW w:w="1574" w:type="dxa"/>
          </w:tcPr>
          <w:p w:rsidR="00681F39" w:rsidRPr="00D868BB" w:rsidRDefault="006A596F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8 hod</w:t>
            </w:r>
          </w:p>
        </w:tc>
        <w:tc>
          <w:tcPr>
            <w:tcW w:w="1249" w:type="dxa"/>
          </w:tcPr>
          <w:p w:rsidR="00681F39" w:rsidRPr="00D868BB" w:rsidRDefault="006A596F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uzavřený</w:t>
            </w:r>
          </w:p>
        </w:tc>
        <w:tc>
          <w:tcPr>
            <w:tcW w:w="1650" w:type="dxa"/>
          </w:tcPr>
          <w:p w:rsidR="00681F39" w:rsidRPr="00D868BB" w:rsidRDefault="001D2315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březen – duben </w:t>
            </w:r>
            <w:r w:rsidR="007454B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607" w:type="dxa"/>
          </w:tcPr>
          <w:p w:rsidR="00681F39" w:rsidRPr="00D868BB" w:rsidRDefault="006A596F" w:rsidP="00D868BB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14 000 Kč</w:t>
            </w:r>
          </w:p>
        </w:tc>
        <w:tc>
          <w:tcPr>
            <w:tcW w:w="4529" w:type="dxa"/>
          </w:tcPr>
          <w:p w:rsidR="006A596F" w:rsidRPr="00D868BB" w:rsidRDefault="006A596F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Teoretická část</w:t>
            </w:r>
          </w:p>
          <w:p w:rsidR="006A596F" w:rsidRPr="00D868BB" w:rsidRDefault="006A596F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Vysvětlení pojmu Age Management – vznik, vývoj, koncepce</w:t>
            </w:r>
          </w:p>
          <w:p w:rsidR="006A596F" w:rsidRPr="00D868BB" w:rsidRDefault="006A596F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Generace x, y, z (definice, rozdíly v očekávání, způsoby práce)</w:t>
            </w:r>
          </w:p>
          <w:p w:rsidR="006A596F" w:rsidRPr="00D868BB" w:rsidRDefault="006A596F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Komunikace mezi generacemi (zadávání úkolů, týmová spolupráce)</w:t>
            </w:r>
          </w:p>
          <w:p w:rsidR="006A596F" w:rsidRPr="00D868BB" w:rsidRDefault="006A596F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Praktická část (workshop, moderovaná diskuze)</w:t>
            </w:r>
          </w:p>
          <w:p w:rsidR="00681F39" w:rsidRPr="00D868BB" w:rsidRDefault="006A596F" w:rsidP="00D868BB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Řešení konkrétních situací z praxe (konfliktní situace, dohody o spolupráci)</w:t>
            </w:r>
          </w:p>
        </w:tc>
      </w:tr>
      <w:tr w:rsidR="00B41BEB" w:rsidRPr="00D868BB" w:rsidTr="00B41BEB">
        <w:tc>
          <w:tcPr>
            <w:tcW w:w="2655" w:type="dxa"/>
          </w:tcPr>
          <w:p w:rsidR="00B41BEB" w:rsidRPr="00D868BB" w:rsidRDefault="00B41BEB" w:rsidP="00D868BB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Hierarchické vs. projektové řízení</w:t>
            </w:r>
          </w:p>
          <w:p w:rsidR="00B41BEB" w:rsidRPr="00D868BB" w:rsidRDefault="00B41BEB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B41BEB" w:rsidRDefault="00B41BEB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15</w:t>
            </w:r>
            <w:r w:rsidR="00D868BB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  <w:p w:rsidR="00D868BB" w:rsidRPr="005E6F22" w:rsidRDefault="00D868BB" w:rsidP="00D868B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  <w:p w:rsidR="00B41BEB" w:rsidRPr="00D868BB" w:rsidRDefault="00B41BEB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18"/>
                <w:szCs w:val="20"/>
              </w:rPr>
              <w:t>(</w:t>
            </w:r>
            <w:r w:rsidRPr="00D868BB">
              <w:rPr>
                <w:rFonts w:ascii="Arial" w:eastAsia="Calibri" w:hAnsi="Arial" w:cs="Arial"/>
                <w:color w:val="080808"/>
                <w:sz w:val="18"/>
                <w:szCs w:val="20"/>
              </w:rPr>
              <w:t>všichni pracovníci společnosti)</w:t>
            </w:r>
          </w:p>
        </w:tc>
        <w:tc>
          <w:tcPr>
            <w:tcW w:w="1574" w:type="dxa"/>
          </w:tcPr>
          <w:p w:rsidR="00B41BEB" w:rsidRPr="00D868BB" w:rsidRDefault="00B41BEB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8 hod</w:t>
            </w:r>
          </w:p>
        </w:tc>
        <w:tc>
          <w:tcPr>
            <w:tcW w:w="1249" w:type="dxa"/>
          </w:tcPr>
          <w:p w:rsidR="00B41BEB" w:rsidRPr="00D868BB" w:rsidRDefault="00B41BEB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uzavřený</w:t>
            </w:r>
          </w:p>
        </w:tc>
        <w:tc>
          <w:tcPr>
            <w:tcW w:w="1650" w:type="dxa"/>
          </w:tcPr>
          <w:p w:rsidR="00B41BEB" w:rsidRPr="00D868BB" w:rsidRDefault="001D2315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březen – duben </w:t>
            </w:r>
            <w:r w:rsidR="007454B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607" w:type="dxa"/>
          </w:tcPr>
          <w:p w:rsidR="00B41BEB" w:rsidRPr="00D868BB" w:rsidRDefault="00B41BEB" w:rsidP="00D868BB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14 000 Kč</w:t>
            </w:r>
          </w:p>
        </w:tc>
        <w:tc>
          <w:tcPr>
            <w:tcW w:w="4529" w:type="dxa"/>
          </w:tcPr>
          <w:p w:rsidR="00B41BEB" w:rsidRPr="00D868BB" w:rsidRDefault="00B41BEB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Teorie stylů a přístupů k řízení</w:t>
            </w:r>
          </w:p>
          <w:p w:rsidR="00B41BEB" w:rsidRPr="00D868BB" w:rsidRDefault="00B41BEB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proofErr w:type="spellStart"/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Hierachické</w:t>
            </w:r>
            <w:proofErr w:type="spellEnd"/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řízení – vysvětlení pojmu, klady a zápory využití</w:t>
            </w:r>
          </w:p>
          <w:p w:rsidR="00B41BEB" w:rsidRPr="00D868BB" w:rsidRDefault="00B41BEB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Projektové řízení – vysvětlení pojmu, klady a zápory využití</w:t>
            </w:r>
          </w:p>
          <w:p w:rsidR="00B41BEB" w:rsidRPr="00D868BB" w:rsidRDefault="00B41BEB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Hierarchické a projektové řízení prakticky v IPM</w:t>
            </w:r>
          </w:p>
          <w:p w:rsidR="00B41BEB" w:rsidRPr="00D868BB" w:rsidRDefault="00B41BEB" w:rsidP="00D868BB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D868BB">
              <w:rPr>
                <w:rFonts w:ascii="Arial" w:eastAsia="Calibri" w:hAnsi="Arial" w:cs="Arial"/>
                <w:color w:val="080808"/>
                <w:sz w:val="20"/>
                <w:szCs w:val="20"/>
              </w:rPr>
              <w:t>Projektové řízení prakticky</w:t>
            </w:r>
          </w:p>
        </w:tc>
      </w:tr>
    </w:tbl>
    <w:p w:rsidR="00A83E82" w:rsidRDefault="00A83E82" w:rsidP="00C15A73">
      <w:pPr>
        <w:pStyle w:val="Odstavecseseznamem"/>
        <w:spacing w:before="120" w:after="120"/>
        <w:ind w:left="426"/>
        <w:contextualSpacing w:val="0"/>
        <w:rPr>
          <w:rFonts w:ascii="Arial" w:hAnsi="Arial" w:cs="Arial"/>
          <w:sz w:val="20"/>
          <w:szCs w:val="20"/>
        </w:rPr>
      </w:pPr>
    </w:p>
    <w:p w:rsidR="00C8420E" w:rsidRDefault="00C8420E" w:rsidP="00C15A73">
      <w:pPr>
        <w:pStyle w:val="Odstavecseseznamem"/>
        <w:spacing w:before="120" w:after="120"/>
        <w:ind w:left="426"/>
        <w:contextualSpacing w:val="0"/>
        <w:rPr>
          <w:rFonts w:ascii="Arial" w:hAnsi="Arial" w:cs="Arial"/>
          <w:sz w:val="20"/>
          <w:szCs w:val="20"/>
        </w:rPr>
      </w:pPr>
    </w:p>
    <w:p w:rsidR="00C8420E" w:rsidRDefault="00C8420E" w:rsidP="00C15A73">
      <w:pPr>
        <w:pStyle w:val="Odstavecseseznamem"/>
        <w:spacing w:before="120" w:after="120"/>
        <w:ind w:left="426"/>
        <w:contextualSpacing w:val="0"/>
        <w:rPr>
          <w:rFonts w:ascii="Arial" w:hAnsi="Arial" w:cs="Arial"/>
          <w:sz w:val="20"/>
          <w:szCs w:val="20"/>
        </w:rPr>
      </w:pPr>
    </w:p>
    <w:p w:rsidR="00C8420E" w:rsidRDefault="00C8420E" w:rsidP="00C15A73">
      <w:pPr>
        <w:pStyle w:val="Odstavecseseznamem"/>
        <w:spacing w:before="120" w:after="120"/>
        <w:ind w:left="426"/>
        <w:contextualSpacing w:val="0"/>
        <w:rPr>
          <w:rFonts w:ascii="Arial" w:hAnsi="Arial" w:cs="Arial"/>
          <w:sz w:val="20"/>
          <w:szCs w:val="20"/>
        </w:rPr>
      </w:pPr>
    </w:p>
    <w:p w:rsidR="00A83E82" w:rsidRPr="00232A95" w:rsidRDefault="00537CE2" w:rsidP="00232A95">
      <w:pPr>
        <w:spacing w:after="0"/>
        <w:rPr>
          <w:rFonts w:ascii="Arial" w:hAnsi="Arial" w:cs="Arial"/>
          <w:b/>
          <w:sz w:val="20"/>
          <w:szCs w:val="20"/>
        </w:rPr>
      </w:pPr>
      <w:r w:rsidRPr="00232A95">
        <w:rPr>
          <w:rFonts w:ascii="Arial" w:hAnsi="Arial" w:cs="Arial"/>
          <w:b/>
          <w:sz w:val="20"/>
          <w:szCs w:val="20"/>
        </w:rPr>
        <w:lastRenderedPageBreak/>
        <w:t xml:space="preserve">Dílčí část 2: </w:t>
      </w:r>
      <w:r w:rsidR="0005794F" w:rsidRPr="00232A95">
        <w:rPr>
          <w:rFonts w:ascii="Arial" w:hAnsi="Arial" w:cs="Arial"/>
          <w:b/>
          <w:sz w:val="20"/>
          <w:szCs w:val="20"/>
        </w:rPr>
        <w:t>Poradenství a konzultace</w:t>
      </w:r>
    </w:p>
    <w:tbl>
      <w:tblPr>
        <w:tblStyle w:val="Mkatabulky"/>
        <w:tblpPr w:leftFromText="141" w:rightFromText="141" w:vertAnchor="text" w:horzAnchor="margin" w:tblpY="280"/>
        <w:tblW w:w="14737" w:type="dxa"/>
        <w:tblLook w:val="0620" w:firstRow="1" w:lastRow="0" w:firstColumn="0" w:lastColumn="0" w:noHBand="1" w:noVBand="1"/>
      </w:tblPr>
      <w:tblGrid>
        <w:gridCol w:w="2646"/>
        <w:gridCol w:w="1473"/>
        <w:gridCol w:w="1572"/>
        <w:gridCol w:w="1650"/>
        <w:gridCol w:w="1581"/>
        <w:gridCol w:w="5815"/>
      </w:tblGrid>
      <w:tr w:rsidR="00B116F4" w:rsidRPr="00D868BB" w:rsidTr="00B116F4"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B116F4" w:rsidRPr="00D868BB" w:rsidRDefault="00B116F4" w:rsidP="00B17F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Název klíčové aktivity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B116F4" w:rsidRPr="00D868BB" w:rsidRDefault="00B116F4" w:rsidP="00B17F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Počet osob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B116F4" w:rsidRPr="00D868BB" w:rsidRDefault="00B116F4" w:rsidP="00B17F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Rozsah</w:t>
            </w:r>
            <w:r w:rsidRPr="00D868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8B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16F4">
              <w:rPr>
                <w:rFonts w:ascii="Arial" w:hAnsi="Arial" w:cs="Arial"/>
                <w:i/>
                <w:sz w:val="16"/>
                <w:szCs w:val="20"/>
              </w:rPr>
              <w:t>(1 hod = 60 min)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B116F4" w:rsidRPr="00D868BB" w:rsidRDefault="00B116F4" w:rsidP="00B17F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116F4">
              <w:rPr>
                <w:rFonts w:ascii="Arial" w:hAnsi="Arial" w:cs="Arial"/>
                <w:b/>
                <w:sz w:val="20"/>
                <w:szCs w:val="20"/>
              </w:rPr>
              <w:t>Předpokládaný termín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B116F4" w:rsidRPr="00D868BB" w:rsidRDefault="00B116F4" w:rsidP="005E6F2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D868BB">
              <w:rPr>
                <w:rFonts w:ascii="Arial" w:hAnsi="Arial" w:cs="Arial"/>
                <w:b/>
                <w:sz w:val="20"/>
                <w:szCs w:val="20"/>
              </w:rPr>
              <w:t xml:space="preserve">ax. cena </w:t>
            </w:r>
            <w:r w:rsidRPr="00D868BB">
              <w:rPr>
                <w:rFonts w:ascii="Arial" w:hAnsi="Arial" w:cs="Arial"/>
                <w:b/>
                <w:sz w:val="20"/>
                <w:szCs w:val="20"/>
              </w:rPr>
              <w:br/>
              <w:t>(bez DPH)</w:t>
            </w:r>
          </w:p>
        </w:tc>
        <w:tc>
          <w:tcPr>
            <w:tcW w:w="5815" w:type="dxa"/>
            <w:shd w:val="clear" w:color="auto" w:fill="D9D9D9" w:themeFill="background1" w:themeFillShade="D9"/>
            <w:vAlign w:val="center"/>
          </w:tcPr>
          <w:p w:rsidR="00B116F4" w:rsidRPr="00D868BB" w:rsidRDefault="00B116F4" w:rsidP="00B17F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Požadavky na obsah</w:t>
            </w:r>
          </w:p>
        </w:tc>
      </w:tr>
      <w:tr w:rsidR="00B116F4" w:rsidRPr="00D868BB" w:rsidTr="00B116F4">
        <w:tc>
          <w:tcPr>
            <w:tcW w:w="2646" w:type="dxa"/>
          </w:tcPr>
          <w:p w:rsidR="00B116F4" w:rsidRPr="005E6F22" w:rsidRDefault="00B116F4" w:rsidP="005E6F22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 xml:space="preserve">Individuální </w:t>
            </w:r>
            <w:proofErr w:type="spellStart"/>
            <w:r w:rsidRPr="005E6F22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koučink</w:t>
            </w:r>
            <w:proofErr w:type="spellEnd"/>
            <w:r w:rsidRPr="005E6F22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 xml:space="preserve"> – řízení a sebeřízení</w:t>
            </w:r>
          </w:p>
          <w:p w:rsidR="00B116F4" w:rsidRPr="005E6F22" w:rsidRDefault="00B116F4" w:rsidP="005E6F22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</w:p>
        </w:tc>
        <w:tc>
          <w:tcPr>
            <w:tcW w:w="1473" w:type="dxa"/>
          </w:tcPr>
          <w:p w:rsidR="00B116F4" w:rsidRDefault="00B116F4" w:rsidP="00B17F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osoba</w:t>
            </w:r>
          </w:p>
          <w:p w:rsidR="00B116F4" w:rsidRPr="005E6F22" w:rsidRDefault="00B116F4" w:rsidP="00B17F77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  <w:p w:rsidR="00B116F4" w:rsidRPr="005E6F22" w:rsidRDefault="00B116F4" w:rsidP="00B17F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E6F22">
              <w:rPr>
                <w:rFonts w:ascii="Arial" w:hAnsi="Arial" w:cs="Arial"/>
                <w:sz w:val="20"/>
                <w:szCs w:val="20"/>
              </w:rPr>
              <w:t>(vyšší management)</w:t>
            </w:r>
          </w:p>
        </w:tc>
        <w:tc>
          <w:tcPr>
            <w:tcW w:w="1572" w:type="dxa"/>
          </w:tcPr>
          <w:p w:rsidR="00B116F4" w:rsidRPr="00D868BB" w:rsidRDefault="00B116F4" w:rsidP="00B17F77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650" w:type="dxa"/>
          </w:tcPr>
          <w:p w:rsidR="00B116F4" w:rsidRPr="00D868BB" w:rsidRDefault="00B116F4" w:rsidP="00B17F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 – květen 2019</w:t>
            </w:r>
          </w:p>
        </w:tc>
        <w:tc>
          <w:tcPr>
            <w:tcW w:w="1581" w:type="dxa"/>
          </w:tcPr>
          <w:p w:rsidR="00B116F4" w:rsidRPr="00C8420E" w:rsidRDefault="00B116F4" w:rsidP="00B116F4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72 </w:t>
            </w:r>
            <w:r w:rsidRPr="00C8420E">
              <w:rPr>
                <w:rFonts w:ascii="Arial" w:hAnsi="Arial" w:cs="Arial"/>
                <w:sz w:val="20"/>
                <w:szCs w:val="20"/>
              </w:rPr>
              <w:t>000 Kč</w:t>
            </w:r>
          </w:p>
        </w:tc>
        <w:tc>
          <w:tcPr>
            <w:tcW w:w="5815" w:type="dxa"/>
          </w:tcPr>
          <w:p w:rsidR="00004008" w:rsidRPr="00D868BB" w:rsidRDefault="00004008" w:rsidP="00C8420E">
            <w:pPr>
              <w:spacing w:before="20" w:after="20"/>
              <w:ind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004008">
              <w:rPr>
                <w:rFonts w:ascii="Arial" w:eastAsia="Calibri" w:hAnsi="Arial" w:cs="Arial"/>
                <w:color w:val="080808"/>
                <w:sz w:val="20"/>
                <w:szCs w:val="20"/>
              </w:rPr>
              <w:t>Individuální konzultace zaměřené na problémy konkrétního jedince, bude realizováno formou konzultací "</w:t>
            </w:r>
            <w:proofErr w:type="spellStart"/>
            <w:r w:rsidRPr="00004008">
              <w:rPr>
                <w:rFonts w:ascii="Arial" w:eastAsia="Calibri" w:hAnsi="Arial" w:cs="Arial"/>
                <w:color w:val="080808"/>
                <w:sz w:val="20"/>
                <w:szCs w:val="20"/>
              </w:rPr>
              <w:t>one</w:t>
            </w:r>
            <w:proofErr w:type="spellEnd"/>
            <w:r w:rsidRPr="00004008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to </w:t>
            </w:r>
            <w:proofErr w:type="spellStart"/>
            <w:r w:rsidRPr="00004008">
              <w:rPr>
                <w:rFonts w:ascii="Arial" w:eastAsia="Calibri" w:hAnsi="Arial" w:cs="Arial"/>
                <w:color w:val="080808"/>
                <w:sz w:val="20"/>
                <w:szCs w:val="20"/>
              </w:rPr>
              <w:t>one</w:t>
            </w:r>
            <w:proofErr w:type="spellEnd"/>
            <w:r w:rsidRPr="00004008">
              <w:rPr>
                <w:rFonts w:ascii="Arial" w:eastAsia="Calibri" w:hAnsi="Arial" w:cs="Arial"/>
                <w:color w:val="080808"/>
                <w:sz w:val="20"/>
                <w:szCs w:val="20"/>
              </w:rPr>
              <w:t>" (kouč a koučovaný). Aktivita bude zajištěna externím, kvalifikovaným koučem.</w:t>
            </w:r>
          </w:p>
        </w:tc>
      </w:tr>
      <w:tr w:rsidR="00B116F4" w:rsidRPr="00D868BB" w:rsidTr="00B116F4">
        <w:tc>
          <w:tcPr>
            <w:tcW w:w="2646" w:type="dxa"/>
          </w:tcPr>
          <w:p w:rsidR="00B116F4" w:rsidRPr="005E6F22" w:rsidRDefault="00B116F4" w:rsidP="005E6F22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bookmarkStart w:id="0" w:name="_Ref508620572"/>
            <w:r w:rsidRPr="005E6F22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Workshop „Aplikace principů Age managementu v IPM“</w:t>
            </w:r>
            <w:bookmarkEnd w:id="0"/>
          </w:p>
          <w:p w:rsidR="00B116F4" w:rsidRPr="005E6F22" w:rsidRDefault="00B116F4" w:rsidP="005E6F22">
            <w:pPr>
              <w:spacing w:before="20" w:after="20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</w:p>
        </w:tc>
        <w:tc>
          <w:tcPr>
            <w:tcW w:w="1473" w:type="dxa"/>
          </w:tcPr>
          <w:p w:rsidR="00B116F4" w:rsidRDefault="00B116F4" w:rsidP="00B116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  <w:tc>
          <w:tcPr>
            <w:tcW w:w="1572" w:type="dxa"/>
          </w:tcPr>
          <w:p w:rsidR="00B116F4" w:rsidRPr="00D868BB" w:rsidRDefault="00B116F4" w:rsidP="00B17F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650" w:type="dxa"/>
          </w:tcPr>
          <w:p w:rsidR="00B116F4" w:rsidRPr="00D868BB" w:rsidRDefault="001D2315" w:rsidP="00B17F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květen</w:t>
            </w:r>
            <w:r w:rsidR="00B116F4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1581" w:type="dxa"/>
          </w:tcPr>
          <w:p w:rsidR="00B116F4" w:rsidRPr="007454B9" w:rsidRDefault="00B116F4" w:rsidP="00B116F4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 </w:t>
            </w:r>
            <w:r w:rsidRPr="007454B9">
              <w:rPr>
                <w:rFonts w:ascii="Arial" w:hAnsi="Arial" w:cs="Arial"/>
                <w:sz w:val="20"/>
                <w:szCs w:val="20"/>
              </w:rPr>
              <w:t>000 Kč</w:t>
            </w:r>
          </w:p>
        </w:tc>
        <w:tc>
          <w:tcPr>
            <w:tcW w:w="5815" w:type="dxa"/>
          </w:tcPr>
          <w:p w:rsidR="00B116F4" w:rsidRDefault="00B116F4" w:rsidP="007454B9">
            <w:pPr>
              <w:spacing w:before="20" w:after="20"/>
              <w:ind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I</w:t>
            </w: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nterní workshop moderovaný externím lektorem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, zahrnující témata:</w:t>
            </w:r>
          </w:p>
          <w:p w:rsidR="00B116F4" w:rsidRPr="008C4E5C" w:rsidRDefault="00B116F4" w:rsidP="008C4E5C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8C4E5C">
              <w:rPr>
                <w:rFonts w:ascii="Arial" w:eastAsia="Calibri" w:hAnsi="Arial" w:cs="Arial"/>
                <w:color w:val="080808"/>
                <w:sz w:val="20"/>
                <w:szCs w:val="20"/>
              </w:rPr>
              <w:t>Teoretická část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Principy Age managementu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Proč aplikovat Age management v IPM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Praktické příklady dobré praxe</w:t>
            </w:r>
          </w:p>
          <w:p w:rsidR="00B116F4" w:rsidRPr="008C4E5C" w:rsidRDefault="00B116F4" w:rsidP="008C4E5C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8C4E5C">
              <w:rPr>
                <w:rFonts w:ascii="Arial" w:eastAsia="Calibri" w:hAnsi="Arial" w:cs="Arial"/>
                <w:color w:val="080808"/>
                <w:sz w:val="20"/>
                <w:szCs w:val="20"/>
              </w:rPr>
              <w:t>Praktická část (workshop, moderovaná diskuze)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Jak aplikovat Age management v IPM?</w:t>
            </w:r>
          </w:p>
          <w:p w:rsidR="00B116F4" w:rsidRPr="00F94099" w:rsidRDefault="00B116F4" w:rsidP="00C8420E">
            <w:pPr>
              <w:spacing w:before="20" w:after="20"/>
              <w:ind w:right="57"/>
              <w:rPr>
                <w:rFonts w:eastAsia="Calibri" w:cs="Arial"/>
                <w:color w:val="080808"/>
                <w:szCs w:val="20"/>
              </w:rPr>
            </w:pPr>
            <w:r w:rsidRPr="00F94099">
              <w:rPr>
                <w:rFonts w:ascii="Arial" w:eastAsia="Calibri" w:hAnsi="Arial" w:cs="Arial"/>
                <w:color w:val="080808"/>
                <w:sz w:val="20"/>
                <w:szCs w:val="20"/>
              </w:rPr>
              <w:t>Výstupem aktivity budou podklady pro aktivitu „Koncepce aplikace Age managementu v IPM“.</w:t>
            </w:r>
          </w:p>
        </w:tc>
      </w:tr>
      <w:tr w:rsidR="00B116F4" w:rsidRPr="00D868BB" w:rsidTr="00B116F4">
        <w:tc>
          <w:tcPr>
            <w:tcW w:w="2646" w:type="dxa"/>
          </w:tcPr>
          <w:p w:rsidR="00B116F4" w:rsidRPr="005E6F22" w:rsidRDefault="00B116F4" w:rsidP="005E6F22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bookmarkStart w:id="1" w:name="_Ref508620618"/>
            <w:r w:rsidRPr="005E6F22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Workshop „Personální strategie a postupy v IPM“</w:t>
            </w:r>
            <w:bookmarkEnd w:id="1"/>
          </w:p>
          <w:p w:rsidR="00B116F4" w:rsidRPr="005E6F22" w:rsidRDefault="00B116F4" w:rsidP="005E6F22">
            <w:pPr>
              <w:spacing w:before="20" w:after="20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</w:p>
        </w:tc>
        <w:tc>
          <w:tcPr>
            <w:tcW w:w="1473" w:type="dxa"/>
          </w:tcPr>
          <w:p w:rsidR="00B116F4" w:rsidRDefault="00B116F4" w:rsidP="00B116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  <w:tc>
          <w:tcPr>
            <w:tcW w:w="1572" w:type="dxa"/>
          </w:tcPr>
          <w:p w:rsidR="00B116F4" w:rsidRPr="00D868BB" w:rsidRDefault="00B116F4" w:rsidP="00B17F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650" w:type="dxa"/>
          </w:tcPr>
          <w:p w:rsidR="00B116F4" w:rsidRPr="00D868BB" w:rsidRDefault="001D2315" w:rsidP="00B17F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květen </w:t>
            </w:r>
            <w:r w:rsidR="00B116F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81" w:type="dxa"/>
          </w:tcPr>
          <w:p w:rsidR="00B116F4" w:rsidRDefault="00B116F4" w:rsidP="005E6F22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D868BB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815" w:type="dxa"/>
          </w:tcPr>
          <w:p w:rsidR="00B116F4" w:rsidRDefault="00B116F4" w:rsidP="007454B9">
            <w:pPr>
              <w:spacing w:before="20" w:after="20"/>
              <w:ind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I</w:t>
            </w: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nterní workshop moderovaný externím lektorem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, zahrnující témata:</w:t>
            </w:r>
          </w:p>
          <w:p w:rsidR="00B116F4" w:rsidRPr="008C4E5C" w:rsidRDefault="00B116F4" w:rsidP="008C4E5C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8C4E5C">
              <w:rPr>
                <w:rFonts w:ascii="Arial" w:eastAsia="Calibri" w:hAnsi="Arial" w:cs="Arial"/>
                <w:color w:val="080808"/>
                <w:sz w:val="20"/>
                <w:szCs w:val="20"/>
              </w:rPr>
              <w:t>Teoretická část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Proč personální strategie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Mise, vize strategie společnosti – východisko pro personální strategii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Praktické příklady dobré praxe</w:t>
            </w:r>
          </w:p>
          <w:p w:rsidR="00B116F4" w:rsidRPr="008C4E5C" w:rsidRDefault="00B116F4" w:rsidP="008C4E5C">
            <w:pPr>
              <w:numPr>
                <w:ilvl w:val="0"/>
                <w:numId w:val="39"/>
              </w:numPr>
              <w:spacing w:before="20" w:after="20"/>
              <w:ind w:left="452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8C4E5C">
              <w:rPr>
                <w:rFonts w:ascii="Arial" w:eastAsia="Calibri" w:hAnsi="Arial" w:cs="Arial"/>
                <w:color w:val="080808"/>
                <w:sz w:val="20"/>
                <w:szCs w:val="20"/>
              </w:rPr>
              <w:t>Praktická část (workshop, moderovaná diskuze)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Kam chceme jít a jací chceme být za 5 – 10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</w:t>
            </w: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let?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Co nám k tomu pomůže?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Vzdělávání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Kariérní růst</w:t>
            </w:r>
          </w:p>
          <w:p w:rsidR="00B116F4" w:rsidRPr="005E6F22" w:rsidRDefault="00B116F4" w:rsidP="005E6F22">
            <w:pPr>
              <w:numPr>
                <w:ilvl w:val="1"/>
                <w:numId w:val="39"/>
              </w:numPr>
              <w:spacing w:before="20" w:after="20"/>
              <w:ind w:left="878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Motivace a benefity</w:t>
            </w:r>
          </w:p>
          <w:p w:rsidR="00B116F4" w:rsidRPr="00F94099" w:rsidRDefault="00B116F4" w:rsidP="0029524F">
            <w:pPr>
              <w:spacing w:before="20" w:after="20"/>
              <w:ind w:right="57"/>
              <w:rPr>
                <w:rFonts w:eastAsia="Calibri" w:cs="Arial"/>
                <w:color w:val="080808"/>
                <w:szCs w:val="20"/>
              </w:rPr>
            </w:pPr>
            <w:r w:rsidRPr="00F94099">
              <w:rPr>
                <w:rFonts w:ascii="Arial" w:eastAsia="Calibri" w:hAnsi="Arial" w:cs="Arial"/>
                <w:color w:val="080808"/>
                <w:sz w:val="20"/>
                <w:szCs w:val="20"/>
              </w:rPr>
              <w:t>Výstupem aktivity budou podklady pro aktivitu „HR dokumentace“.</w:t>
            </w:r>
          </w:p>
        </w:tc>
      </w:tr>
      <w:tr w:rsidR="00B116F4" w:rsidRPr="00D868BB" w:rsidTr="00B116F4">
        <w:tc>
          <w:tcPr>
            <w:tcW w:w="2646" w:type="dxa"/>
          </w:tcPr>
          <w:p w:rsidR="00B116F4" w:rsidRPr="005E6F22" w:rsidRDefault="00B116F4" w:rsidP="005E6F22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bookmarkStart w:id="2" w:name="_Ref508620851"/>
            <w:r w:rsidRPr="005E6F22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Šetření pracovníků v oblasti HR aktivit</w:t>
            </w:r>
            <w:bookmarkEnd w:id="2"/>
          </w:p>
          <w:p w:rsidR="00B116F4" w:rsidRPr="005E6F22" w:rsidRDefault="00B116F4" w:rsidP="005E6F22">
            <w:pPr>
              <w:spacing w:before="20" w:after="20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</w:p>
        </w:tc>
        <w:tc>
          <w:tcPr>
            <w:tcW w:w="1473" w:type="dxa"/>
          </w:tcPr>
          <w:p w:rsidR="00B116F4" w:rsidRDefault="00B116F4" w:rsidP="00B116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868B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  <w:tc>
          <w:tcPr>
            <w:tcW w:w="1572" w:type="dxa"/>
          </w:tcPr>
          <w:p w:rsidR="00B116F4" w:rsidRPr="00D868BB" w:rsidRDefault="00B116F4" w:rsidP="00CA541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B116F4" w:rsidRPr="00D868BB" w:rsidRDefault="00B116F4" w:rsidP="00CA541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březen </w:t>
            </w:r>
            <w:r w:rsidR="001D2315">
              <w:rPr>
                <w:rFonts w:ascii="Arial" w:hAnsi="Arial" w:cs="Arial"/>
                <w:sz w:val="20"/>
                <w:szCs w:val="20"/>
              </w:rPr>
              <w:t xml:space="preserve">– duben </w:t>
            </w: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81" w:type="dxa"/>
          </w:tcPr>
          <w:p w:rsidR="00B116F4" w:rsidRDefault="00B116F4" w:rsidP="005E6F22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868BB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815" w:type="dxa"/>
          </w:tcPr>
          <w:p w:rsidR="00E94AD6" w:rsidRPr="00F94099" w:rsidRDefault="00B116F4" w:rsidP="00F94099">
            <w:pPr>
              <w:spacing w:before="20" w:after="20"/>
              <w:ind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D</w:t>
            </w:r>
            <w:r w:rsidRPr="00F94099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otazníkové šetření pracovníků IPM, které bude sledovat jejich podněty, názory a požadavky pro oblast systému vzdělávání, motivace a benefitů, bude provedeno externím </w:t>
            </w:r>
            <w:r w:rsidRPr="00F94099">
              <w:rPr>
                <w:rFonts w:ascii="Arial" w:eastAsia="Calibri" w:hAnsi="Arial" w:cs="Arial"/>
                <w:color w:val="080808"/>
                <w:sz w:val="20"/>
                <w:szCs w:val="20"/>
              </w:rPr>
              <w:lastRenderedPageBreak/>
              <w:t xml:space="preserve">konzultantem anonymní formou </w:t>
            </w:r>
            <w:r w:rsidR="00E94AD6" w:rsidRPr="00E94AD6">
              <w:rPr>
                <w:rFonts w:ascii="Arial" w:eastAsia="Calibri" w:hAnsi="Arial" w:cs="Arial"/>
                <w:color w:val="080808"/>
                <w:sz w:val="20"/>
                <w:szCs w:val="20"/>
              </w:rPr>
              <w:t>(časová náročnost na účastníka 2</w:t>
            </w:r>
            <w:r w:rsidR="00E94AD6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</w:t>
            </w:r>
            <w:r w:rsidR="00E94AD6" w:rsidRPr="00E94AD6">
              <w:rPr>
                <w:rFonts w:ascii="Arial" w:eastAsia="Calibri" w:hAnsi="Arial" w:cs="Arial"/>
                <w:color w:val="080808"/>
                <w:sz w:val="20"/>
                <w:szCs w:val="20"/>
              </w:rPr>
              <w:t>hodiny - vyplnění dotazníku).</w:t>
            </w:r>
            <w:r w:rsidR="00E94AD6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</w:t>
            </w:r>
            <w:r w:rsidRPr="00F94099">
              <w:rPr>
                <w:rFonts w:ascii="Arial" w:eastAsia="Calibri" w:hAnsi="Arial" w:cs="Arial"/>
                <w:color w:val="080808"/>
                <w:sz w:val="20"/>
                <w:szCs w:val="20"/>
              </w:rPr>
              <w:t>Jedině tak lze docílit relevantních a nezkreslených výsledků, které budou použity v dalších krocích řešení projektu.</w:t>
            </w:r>
            <w:r w:rsidR="00E94AD6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</w:t>
            </w:r>
          </w:p>
          <w:p w:rsidR="00B116F4" w:rsidRPr="000C3242" w:rsidRDefault="00B116F4" w:rsidP="00F94099">
            <w:pPr>
              <w:spacing w:before="20" w:after="20"/>
              <w:ind w:right="57"/>
              <w:rPr>
                <w:rFonts w:eastAsia="Calibri" w:cs="Arial"/>
                <w:b/>
                <w:color w:val="080808"/>
              </w:rPr>
            </w:pPr>
            <w:r w:rsidRPr="00F94099">
              <w:rPr>
                <w:rFonts w:ascii="Arial" w:eastAsia="Calibri" w:hAnsi="Arial" w:cs="Arial"/>
                <w:color w:val="080808"/>
                <w:sz w:val="20"/>
                <w:szCs w:val="20"/>
              </w:rPr>
              <w:t>Výstup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em aktivity bude zpráva se závěry z dotazníkového šetření, která</w:t>
            </w:r>
            <w:r w:rsidRPr="00F94099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bude sloužit jako podklad pro aktivity Workshop „Aplikace principů Age managementu v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 </w:t>
            </w:r>
            <w:r w:rsidRPr="00F94099">
              <w:rPr>
                <w:rFonts w:ascii="Arial" w:eastAsia="Calibri" w:hAnsi="Arial" w:cs="Arial"/>
                <w:color w:val="080808"/>
                <w:sz w:val="20"/>
                <w:szCs w:val="20"/>
              </w:rPr>
              <w:t>IPM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“, Workshop „</w:t>
            </w:r>
            <w:r w:rsidRPr="00F94099">
              <w:rPr>
                <w:rFonts w:ascii="Arial" w:eastAsia="Calibri" w:hAnsi="Arial" w:cs="Arial"/>
                <w:color w:val="080808"/>
                <w:sz w:val="20"/>
                <w:szCs w:val="20"/>
              </w:rPr>
              <w:t>Personální strategie a postupy v IPM“</w:t>
            </w:r>
            <w:bookmarkStart w:id="3" w:name="_Ref508620550"/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a </w:t>
            </w:r>
            <w:r w:rsidRPr="00F94099">
              <w:rPr>
                <w:rFonts w:ascii="Arial" w:eastAsia="Calibri" w:hAnsi="Arial" w:cs="Arial"/>
                <w:color w:val="080808"/>
                <w:sz w:val="20"/>
                <w:szCs w:val="20"/>
              </w:rPr>
              <w:t>Zpracování „HR dokumentace“</w:t>
            </w:r>
            <w:bookmarkEnd w:id="3"/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.</w:t>
            </w:r>
          </w:p>
        </w:tc>
      </w:tr>
      <w:tr w:rsidR="00B116F4" w:rsidRPr="00D868BB" w:rsidTr="00B116F4">
        <w:tc>
          <w:tcPr>
            <w:tcW w:w="2646" w:type="dxa"/>
          </w:tcPr>
          <w:p w:rsidR="00B116F4" w:rsidRPr="005E6F22" w:rsidRDefault="00B116F4" w:rsidP="005E6F22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bookmarkStart w:id="4" w:name="_Ref508617904"/>
            <w:r w:rsidRPr="005E6F22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lastRenderedPageBreak/>
              <w:t>Zpracování dokumentu „Koncepce aplikace Age managementu v IPM“</w:t>
            </w:r>
            <w:bookmarkEnd w:id="4"/>
          </w:p>
          <w:p w:rsidR="00B116F4" w:rsidRPr="005E6F22" w:rsidRDefault="00B116F4" w:rsidP="005E6F22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</w:p>
        </w:tc>
        <w:tc>
          <w:tcPr>
            <w:tcW w:w="1473" w:type="dxa"/>
          </w:tcPr>
          <w:p w:rsidR="00B116F4" w:rsidRDefault="00B116F4" w:rsidP="00CA541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B116F4" w:rsidRPr="00D868BB" w:rsidRDefault="00B116F4" w:rsidP="00CA541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B116F4" w:rsidRPr="00D868BB" w:rsidRDefault="001D2315" w:rsidP="00CA541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červen </w:t>
            </w:r>
            <w:r w:rsidR="00B116F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81" w:type="dxa"/>
          </w:tcPr>
          <w:p w:rsidR="00B116F4" w:rsidRDefault="00B116F4" w:rsidP="005E6F22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D868BB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815" w:type="dxa"/>
          </w:tcPr>
          <w:p w:rsidR="00B116F4" w:rsidRPr="00FC4875" w:rsidRDefault="00B116F4" w:rsidP="00F2482D">
            <w:pPr>
              <w:spacing w:before="20" w:after="20"/>
              <w:ind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F2482D">
              <w:rPr>
                <w:rFonts w:ascii="Arial" w:eastAsia="Calibri" w:hAnsi="Arial" w:cs="Arial"/>
                <w:color w:val="080808"/>
                <w:sz w:val="20"/>
                <w:szCs w:val="20"/>
              </w:rPr>
              <w:t>Podkladem pro zpracování koncepce budou výstupy z aktivity Workshop „Aplikace principů Age managementu v IPM“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.</w:t>
            </w:r>
          </w:p>
          <w:p w:rsidR="00B116F4" w:rsidRPr="00FC4875" w:rsidRDefault="00FC4875" w:rsidP="00650D33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FC4875">
              <w:rPr>
                <w:rFonts w:ascii="Arial" w:eastAsia="Calibri" w:hAnsi="Arial" w:cs="Arial"/>
                <w:color w:val="080808"/>
                <w:sz w:val="20"/>
                <w:szCs w:val="20"/>
              </w:rPr>
              <w:t>O</w:t>
            </w:r>
            <w:r w:rsidR="00B116F4" w:rsidRPr="00FC4875">
              <w:rPr>
                <w:rFonts w:ascii="Arial" w:eastAsia="Calibri" w:hAnsi="Arial" w:cs="Arial"/>
                <w:color w:val="080808"/>
                <w:sz w:val="20"/>
                <w:szCs w:val="20"/>
              </w:rPr>
              <w:t>bsah</w:t>
            </w:r>
            <w:r w:rsidRPr="00FC4875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em 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dokumentu budou konkrétní n</w:t>
            </w:r>
            <w:r w:rsidR="00C508E2" w:rsidRPr="00FC4875">
              <w:rPr>
                <w:rFonts w:ascii="Arial" w:eastAsia="Calibri" w:hAnsi="Arial" w:cs="Arial"/>
                <w:color w:val="080808"/>
                <w:sz w:val="20"/>
                <w:szCs w:val="20"/>
              </w:rPr>
              <w:t>ávod</w:t>
            </w:r>
            <w:r w:rsidRPr="00FC4875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y, </w:t>
            </w:r>
            <w:r w:rsidR="00C508E2" w:rsidRPr="00FC4875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jak </w:t>
            </w:r>
            <w:proofErr w:type="spellStart"/>
            <w:r w:rsidRPr="00FC4875">
              <w:rPr>
                <w:rFonts w:ascii="Arial" w:eastAsia="Calibri" w:hAnsi="Arial" w:cs="Arial"/>
                <w:color w:val="080808"/>
                <w:sz w:val="20"/>
                <w:szCs w:val="20"/>
              </w:rPr>
              <w:t>age</w:t>
            </w:r>
            <w:proofErr w:type="spellEnd"/>
            <w:r w:rsidRPr="00FC4875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management </w:t>
            </w:r>
            <w:r w:rsidR="00650D33" w:rsidRPr="00FC4875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aplikovat </w:t>
            </w:r>
            <w:r w:rsidR="00C508E2" w:rsidRPr="00FC4875">
              <w:rPr>
                <w:rFonts w:ascii="Arial" w:eastAsia="Calibri" w:hAnsi="Arial" w:cs="Arial"/>
                <w:color w:val="080808"/>
                <w:sz w:val="20"/>
                <w:szCs w:val="20"/>
              </w:rPr>
              <w:t>v praxi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, návrhy řešení konkrétních </w:t>
            </w:r>
            <w:r w:rsidRPr="00650D33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situací </w:t>
            </w:r>
            <w:r w:rsidR="00E978FB" w:rsidRPr="00650D33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vzešlých z workshopu, a </w:t>
            </w:r>
            <w:r w:rsidRPr="00650D33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dalších </w:t>
            </w:r>
            <w:r w:rsidR="00E978FB" w:rsidRPr="00650D33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možných </w:t>
            </w:r>
            <w:r w:rsidR="00E978FB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vzorových </w:t>
            </w:r>
            <w:r w:rsidR="00650D33" w:rsidRPr="00650D33">
              <w:rPr>
                <w:rFonts w:ascii="Arial" w:eastAsia="Calibri" w:hAnsi="Arial" w:cs="Arial"/>
                <w:color w:val="080808"/>
                <w:sz w:val="20"/>
                <w:szCs w:val="20"/>
              </w:rPr>
              <w:t>situací.</w:t>
            </w:r>
          </w:p>
        </w:tc>
      </w:tr>
      <w:tr w:rsidR="00B116F4" w:rsidRPr="00D868BB" w:rsidTr="00B116F4">
        <w:tc>
          <w:tcPr>
            <w:tcW w:w="2646" w:type="dxa"/>
          </w:tcPr>
          <w:p w:rsidR="00B116F4" w:rsidRPr="005E6F22" w:rsidRDefault="00B116F4" w:rsidP="005E6F22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Zpracování „HR dokumentace“</w:t>
            </w:r>
          </w:p>
          <w:p w:rsidR="00B116F4" w:rsidRPr="005E6F22" w:rsidRDefault="00B116F4" w:rsidP="005E6F22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</w:p>
        </w:tc>
        <w:tc>
          <w:tcPr>
            <w:tcW w:w="1473" w:type="dxa"/>
          </w:tcPr>
          <w:p w:rsidR="00B116F4" w:rsidRDefault="00B116F4" w:rsidP="00CA541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B116F4" w:rsidRPr="00D868BB" w:rsidRDefault="00B116F4" w:rsidP="00CA541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B116F4" w:rsidRPr="00D868BB" w:rsidRDefault="001D2315" w:rsidP="00CA541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červen </w:t>
            </w:r>
            <w:r w:rsidR="00B116F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81" w:type="dxa"/>
          </w:tcPr>
          <w:p w:rsidR="00B116F4" w:rsidRDefault="00E35E7F" w:rsidP="005E6F22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B116F4" w:rsidRPr="00D868BB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815" w:type="dxa"/>
          </w:tcPr>
          <w:p w:rsidR="00B116F4" w:rsidRPr="00185CD5" w:rsidRDefault="00B116F4" w:rsidP="00185CD5">
            <w:pPr>
              <w:spacing w:before="20" w:after="20"/>
              <w:ind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Podkladem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</w:t>
            </w:r>
            <w:r w:rsidRPr="00F2482D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pro zpracování 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dokumentace</w:t>
            </w: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budou výstupy z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 aktivity </w:t>
            </w:r>
            <w:r w:rsidRPr="00185CD5">
              <w:rPr>
                <w:rFonts w:ascii="Arial" w:eastAsia="Calibri" w:hAnsi="Arial" w:cs="Arial"/>
                <w:color w:val="080808"/>
                <w:sz w:val="20"/>
                <w:szCs w:val="20"/>
              </w:rPr>
              <w:t>Workshop „Aplikace principů Age managementu v IPM“, Workshop „ Personální strategie a postupy v IPM“ a Šetření pracovníků v oblasti HR aktivit</w:t>
            </w:r>
          </w:p>
          <w:p w:rsidR="00B116F4" w:rsidRPr="003A4567" w:rsidRDefault="00B116F4" w:rsidP="0024508F">
            <w:pPr>
              <w:spacing w:before="60"/>
              <w:ind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3A4567">
              <w:rPr>
                <w:rFonts w:ascii="Arial" w:eastAsia="Calibri" w:hAnsi="Arial" w:cs="Arial"/>
                <w:color w:val="080808"/>
                <w:sz w:val="20"/>
                <w:szCs w:val="20"/>
              </w:rPr>
              <w:t>Požadavky na obsah HR směrnice:</w:t>
            </w:r>
          </w:p>
          <w:p w:rsidR="00B116F4" w:rsidRPr="003A4567" w:rsidRDefault="00B116F4" w:rsidP="003A4567">
            <w:pPr>
              <w:pStyle w:val="Odstavecseseznamem"/>
              <w:numPr>
                <w:ilvl w:val="0"/>
                <w:numId w:val="45"/>
              </w:numPr>
              <w:spacing w:before="60"/>
              <w:ind w:left="534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3A4567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personální strategie a komplexní popis procesu HR vč. postupů definování kvalifikace pracovníků, náboru a výběru nových pracovníků, adaptace nových pracovníků, </w:t>
            </w:r>
          </w:p>
          <w:p w:rsidR="00B116F4" w:rsidRPr="003A4567" w:rsidRDefault="00B116F4" w:rsidP="003A4567">
            <w:pPr>
              <w:pStyle w:val="Odstavecseseznamem"/>
              <w:numPr>
                <w:ilvl w:val="0"/>
                <w:numId w:val="45"/>
              </w:numPr>
              <w:spacing w:before="60"/>
              <w:ind w:left="534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3A4567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plánování školení a vzdělávání stávajících pracovníků (kariérní systém), </w:t>
            </w:r>
          </w:p>
          <w:p w:rsidR="00B116F4" w:rsidRPr="003A4567" w:rsidRDefault="00B116F4" w:rsidP="003A4567">
            <w:pPr>
              <w:pStyle w:val="Odstavecseseznamem"/>
              <w:numPr>
                <w:ilvl w:val="0"/>
                <w:numId w:val="45"/>
              </w:numPr>
              <w:spacing w:before="60"/>
              <w:ind w:left="534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3A4567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systém komunikace a systém motivace (vč. stanovování individuálních osobních plánů a jejich hodnocení, navázaných na </w:t>
            </w:r>
            <w:proofErr w:type="spellStart"/>
            <w:r w:rsidRPr="003A4567">
              <w:rPr>
                <w:rFonts w:ascii="Arial" w:eastAsia="Calibri" w:hAnsi="Arial" w:cs="Arial"/>
                <w:color w:val="080808"/>
                <w:sz w:val="20"/>
                <w:szCs w:val="20"/>
              </w:rPr>
              <w:t>benefitní</w:t>
            </w:r>
            <w:proofErr w:type="spellEnd"/>
            <w:r w:rsidRPr="003A4567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systém).</w:t>
            </w:r>
          </w:p>
        </w:tc>
      </w:tr>
      <w:tr w:rsidR="00B116F4" w:rsidRPr="00D868BB" w:rsidTr="00B116F4">
        <w:tc>
          <w:tcPr>
            <w:tcW w:w="2646" w:type="dxa"/>
          </w:tcPr>
          <w:p w:rsidR="00B116F4" w:rsidRPr="005E6F22" w:rsidRDefault="00B116F4" w:rsidP="00B116F4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5E6F22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Analýza potenciálu společnosti</w:t>
            </w:r>
          </w:p>
          <w:p w:rsidR="00B116F4" w:rsidRPr="005E6F22" w:rsidRDefault="00B116F4" w:rsidP="00B116F4">
            <w:pPr>
              <w:spacing w:before="20" w:after="20"/>
              <w:ind w:right="57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</w:p>
        </w:tc>
        <w:tc>
          <w:tcPr>
            <w:tcW w:w="1473" w:type="dxa"/>
          </w:tcPr>
          <w:p w:rsidR="00B116F4" w:rsidRDefault="00B116F4" w:rsidP="00B116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B116F4" w:rsidRPr="00D868BB" w:rsidRDefault="00B116F4" w:rsidP="00B116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B116F4" w:rsidRPr="00D868BB" w:rsidRDefault="001D2315" w:rsidP="00B116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červen </w:t>
            </w:r>
            <w:r w:rsidR="00B116F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81" w:type="dxa"/>
          </w:tcPr>
          <w:p w:rsidR="00B116F4" w:rsidRDefault="005D3A13" w:rsidP="00B116F4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A13">
              <w:rPr>
                <w:rFonts w:ascii="Arial" w:hAnsi="Arial" w:cs="Arial"/>
                <w:sz w:val="20"/>
                <w:szCs w:val="20"/>
              </w:rPr>
              <w:t>12</w:t>
            </w:r>
            <w:r w:rsidR="00B116F4" w:rsidRPr="005D3A13">
              <w:rPr>
                <w:rFonts w:ascii="Arial" w:hAnsi="Arial" w:cs="Arial"/>
                <w:sz w:val="20"/>
                <w:szCs w:val="20"/>
              </w:rPr>
              <w:t>5 000 Kč</w:t>
            </w:r>
          </w:p>
        </w:tc>
        <w:tc>
          <w:tcPr>
            <w:tcW w:w="5815" w:type="dxa"/>
          </w:tcPr>
          <w:p w:rsidR="00B116F4" w:rsidRPr="00A6124C" w:rsidRDefault="00B116F4" w:rsidP="00B116F4">
            <w:pPr>
              <w:spacing w:before="20" w:after="20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T</w:t>
            </w:r>
            <w:r w:rsidRPr="005E6F22">
              <w:rPr>
                <w:rFonts w:ascii="Arial" w:eastAsia="Calibri" w:hAnsi="Arial" w:cs="Arial"/>
                <w:color w:val="080808"/>
                <w:sz w:val="20"/>
                <w:szCs w:val="20"/>
              </w:rPr>
              <w:t>estování postojů a chování pracovníků objektivní metodou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. </w:t>
            </w:r>
            <w:r w:rsidRPr="00A6124C">
              <w:rPr>
                <w:rFonts w:ascii="Arial" w:eastAsia="Calibri" w:hAnsi="Arial" w:cs="Arial"/>
                <w:color w:val="080808"/>
                <w:sz w:val="20"/>
                <w:szCs w:val="20"/>
              </w:rPr>
              <w:t>Výstupem aktivity bude dokument popisující:</w:t>
            </w:r>
          </w:p>
          <w:p w:rsidR="00B116F4" w:rsidRPr="00A6124C" w:rsidRDefault="00B116F4" w:rsidP="00B116F4">
            <w:pPr>
              <w:pStyle w:val="Odstavecseseznamem"/>
              <w:numPr>
                <w:ilvl w:val="0"/>
                <w:numId w:val="45"/>
              </w:numPr>
              <w:spacing w:before="60"/>
              <w:ind w:left="534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A6124C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zjištění týkající se firemní kultury (co, na základě analýzy postojů pracovníků, podporuje/nepodporuje zdravou kulturu specificky v IPM), </w:t>
            </w:r>
          </w:p>
          <w:p w:rsidR="00B116F4" w:rsidRPr="00A6124C" w:rsidRDefault="00B116F4" w:rsidP="00B116F4">
            <w:pPr>
              <w:pStyle w:val="Odstavecseseznamem"/>
              <w:numPr>
                <w:ilvl w:val="0"/>
                <w:numId w:val="45"/>
              </w:numPr>
              <w:spacing w:before="60"/>
              <w:ind w:left="534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A6124C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specifika kultury (co je specifické pro IPM v oblasti orientace na zákazníka, angažovanost, adaptabilita, kooperace, důvěra), </w:t>
            </w:r>
          </w:p>
          <w:p w:rsidR="00B116F4" w:rsidRPr="00A6124C" w:rsidRDefault="00B116F4" w:rsidP="00B116F4">
            <w:pPr>
              <w:pStyle w:val="Odstavecseseznamem"/>
              <w:numPr>
                <w:ilvl w:val="0"/>
                <w:numId w:val="45"/>
              </w:numPr>
              <w:spacing w:before="60"/>
              <w:ind w:left="534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A6124C">
              <w:rPr>
                <w:rFonts w:ascii="Arial" w:eastAsia="Calibri" w:hAnsi="Arial" w:cs="Arial"/>
                <w:color w:val="080808"/>
                <w:sz w:val="20"/>
                <w:szCs w:val="20"/>
              </w:rPr>
              <w:lastRenderedPageBreak/>
              <w:t xml:space="preserve">rizika kultury IPM (problémové oblasti jako stres, fluktuace, vyhoření, spokojenost a hlavní zdroje spokojenosti/nespokojenosti). </w:t>
            </w:r>
          </w:p>
          <w:p w:rsidR="00E94AD6" w:rsidRPr="00CA5B8B" w:rsidRDefault="00B116F4" w:rsidP="00E94AD6">
            <w:pPr>
              <w:spacing w:before="20" w:after="20"/>
              <w:ind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A6124C">
              <w:rPr>
                <w:rFonts w:ascii="Arial" w:eastAsia="Calibri" w:hAnsi="Arial" w:cs="Arial"/>
                <w:color w:val="080808"/>
                <w:sz w:val="20"/>
                <w:szCs w:val="20"/>
              </w:rPr>
              <w:t>Šetření bude provedeno objektivní (psychologickou nebo jinou vědeckou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>)</w:t>
            </w:r>
            <w:r w:rsidRPr="00A6124C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 formou, která eliminuje subjektivitu a ovlivnitelnost dotazníkových nebo osobních (pohovory) šetření.</w:t>
            </w:r>
          </w:p>
        </w:tc>
      </w:tr>
    </w:tbl>
    <w:p w:rsidR="00CA541F" w:rsidRDefault="00CA541F" w:rsidP="00537CE2">
      <w:pPr>
        <w:spacing w:after="120"/>
        <w:rPr>
          <w:rFonts w:ascii="Arial" w:hAnsi="Arial" w:cs="Arial"/>
          <w:b/>
          <w:szCs w:val="20"/>
        </w:rPr>
      </w:pPr>
    </w:p>
    <w:p w:rsidR="00CA541F" w:rsidRDefault="00CA541F" w:rsidP="00537CE2">
      <w:pPr>
        <w:spacing w:after="120"/>
        <w:rPr>
          <w:rFonts w:ascii="Arial" w:hAnsi="Arial" w:cs="Arial"/>
          <w:b/>
          <w:szCs w:val="20"/>
        </w:rPr>
      </w:pPr>
    </w:p>
    <w:p w:rsidR="00CA541F" w:rsidRDefault="00CA541F" w:rsidP="00537CE2">
      <w:pPr>
        <w:spacing w:after="120"/>
        <w:rPr>
          <w:rFonts w:ascii="Arial" w:hAnsi="Arial" w:cs="Arial"/>
          <w:b/>
          <w:szCs w:val="20"/>
        </w:rPr>
      </w:pPr>
      <w:bookmarkStart w:id="5" w:name="_GoBack"/>
      <w:bookmarkEnd w:id="5"/>
    </w:p>
    <w:p w:rsidR="00CA541F" w:rsidRPr="00537CE2" w:rsidRDefault="00CA541F" w:rsidP="00537CE2">
      <w:pPr>
        <w:spacing w:after="120"/>
        <w:rPr>
          <w:rFonts w:ascii="Arial" w:hAnsi="Arial" w:cs="Arial"/>
          <w:b/>
          <w:szCs w:val="20"/>
        </w:rPr>
      </w:pPr>
    </w:p>
    <w:p w:rsidR="004D5EAF" w:rsidRDefault="004D5EAF">
      <w:pPr>
        <w:rPr>
          <w:rFonts w:ascii="Arial" w:hAnsi="Arial" w:cs="Arial"/>
          <w:b/>
          <w:szCs w:val="20"/>
        </w:rPr>
      </w:pPr>
    </w:p>
    <w:sectPr w:rsidR="004D5EAF" w:rsidSect="007F0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F1" w:rsidRDefault="00A717F1" w:rsidP="00157553">
      <w:pPr>
        <w:spacing w:after="0" w:line="240" w:lineRule="auto"/>
      </w:pPr>
      <w:r>
        <w:separator/>
      </w:r>
    </w:p>
  </w:endnote>
  <w:endnote w:type="continuationSeparator" w:id="0">
    <w:p w:rsidR="00A717F1" w:rsidRDefault="00A717F1" w:rsidP="0015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F1" w:rsidRDefault="00A717F1" w:rsidP="00157553">
      <w:pPr>
        <w:spacing w:after="0" w:line="240" w:lineRule="auto"/>
      </w:pPr>
      <w:r>
        <w:separator/>
      </w:r>
    </w:p>
  </w:footnote>
  <w:footnote w:type="continuationSeparator" w:id="0">
    <w:p w:rsidR="00A717F1" w:rsidRDefault="00A717F1" w:rsidP="0015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hlav"/>
    </w:pPr>
    <w:r>
      <w:rPr>
        <w:noProof/>
        <w:lang w:eastAsia="cs-CZ"/>
      </w:rPr>
      <w:drawing>
        <wp:inline distT="0" distB="0" distL="0" distR="0" wp14:anchorId="305F6375" wp14:editId="56773A2C">
          <wp:extent cx="2867025" cy="591193"/>
          <wp:effectExtent l="0" t="0" r="0" b="0"/>
          <wp:docPr id="11" name="Obrázek 1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52A"/>
    <w:multiLevelType w:val="hybridMultilevel"/>
    <w:tmpl w:val="A014AF24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6E96"/>
    <w:multiLevelType w:val="hybridMultilevel"/>
    <w:tmpl w:val="8B56FFEA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745"/>
    <w:multiLevelType w:val="hybridMultilevel"/>
    <w:tmpl w:val="73F4C644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58FA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69200E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CF76AD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D239E2"/>
    <w:multiLevelType w:val="multilevel"/>
    <w:tmpl w:val="AFC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23040"/>
    <w:multiLevelType w:val="hybridMultilevel"/>
    <w:tmpl w:val="397496C0"/>
    <w:lvl w:ilvl="0" w:tplc="EC9E00FC">
      <w:start w:val="104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82C03"/>
    <w:multiLevelType w:val="hybridMultilevel"/>
    <w:tmpl w:val="B6149412"/>
    <w:lvl w:ilvl="0" w:tplc="76CE261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9A9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0D5039"/>
    <w:multiLevelType w:val="multilevel"/>
    <w:tmpl w:val="B790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D62F92"/>
    <w:multiLevelType w:val="multilevel"/>
    <w:tmpl w:val="60D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C73CB"/>
    <w:multiLevelType w:val="hybridMultilevel"/>
    <w:tmpl w:val="1BFA8D5E"/>
    <w:lvl w:ilvl="0" w:tplc="C19861F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010E"/>
    <w:multiLevelType w:val="hybridMultilevel"/>
    <w:tmpl w:val="402E8EF0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B098A"/>
    <w:multiLevelType w:val="multilevel"/>
    <w:tmpl w:val="254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97A6A"/>
    <w:multiLevelType w:val="multilevel"/>
    <w:tmpl w:val="EC9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829CE"/>
    <w:multiLevelType w:val="hybridMultilevel"/>
    <w:tmpl w:val="1A7C838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63E28"/>
    <w:multiLevelType w:val="hybridMultilevel"/>
    <w:tmpl w:val="AAE210F8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02B30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B41AD2"/>
    <w:multiLevelType w:val="multilevel"/>
    <w:tmpl w:val="53B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27BFA"/>
    <w:multiLevelType w:val="multilevel"/>
    <w:tmpl w:val="CE40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5B166C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9610309"/>
    <w:multiLevelType w:val="multilevel"/>
    <w:tmpl w:val="26D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6160D5"/>
    <w:multiLevelType w:val="hybridMultilevel"/>
    <w:tmpl w:val="1018EE3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87359"/>
    <w:multiLevelType w:val="multilevel"/>
    <w:tmpl w:val="DA8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C6327B"/>
    <w:multiLevelType w:val="hybridMultilevel"/>
    <w:tmpl w:val="C6D8E59C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96348"/>
    <w:multiLevelType w:val="multilevel"/>
    <w:tmpl w:val="5EE05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7A01776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190EBA"/>
    <w:multiLevelType w:val="hybridMultilevel"/>
    <w:tmpl w:val="2632D05A"/>
    <w:lvl w:ilvl="0" w:tplc="8B56E094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C6304"/>
    <w:multiLevelType w:val="multilevel"/>
    <w:tmpl w:val="6B700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30" w15:restartNumberingAfterBreak="0">
    <w:nsid w:val="57FE6613"/>
    <w:multiLevelType w:val="hybridMultilevel"/>
    <w:tmpl w:val="7884FD9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91C508C"/>
    <w:multiLevelType w:val="multilevel"/>
    <w:tmpl w:val="8C10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6332AB"/>
    <w:multiLevelType w:val="multilevel"/>
    <w:tmpl w:val="7E841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E066017"/>
    <w:multiLevelType w:val="hybridMultilevel"/>
    <w:tmpl w:val="1F8CB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073E2"/>
    <w:multiLevelType w:val="multilevel"/>
    <w:tmpl w:val="D17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880ABE"/>
    <w:multiLevelType w:val="hybridMultilevel"/>
    <w:tmpl w:val="ADAAF72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654E1DA1"/>
    <w:multiLevelType w:val="multilevel"/>
    <w:tmpl w:val="A17E0F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5744E6A"/>
    <w:multiLevelType w:val="hybridMultilevel"/>
    <w:tmpl w:val="BC721B4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2A0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E17DA"/>
    <w:multiLevelType w:val="hybridMultilevel"/>
    <w:tmpl w:val="397496C0"/>
    <w:lvl w:ilvl="0" w:tplc="EC9E00FC">
      <w:start w:val="104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E5D72"/>
    <w:multiLevelType w:val="multilevel"/>
    <w:tmpl w:val="76D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D344C8"/>
    <w:multiLevelType w:val="multilevel"/>
    <w:tmpl w:val="8AD0E73E"/>
    <w:lvl w:ilvl="0">
      <w:start w:val="1"/>
      <w:numFmt w:val="decimal"/>
      <w:lvlText w:val="KA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48C7F2C"/>
    <w:multiLevelType w:val="multilevel"/>
    <w:tmpl w:val="2CB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254B6E"/>
    <w:multiLevelType w:val="multilevel"/>
    <w:tmpl w:val="1C0A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323668"/>
    <w:multiLevelType w:val="hybridMultilevel"/>
    <w:tmpl w:val="F85448F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7D447911"/>
    <w:multiLevelType w:val="multilevel"/>
    <w:tmpl w:val="813A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8C466A"/>
    <w:multiLevelType w:val="multilevel"/>
    <w:tmpl w:val="2E3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6"/>
  </w:num>
  <w:num w:numId="3">
    <w:abstractNumId w:val="36"/>
  </w:num>
  <w:num w:numId="4">
    <w:abstractNumId w:val="3"/>
  </w:num>
  <w:num w:numId="5">
    <w:abstractNumId w:val="37"/>
  </w:num>
  <w:num w:numId="6">
    <w:abstractNumId w:val="4"/>
  </w:num>
  <w:num w:numId="7">
    <w:abstractNumId w:val="9"/>
  </w:num>
  <w:num w:numId="8">
    <w:abstractNumId w:val="21"/>
  </w:num>
  <w:num w:numId="9">
    <w:abstractNumId w:val="27"/>
  </w:num>
  <w:num w:numId="10">
    <w:abstractNumId w:val="34"/>
  </w:num>
  <w:num w:numId="11">
    <w:abstractNumId w:val="20"/>
  </w:num>
  <w:num w:numId="12">
    <w:abstractNumId w:val="19"/>
  </w:num>
  <w:num w:numId="13">
    <w:abstractNumId w:val="11"/>
  </w:num>
  <w:num w:numId="14">
    <w:abstractNumId w:val="31"/>
  </w:num>
  <w:num w:numId="15">
    <w:abstractNumId w:val="45"/>
  </w:num>
  <w:num w:numId="16">
    <w:abstractNumId w:val="24"/>
  </w:num>
  <w:num w:numId="17">
    <w:abstractNumId w:val="6"/>
  </w:num>
  <w:num w:numId="18">
    <w:abstractNumId w:val="41"/>
  </w:num>
  <w:num w:numId="19">
    <w:abstractNumId w:val="15"/>
  </w:num>
  <w:num w:numId="20">
    <w:abstractNumId w:val="39"/>
  </w:num>
  <w:num w:numId="21">
    <w:abstractNumId w:val="42"/>
  </w:num>
  <w:num w:numId="22">
    <w:abstractNumId w:val="10"/>
  </w:num>
  <w:num w:numId="23">
    <w:abstractNumId w:val="44"/>
  </w:num>
  <w:num w:numId="24">
    <w:abstractNumId w:val="22"/>
  </w:num>
  <w:num w:numId="25">
    <w:abstractNumId w:val="23"/>
  </w:num>
  <w:num w:numId="26">
    <w:abstractNumId w:val="2"/>
  </w:num>
  <w:num w:numId="27">
    <w:abstractNumId w:val="13"/>
  </w:num>
  <w:num w:numId="28">
    <w:abstractNumId w:val="1"/>
  </w:num>
  <w:num w:numId="29">
    <w:abstractNumId w:val="18"/>
  </w:num>
  <w:num w:numId="30">
    <w:abstractNumId w:val="5"/>
  </w:num>
  <w:num w:numId="31">
    <w:abstractNumId w:val="38"/>
  </w:num>
  <w:num w:numId="32">
    <w:abstractNumId w:val="7"/>
  </w:num>
  <w:num w:numId="33">
    <w:abstractNumId w:val="16"/>
  </w:num>
  <w:num w:numId="34">
    <w:abstractNumId w:val="25"/>
  </w:num>
  <w:num w:numId="35">
    <w:abstractNumId w:val="17"/>
  </w:num>
  <w:num w:numId="36">
    <w:abstractNumId w:val="14"/>
  </w:num>
  <w:num w:numId="37">
    <w:abstractNumId w:val="33"/>
  </w:num>
  <w:num w:numId="38">
    <w:abstractNumId w:val="0"/>
  </w:num>
  <w:num w:numId="39">
    <w:abstractNumId w:val="30"/>
  </w:num>
  <w:num w:numId="40">
    <w:abstractNumId w:val="40"/>
  </w:num>
  <w:num w:numId="41">
    <w:abstractNumId w:val="29"/>
  </w:num>
  <w:num w:numId="42">
    <w:abstractNumId w:val="43"/>
  </w:num>
  <w:num w:numId="43">
    <w:abstractNumId w:val="35"/>
  </w:num>
  <w:num w:numId="44">
    <w:abstractNumId w:val="28"/>
  </w:num>
  <w:num w:numId="45">
    <w:abstractNumId w:val="12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CC"/>
    <w:rsid w:val="00004008"/>
    <w:rsid w:val="0004009E"/>
    <w:rsid w:val="0005794F"/>
    <w:rsid w:val="000703C9"/>
    <w:rsid w:val="000C0D0F"/>
    <w:rsid w:val="000C240C"/>
    <w:rsid w:val="000C3242"/>
    <w:rsid w:val="000D0CC8"/>
    <w:rsid w:val="000E085A"/>
    <w:rsid w:val="000E423E"/>
    <w:rsid w:val="0010544A"/>
    <w:rsid w:val="00110EC0"/>
    <w:rsid w:val="0012086B"/>
    <w:rsid w:val="00122DE1"/>
    <w:rsid w:val="00136EB2"/>
    <w:rsid w:val="00157553"/>
    <w:rsid w:val="00175865"/>
    <w:rsid w:val="00175AA6"/>
    <w:rsid w:val="00182720"/>
    <w:rsid w:val="00185CD5"/>
    <w:rsid w:val="001C2EC6"/>
    <w:rsid w:val="001C763F"/>
    <w:rsid w:val="001D1261"/>
    <w:rsid w:val="001D156D"/>
    <w:rsid w:val="001D2315"/>
    <w:rsid w:val="001E02E8"/>
    <w:rsid w:val="001E390C"/>
    <w:rsid w:val="00201032"/>
    <w:rsid w:val="0020226C"/>
    <w:rsid w:val="00203BD3"/>
    <w:rsid w:val="00232A95"/>
    <w:rsid w:val="00234F93"/>
    <w:rsid w:val="002444E3"/>
    <w:rsid w:val="0024508F"/>
    <w:rsid w:val="00267C0D"/>
    <w:rsid w:val="002879B7"/>
    <w:rsid w:val="00293B32"/>
    <w:rsid w:val="0029524F"/>
    <w:rsid w:val="00295595"/>
    <w:rsid w:val="002B1EE5"/>
    <w:rsid w:val="002C7694"/>
    <w:rsid w:val="002E7E5B"/>
    <w:rsid w:val="00303502"/>
    <w:rsid w:val="00340C1A"/>
    <w:rsid w:val="003427F2"/>
    <w:rsid w:val="0034599B"/>
    <w:rsid w:val="0037790C"/>
    <w:rsid w:val="003A4567"/>
    <w:rsid w:val="003B0797"/>
    <w:rsid w:val="003D66CC"/>
    <w:rsid w:val="003F6970"/>
    <w:rsid w:val="00405600"/>
    <w:rsid w:val="004658B6"/>
    <w:rsid w:val="00467562"/>
    <w:rsid w:val="00485519"/>
    <w:rsid w:val="00495B9C"/>
    <w:rsid w:val="004B045B"/>
    <w:rsid w:val="004B62C7"/>
    <w:rsid w:val="004D5EAF"/>
    <w:rsid w:val="00517C49"/>
    <w:rsid w:val="0052586F"/>
    <w:rsid w:val="005272E9"/>
    <w:rsid w:val="00534D12"/>
    <w:rsid w:val="00537CE2"/>
    <w:rsid w:val="00542DE3"/>
    <w:rsid w:val="00550C94"/>
    <w:rsid w:val="00555D2B"/>
    <w:rsid w:val="00565A53"/>
    <w:rsid w:val="00595121"/>
    <w:rsid w:val="0059529E"/>
    <w:rsid w:val="005A5970"/>
    <w:rsid w:val="005D3A13"/>
    <w:rsid w:val="005E6F22"/>
    <w:rsid w:val="00612303"/>
    <w:rsid w:val="00616155"/>
    <w:rsid w:val="0063289C"/>
    <w:rsid w:val="00637AD8"/>
    <w:rsid w:val="00650D33"/>
    <w:rsid w:val="0065240F"/>
    <w:rsid w:val="00657D77"/>
    <w:rsid w:val="006704B5"/>
    <w:rsid w:val="00681F39"/>
    <w:rsid w:val="006879E6"/>
    <w:rsid w:val="006A596F"/>
    <w:rsid w:val="006A6D33"/>
    <w:rsid w:val="006C6C45"/>
    <w:rsid w:val="006D1766"/>
    <w:rsid w:val="006D646D"/>
    <w:rsid w:val="006D797C"/>
    <w:rsid w:val="006E758E"/>
    <w:rsid w:val="00703F03"/>
    <w:rsid w:val="0072725F"/>
    <w:rsid w:val="00744834"/>
    <w:rsid w:val="007454B9"/>
    <w:rsid w:val="00753E0E"/>
    <w:rsid w:val="00765686"/>
    <w:rsid w:val="007A39C6"/>
    <w:rsid w:val="007A7475"/>
    <w:rsid w:val="007E0F40"/>
    <w:rsid w:val="007F0FB9"/>
    <w:rsid w:val="00812A8D"/>
    <w:rsid w:val="008648A8"/>
    <w:rsid w:val="00885FFC"/>
    <w:rsid w:val="008A60D9"/>
    <w:rsid w:val="008C4E5C"/>
    <w:rsid w:val="008D7423"/>
    <w:rsid w:val="009144E3"/>
    <w:rsid w:val="00921B56"/>
    <w:rsid w:val="009A36B7"/>
    <w:rsid w:val="009B19A3"/>
    <w:rsid w:val="009C6D42"/>
    <w:rsid w:val="009D0B4C"/>
    <w:rsid w:val="009E4267"/>
    <w:rsid w:val="009E6C7A"/>
    <w:rsid w:val="00A1039C"/>
    <w:rsid w:val="00A13DC3"/>
    <w:rsid w:val="00A44518"/>
    <w:rsid w:val="00A6124C"/>
    <w:rsid w:val="00A66A4F"/>
    <w:rsid w:val="00A717F1"/>
    <w:rsid w:val="00A71EEA"/>
    <w:rsid w:val="00A746C4"/>
    <w:rsid w:val="00A8059E"/>
    <w:rsid w:val="00A81A7A"/>
    <w:rsid w:val="00A83E82"/>
    <w:rsid w:val="00A9778F"/>
    <w:rsid w:val="00AA01CB"/>
    <w:rsid w:val="00AB4C87"/>
    <w:rsid w:val="00AB7FF1"/>
    <w:rsid w:val="00AC50DF"/>
    <w:rsid w:val="00AD1B0B"/>
    <w:rsid w:val="00B116F4"/>
    <w:rsid w:val="00B1229F"/>
    <w:rsid w:val="00B26D30"/>
    <w:rsid w:val="00B35984"/>
    <w:rsid w:val="00B416C2"/>
    <w:rsid w:val="00B41BEB"/>
    <w:rsid w:val="00B5770B"/>
    <w:rsid w:val="00B660D2"/>
    <w:rsid w:val="00B736B3"/>
    <w:rsid w:val="00B76C3D"/>
    <w:rsid w:val="00B80949"/>
    <w:rsid w:val="00BA07CA"/>
    <w:rsid w:val="00BC2773"/>
    <w:rsid w:val="00BE7CAF"/>
    <w:rsid w:val="00C03E4E"/>
    <w:rsid w:val="00C1028D"/>
    <w:rsid w:val="00C15A73"/>
    <w:rsid w:val="00C4504C"/>
    <w:rsid w:val="00C508E2"/>
    <w:rsid w:val="00C55ED3"/>
    <w:rsid w:val="00C61EEB"/>
    <w:rsid w:val="00C81F24"/>
    <w:rsid w:val="00C82A30"/>
    <w:rsid w:val="00C83453"/>
    <w:rsid w:val="00C8420E"/>
    <w:rsid w:val="00CA541F"/>
    <w:rsid w:val="00CA5B8B"/>
    <w:rsid w:val="00CB6B7A"/>
    <w:rsid w:val="00CD1DDD"/>
    <w:rsid w:val="00CE0BD4"/>
    <w:rsid w:val="00CF04F7"/>
    <w:rsid w:val="00D24BA0"/>
    <w:rsid w:val="00D65FFB"/>
    <w:rsid w:val="00D71C95"/>
    <w:rsid w:val="00D80446"/>
    <w:rsid w:val="00D83FBD"/>
    <w:rsid w:val="00D868BB"/>
    <w:rsid w:val="00DA0E11"/>
    <w:rsid w:val="00DA105B"/>
    <w:rsid w:val="00DB1145"/>
    <w:rsid w:val="00DB2728"/>
    <w:rsid w:val="00DD6002"/>
    <w:rsid w:val="00E13F30"/>
    <w:rsid w:val="00E16FD7"/>
    <w:rsid w:val="00E2048E"/>
    <w:rsid w:val="00E323CC"/>
    <w:rsid w:val="00E35E7F"/>
    <w:rsid w:val="00E40C63"/>
    <w:rsid w:val="00E54369"/>
    <w:rsid w:val="00E556E0"/>
    <w:rsid w:val="00E61885"/>
    <w:rsid w:val="00E62590"/>
    <w:rsid w:val="00E64956"/>
    <w:rsid w:val="00E9012E"/>
    <w:rsid w:val="00E94AD6"/>
    <w:rsid w:val="00E978FB"/>
    <w:rsid w:val="00EB5DF9"/>
    <w:rsid w:val="00F06F08"/>
    <w:rsid w:val="00F2482D"/>
    <w:rsid w:val="00F2735B"/>
    <w:rsid w:val="00F7219F"/>
    <w:rsid w:val="00F72B16"/>
    <w:rsid w:val="00F92130"/>
    <w:rsid w:val="00F92B12"/>
    <w:rsid w:val="00F94099"/>
    <w:rsid w:val="00F9718B"/>
    <w:rsid w:val="00FC36CE"/>
    <w:rsid w:val="00FC3C18"/>
    <w:rsid w:val="00FC4875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6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2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B5DF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B5DF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5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553"/>
  </w:style>
  <w:style w:type="paragraph" w:styleId="Zpat">
    <w:name w:val="footer"/>
    <w:basedOn w:val="Normln"/>
    <w:link w:val="ZpatChar"/>
    <w:uiPriority w:val="99"/>
    <w:unhideWhenUsed/>
    <w:rsid w:val="0015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553"/>
  </w:style>
  <w:style w:type="paragraph" w:customStyle="1" w:styleId="JakoNadpis1bezslovn">
    <w:name w:val="Jako Nadpis 1 bez číslování"/>
    <w:basedOn w:val="Nadpis1"/>
    <w:qFormat/>
    <w:rsid w:val="00157553"/>
    <w:pPr>
      <w:keepLines w:val="0"/>
      <w:spacing w:before="360" w:after="240" w:line="240" w:lineRule="auto"/>
      <w:ind w:left="720"/>
      <w:jc w:val="both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157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alabel">
    <w:name w:val="datalabel"/>
    <w:basedOn w:val="Standardnpsmoodstavce"/>
    <w:rsid w:val="0015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211E-39CD-459D-B6D6-4E050FC7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2017-05-22T09:18:00Z</dcterms:created>
  <dcterms:modified xsi:type="dcterms:W3CDTF">2019-01-31T11:49:00Z</dcterms:modified>
</cp:coreProperties>
</file>