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B2183" w:rsidR="0098238C" w:rsidP="0098238C" w:rsidRDefault="0098238C" w14:paraId="5ED1AEB0" w14:textId="77777777">
      <w:pPr>
        <w:jc w:val="center"/>
        <w:rPr>
          <w:rFonts w:ascii="Tahoma" w:hAnsi="Tahoma" w:cs="Tahoma"/>
          <w:b/>
          <w:spacing w:val="40"/>
          <w:sz w:val="21"/>
          <w:szCs w:val="21"/>
        </w:rPr>
      </w:pPr>
      <w:r w:rsidRPr="001B2183">
        <w:rPr>
          <w:rFonts w:ascii="Tahoma" w:hAnsi="Tahoma" w:cs="Tahoma"/>
          <w:b/>
          <w:spacing w:val="40"/>
          <w:sz w:val="21"/>
          <w:szCs w:val="21"/>
        </w:rPr>
        <w:t>SMLOUVA O DÍLO</w:t>
      </w:r>
    </w:p>
    <w:p w:rsidRPr="001B2183" w:rsidR="0098238C" w:rsidP="0098238C" w:rsidRDefault="0098238C" w14:paraId="2D2785A8" w14:textId="77777777">
      <w:pPr>
        <w:jc w:val="center"/>
        <w:rPr>
          <w:rFonts w:ascii="Tahoma" w:hAnsi="Tahoma" w:cs="Tahoma"/>
          <w:sz w:val="21"/>
          <w:szCs w:val="21"/>
        </w:rPr>
      </w:pPr>
      <w:r w:rsidRPr="001B2183">
        <w:rPr>
          <w:rFonts w:ascii="Tahoma" w:hAnsi="Tahoma" w:cs="Tahoma"/>
          <w:sz w:val="21"/>
          <w:szCs w:val="21"/>
        </w:rPr>
        <w:t>uzavřená dle přísl. ustanovení zákona č. 89/2012 Sb., občanského zákoníku</w:t>
      </w:r>
    </w:p>
    <w:p w:rsidRPr="001B2183" w:rsidR="0098238C" w:rsidP="0098238C" w:rsidRDefault="0098238C" w14:paraId="603F5133" w14:textId="77777777">
      <w:pPr>
        <w:rPr>
          <w:rFonts w:ascii="Tahoma" w:hAnsi="Tahoma" w:cs="Tahoma"/>
          <w:sz w:val="21"/>
          <w:szCs w:val="21"/>
        </w:rPr>
      </w:pPr>
    </w:p>
    <w:p w:rsidRPr="001B2183" w:rsidR="0098238C" w:rsidP="0098238C" w:rsidRDefault="0098238C" w14:paraId="781B0331" w14:textId="77777777">
      <w:pPr>
        <w:rPr>
          <w:rFonts w:ascii="Tahoma" w:hAnsi="Tahoma" w:cs="Tahoma"/>
          <w:sz w:val="21"/>
          <w:szCs w:val="21"/>
        </w:rPr>
      </w:pPr>
      <w:r w:rsidRPr="001B2183">
        <w:rPr>
          <w:rFonts w:ascii="Tahoma" w:hAnsi="Tahoma" w:cs="Tahoma"/>
          <w:sz w:val="21"/>
          <w:szCs w:val="21"/>
        </w:rPr>
        <w:t>Níže označené strany</w:t>
      </w:r>
    </w:p>
    <w:p w:rsidRPr="001B2183" w:rsidR="0098238C" w:rsidP="0098238C" w:rsidRDefault="0098238C" w14:paraId="3F565DB2" w14:textId="77777777">
      <w:pPr>
        <w:rPr>
          <w:rFonts w:ascii="Tahoma" w:hAnsi="Tahoma" w:cs="Tahoma"/>
          <w:sz w:val="21"/>
          <w:szCs w:val="21"/>
        </w:rPr>
      </w:pPr>
    </w:p>
    <w:p w:rsidRPr="001B2183" w:rsidR="0098238C" w:rsidP="0098238C" w:rsidRDefault="0098238C" w14:paraId="6F5548E8" w14:textId="77777777">
      <w:pPr>
        <w:rPr>
          <w:rFonts w:ascii="Tahoma" w:hAnsi="Tahoma" w:cs="Tahoma"/>
          <w:b/>
          <w:sz w:val="21"/>
          <w:szCs w:val="21"/>
        </w:rPr>
      </w:pPr>
      <w:r w:rsidRPr="001B2183">
        <w:rPr>
          <w:rFonts w:ascii="Tahoma" w:hAnsi="Tahoma" w:cs="Tahoma"/>
          <w:b/>
          <w:sz w:val="21"/>
          <w:szCs w:val="21"/>
        </w:rPr>
        <w:t>statutární město Frýdek-Místek</w:t>
      </w:r>
    </w:p>
    <w:p w:rsidRPr="001B2183" w:rsidR="0098238C" w:rsidP="0098238C" w:rsidRDefault="0098238C" w14:paraId="35DAE4EB" w14:textId="77777777">
      <w:pPr>
        <w:rPr>
          <w:rFonts w:ascii="Tahoma" w:hAnsi="Tahoma" w:cs="Tahoma"/>
          <w:sz w:val="21"/>
          <w:szCs w:val="21"/>
        </w:rPr>
      </w:pPr>
      <w:r w:rsidRPr="001B2183">
        <w:rPr>
          <w:rFonts w:ascii="Tahoma" w:hAnsi="Tahoma" w:cs="Tahoma"/>
          <w:sz w:val="21"/>
          <w:szCs w:val="21"/>
        </w:rPr>
        <w:t>se sídlem Radniční 1148, Frýdek, 73801 Frýdek-Místek</w:t>
      </w:r>
    </w:p>
    <w:p w:rsidRPr="001B2183" w:rsidR="0098238C" w:rsidP="0098238C" w:rsidRDefault="0098238C" w14:paraId="298CCFEF" w14:textId="77777777">
      <w:pPr>
        <w:rPr>
          <w:rFonts w:ascii="Tahoma" w:hAnsi="Tahoma" w:cs="Tahoma"/>
          <w:sz w:val="21"/>
          <w:szCs w:val="21"/>
        </w:rPr>
      </w:pPr>
      <w:r w:rsidRPr="001B2183">
        <w:rPr>
          <w:rFonts w:ascii="Tahoma" w:hAnsi="Tahoma" w:cs="Tahoma"/>
          <w:sz w:val="21"/>
          <w:szCs w:val="21"/>
        </w:rPr>
        <w:t>osoba oprávněna jednat: Mgr. Michal Pobucký, DiS., primátor</w:t>
      </w:r>
    </w:p>
    <w:p w:rsidRPr="001B2183" w:rsidR="0098238C" w:rsidP="0098238C" w:rsidRDefault="0098238C" w14:paraId="1A11BF05" w14:textId="77777777">
      <w:pPr>
        <w:rPr>
          <w:rFonts w:ascii="Tahoma" w:hAnsi="Tahoma" w:cs="Tahoma"/>
          <w:sz w:val="21"/>
          <w:szCs w:val="21"/>
        </w:rPr>
      </w:pPr>
      <w:r w:rsidRPr="001B2183">
        <w:rPr>
          <w:rFonts w:ascii="Tahoma" w:hAnsi="Tahoma" w:cs="Tahoma"/>
          <w:sz w:val="21"/>
          <w:szCs w:val="21"/>
        </w:rPr>
        <w:t>IČ:  00296643</w:t>
      </w:r>
    </w:p>
    <w:p w:rsidRPr="001B2183" w:rsidR="0098238C" w:rsidP="0098238C" w:rsidRDefault="0098238C" w14:paraId="35D9E953" w14:textId="77777777">
      <w:pPr>
        <w:rPr>
          <w:rFonts w:ascii="Tahoma" w:hAnsi="Tahoma" w:cs="Tahoma"/>
          <w:sz w:val="21"/>
          <w:szCs w:val="21"/>
        </w:rPr>
      </w:pPr>
      <w:r w:rsidRPr="001B2183">
        <w:rPr>
          <w:rFonts w:ascii="Tahoma" w:hAnsi="Tahoma" w:cs="Tahoma"/>
          <w:sz w:val="21"/>
          <w:szCs w:val="21"/>
        </w:rPr>
        <w:t>DIČ: CZ00296643</w:t>
      </w:r>
    </w:p>
    <w:p w:rsidRPr="001B2183" w:rsidR="0098238C" w:rsidP="0098238C" w:rsidRDefault="0098238C" w14:paraId="03D8EC13" w14:textId="77777777">
      <w:pPr>
        <w:rPr>
          <w:rFonts w:ascii="Tahoma" w:hAnsi="Tahoma" w:cs="Tahoma"/>
          <w:sz w:val="21"/>
          <w:szCs w:val="21"/>
        </w:rPr>
      </w:pPr>
      <w:r w:rsidRPr="001B2183">
        <w:rPr>
          <w:rFonts w:ascii="Tahoma" w:hAnsi="Tahoma" w:cs="Tahoma"/>
          <w:sz w:val="21"/>
          <w:szCs w:val="21"/>
        </w:rPr>
        <w:t>bankovní spojení/číslo účtu: Komerční banka a.s./ 928-781/0100</w:t>
      </w:r>
    </w:p>
    <w:p w:rsidRPr="001B2183" w:rsidR="0098238C" w:rsidP="0098238C" w:rsidRDefault="0098238C" w14:paraId="33E53CFD" w14:textId="77777777">
      <w:pPr>
        <w:rPr>
          <w:rFonts w:ascii="Tahoma" w:hAnsi="Tahoma" w:cs="Tahoma"/>
          <w:sz w:val="21"/>
          <w:szCs w:val="21"/>
        </w:rPr>
      </w:pPr>
      <w:r w:rsidRPr="001B2183">
        <w:rPr>
          <w:rFonts w:ascii="Tahoma" w:hAnsi="Tahoma" w:cs="Tahoma"/>
          <w:sz w:val="21"/>
          <w:szCs w:val="21"/>
        </w:rPr>
        <w:t>ID datové schránky: w4wbu9s</w:t>
      </w:r>
    </w:p>
    <w:p w:rsidRPr="001B2183" w:rsidR="0098238C" w:rsidP="0098238C" w:rsidRDefault="0098238C" w14:paraId="7C619690" w14:textId="77777777">
      <w:pPr>
        <w:rPr>
          <w:rFonts w:ascii="Tahoma" w:hAnsi="Tahoma" w:cs="Tahoma"/>
          <w:sz w:val="21"/>
          <w:szCs w:val="21"/>
        </w:rPr>
      </w:pPr>
      <w:r w:rsidRPr="001B2183">
        <w:rPr>
          <w:rFonts w:ascii="Tahoma" w:hAnsi="Tahoma" w:cs="Tahoma"/>
          <w:sz w:val="21"/>
          <w:szCs w:val="21"/>
        </w:rPr>
        <w:t>tel. 558 609 111 – ústředna</w:t>
      </w:r>
    </w:p>
    <w:p w:rsidRPr="001B2183" w:rsidR="0098238C" w:rsidP="0098238C" w:rsidRDefault="0098238C" w14:paraId="46DA1EA7" w14:textId="77777777">
      <w:pPr>
        <w:rPr>
          <w:rFonts w:ascii="Tahoma" w:hAnsi="Tahoma" w:cs="Tahoma"/>
          <w:sz w:val="21"/>
          <w:szCs w:val="21"/>
        </w:rPr>
      </w:pPr>
      <w:r w:rsidRPr="001B2183">
        <w:rPr>
          <w:rFonts w:ascii="Tahoma" w:hAnsi="Tahoma" w:cs="Tahoma"/>
          <w:sz w:val="21"/>
          <w:szCs w:val="21"/>
        </w:rPr>
        <w:t>kontaktní osoba ve věcech technických:</w:t>
      </w:r>
    </w:p>
    <w:p w:rsidRPr="001B2183" w:rsidR="0098238C" w:rsidP="001301A5" w:rsidRDefault="007420AE" w14:paraId="38D6CEC0" w14:textId="3487045A">
      <w:pPr>
        <w:rPr>
          <w:rFonts w:ascii="Tahoma" w:hAnsi="Tahoma" w:cs="Tahoma"/>
          <w:sz w:val="21"/>
          <w:szCs w:val="21"/>
        </w:rPr>
      </w:pPr>
      <w:r>
        <w:rPr>
          <w:rFonts w:ascii="Tahoma" w:hAnsi="Tahoma" w:cs="Tahoma"/>
          <w:sz w:val="21"/>
          <w:szCs w:val="21"/>
        </w:rPr>
        <w:t>Ing. Jarmila Kozlová</w:t>
      </w:r>
      <w:r w:rsidRPr="001B2183" w:rsidR="0098238C">
        <w:rPr>
          <w:rFonts w:ascii="Tahoma" w:hAnsi="Tahoma" w:cs="Tahoma"/>
          <w:sz w:val="21"/>
          <w:szCs w:val="21"/>
        </w:rPr>
        <w:t xml:space="preserve"> – vedoucí odboru </w:t>
      </w:r>
      <w:r>
        <w:rPr>
          <w:rFonts w:ascii="Tahoma" w:hAnsi="Tahoma" w:cs="Tahoma"/>
          <w:sz w:val="21"/>
          <w:szCs w:val="21"/>
        </w:rPr>
        <w:t>sociálních služeb</w:t>
      </w:r>
    </w:p>
    <w:p w:rsidR="0098238C" w:rsidP="001301A5" w:rsidRDefault="0098238C" w14:paraId="23C66CAD" w14:textId="44F74FFF">
      <w:pPr>
        <w:rPr>
          <w:rFonts w:ascii="Tahoma" w:hAnsi="Tahoma" w:cs="Tahoma"/>
          <w:sz w:val="21"/>
          <w:szCs w:val="21"/>
        </w:rPr>
      </w:pPr>
      <w:r w:rsidRPr="001B2183">
        <w:rPr>
          <w:rFonts w:ascii="Tahoma" w:hAnsi="Tahoma" w:cs="Tahoma"/>
          <w:sz w:val="21"/>
          <w:szCs w:val="21"/>
        </w:rPr>
        <w:t>tel: 558 609 </w:t>
      </w:r>
      <w:r w:rsidR="007420AE">
        <w:rPr>
          <w:rFonts w:ascii="Tahoma" w:hAnsi="Tahoma" w:cs="Tahoma"/>
          <w:sz w:val="21"/>
          <w:szCs w:val="21"/>
        </w:rPr>
        <w:t>311</w:t>
      </w:r>
      <w:r w:rsidRPr="001B2183">
        <w:rPr>
          <w:rFonts w:ascii="Tahoma" w:hAnsi="Tahoma" w:cs="Tahoma"/>
          <w:sz w:val="21"/>
          <w:szCs w:val="21"/>
        </w:rPr>
        <w:t xml:space="preserve"> / email: </w:t>
      </w:r>
      <w:hyperlink w:history="true" r:id="rId11">
        <w:r w:rsidRPr="00A1592A" w:rsidR="007420AE">
          <w:rPr>
            <w:rStyle w:val="Hypertextovodkaz"/>
            <w:rFonts w:ascii="Tahoma" w:hAnsi="Tahoma" w:cs="Tahoma"/>
            <w:color w:val="auto"/>
            <w:sz w:val="21"/>
            <w:szCs w:val="21"/>
          </w:rPr>
          <w:t>kozlova.jarmila@frydekmistek.cz</w:t>
        </w:r>
      </w:hyperlink>
      <w:r w:rsidRPr="00A1592A">
        <w:rPr>
          <w:rFonts w:ascii="Tahoma" w:hAnsi="Tahoma" w:cs="Tahoma"/>
          <w:sz w:val="21"/>
          <w:szCs w:val="21"/>
        </w:rPr>
        <w:t xml:space="preserve"> </w:t>
      </w:r>
    </w:p>
    <w:p w:rsidRPr="001B2183" w:rsidR="007420AE" w:rsidP="007420AE" w:rsidRDefault="007420AE" w14:paraId="7EDF2553" w14:textId="0F380D47">
      <w:pPr>
        <w:rPr>
          <w:rFonts w:ascii="Tahoma" w:hAnsi="Tahoma" w:cs="Tahoma"/>
          <w:sz w:val="21"/>
          <w:szCs w:val="21"/>
        </w:rPr>
      </w:pPr>
      <w:r>
        <w:rPr>
          <w:rFonts w:ascii="Tahoma" w:hAnsi="Tahoma" w:cs="Tahoma"/>
          <w:sz w:val="21"/>
          <w:szCs w:val="21"/>
        </w:rPr>
        <w:t>Ing. Pavla Popovičová</w:t>
      </w:r>
      <w:r w:rsidRPr="001B2183">
        <w:rPr>
          <w:rFonts w:ascii="Tahoma" w:hAnsi="Tahoma" w:cs="Tahoma"/>
          <w:sz w:val="21"/>
          <w:szCs w:val="21"/>
        </w:rPr>
        <w:t xml:space="preserve"> –</w:t>
      </w:r>
      <w:r>
        <w:rPr>
          <w:rFonts w:ascii="Tahoma" w:hAnsi="Tahoma" w:cs="Tahoma"/>
          <w:sz w:val="21"/>
          <w:szCs w:val="21"/>
        </w:rPr>
        <w:t xml:space="preserve"> </w:t>
      </w:r>
      <w:r w:rsidR="00A1592A">
        <w:rPr>
          <w:rFonts w:ascii="Tahoma" w:hAnsi="Tahoma" w:cs="Tahoma"/>
          <w:sz w:val="21"/>
          <w:szCs w:val="21"/>
        </w:rPr>
        <w:t>oddělení</w:t>
      </w:r>
      <w:r>
        <w:rPr>
          <w:rFonts w:ascii="Tahoma" w:hAnsi="Tahoma" w:cs="Tahoma"/>
          <w:sz w:val="21"/>
          <w:szCs w:val="21"/>
        </w:rPr>
        <w:t xml:space="preserve"> koncepce a rozvoje, odbor</w:t>
      </w:r>
      <w:r w:rsidRPr="001B2183">
        <w:rPr>
          <w:rFonts w:ascii="Tahoma" w:hAnsi="Tahoma" w:cs="Tahoma"/>
          <w:sz w:val="21"/>
          <w:szCs w:val="21"/>
        </w:rPr>
        <w:t xml:space="preserve"> </w:t>
      </w:r>
      <w:r>
        <w:rPr>
          <w:rFonts w:ascii="Tahoma" w:hAnsi="Tahoma" w:cs="Tahoma"/>
          <w:sz w:val="21"/>
          <w:szCs w:val="21"/>
        </w:rPr>
        <w:t>sociálních služeb</w:t>
      </w:r>
    </w:p>
    <w:p w:rsidRPr="001B2183" w:rsidR="007420AE" w:rsidP="007420AE" w:rsidRDefault="007420AE" w14:paraId="51A7E912" w14:textId="42C57CDA">
      <w:pPr>
        <w:rPr>
          <w:rFonts w:ascii="Tahoma" w:hAnsi="Tahoma" w:cs="Tahoma"/>
          <w:sz w:val="21"/>
          <w:szCs w:val="21"/>
        </w:rPr>
      </w:pPr>
      <w:r w:rsidRPr="001B2183">
        <w:rPr>
          <w:rFonts w:ascii="Tahoma" w:hAnsi="Tahoma" w:cs="Tahoma"/>
          <w:sz w:val="21"/>
          <w:szCs w:val="21"/>
        </w:rPr>
        <w:t>tel: 558 609 </w:t>
      </w:r>
      <w:r>
        <w:rPr>
          <w:rFonts w:ascii="Tahoma" w:hAnsi="Tahoma" w:cs="Tahoma"/>
          <w:sz w:val="21"/>
          <w:szCs w:val="21"/>
        </w:rPr>
        <w:t>359</w:t>
      </w:r>
      <w:r w:rsidRPr="001B2183">
        <w:rPr>
          <w:rFonts w:ascii="Tahoma" w:hAnsi="Tahoma" w:cs="Tahoma"/>
          <w:sz w:val="21"/>
          <w:szCs w:val="21"/>
        </w:rPr>
        <w:t xml:space="preserve"> / email: </w:t>
      </w:r>
      <w:hyperlink w:history="true" r:id="rId12">
        <w:r w:rsidRPr="00A1592A">
          <w:rPr>
            <w:rStyle w:val="Hypertextovodkaz"/>
            <w:rFonts w:ascii="Tahoma" w:hAnsi="Tahoma" w:cs="Tahoma"/>
            <w:color w:val="auto"/>
            <w:sz w:val="21"/>
            <w:szCs w:val="21"/>
          </w:rPr>
          <w:t>popovicova.pavla@frydekmistek.cz</w:t>
        </w:r>
      </w:hyperlink>
      <w:r w:rsidRPr="00A1592A">
        <w:rPr>
          <w:rFonts w:ascii="Tahoma" w:hAnsi="Tahoma" w:cs="Tahoma"/>
          <w:sz w:val="21"/>
          <w:szCs w:val="21"/>
        </w:rPr>
        <w:t xml:space="preserve"> </w:t>
      </w:r>
    </w:p>
    <w:p w:rsidRPr="001B2183" w:rsidR="007420AE" w:rsidP="001301A5" w:rsidRDefault="007420AE" w14:paraId="2353F34D" w14:textId="77777777">
      <w:pPr>
        <w:rPr>
          <w:rFonts w:ascii="Tahoma" w:hAnsi="Tahoma" w:cs="Tahoma"/>
          <w:sz w:val="21"/>
          <w:szCs w:val="21"/>
        </w:rPr>
      </w:pPr>
    </w:p>
    <w:p w:rsidRPr="001B2183" w:rsidR="0098238C" w:rsidP="0098238C" w:rsidRDefault="0098238C" w14:paraId="0E43E2EC" w14:textId="77777777">
      <w:pPr>
        <w:ind w:left="2124" w:firstLine="708"/>
        <w:rPr>
          <w:rFonts w:ascii="Tahoma" w:hAnsi="Tahoma" w:cs="Tahoma"/>
          <w:sz w:val="21"/>
          <w:szCs w:val="21"/>
        </w:rPr>
      </w:pPr>
    </w:p>
    <w:p w:rsidRPr="001B2183" w:rsidR="0098238C" w:rsidP="0098238C" w:rsidRDefault="0098238C" w14:paraId="5D652271" w14:textId="77777777">
      <w:pPr>
        <w:pStyle w:val="Odstavecseseznamem"/>
        <w:numPr>
          <w:ilvl w:val="0"/>
          <w:numId w:val="7"/>
        </w:numPr>
        <w:spacing w:before="0" w:after="0" w:line="240" w:lineRule="auto"/>
        <w:jc w:val="both"/>
        <w:rPr>
          <w:rFonts w:ascii="Tahoma" w:hAnsi="Tahoma" w:cs="Tahoma"/>
          <w:b/>
          <w:sz w:val="21"/>
          <w:szCs w:val="21"/>
          <w:lang w:val="cs-CZ"/>
        </w:rPr>
      </w:pPr>
      <w:r w:rsidRPr="001B2183">
        <w:rPr>
          <w:rFonts w:ascii="Tahoma" w:hAnsi="Tahoma" w:cs="Tahoma"/>
          <w:b/>
          <w:sz w:val="21"/>
          <w:szCs w:val="21"/>
          <w:lang w:val="cs-CZ"/>
        </w:rPr>
        <w:t>dále jen objednatel</w:t>
      </w:r>
    </w:p>
    <w:p w:rsidRPr="001B2183" w:rsidR="0098238C" w:rsidP="0098238C" w:rsidRDefault="0098238C" w14:paraId="0BE7376C" w14:textId="77777777">
      <w:pPr>
        <w:rPr>
          <w:rFonts w:ascii="Tahoma" w:hAnsi="Tahoma" w:cs="Tahoma"/>
          <w:sz w:val="21"/>
          <w:szCs w:val="21"/>
        </w:rPr>
      </w:pPr>
    </w:p>
    <w:p w:rsidRPr="001B2183" w:rsidR="0098238C" w:rsidP="0098238C" w:rsidRDefault="0098238C" w14:paraId="4045F311" w14:textId="77777777">
      <w:pPr>
        <w:rPr>
          <w:rFonts w:ascii="Tahoma" w:hAnsi="Tahoma" w:cs="Tahoma"/>
          <w:sz w:val="21"/>
          <w:szCs w:val="21"/>
        </w:rPr>
      </w:pPr>
      <w:r w:rsidRPr="001B2183">
        <w:rPr>
          <w:rFonts w:ascii="Tahoma" w:hAnsi="Tahoma" w:cs="Tahoma"/>
          <w:sz w:val="21"/>
          <w:szCs w:val="21"/>
        </w:rPr>
        <w:t>a</w:t>
      </w:r>
    </w:p>
    <w:p w:rsidRPr="001B2183" w:rsidR="0098238C" w:rsidP="0098238C" w:rsidRDefault="0098238C" w14:paraId="568A9BEE" w14:textId="77777777">
      <w:pPr>
        <w:rPr>
          <w:rFonts w:ascii="Tahoma" w:hAnsi="Tahoma" w:cs="Tahoma"/>
          <w:sz w:val="21"/>
          <w:szCs w:val="21"/>
        </w:rPr>
      </w:pPr>
    </w:p>
    <w:p w:rsidRPr="003A57CA" w:rsidR="00044E1B" w:rsidP="00044E1B" w:rsidRDefault="00044E1B" w14:paraId="653E208C" w14:textId="77777777">
      <w:pPr>
        <w:rPr>
          <w:rFonts w:ascii="Tahoma" w:hAnsi="Tahoma" w:cs="Tahoma"/>
          <w:sz w:val="21"/>
          <w:szCs w:val="21"/>
        </w:rPr>
      </w:pPr>
      <w:r w:rsidRPr="003A57CA">
        <w:rPr>
          <w:rFonts w:ascii="Tahoma" w:hAnsi="Tahoma" w:cs="Tahoma"/>
          <w:sz w:val="21"/>
          <w:szCs w:val="21"/>
        </w:rPr>
        <w:t xml:space="preserve">jméno, příjmení/ název, obchodní firma/ </w:t>
      </w:r>
    </w:p>
    <w:p w:rsidRPr="003A57CA" w:rsidR="00044E1B" w:rsidP="00044E1B" w:rsidRDefault="00044E1B" w14:paraId="1B73876F" w14:textId="77777777">
      <w:pPr>
        <w:rPr>
          <w:rFonts w:ascii="Tahoma" w:hAnsi="Tahoma" w:cs="Tahoma"/>
          <w:sz w:val="21"/>
          <w:szCs w:val="21"/>
        </w:rPr>
      </w:pPr>
      <w:r w:rsidRPr="003A57CA">
        <w:rPr>
          <w:rFonts w:ascii="Tahoma" w:hAnsi="Tahoma" w:cs="Tahoma"/>
          <w:sz w:val="21"/>
          <w:szCs w:val="21"/>
        </w:rPr>
        <w:t>se sídlem ...,</w:t>
      </w:r>
    </w:p>
    <w:p w:rsidRPr="003A57CA" w:rsidR="00044E1B" w:rsidP="00044E1B" w:rsidRDefault="00044E1B" w14:paraId="3A1F685E" w14:textId="77777777">
      <w:pPr>
        <w:rPr>
          <w:rFonts w:ascii="Tahoma" w:hAnsi="Tahoma" w:cs="Tahoma"/>
          <w:sz w:val="21"/>
          <w:szCs w:val="21"/>
        </w:rPr>
      </w:pPr>
      <w:r w:rsidRPr="003A57CA">
        <w:rPr>
          <w:rFonts w:ascii="Tahoma" w:hAnsi="Tahoma" w:cs="Tahoma"/>
          <w:sz w:val="21"/>
          <w:szCs w:val="21"/>
        </w:rPr>
        <w:t>jejímž jménem jedná ... /v případě právnické osoby/</w:t>
      </w:r>
    </w:p>
    <w:p w:rsidRPr="003A57CA" w:rsidR="00044E1B" w:rsidP="00044E1B" w:rsidRDefault="00044E1B" w14:paraId="61F3BD15" w14:textId="77777777">
      <w:pPr>
        <w:rPr>
          <w:rFonts w:ascii="Tahoma" w:hAnsi="Tahoma" w:cs="Tahoma"/>
          <w:sz w:val="21"/>
          <w:szCs w:val="21"/>
        </w:rPr>
      </w:pPr>
      <w:r w:rsidRPr="003A57CA">
        <w:rPr>
          <w:rFonts w:ascii="Tahoma" w:hAnsi="Tahoma" w:cs="Tahoma"/>
          <w:sz w:val="21"/>
          <w:szCs w:val="21"/>
        </w:rPr>
        <w:t xml:space="preserve">IČ: </w:t>
      </w:r>
    </w:p>
    <w:p w:rsidRPr="003A57CA" w:rsidR="00044E1B" w:rsidP="00044E1B" w:rsidRDefault="00044E1B" w14:paraId="5EA9ADC9" w14:textId="77777777">
      <w:pPr>
        <w:rPr>
          <w:rFonts w:ascii="Tahoma" w:hAnsi="Tahoma" w:cs="Tahoma"/>
          <w:sz w:val="21"/>
          <w:szCs w:val="21"/>
        </w:rPr>
      </w:pPr>
      <w:r w:rsidRPr="003A57CA">
        <w:rPr>
          <w:rFonts w:ascii="Tahoma" w:hAnsi="Tahoma" w:cs="Tahoma"/>
          <w:sz w:val="21"/>
          <w:szCs w:val="21"/>
        </w:rPr>
        <w:t xml:space="preserve">DIČ: </w:t>
      </w:r>
    </w:p>
    <w:p w:rsidRPr="003A57CA" w:rsidR="00044E1B" w:rsidP="00044E1B" w:rsidRDefault="00044E1B" w14:paraId="2E7CEC16" w14:textId="77777777">
      <w:pPr>
        <w:rPr>
          <w:rFonts w:ascii="Tahoma" w:hAnsi="Tahoma" w:cs="Tahoma"/>
          <w:sz w:val="21"/>
          <w:szCs w:val="21"/>
        </w:rPr>
      </w:pPr>
      <w:r w:rsidRPr="003A57CA">
        <w:rPr>
          <w:rFonts w:ascii="Tahoma" w:hAnsi="Tahoma" w:cs="Tahoma"/>
          <w:sz w:val="21"/>
          <w:szCs w:val="21"/>
        </w:rPr>
        <w:t xml:space="preserve">zapsána v obchodním rejstříku vedeném Krajským/městským soudem v…………pod </w:t>
      </w:r>
      <w:proofErr w:type="spellStart"/>
      <w:r w:rsidRPr="003A57CA">
        <w:rPr>
          <w:rFonts w:ascii="Tahoma" w:hAnsi="Tahoma" w:cs="Tahoma"/>
          <w:sz w:val="21"/>
          <w:szCs w:val="21"/>
        </w:rPr>
        <w:t>sp</w:t>
      </w:r>
      <w:proofErr w:type="spellEnd"/>
      <w:r w:rsidRPr="003A57CA">
        <w:rPr>
          <w:rFonts w:ascii="Tahoma" w:hAnsi="Tahoma" w:cs="Tahoma"/>
          <w:sz w:val="21"/>
          <w:szCs w:val="21"/>
        </w:rPr>
        <w:t>. zn. Oddíl ……</w:t>
      </w:r>
      <w:proofErr w:type="gramStart"/>
      <w:r w:rsidRPr="003A57CA">
        <w:rPr>
          <w:rFonts w:ascii="Tahoma" w:hAnsi="Tahoma" w:cs="Tahoma"/>
          <w:sz w:val="21"/>
          <w:szCs w:val="21"/>
        </w:rPr>
        <w:t>….vložka</w:t>
      </w:r>
      <w:proofErr w:type="gramEnd"/>
      <w:r w:rsidRPr="003A57CA">
        <w:rPr>
          <w:rFonts w:ascii="Tahoma" w:hAnsi="Tahoma" w:cs="Tahoma"/>
          <w:sz w:val="21"/>
          <w:szCs w:val="21"/>
        </w:rPr>
        <w:t xml:space="preserve"> …………..  </w:t>
      </w:r>
    </w:p>
    <w:p w:rsidRPr="003A57CA" w:rsidR="00044E1B" w:rsidP="00044E1B" w:rsidRDefault="00044E1B" w14:paraId="0979C955" w14:textId="77777777">
      <w:pPr>
        <w:rPr>
          <w:rFonts w:ascii="Tahoma" w:hAnsi="Tahoma" w:cs="Tahoma"/>
          <w:sz w:val="21"/>
          <w:szCs w:val="21"/>
        </w:rPr>
      </w:pPr>
      <w:r w:rsidRPr="003A57CA">
        <w:rPr>
          <w:rFonts w:ascii="Tahoma" w:hAnsi="Tahoma" w:cs="Tahoma"/>
          <w:sz w:val="21"/>
          <w:szCs w:val="21"/>
        </w:rPr>
        <w:t xml:space="preserve">Č. účtu: </w:t>
      </w:r>
    </w:p>
    <w:p w:rsidRPr="003A57CA" w:rsidR="00044E1B" w:rsidP="00044E1B" w:rsidRDefault="00044E1B" w14:paraId="202D8458" w14:textId="77777777">
      <w:pPr>
        <w:rPr>
          <w:rFonts w:ascii="Tahoma" w:hAnsi="Tahoma" w:cs="Tahoma"/>
          <w:sz w:val="21"/>
          <w:szCs w:val="21"/>
        </w:rPr>
      </w:pPr>
      <w:r w:rsidRPr="003A57CA">
        <w:rPr>
          <w:rFonts w:ascii="Tahoma" w:hAnsi="Tahoma" w:cs="Tahoma"/>
          <w:sz w:val="21"/>
          <w:szCs w:val="21"/>
        </w:rPr>
        <w:t xml:space="preserve">Tel: </w:t>
      </w:r>
    </w:p>
    <w:p w:rsidRPr="003A57CA" w:rsidR="00044E1B" w:rsidP="00044E1B" w:rsidRDefault="00044E1B" w14:paraId="0D3ADBDE" w14:textId="77777777">
      <w:pPr>
        <w:rPr>
          <w:rFonts w:ascii="Tahoma" w:hAnsi="Tahoma" w:cs="Tahoma"/>
          <w:sz w:val="21"/>
          <w:szCs w:val="21"/>
        </w:rPr>
      </w:pPr>
      <w:r w:rsidRPr="003A57CA">
        <w:rPr>
          <w:rFonts w:ascii="Tahoma" w:hAnsi="Tahoma" w:cs="Tahoma"/>
          <w:sz w:val="21"/>
          <w:szCs w:val="21"/>
        </w:rPr>
        <w:t xml:space="preserve">E-mail: </w:t>
      </w:r>
    </w:p>
    <w:p w:rsidRPr="001B2183" w:rsidR="0098238C" w:rsidP="0098238C" w:rsidRDefault="0098238C" w14:paraId="57A04BF6" w14:textId="77777777">
      <w:pPr>
        <w:rPr>
          <w:rFonts w:ascii="Tahoma" w:hAnsi="Tahoma" w:cs="Tahoma"/>
          <w:sz w:val="21"/>
          <w:szCs w:val="21"/>
        </w:rPr>
      </w:pPr>
    </w:p>
    <w:p w:rsidRPr="001B2183" w:rsidR="0098238C" w:rsidP="0098238C" w:rsidRDefault="0098238C" w14:paraId="3B8EF2FC" w14:textId="77777777">
      <w:pPr>
        <w:pStyle w:val="Odstavecseseznamem"/>
        <w:numPr>
          <w:ilvl w:val="0"/>
          <w:numId w:val="7"/>
        </w:numPr>
        <w:spacing w:before="0" w:after="0" w:line="240" w:lineRule="auto"/>
        <w:jc w:val="both"/>
        <w:rPr>
          <w:rFonts w:ascii="Tahoma" w:hAnsi="Tahoma" w:cs="Tahoma"/>
          <w:b/>
          <w:sz w:val="21"/>
          <w:szCs w:val="21"/>
          <w:lang w:val="cs-CZ"/>
        </w:rPr>
      </w:pPr>
      <w:r w:rsidRPr="001B2183">
        <w:rPr>
          <w:rFonts w:ascii="Tahoma" w:hAnsi="Tahoma" w:cs="Tahoma"/>
          <w:b/>
          <w:sz w:val="21"/>
          <w:szCs w:val="21"/>
          <w:lang w:val="cs-CZ"/>
        </w:rPr>
        <w:t>dále jen zhotovitel</w:t>
      </w:r>
    </w:p>
    <w:p w:rsidRPr="001B2183" w:rsidR="0098238C" w:rsidP="0098238C" w:rsidRDefault="0098238C" w14:paraId="760C867C" w14:textId="77777777">
      <w:pPr>
        <w:pStyle w:val="Odstavecseseznamem"/>
        <w:jc w:val="both"/>
        <w:rPr>
          <w:rFonts w:ascii="Tahoma" w:hAnsi="Tahoma" w:cs="Tahoma"/>
          <w:b/>
          <w:sz w:val="21"/>
          <w:szCs w:val="21"/>
          <w:lang w:val="cs-CZ"/>
        </w:rPr>
      </w:pPr>
    </w:p>
    <w:p w:rsidRPr="001B2183" w:rsidR="0098238C" w:rsidP="0098238C" w:rsidRDefault="0098238C" w14:paraId="59903430" w14:textId="77777777">
      <w:pPr>
        <w:pStyle w:val="Odstavecseseznamem"/>
        <w:numPr>
          <w:ilvl w:val="0"/>
          <w:numId w:val="7"/>
        </w:numPr>
        <w:spacing w:before="0" w:after="0" w:line="240" w:lineRule="auto"/>
        <w:jc w:val="both"/>
        <w:rPr>
          <w:rFonts w:ascii="Tahoma" w:hAnsi="Tahoma" w:cs="Tahoma"/>
          <w:b/>
          <w:sz w:val="21"/>
          <w:szCs w:val="21"/>
          <w:lang w:val="cs-CZ"/>
        </w:rPr>
      </w:pPr>
      <w:r w:rsidRPr="001B2183">
        <w:rPr>
          <w:rFonts w:ascii="Tahoma" w:hAnsi="Tahoma" w:cs="Tahoma"/>
          <w:b/>
          <w:sz w:val="21"/>
          <w:szCs w:val="21"/>
          <w:lang w:val="cs-CZ"/>
        </w:rPr>
        <w:t xml:space="preserve">objednatel a zhotovitel dále jen smluvní strany </w:t>
      </w:r>
    </w:p>
    <w:p w:rsidRPr="001B2183" w:rsidR="0098238C" w:rsidP="0098238C" w:rsidRDefault="0098238C" w14:paraId="0C2EFA12" w14:textId="77777777">
      <w:pPr>
        <w:rPr>
          <w:rFonts w:ascii="Tahoma" w:hAnsi="Tahoma" w:cs="Tahoma"/>
          <w:sz w:val="21"/>
          <w:szCs w:val="21"/>
        </w:rPr>
      </w:pPr>
    </w:p>
    <w:p w:rsidRPr="001B2183" w:rsidR="0098238C" w:rsidP="0098238C" w:rsidRDefault="0098238C" w14:paraId="013C35D9" w14:textId="61C4375E">
      <w:pPr>
        <w:spacing w:before="240" w:after="240"/>
        <w:rPr>
          <w:rFonts w:ascii="Tahoma" w:hAnsi="Tahoma" w:cs="Tahoma"/>
          <w:sz w:val="21"/>
          <w:szCs w:val="21"/>
        </w:rPr>
      </w:pPr>
      <w:r w:rsidRPr="001B2183">
        <w:rPr>
          <w:rFonts w:ascii="Tahoma" w:hAnsi="Tahoma" w:cs="Tahoma"/>
          <w:sz w:val="21"/>
          <w:szCs w:val="21"/>
        </w:rPr>
        <w:t>uzavírají níže uvedeného dne, měsíce a roku podle přísl. ustanovení zákona č. 89/2012 Sb., občanský zákoník, v platném znění, tuto smlouvu k veřejné zakázce „</w:t>
      </w:r>
      <w:r w:rsidRPr="001B2183" w:rsidR="00E55600">
        <w:rPr>
          <w:rFonts w:ascii="Tahoma" w:hAnsi="Tahoma" w:cs="Tahoma"/>
          <w:b/>
          <w:sz w:val="21"/>
          <w:szCs w:val="21"/>
        </w:rPr>
        <w:t>Zpracování koncepce sociálního bydlení statutárního města Frýdku-Místku na období 2020</w:t>
      </w:r>
      <w:r w:rsidR="00643C1A">
        <w:rPr>
          <w:rFonts w:ascii="Tahoma" w:hAnsi="Tahoma" w:cs="Tahoma"/>
          <w:b/>
          <w:sz w:val="21"/>
          <w:szCs w:val="21"/>
        </w:rPr>
        <w:t>-</w:t>
      </w:r>
      <w:r w:rsidRPr="001B2183" w:rsidR="00E55600">
        <w:rPr>
          <w:rFonts w:ascii="Tahoma" w:hAnsi="Tahoma" w:cs="Tahoma"/>
          <w:b/>
          <w:sz w:val="21"/>
          <w:szCs w:val="21"/>
        </w:rPr>
        <w:t>2025</w:t>
      </w:r>
      <w:r w:rsidRPr="001B2183">
        <w:rPr>
          <w:rFonts w:ascii="Tahoma" w:hAnsi="Tahoma" w:cs="Tahoma"/>
          <w:sz w:val="21"/>
          <w:szCs w:val="21"/>
        </w:rPr>
        <w:t>“ následujícího znění a obsahu (dále jen smlouva).</w:t>
      </w:r>
    </w:p>
    <w:p w:rsidRPr="001B2183" w:rsidR="0098238C" w:rsidP="0098238C" w:rsidRDefault="0098238C" w14:paraId="7DEA66DF" w14:textId="77777777">
      <w:pPr>
        <w:spacing w:before="240"/>
        <w:jc w:val="center"/>
        <w:rPr>
          <w:rFonts w:ascii="Tahoma" w:hAnsi="Tahoma" w:cs="Tahoma"/>
          <w:b/>
          <w:sz w:val="21"/>
          <w:szCs w:val="21"/>
        </w:rPr>
      </w:pPr>
      <w:r w:rsidRPr="001B2183">
        <w:rPr>
          <w:rFonts w:ascii="Tahoma" w:hAnsi="Tahoma" w:cs="Tahoma"/>
          <w:b/>
          <w:sz w:val="21"/>
          <w:szCs w:val="21"/>
        </w:rPr>
        <w:t>Článek 1</w:t>
      </w:r>
    </w:p>
    <w:p w:rsidRPr="001B2183" w:rsidR="0098238C" w:rsidP="0098238C" w:rsidRDefault="0098238C" w14:paraId="24797D30" w14:textId="77777777">
      <w:pPr>
        <w:jc w:val="center"/>
        <w:rPr>
          <w:rFonts w:ascii="Tahoma" w:hAnsi="Tahoma" w:cs="Tahoma"/>
          <w:b/>
          <w:sz w:val="21"/>
          <w:szCs w:val="21"/>
        </w:rPr>
      </w:pPr>
      <w:r w:rsidRPr="001B2183">
        <w:rPr>
          <w:rFonts w:ascii="Tahoma" w:hAnsi="Tahoma" w:cs="Tahoma"/>
          <w:b/>
          <w:sz w:val="21"/>
          <w:szCs w:val="21"/>
        </w:rPr>
        <w:t>Předmět smlouvy</w:t>
      </w:r>
    </w:p>
    <w:p w:rsidRPr="001B2183" w:rsidR="0098238C" w:rsidP="001A6F4B" w:rsidRDefault="0098238C" w14:paraId="63C46956" w14:textId="77777777">
      <w:pPr>
        <w:pStyle w:val="Zkladntext"/>
        <w:numPr>
          <w:ilvl w:val="0"/>
          <w:numId w:val="3"/>
        </w:numPr>
        <w:spacing w:before="120" w:after="0"/>
        <w:ind w:left="426" w:hanging="426"/>
        <w:jc w:val="both"/>
        <w:rPr>
          <w:rFonts w:ascii="Tahoma" w:hAnsi="Tahoma" w:cs="Tahoma"/>
          <w:sz w:val="21"/>
          <w:szCs w:val="21"/>
        </w:rPr>
      </w:pPr>
      <w:r w:rsidRPr="001B2183">
        <w:rPr>
          <w:rFonts w:ascii="Tahoma" w:hAnsi="Tahoma" w:cs="Tahoma"/>
          <w:sz w:val="21"/>
          <w:szCs w:val="21"/>
        </w:rPr>
        <w:t>Předmětem smlouvy:</w:t>
      </w:r>
    </w:p>
    <w:p w:rsidRPr="001B2183" w:rsidR="0098238C" w:rsidP="0098238C" w:rsidRDefault="0098238C" w14:paraId="0109EC5A" w14:textId="77777777">
      <w:pPr>
        <w:numPr>
          <w:ilvl w:val="0"/>
          <w:numId w:val="8"/>
        </w:numPr>
        <w:spacing w:before="120" w:after="120"/>
        <w:rPr>
          <w:rFonts w:ascii="Tahoma" w:hAnsi="Tahoma" w:cs="Tahoma"/>
          <w:sz w:val="21"/>
          <w:szCs w:val="21"/>
        </w:rPr>
      </w:pPr>
      <w:r w:rsidRPr="001B2183">
        <w:rPr>
          <w:rFonts w:ascii="Tahoma" w:hAnsi="Tahoma" w:cs="Tahoma"/>
          <w:sz w:val="21"/>
          <w:szCs w:val="21"/>
        </w:rPr>
        <w:t xml:space="preserve">je závazek zhotovitele provést pro objednatele dále specifikované dílo, a </w:t>
      </w:r>
    </w:p>
    <w:p w:rsidRPr="001B2183" w:rsidR="0098238C" w:rsidP="0098238C" w:rsidRDefault="0098238C" w14:paraId="74BCDF95" w14:textId="77777777">
      <w:pPr>
        <w:numPr>
          <w:ilvl w:val="0"/>
          <w:numId w:val="8"/>
        </w:numPr>
        <w:spacing w:before="120" w:after="120"/>
        <w:rPr>
          <w:rFonts w:ascii="Tahoma" w:hAnsi="Tahoma" w:cs="Tahoma"/>
          <w:sz w:val="21"/>
          <w:szCs w:val="21"/>
        </w:rPr>
      </w:pPr>
      <w:r w:rsidRPr="001B2183">
        <w:rPr>
          <w:rFonts w:ascii="Tahoma" w:hAnsi="Tahoma" w:cs="Tahoma"/>
          <w:sz w:val="21"/>
          <w:szCs w:val="21"/>
        </w:rPr>
        <w:t>závazek objednatele zaplatit zhotoviteli sjednanou cenu.</w:t>
      </w:r>
    </w:p>
    <w:p w:rsidRPr="001B2183" w:rsidR="0098238C" w:rsidP="0098238C" w:rsidRDefault="0098238C" w14:paraId="0CDA3B63" w14:textId="77777777">
      <w:pPr>
        <w:spacing w:before="120" w:after="120"/>
        <w:rPr>
          <w:rFonts w:ascii="Tahoma" w:hAnsi="Tahoma" w:cs="Tahoma"/>
          <w:sz w:val="21"/>
          <w:szCs w:val="21"/>
        </w:rPr>
      </w:pPr>
    </w:p>
    <w:p w:rsidRPr="00500EBB" w:rsidR="00500EBB" w:rsidP="00500EBB" w:rsidRDefault="00500EBB" w14:paraId="2943551F" w14:textId="364BC720">
      <w:pPr>
        <w:pStyle w:val="Zkladntext"/>
        <w:numPr>
          <w:ilvl w:val="0"/>
          <w:numId w:val="3"/>
        </w:numPr>
        <w:spacing w:before="120" w:after="0"/>
        <w:ind w:left="426" w:hanging="426"/>
        <w:jc w:val="both"/>
        <w:rPr>
          <w:rFonts w:ascii="Tahoma" w:hAnsi="Tahoma" w:cs="Tahoma"/>
          <w:sz w:val="21"/>
          <w:szCs w:val="21"/>
        </w:rPr>
      </w:pPr>
      <w:r w:rsidRPr="00500EBB">
        <w:rPr>
          <w:rFonts w:ascii="Tahoma" w:hAnsi="Tahoma" w:cs="Tahoma"/>
          <w:sz w:val="21"/>
          <w:szCs w:val="21"/>
        </w:rPr>
        <w:t>Předmětem zakázky je zpracování koncepce sociálního bydlení statutárního města Frýdku</w:t>
      </w:r>
      <w:r w:rsidR="00C610C1">
        <w:rPr>
          <w:rFonts w:ascii="Tahoma" w:hAnsi="Tahoma" w:cs="Tahoma"/>
          <w:sz w:val="21"/>
          <w:szCs w:val="21"/>
        </w:rPr>
        <w:noBreakHyphen/>
      </w:r>
      <w:r w:rsidRPr="00500EBB">
        <w:rPr>
          <w:rFonts w:ascii="Tahoma" w:hAnsi="Tahoma" w:cs="Tahoma"/>
          <w:sz w:val="21"/>
          <w:szCs w:val="21"/>
        </w:rPr>
        <w:t>Místku na období 2020–2025. Jedná se o naplnění jednoho z cílů, který vyvstal prostřednictvím komunitního plánování na území města. Aktuálně město disponuje pouze omezeným počtem sociálních bytů a zároveň nemá dostatečné informace pro nastavení jednotlivých kroků, které by řešily problém nedostatku dostupného bydlení pro všechny obyvatele města. Hlavním cílem je tak prostřednictvím zpracované koncepce sociálního bydlení přispět ke zvýšení dostupnosti dlouhodobého, udržitelného a důstojného bydlení pro osoby a domácnosti, které jsou nyní bez domova nebo žijí v nejistých či nevyhovujících podmínkách nebo jejich přístupy k bydlení jsou ztížené.</w:t>
      </w:r>
    </w:p>
    <w:p w:rsidRPr="001B2183" w:rsidR="00A46146" w:rsidP="00500EBB" w:rsidRDefault="00102337" w14:paraId="232A8927" w14:textId="6683DA49">
      <w:pPr>
        <w:pStyle w:val="Zkladntext"/>
        <w:spacing w:before="120" w:after="0"/>
        <w:ind w:left="360"/>
        <w:jc w:val="both"/>
        <w:rPr>
          <w:rFonts w:ascii="Tahoma" w:hAnsi="Tahoma" w:cs="Tahoma"/>
          <w:sz w:val="21"/>
          <w:szCs w:val="21"/>
        </w:rPr>
      </w:pPr>
      <w:r>
        <w:rPr>
          <w:rFonts w:ascii="Tahoma" w:hAnsi="Tahoma" w:cs="Tahoma"/>
          <w:sz w:val="21"/>
          <w:szCs w:val="21"/>
        </w:rPr>
        <w:t>Objedn</w:t>
      </w:r>
      <w:r w:rsidRPr="00500EBB" w:rsidR="00500EBB">
        <w:rPr>
          <w:rFonts w:ascii="Tahoma" w:hAnsi="Tahoma" w:cs="Tahoma"/>
          <w:sz w:val="21"/>
          <w:szCs w:val="21"/>
        </w:rPr>
        <w:t>atel předpokládá rozsah koncepce cca 60 normostran formátu A4 (přílohy nejsou do tohoto rozsahu započítány).</w:t>
      </w:r>
    </w:p>
    <w:p w:rsidR="001A6F4B" w:rsidP="001A6F4B" w:rsidRDefault="001A6F4B" w14:paraId="1563DE70" w14:textId="77777777">
      <w:pPr>
        <w:ind w:firstLine="360"/>
        <w:rPr>
          <w:rFonts w:ascii="Tahoma" w:hAnsi="Tahoma" w:cs="Tahoma"/>
          <w:sz w:val="21"/>
          <w:szCs w:val="21"/>
        </w:rPr>
      </w:pPr>
    </w:p>
    <w:p w:rsidRPr="00102337" w:rsidR="00A46146" w:rsidP="001A6F4B" w:rsidRDefault="00500EBB" w14:paraId="31DC5597" w14:textId="643FE2F1">
      <w:pPr>
        <w:ind w:firstLine="360"/>
        <w:rPr>
          <w:rFonts w:ascii="Tahoma" w:hAnsi="Tahoma" w:cs="Tahoma"/>
          <w:sz w:val="21"/>
          <w:szCs w:val="21"/>
        </w:rPr>
      </w:pPr>
      <w:r w:rsidRPr="00102337">
        <w:rPr>
          <w:rFonts w:ascii="Tahoma" w:hAnsi="Tahoma" w:cs="Tahoma"/>
          <w:sz w:val="21"/>
          <w:szCs w:val="21"/>
        </w:rPr>
        <w:t>Bližší požadavky na obsah a strukturu koncepce:</w:t>
      </w:r>
    </w:p>
    <w:p w:rsidRPr="00102337" w:rsidR="00500EBB" w:rsidP="00500EBB" w:rsidRDefault="00500EBB" w14:paraId="7D408811" w14:textId="77777777">
      <w:pPr>
        <w:numPr>
          <w:ilvl w:val="0"/>
          <w:numId w:val="33"/>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Úvod (cca 10 % rozsahu)</w:t>
      </w:r>
    </w:p>
    <w:p w:rsidRPr="00102337" w:rsidR="00500EBB" w:rsidP="00500EBB" w:rsidRDefault="00500EBB" w14:paraId="2FB0FC2C"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Základní informace o koncepci</w:t>
      </w:r>
    </w:p>
    <w:p w:rsidRPr="00102337" w:rsidR="00500EBB" w:rsidP="00500EBB" w:rsidRDefault="00500EBB" w14:paraId="33C6F189"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Kontext vzniku a existence koncepce</w:t>
      </w:r>
    </w:p>
    <w:p w:rsidRPr="00102337" w:rsidR="00500EBB" w:rsidP="00500EBB" w:rsidRDefault="00500EBB" w14:paraId="722CEE88"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Účel a cíl koncepce</w:t>
      </w:r>
    </w:p>
    <w:p w:rsidRPr="00102337" w:rsidR="00500EBB" w:rsidP="00500EBB" w:rsidRDefault="00500EBB" w14:paraId="40C7C879"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Uživatelé koncepce</w:t>
      </w:r>
    </w:p>
    <w:p w:rsidRPr="00102337" w:rsidR="00500EBB" w:rsidP="00500EBB" w:rsidRDefault="00500EBB" w14:paraId="4B62A78B"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Základní používané pojmy, zkratky</w:t>
      </w:r>
    </w:p>
    <w:p w:rsidRPr="00102337" w:rsidR="00500EBB" w:rsidP="00500EBB" w:rsidRDefault="00500EBB" w14:paraId="22C25451"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Ostatní relevantní strategické dokumenty</w:t>
      </w:r>
    </w:p>
    <w:p w:rsidRPr="00102337" w:rsidR="00500EBB" w:rsidP="00500EBB" w:rsidRDefault="00500EBB" w14:paraId="14297295" w14:textId="77777777">
      <w:pPr>
        <w:numPr>
          <w:ilvl w:val="0"/>
          <w:numId w:val="33"/>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Analytická část (cca 60 % rozsahu)</w:t>
      </w:r>
    </w:p>
    <w:p w:rsidRPr="00102337" w:rsidR="00500EBB" w:rsidP="00500EBB" w:rsidRDefault="00500EBB" w14:paraId="151D78BA"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Definice řešeného problému</w:t>
      </w:r>
    </w:p>
    <w:p w:rsidRPr="00102337" w:rsidR="00500EBB" w:rsidP="00500EBB" w:rsidRDefault="00500EBB" w14:paraId="26AD2CB2"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Prostředí a očekávaný budoucí vývoj</w:t>
      </w:r>
    </w:p>
    <w:p w:rsidRPr="00102337" w:rsidR="00500EBB" w:rsidP="00500EBB" w:rsidRDefault="00500EBB" w14:paraId="5C987A2F"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Charakteristika území (členění území a struktura obyvatelstva, demografický vývoj, predikce věkového složení; nezaměstnanost a její vývoj; další vývoj obyvatel vzhledem k nabídce práce – prognóza trhu práce)</w:t>
      </w:r>
    </w:p>
    <w:p w:rsidRPr="00102337" w:rsidR="00500EBB" w:rsidP="00500EBB" w:rsidRDefault="00500EBB" w14:paraId="60944EE3"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Popis sociálního vyloučení (sociálně vyloučené lokality na území města, ubytovací zařízení se schváleným provozním řádem; azylové domy, noclehárny (jejich identifikace, počty osob, kapacity apod.); analýza problémů – lokální situace lidí bez bydlení a lidí ohrožených ztrátou bydlení (identifikace cílových skupin, jejich velikost, příčiny bytové nouze), aktuální situace v obci z hlediska bytové situace osob ohrožených ztrátou bydlení, specifikace potřeb cílových skupin)</w:t>
      </w:r>
    </w:p>
    <w:p w:rsidRPr="00102337" w:rsidR="00500EBB" w:rsidP="00500EBB" w:rsidRDefault="00500EBB" w14:paraId="34A3574C"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Bytový fond (bytový fond města; bytový fond soukromých vlastníků; systém přidělování bytů a dokumenty, počty osob v pořadnících, naplněnost, kapacity – pro domy zvláštního určení, obecní byty, azylové domy, poskytovatelé nájemního bydlení apod.; zhodnocení současného stavu financování a nastavení rozvoje bytového fondu a z toho vyplývajících externalit pro cílové skupiny</w:t>
      </w:r>
    </w:p>
    <w:p w:rsidRPr="00102337" w:rsidR="00500EBB" w:rsidP="00500EBB" w:rsidRDefault="00500EBB" w14:paraId="7958C99C"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Sociální bydlení pro cílové skupiny a jejich požadavky na bydlení – velikost bytu, terénní práce apod., a to pro osoby bez přístřeší, seniory se sníženou soběstačností nebo s nízkými příjmy, osoby zdravotně postižené, ostatní osoby s nízkými příjmy (matky samoživitelky, lidé na ubytovnách apod.)</w:t>
      </w:r>
    </w:p>
    <w:p w:rsidRPr="00102337" w:rsidR="00500EBB" w:rsidP="00500EBB" w:rsidRDefault="00500EBB" w14:paraId="5E3B5F0E"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Sociální dávky – analýza počtu osob, velikosti příspěvků, vývoj v letech, podmínky přidělení; a to v rozčlenění na dávky státní sociální podpory (především příspěvek na bydlení) a dávky pomoci v hmotné nouzi</w:t>
      </w:r>
    </w:p>
    <w:p w:rsidRPr="00102337" w:rsidR="00500EBB" w:rsidP="00500EBB" w:rsidRDefault="00500EBB" w14:paraId="26BA7FD1"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SWOT analýza</w:t>
      </w:r>
    </w:p>
    <w:p w:rsidRPr="00102337" w:rsidR="00500EBB" w:rsidP="00500EBB" w:rsidRDefault="00500EBB" w14:paraId="5BC645B2"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Revize stávajících opatření a aktivit</w:t>
      </w:r>
    </w:p>
    <w:p w:rsidRPr="00102337" w:rsidR="00500EBB" w:rsidP="00500EBB" w:rsidRDefault="00500EBB" w14:paraId="606CB686"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lastRenderedPageBreak/>
        <w:t>Vývoj při tzv. nulové variantě</w:t>
      </w:r>
    </w:p>
    <w:p w:rsidRPr="00102337" w:rsidR="00500EBB" w:rsidP="00500EBB" w:rsidRDefault="00500EBB" w14:paraId="45A30BFF"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Souhrn výsledků klíčových analýz</w:t>
      </w:r>
    </w:p>
    <w:p w:rsidRPr="00102337" w:rsidR="00500EBB" w:rsidP="00500EBB" w:rsidRDefault="00500EBB" w14:paraId="1B0FFCE5" w14:textId="77777777">
      <w:pPr>
        <w:numPr>
          <w:ilvl w:val="0"/>
          <w:numId w:val="33"/>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Strategická část (cca 30 % rozsahu)</w:t>
      </w:r>
    </w:p>
    <w:p w:rsidRPr="00102337" w:rsidR="00500EBB" w:rsidP="00500EBB" w:rsidRDefault="00500EBB" w14:paraId="4F65AD10"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Stanovení vize, globálního cíle a strategických cílů (dle zjištění potřebnosti sociálního bydlení vycházejícího z předchozí analýzy)</w:t>
      </w:r>
    </w:p>
    <w:p w:rsidRPr="00102337" w:rsidR="00500EBB" w:rsidP="00500EBB" w:rsidRDefault="00500EBB" w14:paraId="0AAD30C8" w14:textId="77777777">
      <w:pPr>
        <w:numPr>
          <w:ilvl w:val="0"/>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Strategické cíle (nastavení potřebnosti sociálního bydlení ve vztahu k cílovým skupinám – počet bytů, velikost, struktura apod.; uvedení požadavků na město ve vztahu k realizaci obecního bytového fondu se zaměřením na sociální byty)</w:t>
      </w:r>
    </w:p>
    <w:p w:rsidRPr="00102337" w:rsidR="00500EBB" w:rsidP="00500EBB" w:rsidRDefault="00500EBB" w14:paraId="313526B3"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Popis, dopady</w:t>
      </w:r>
    </w:p>
    <w:p w:rsidRPr="00102337" w:rsidR="00500EBB" w:rsidP="00500EBB" w:rsidRDefault="00500EBB" w14:paraId="5F1A63C9"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Přehled a popis jednotlivých opatření</w:t>
      </w:r>
    </w:p>
    <w:p w:rsidRPr="00102337" w:rsidR="00500EBB" w:rsidP="00500EBB" w:rsidRDefault="00500EBB" w14:paraId="12731028"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Výsledky a výstupy opatření/aktivit (realizace systému sociálního bydlení, zajištění bytového fondu pro sociální bydlení, informační aktivity apod.), stanovení indikátorů (hodnocení plnění cílů koncepce)</w:t>
      </w:r>
    </w:p>
    <w:p w:rsidRPr="00102337" w:rsidR="00500EBB" w:rsidP="00500EBB" w:rsidRDefault="00500EBB" w14:paraId="633F84DA"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 xml:space="preserve">Financování </w:t>
      </w:r>
    </w:p>
    <w:p w:rsidRPr="00102337" w:rsidR="00500EBB" w:rsidP="00500EBB" w:rsidRDefault="00500EBB" w14:paraId="16D8937D" w14:textId="77777777">
      <w:pPr>
        <w:numPr>
          <w:ilvl w:val="1"/>
          <w:numId w:val="34"/>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Harmonogram realizace opatření/aktivit</w:t>
      </w:r>
    </w:p>
    <w:p w:rsidRPr="00102337" w:rsidR="00500EBB" w:rsidP="00500EBB" w:rsidRDefault="00500EBB" w14:paraId="0D9ED24B" w14:textId="77777777">
      <w:pPr>
        <w:numPr>
          <w:ilvl w:val="0"/>
          <w:numId w:val="33"/>
        </w:numPr>
        <w:rPr>
          <w:rFonts w:ascii="Tahoma" w:hAnsi="Tahoma" w:cs="Tahoma" w:eastAsiaTheme="minorEastAsia"/>
          <w:sz w:val="21"/>
          <w:szCs w:val="21"/>
          <w:lang w:eastAsia="en-US" w:bidi="en-US"/>
        </w:rPr>
      </w:pPr>
      <w:r w:rsidRPr="00102337">
        <w:rPr>
          <w:rFonts w:ascii="Tahoma" w:hAnsi="Tahoma" w:cs="Tahoma" w:eastAsiaTheme="minorEastAsia"/>
          <w:sz w:val="21"/>
          <w:szCs w:val="21"/>
          <w:lang w:eastAsia="en-US" w:bidi="en-US"/>
        </w:rPr>
        <w:t>Přílohy (dle potřeby)</w:t>
      </w:r>
    </w:p>
    <w:p w:rsidRPr="001B2183" w:rsidR="00A46146" w:rsidP="00A46146" w:rsidRDefault="00A46146" w14:paraId="03F7EE14" w14:textId="77777777">
      <w:pPr>
        <w:rPr>
          <w:rFonts w:ascii="Tahoma" w:hAnsi="Tahoma" w:cs="Tahoma"/>
          <w:sz w:val="21"/>
          <w:szCs w:val="21"/>
        </w:rPr>
      </w:pPr>
    </w:p>
    <w:p w:rsidRPr="001B2183" w:rsidR="00A46146" w:rsidP="001A6F4B" w:rsidRDefault="00A46146" w14:paraId="7E021A31" w14:textId="77777777">
      <w:pPr>
        <w:pStyle w:val="Zkladntext"/>
        <w:numPr>
          <w:ilvl w:val="0"/>
          <w:numId w:val="3"/>
        </w:numPr>
        <w:spacing w:before="120" w:after="0"/>
        <w:ind w:left="426" w:hanging="426"/>
        <w:jc w:val="both"/>
        <w:rPr>
          <w:rFonts w:ascii="Tahoma" w:hAnsi="Tahoma" w:cs="Tahoma"/>
          <w:b/>
          <w:sz w:val="21"/>
          <w:szCs w:val="21"/>
        </w:rPr>
      </w:pPr>
      <w:r w:rsidRPr="001B2183">
        <w:rPr>
          <w:rFonts w:ascii="Tahoma" w:hAnsi="Tahoma" w:cs="Tahoma"/>
          <w:b/>
          <w:sz w:val="21"/>
          <w:szCs w:val="21"/>
        </w:rPr>
        <w:t>Požadavek na formální zpracování dokumentu</w:t>
      </w:r>
    </w:p>
    <w:p w:rsidRPr="001B2183" w:rsidR="00A46146" w:rsidP="001A6F4B" w:rsidRDefault="00102337" w14:paraId="31B3D265" w14:textId="7735DB74">
      <w:pPr>
        <w:ind w:left="426"/>
        <w:rPr>
          <w:rFonts w:ascii="Tahoma" w:hAnsi="Tahoma" w:cs="Tahoma"/>
          <w:sz w:val="21"/>
          <w:szCs w:val="21"/>
        </w:rPr>
      </w:pPr>
      <w:r>
        <w:rPr>
          <w:rFonts w:ascii="Tahoma" w:hAnsi="Tahoma" w:cs="Tahoma"/>
          <w:sz w:val="21"/>
          <w:szCs w:val="21"/>
        </w:rPr>
        <w:t>Zhotovitel předá dílo</w:t>
      </w:r>
      <w:r w:rsidRPr="001B2183" w:rsidR="00A46146">
        <w:rPr>
          <w:rFonts w:ascii="Tahoma" w:hAnsi="Tahoma" w:cs="Tahoma"/>
          <w:sz w:val="21"/>
          <w:szCs w:val="21"/>
        </w:rPr>
        <w:t xml:space="preserve"> objednateli ve 4 tištěných paré a jednom digitálním vyhotovení na CD ve formátu doc./docx., tabulky ve formátu xls. a ve formátu pdf.</w:t>
      </w:r>
    </w:p>
    <w:p w:rsidRPr="001B2183" w:rsidR="00A46146" w:rsidP="001A6F4B" w:rsidRDefault="00A46146" w14:paraId="5A9B4BA0" w14:textId="1422DDBC">
      <w:pPr>
        <w:ind w:left="426"/>
        <w:rPr>
          <w:rFonts w:ascii="Tahoma" w:hAnsi="Tahoma" w:cs="Tahoma"/>
          <w:sz w:val="21"/>
          <w:szCs w:val="21"/>
        </w:rPr>
      </w:pPr>
      <w:r w:rsidRPr="001B2183">
        <w:rPr>
          <w:rFonts w:ascii="Tahoma" w:hAnsi="Tahoma" w:cs="Tahoma"/>
          <w:sz w:val="21"/>
          <w:szCs w:val="21"/>
        </w:rPr>
        <w:t>Dokument bude splňovat povinné prvky publicity dané Obecnou část</w:t>
      </w:r>
      <w:r w:rsidR="00C610C1">
        <w:rPr>
          <w:rFonts w:ascii="Tahoma" w:hAnsi="Tahoma" w:cs="Tahoma"/>
          <w:sz w:val="21"/>
          <w:szCs w:val="21"/>
        </w:rPr>
        <w:t>í</w:t>
      </w:r>
      <w:r w:rsidRPr="001B2183">
        <w:rPr>
          <w:rFonts w:ascii="Tahoma" w:hAnsi="Tahoma" w:cs="Tahoma"/>
          <w:sz w:val="21"/>
          <w:szCs w:val="21"/>
        </w:rPr>
        <w:t xml:space="preserve"> pravidel Operačního programu zaměstnanost, zároveň bude uveden název projektu „Zpracování koncepce sociálního bydlení statutárního města Frýdku-Místku na období 2020–2025 a její aplikace“ a registrační číslo CZ.03.4.74/0.0/0.0/17_080/0010005.</w:t>
      </w:r>
    </w:p>
    <w:p w:rsidRPr="00E66011" w:rsidR="00A46146" w:rsidP="001A6F4B" w:rsidRDefault="00A46146" w14:paraId="12B11849" w14:textId="44D9F0BE">
      <w:pPr>
        <w:ind w:left="426"/>
        <w:rPr>
          <w:rFonts w:ascii="Tahoma" w:hAnsi="Tahoma" w:cs="Tahoma"/>
          <w:sz w:val="21"/>
          <w:szCs w:val="21"/>
        </w:rPr>
      </w:pPr>
      <w:r w:rsidRPr="001B2183">
        <w:rPr>
          <w:rFonts w:ascii="Tahoma" w:hAnsi="Tahoma" w:cs="Tahoma"/>
          <w:sz w:val="21"/>
          <w:szCs w:val="21"/>
        </w:rPr>
        <w:t xml:space="preserve">Koncepce </w:t>
      </w:r>
      <w:r w:rsidR="00643C1A">
        <w:rPr>
          <w:rFonts w:ascii="Tahoma" w:hAnsi="Tahoma" w:cs="Tahoma"/>
          <w:sz w:val="21"/>
          <w:szCs w:val="21"/>
        </w:rPr>
        <w:t>bude</w:t>
      </w:r>
      <w:r w:rsidRPr="001B2183">
        <w:rPr>
          <w:rFonts w:ascii="Tahoma" w:hAnsi="Tahoma" w:cs="Tahoma"/>
          <w:sz w:val="21"/>
          <w:szCs w:val="21"/>
        </w:rPr>
        <w:t xml:space="preserve"> v souladu s Metodikou přípravy veřejných strategií, viz </w:t>
      </w:r>
      <w:hyperlink w:history="true" r:id="rId13">
        <w:r w:rsidRPr="00E66011" w:rsidR="00E66011">
          <w:rPr>
            <w:rStyle w:val="Hypertextovodkaz"/>
            <w:rFonts w:ascii="Tahoma" w:hAnsi="Tahoma" w:cs="Tahoma"/>
            <w:sz w:val="21"/>
            <w:szCs w:val="21"/>
          </w:rPr>
          <w:t>https://www.mmr.cz/cs/Microsites/PORTAL-STRATEGICKE-PRACE-V-CESKE-REPUBLICE/Nastroje-a-metodicka-podpora/Vystupy-projektu</w:t>
        </w:r>
      </w:hyperlink>
      <w:r w:rsidRPr="00E66011">
        <w:rPr>
          <w:rFonts w:ascii="Tahoma" w:hAnsi="Tahoma" w:cs="Tahoma"/>
          <w:sz w:val="21"/>
          <w:szCs w:val="21"/>
        </w:rPr>
        <w:t xml:space="preserve"> </w:t>
      </w:r>
    </w:p>
    <w:p w:rsidRPr="001B2183" w:rsidR="0098238C" w:rsidP="00A46146" w:rsidRDefault="0098238C" w14:paraId="64E397C7" w14:textId="77777777">
      <w:pPr>
        <w:keepNext/>
        <w:spacing w:before="360"/>
        <w:jc w:val="center"/>
        <w:rPr>
          <w:rFonts w:ascii="Tahoma" w:hAnsi="Tahoma" w:cs="Tahoma"/>
          <w:b/>
          <w:sz w:val="21"/>
          <w:szCs w:val="21"/>
        </w:rPr>
      </w:pPr>
      <w:r w:rsidRPr="001B2183">
        <w:rPr>
          <w:rFonts w:ascii="Tahoma" w:hAnsi="Tahoma" w:cs="Tahoma"/>
          <w:b/>
          <w:sz w:val="21"/>
          <w:szCs w:val="21"/>
        </w:rPr>
        <w:t>Článek 2</w:t>
      </w:r>
    </w:p>
    <w:p w:rsidRPr="001B2183" w:rsidR="0098238C" w:rsidP="00A46146" w:rsidRDefault="0098238C" w14:paraId="0A4299DE" w14:textId="20C177CE">
      <w:pPr>
        <w:keepNext/>
        <w:jc w:val="center"/>
        <w:rPr>
          <w:rFonts w:ascii="Tahoma" w:hAnsi="Tahoma" w:cs="Tahoma"/>
          <w:b/>
          <w:sz w:val="21"/>
          <w:szCs w:val="21"/>
        </w:rPr>
      </w:pPr>
      <w:r w:rsidRPr="001B2183">
        <w:rPr>
          <w:rFonts w:ascii="Tahoma" w:hAnsi="Tahoma" w:cs="Tahoma"/>
          <w:b/>
          <w:sz w:val="21"/>
          <w:szCs w:val="21"/>
        </w:rPr>
        <w:t>Doba plnění</w:t>
      </w:r>
    </w:p>
    <w:p w:rsidRPr="001B2183" w:rsidR="0098238C" w:rsidP="001A6F4B" w:rsidRDefault="0098238C" w14:paraId="381594B1" w14:textId="1F5ED98E">
      <w:pPr>
        <w:pStyle w:val="Zkladntext"/>
        <w:numPr>
          <w:ilvl w:val="0"/>
          <w:numId w:val="15"/>
        </w:numPr>
        <w:spacing w:before="120" w:after="0"/>
        <w:ind w:left="425" w:hanging="425"/>
        <w:jc w:val="both"/>
        <w:rPr>
          <w:rFonts w:ascii="Tahoma" w:hAnsi="Tahoma" w:cs="Tahoma"/>
          <w:sz w:val="21"/>
          <w:szCs w:val="21"/>
        </w:rPr>
      </w:pPr>
      <w:r w:rsidRPr="001B2183">
        <w:rPr>
          <w:rFonts w:ascii="Tahoma" w:hAnsi="Tahoma" w:cs="Tahoma"/>
          <w:sz w:val="21"/>
          <w:szCs w:val="21"/>
        </w:rPr>
        <w:t xml:space="preserve">Zhotovitel se zavazuje splnit předmět smlouvy do </w:t>
      </w:r>
      <w:r w:rsidRPr="001B2183" w:rsidR="00E55600">
        <w:rPr>
          <w:rFonts w:ascii="Tahoma" w:hAnsi="Tahoma" w:cs="Tahoma"/>
          <w:sz w:val="21"/>
          <w:szCs w:val="21"/>
        </w:rPr>
        <w:t xml:space="preserve">10 </w:t>
      </w:r>
      <w:r w:rsidRPr="001B2183" w:rsidR="00F07D7C">
        <w:rPr>
          <w:rFonts w:ascii="Tahoma" w:hAnsi="Tahoma" w:cs="Tahoma"/>
          <w:sz w:val="21"/>
          <w:szCs w:val="21"/>
        </w:rPr>
        <w:t>měsíců</w:t>
      </w:r>
      <w:r w:rsidRPr="001B2183">
        <w:rPr>
          <w:rFonts w:ascii="Tahoma" w:hAnsi="Tahoma" w:cs="Tahoma"/>
          <w:sz w:val="21"/>
          <w:szCs w:val="21"/>
        </w:rPr>
        <w:t xml:space="preserve"> od nabytí účinnosti smlouvy.</w:t>
      </w:r>
      <w:r w:rsidR="00643C1A">
        <w:rPr>
          <w:rFonts w:ascii="Tahoma" w:hAnsi="Tahoma" w:cs="Tahoma"/>
          <w:sz w:val="21"/>
          <w:szCs w:val="21"/>
        </w:rPr>
        <w:t xml:space="preserve"> Zhotovitel zahájí plnění díla do 5 dnů od nabytí účinnosti smlouvy.</w:t>
      </w:r>
    </w:p>
    <w:p w:rsidRPr="001B2183" w:rsidR="0098238C" w:rsidP="0098238C" w:rsidRDefault="0098238C" w14:paraId="2EF6293C" w14:textId="77777777">
      <w:pPr>
        <w:keepNext/>
        <w:spacing w:before="360"/>
        <w:jc w:val="center"/>
        <w:rPr>
          <w:rFonts w:ascii="Tahoma" w:hAnsi="Tahoma" w:cs="Tahoma"/>
          <w:b/>
          <w:sz w:val="21"/>
          <w:szCs w:val="21"/>
        </w:rPr>
      </w:pPr>
      <w:r w:rsidRPr="001B2183">
        <w:rPr>
          <w:rFonts w:ascii="Tahoma" w:hAnsi="Tahoma" w:cs="Tahoma"/>
          <w:b/>
          <w:sz w:val="21"/>
          <w:szCs w:val="21"/>
        </w:rPr>
        <w:t>Článek 3</w:t>
      </w:r>
    </w:p>
    <w:p w:rsidRPr="001B2183" w:rsidR="0098238C" w:rsidP="0098238C" w:rsidRDefault="0098238C" w14:paraId="3498C1F5" w14:textId="77777777">
      <w:pPr>
        <w:jc w:val="center"/>
        <w:rPr>
          <w:rFonts w:ascii="Tahoma" w:hAnsi="Tahoma" w:cs="Tahoma"/>
          <w:b/>
          <w:sz w:val="21"/>
          <w:szCs w:val="21"/>
        </w:rPr>
      </w:pPr>
      <w:r w:rsidRPr="001B2183">
        <w:rPr>
          <w:rFonts w:ascii="Tahoma" w:hAnsi="Tahoma" w:cs="Tahoma"/>
          <w:b/>
          <w:sz w:val="21"/>
          <w:szCs w:val="21"/>
        </w:rPr>
        <w:t>Práva a povinnosti smluvních stran</w:t>
      </w:r>
    </w:p>
    <w:p w:rsidR="0098238C" w:rsidP="001A6F4B" w:rsidRDefault="0098238C" w14:paraId="6355A1B4" w14:textId="15806E81">
      <w:pPr>
        <w:pStyle w:val="Zkladntext"/>
        <w:numPr>
          <w:ilvl w:val="0"/>
          <w:numId w:val="28"/>
        </w:numPr>
        <w:spacing w:before="120" w:after="0"/>
        <w:ind w:left="425" w:hanging="425"/>
        <w:jc w:val="both"/>
        <w:rPr>
          <w:rFonts w:ascii="Tahoma" w:hAnsi="Tahoma" w:cs="Tahoma"/>
          <w:sz w:val="21"/>
          <w:szCs w:val="21"/>
        </w:rPr>
      </w:pPr>
      <w:r w:rsidRPr="001B2183">
        <w:rPr>
          <w:rFonts w:ascii="Tahoma" w:hAnsi="Tahoma" w:cs="Tahoma"/>
          <w:sz w:val="21"/>
          <w:szCs w:val="21"/>
        </w:rPr>
        <w:t xml:space="preserve">Objednatel je oprávněn provádět průběžnou kontrolu a koordinaci prováděného </w:t>
      </w:r>
      <w:r w:rsidRPr="001B2183" w:rsidR="00A46146">
        <w:rPr>
          <w:rFonts w:ascii="Tahoma" w:hAnsi="Tahoma" w:cs="Tahoma"/>
          <w:sz w:val="21"/>
          <w:szCs w:val="21"/>
        </w:rPr>
        <w:t>díla</w:t>
      </w:r>
      <w:r w:rsidRPr="001B2183">
        <w:rPr>
          <w:rFonts w:ascii="Tahoma" w:hAnsi="Tahoma" w:cs="Tahoma"/>
          <w:sz w:val="21"/>
          <w:szCs w:val="21"/>
        </w:rPr>
        <w:t>.</w:t>
      </w:r>
    </w:p>
    <w:p w:rsidRPr="00102337" w:rsidR="00102337" w:rsidP="00102337" w:rsidRDefault="00102337" w14:paraId="0DB2F725" w14:textId="18E82EC1">
      <w:pPr>
        <w:pStyle w:val="Zkladntext"/>
        <w:numPr>
          <w:ilvl w:val="0"/>
          <w:numId w:val="28"/>
        </w:numPr>
        <w:spacing w:before="120" w:after="0"/>
        <w:ind w:left="425" w:hanging="425"/>
        <w:jc w:val="both"/>
        <w:rPr>
          <w:rFonts w:ascii="Tahoma" w:hAnsi="Tahoma" w:cs="Tahoma"/>
          <w:sz w:val="21"/>
          <w:szCs w:val="21"/>
        </w:rPr>
      </w:pPr>
      <w:r w:rsidRPr="00102337">
        <w:rPr>
          <w:rFonts w:ascii="Tahoma" w:hAnsi="Tahoma" w:cs="Tahoma"/>
          <w:sz w:val="21"/>
          <w:szCs w:val="21"/>
        </w:rPr>
        <w:t xml:space="preserve">V průběhu zpracování koncepce bude </w:t>
      </w:r>
      <w:r w:rsidR="00153209">
        <w:rPr>
          <w:rFonts w:ascii="Tahoma" w:hAnsi="Tahoma" w:cs="Tahoma"/>
          <w:sz w:val="21"/>
          <w:szCs w:val="21"/>
        </w:rPr>
        <w:t>zhotovitel</w:t>
      </w:r>
      <w:r w:rsidRPr="00102337" w:rsidR="00153209">
        <w:rPr>
          <w:rFonts w:ascii="Tahoma" w:hAnsi="Tahoma" w:cs="Tahoma"/>
          <w:sz w:val="21"/>
          <w:szCs w:val="21"/>
        </w:rPr>
        <w:t xml:space="preserve"> </w:t>
      </w:r>
      <w:r w:rsidRPr="00102337">
        <w:rPr>
          <w:rFonts w:ascii="Tahoma" w:hAnsi="Tahoma" w:cs="Tahoma"/>
          <w:sz w:val="21"/>
          <w:szCs w:val="21"/>
        </w:rPr>
        <w:t>komunikovat s</w:t>
      </w:r>
      <w:r w:rsidR="00153209">
        <w:rPr>
          <w:rFonts w:ascii="Tahoma" w:hAnsi="Tahoma" w:cs="Tahoma"/>
          <w:sz w:val="21"/>
          <w:szCs w:val="21"/>
        </w:rPr>
        <w:t>e zástupcem objednatele</w:t>
      </w:r>
      <w:r w:rsidRPr="00102337">
        <w:rPr>
          <w:rFonts w:ascii="Tahoma" w:hAnsi="Tahoma" w:cs="Tahoma"/>
          <w:sz w:val="21"/>
          <w:szCs w:val="21"/>
        </w:rPr>
        <w:t xml:space="preserve">. Součástí komunikace bude předávání relevantních informací ohledně postupu prací </w:t>
      </w:r>
      <w:r w:rsidR="00153209">
        <w:rPr>
          <w:rFonts w:ascii="Tahoma" w:hAnsi="Tahoma" w:cs="Tahoma"/>
          <w:sz w:val="21"/>
          <w:szCs w:val="21"/>
        </w:rPr>
        <w:t>objednateli</w:t>
      </w:r>
      <w:r w:rsidRPr="00102337" w:rsidR="00153209">
        <w:rPr>
          <w:rFonts w:ascii="Tahoma" w:hAnsi="Tahoma" w:cs="Tahoma"/>
          <w:sz w:val="21"/>
          <w:szCs w:val="21"/>
        </w:rPr>
        <w:t xml:space="preserve"> </w:t>
      </w:r>
      <w:r w:rsidRPr="00102337">
        <w:rPr>
          <w:rFonts w:ascii="Tahoma" w:hAnsi="Tahoma" w:cs="Tahoma"/>
          <w:sz w:val="21"/>
          <w:szCs w:val="21"/>
        </w:rPr>
        <w:t xml:space="preserve">a zároveň </w:t>
      </w:r>
      <w:r w:rsidR="00153209">
        <w:rPr>
          <w:rFonts w:ascii="Tahoma" w:hAnsi="Tahoma" w:cs="Tahoma"/>
          <w:sz w:val="21"/>
          <w:szCs w:val="21"/>
        </w:rPr>
        <w:t>zástupce objednatele</w:t>
      </w:r>
      <w:r w:rsidRPr="00102337" w:rsidR="00153209">
        <w:rPr>
          <w:rFonts w:ascii="Tahoma" w:hAnsi="Tahoma" w:cs="Tahoma"/>
          <w:sz w:val="21"/>
          <w:szCs w:val="21"/>
        </w:rPr>
        <w:t xml:space="preserve"> </w:t>
      </w:r>
      <w:r w:rsidRPr="00102337">
        <w:rPr>
          <w:rFonts w:ascii="Tahoma" w:hAnsi="Tahoma" w:cs="Tahoma"/>
          <w:sz w:val="21"/>
          <w:szCs w:val="21"/>
        </w:rPr>
        <w:t xml:space="preserve">bude předávat relevantní informace a dokumenty potřebné ke zpracování koncepce. </w:t>
      </w:r>
    </w:p>
    <w:p w:rsidRPr="00102337" w:rsidR="00102337" w:rsidP="00102337" w:rsidRDefault="00102337" w14:paraId="25C00469" w14:textId="4CCC61CC">
      <w:pPr>
        <w:pStyle w:val="Zkladntext"/>
        <w:numPr>
          <w:ilvl w:val="0"/>
          <w:numId w:val="28"/>
        </w:numPr>
        <w:spacing w:before="120" w:after="0"/>
        <w:ind w:left="425" w:hanging="425"/>
        <w:jc w:val="both"/>
        <w:rPr>
          <w:rFonts w:ascii="Tahoma" w:hAnsi="Tahoma" w:cs="Tahoma"/>
          <w:sz w:val="21"/>
          <w:szCs w:val="21"/>
        </w:rPr>
      </w:pPr>
      <w:r w:rsidRPr="00102337">
        <w:rPr>
          <w:rFonts w:ascii="Tahoma" w:hAnsi="Tahoma" w:cs="Tahoma"/>
          <w:sz w:val="21"/>
          <w:szCs w:val="21"/>
        </w:rPr>
        <w:t xml:space="preserve">Po celou dobu zpracovávání koncepce bude vždy 1x měsíčně zasílána rozpracovaná koncepce </w:t>
      </w:r>
      <w:r w:rsidR="00153209">
        <w:rPr>
          <w:rFonts w:ascii="Tahoma" w:hAnsi="Tahoma" w:cs="Tahoma"/>
          <w:sz w:val="21"/>
          <w:szCs w:val="21"/>
        </w:rPr>
        <w:t>zástupcům objednatele</w:t>
      </w:r>
      <w:r w:rsidRPr="00102337">
        <w:rPr>
          <w:rFonts w:ascii="Tahoma" w:hAnsi="Tahoma" w:cs="Tahoma"/>
          <w:sz w:val="21"/>
          <w:szCs w:val="21"/>
        </w:rPr>
        <w:t xml:space="preserve"> k připomínkám.</w:t>
      </w:r>
    </w:p>
    <w:p w:rsidRPr="00102337" w:rsidR="00102337" w:rsidP="00102337" w:rsidRDefault="00102337" w14:paraId="5275EBF0" w14:textId="57D0AC8B">
      <w:pPr>
        <w:pStyle w:val="Zkladntext"/>
        <w:numPr>
          <w:ilvl w:val="0"/>
          <w:numId w:val="28"/>
        </w:numPr>
        <w:spacing w:before="120" w:after="0"/>
        <w:ind w:left="425" w:hanging="425"/>
        <w:jc w:val="both"/>
        <w:rPr>
          <w:rFonts w:ascii="Tahoma" w:hAnsi="Tahoma" w:cs="Tahoma"/>
          <w:sz w:val="21"/>
          <w:szCs w:val="21"/>
        </w:rPr>
      </w:pPr>
      <w:r>
        <w:rPr>
          <w:rFonts w:ascii="Tahoma" w:hAnsi="Tahoma" w:cs="Tahoma"/>
          <w:sz w:val="21"/>
          <w:szCs w:val="21"/>
        </w:rPr>
        <w:t>Zhotovitel</w:t>
      </w:r>
      <w:r w:rsidRPr="00102337">
        <w:rPr>
          <w:rFonts w:ascii="Tahoma" w:hAnsi="Tahoma" w:cs="Tahoma"/>
          <w:sz w:val="21"/>
          <w:szCs w:val="21"/>
        </w:rPr>
        <w:t xml:space="preserve"> zapracuje relevantní </w:t>
      </w:r>
      <w:r w:rsidR="0039032B">
        <w:rPr>
          <w:rFonts w:ascii="Tahoma" w:hAnsi="Tahoma" w:cs="Tahoma"/>
          <w:sz w:val="21"/>
          <w:szCs w:val="21"/>
        </w:rPr>
        <w:t xml:space="preserve">písemné </w:t>
      </w:r>
      <w:r w:rsidRPr="00102337">
        <w:rPr>
          <w:rFonts w:ascii="Tahoma" w:hAnsi="Tahoma" w:cs="Tahoma"/>
          <w:sz w:val="21"/>
          <w:szCs w:val="21"/>
        </w:rPr>
        <w:t xml:space="preserve">připomínky </w:t>
      </w:r>
      <w:r w:rsidR="00153209">
        <w:rPr>
          <w:rFonts w:ascii="Tahoma" w:hAnsi="Tahoma" w:cs="Tahoma"/>
          <w:sz w:val="21"/>
          <w:szCs w:val="21"/>
        </w:rPr>
        <w:t>objednatele</w:t>
      </w:r>
      <w:r w:rsidRPr="00102337">
        <w:rPr>
          <w:rFonts w:ascii="Tahoma" w:hAnsi="Tahoma" w:cs="Tahoma"/>
          <w:sz w:val="21"/>
          <w:szCs w:val="21"/>
        </w:rPr>
        <w:t xml:space="preserve"> do dokumentu koncepce.</w:t>
      </w:r>
    </w:p>
    <w:p w:rsidRPr="00102337" w:rsidR="00102337" w:rsidP="00102337" w:rsidRDefault="00102337" w14:paraId="10E92E15" w14:textId="6F37C75E">
      <w:pPr>
        <w:pStyle w:val="Zkladntext"/>
        <w:numPr>
          <w:ilvl w:val="0"/>
          <w:numId w:val="28"/>
        </w:numPr>
        <w:spacing w:before="120" w:after="0"/>
        <w:ind w:left="425" w:hanging="425"/>
        <w:jc w:val="both"/>
        <w:rPr>
          <w:rFonts w:ascii="Tahoma" w:hAnsi="Tahoma" w:cs="Tahoma"/>
          <w:sz w:val="21"/>
          <w:szCs w:val="21"/>
        </w:rPr>
      </w:pPr>
      <w:r w:rsidRPr="00102337">
        <w:rPr>
          <w:rFonts w:ascii="Tahoma" w:hAnsi="Tahoma" w:cs="Tahoma"/>
          <w:sz w:val="21"/>
          <w:szCs w:val="21"/>
        </w:rPr>
        <w:t>Během doby zpracování bud</w:t>
      </w:r>
      <w:r w:rsidR="0039032B">
        <w:rPr>
          <w:rFonts w:ascii="Tahoma" w:hAnsi="Tahoma" w:cs="Tahoma"/>
          <w:sz w:val="21"/>
          <w:szCs w:val="21"/>
        </w:rPr>
        <w:t>e</w:t>
      </w:r>
      <w:r w:rsidRPr="00102337">
        <w:rPr>
          <w:rFonts w:ascii="Tahoma" w:hAnsi="Tahoma" w:cs="Tahoma"/>
          <w:sz w:val="21"/>
          <w:szCs w:val="21"/>
        </w:rPr>
        <w:t xml:space="preserve"> realizován</w:t>
      </w:r>
      <w:r w:rsidR="0039032B">
        <w:rPr>
          <w:rFonts w:ascii="Tahoma" w:hAnsi="Tahoma" w:cs="Tahoma"/>
          <w:sz w:val="21"/>
          <w:szCs w:val="21"/>
        </w:rPr>
        <w:t>o</w:t>
      </w:r>
      <w:r w:rsidRPr="00102337">
        <w:rPr>
          <w:rFonts w:ascii="Tahoma" w:hAnsi="Tahoma" w:cs="Tahoma"/>
          <w:sz w:val="21"/>
          <w:szCs w:val="21"/>
        </w:rPr>
        <w:t xml:space="preserve"> minimálně </w:t>
      </w:r>
      <w:r w:rsidR="0039032B">
        <w:rPr>
          <w:rFonts w:ascii="Tahoma" w:hAnsi="Tahoma" w:cs="Tahoma"/>
          <w:sz w:val="21"/>
          <w:szCs w:val="21"/>
        </w:rPr>
        <w:t>6</w:t>
      </w:r>
      <w:r w:rsidRPr="00102337">
        <w:rPr>
          <w:rFonts w:ascii="Tahoma" w:hAnsi="Tahoma" w:cs="Tahoma"/>
          <w:sz w:val="21"/>
          <w:szCs w:val="21"/>
        </w:rPr>
        <w:t xml:space="preserve"> schůz</w:t>
      </w:r>
      <w:r w:rsidR="0039032B">
        <w:rPr>
          <w:rFonts w:ascii="Tahoma" w:hAnsi="Tahoma" w:cs="Tahoma"/>
          <w:sz w:val="21"/>
          <w:szCs w:val="21"/>
        </w:rPr>
        <w:t>ek</w:t>
      </w:r>
      <w:r w:rsidRPr="00102337">
        <w:rPr>
          <w:rFonts w:ascii="Tahoma" w:hAnsi="Tahoma" w:cs="Tahoma"/>
          <w:sz w:val="21"/>
          <w:szCs w:val="21"/>
        </w:rPr>
        <w:t xml:space="preserve"> z</w:t>
      </w:r>
      <w:r>
        <w:rPr>
          <w:rFonts w:ascii="Tahoma" w:hAnsi="Tahoma" w:cs="Tahoma"/>
          <w:sz w:val="21"/>
          <w:szCs w:val="21"/>
        </w:rPr>
        <w:t>hotovite</w:t>
      </w:r>
      <w:r w:rsidRPr="00102337">
        <w:rPr>
          <w:rFonts w:ascii="Tahoma" w:hAnsi="Tahoma" w:cs="Tahoma"/>
          <w:sz w:val="21"/>
          <w:szCs w:val="21"/>
        </w:rPr>
        <w:t>le s</w:t>
      </w:r>
      <w:r w:rsidR="0039032B">
        <w:rPr>
          <w:rFonts w:ascii="Tahoma" w:hAnsi="Tahoma" w:cs="Tahoma"/>
          <w:sz w:val="21"/>
          <w:szCs w:val="21"/>
        </w:rPr>
        <w:t>e</w:t>
      </w:r>
      <w:r w:rsidRPr="00102337">
        <w:rPr>
          <w:rFonts w:ascii="Tahoma" w:hAnsi="Tahoma" w:cs="Tahoma"/>
          <w:sz w:val="21"/>
          <w:szCs w:val="21"/>
        </w:rPr>
        <w:t xml:space="preserve"> </w:t>
      </w:r>
      <w:r w:rsidR="0039032B">
        <w:rPr>
          <w:rFonts w:ascii="Tahoma" w:hAnsi="Tahoma" w:cs="Tahoma"/>
          <w:sz w:val="21"/>
          <w:szCs w:val="21"/>
        </w:rPr>
        <w:t>zástupci objednatele po dobu zpracování koncepce</w:t>
      </w:r>
      <w:r w:rsidRPr="00102337">
        <w:rPr>
          <w:rFonts w:ascii="Tahoma" w:hAnsi="Tahoma" w:cs="Tahoma"/>
          <w:sz w:val="21"/>
          <w:szCs w:val="21"/>
        </w:rPr>
        <w:t>.</w:t>
      </w:r>
    </w:p>
    <w:p w:rsidRPr="00102337" w:rsidR="00102337" w:rsidP="00102337" w:rsidRDefault="00102337" w14:paraId="0A72AC37" w14:textId="238EEBA6">
      <w:pPr>
        <w:pStyle w:val="Zkladntext"/>
        <w:numPr>
          <w:ilvl w:val="0"/>
          <w:numId w:val="28"/>
        </w:numPr>
        <w:spacing w:before="120" w:after="0"/>
        <w:ind w:left="425" w:hanging="425"/>
        <w:jc w:val="both"/>
        <w:rPr>
          <w:rFonts w:ascii="Tahoma" w:hAnsi="Tahoma" w:cs="Tahoma"/>
          <w:sz w:val="21"/>
          <w:szCs w:val="21"/>
        </w:rPr>
      </w:pPr>
      <w:r w:rsidRPr="00102337">
        <w:rPr>
          <w:rFonts w:ascii="Tahoma" w:hAnsi="Tahoma" w:cs="Tahoma"/>
          <w:sz w:val="21"/>
          <w:szCs w:val="21"/>
        </w:rPr>
        <w:lastRenderedPageBreak/>
        <w:t>Z</w:t>
      </w:r>
      <w:r>
        <w:rPr>
          <w:rFonts w:ascii="Tahoma" w:hAnsi="Tahoma" w:cs="Tahoma"/>
          <w:sz w:val="21"/>
          <w:szCs w:val="21"/>
        </w:rPr>
        <w:t>hotovi</w:t>
      </w:r>
      <w:r w:rsidRPr="00102337">
        <w:rPr>
          <w:rFonts w:ascii="Tahoma" w:hAnsi="Tahoma" w:cs="Tahoma"/>
          <w:sz w:val="21"/>
          <w:szCs w:val="21"/>
        </w:rPr>
        <w:t xml:space="preserve">tel zapracuje relevantní připomínky ze schůzek </w:t>
      </w:r>
      <w:r w:rsidR="0039032B">
        <w:rPr>
          <w:rFonts w:ascii="Tahoma" w:hAnsi="Tahoma" w:cs="Tahoma"/>
          <w:sz w:val="21"/>
          <w:szCs w:val="21"/>
        </w:rPr>
        <w:t>s objednatelem do zpracovávané koncepce sociálního bydlení</w:t>
      </w:r>
      <w:r w:rsidRPr="00102337">
        <w:rPr>
          <w:rFonts w:ascii="Tahoma" w:hAnsi="Tahoma" w:cs="Tahoma"/>
          <w:sz w:val="21"/>
          <w:szCs w:val="21"/>
        </w:rPr>
        <w:t xml:space="preserve">. Podkladem mu bude zápis ze schůzek, který bude </w:t>
      </w:r>
      <w:r w:rsidR="0039032B">
        <w:rPr>
          <w:rFonts w:ascii="Tahoma" w:hAnsi="Tahoma" w:cs="Tahoma"/>
          <w:sz w:val="21"/>
          <w:szCs w:val="21"/>
        </w:rPr>
        <w:t>vy</w:t>
      </w:r>
      <w:r w:rsidRPr="00102337">
        <w:rPr>
          <w:rFonts w:ascii="Tahoma" w:hAnsi="Tahoma" w:cs="Tahoma"/>
          <w:sz w:val="21"/>
          <w:szCs w:val="21"/>
        </w:rPr>
        <w:t xml:space="preserve">hotoven </w:t>
      </w:r>
      <w:r w:rsidR="0039032B">
        <w:rPr>
          <w:rFonts w:ascii="Tahoma" w:hAnsi="Tahoma" w:cs="Tahoma"/>
          <w:sz w:val="21"/>
          <w:szCs w:val="21"/>
        </w:rPr>
        <w:t>zástupcem objednatele</w:t>
      </w:r>
      <w:r>
        <w:rPr>
          <w:rFonts w:ascii="Tahoma" w:hAnsi="Tahoma" w:cs="Tahoma"/>
          <w:sz w:val="21"/>
          <w:szCs w:val="21"/>
        </w:rPr>
        <w:t xml:space="preserve"> a zaslán zhotovi</w:t>
      </w:r>
      <w:r w:rsidRPr="00102337">
        <w:rPr>
          <w:rFonts w:ascii="Tahoma" w:hAnsi="Tahoma" w:cs="Tahoma"/>
          <w:sz w:val="21"/>
          <w:szCs w:val="21"/>
        </w:rPr>
        <w:t>teli emailem.</w:t>
      </w:r>
    </w:p>
    <w:p w:rsidRPr="001B2183" w:rsidR="0098238C" w:rsidP="001A6F4B" w:rsidRDefault="0098238C" w14:paraId="67295E17" w14:textId="4528D921">
      <w:pPr>
        <w:pStyle w:val="Zkladntext"/>
        <w:numPr>
          <w:ilvl w:val="0"/>
          <w:numId w:val="28"/>
        </w:numPr>
        <w:spacing w:before="120" w:after="0"/>
        <w:ind w:left="425" w:hanging="425"/>
        <w:jc w:val="both"/>
        <w:rPr>
          <w:rFonts w:ascii="Tahoma" w:hAnsi="Tahoma" w:cs="Tahoma"/>
          <w:sz w:val="21"/>
          <w:szCs w:val="21"/>
        </w:rPr>
      </w:pPr>
      <w:r w:rsidRPr="001B2183">
        <w:rPr>
          <w:rFonts w:ascii="Tahoma" w:hAnsi="Tahoma" w:cs="Tahoma"/>
          <w:sz w:val="21"/>
          <w:szCs w:val="21"/>
        </w:rPr>
        <w:t xml:space="preserve">Zhotovitel je při poskytování služeb povinen postupovat s odbornou péčí, podle svých nejlepších znalostí a schopností, přičemž je při své činnosti </w:t>
      </w:r>
      <w:r w:rsidR="00D166E9">
        <w:rPr>
          <w:rFonts w:ascii="Tahoma" w:hAnsi="Tahoma" w:cs="Tahoma"/>
          <w:sz w:val="21"/>
          <w:szCs w:val="21"/>
        </w:rPr>
        <w:t xml:space="preserve">povinen </w:t>
      </w:r>
      <w:r w:rsidRPr="001B2183">
        <w:rPr>
          <w:rFonts w:ascii="Tahoma" w:hAnsi="Tahoma" w:cs="Tahoma"/>
          <w:sz w:val="21"/>
          <w:szCs w:val="21"/>
        </w:rPr>
        <w:t>postupovat v souladu s pokyny objednatele.</w:t>
      </w:r>
    </w:p>
    <w:p w:rsidRPr="001B2183" w:rsidR="0098238C" w:rsidP="001A6F4B" w:rsidRDefault="0098238C" w14:paraId="390B812E" w14:textId="77777777">
      <w:pPr>
        <w:pStyle w:val="Zkladntext"/>
        <w:numPr>
          <w:ilvl w:val="0"/>
          <w:numId w:val="28"/>
        </w:numPr>
        <w:spacing w:before="120" w:after="0"/>
        <w:ind w:left="425" w:hanging="425"/>
        <w:jc w:val="both"/>
        <w:rPr>
          <w:rFonts w:ascii="Tahoma" w:hAnsi="Tahoma" w:cs="Tahoma"/>
          <w:sz w:val="21"/>
          <w:szCs w:val="21"/>
        </w:rPr>
      </w:pPr>
      <w:r w:rsidRPr="001B2183">
        <w:rPr>
          <w:rFonts w:ascii="Tahoma" w:hAnsi="Tahoma" w:cs="Tahoma"/>
          <w:sz w:val="21"/>
          <w:szCs w:val="21"/>
        </w:rPr>
        <w:t>Objednatel je povinen poskytovat zhotoviteli součinnost nezbytnou k řádnému plnění povinností dle této smlouvy.</w:t>
      </w:r>
    </w:p>
    <w:p w:rsidRPr="001B2183" w:rsidR="0098238C" w:rsidP="0098238C" w:rsidRDefault="0098238C" w14:paraId="6770DA43" w14:textId="77777777">
      <w:pPr>
        <w:keepNext/>
        <w:spacing w:before="360"/>
        <w:jc w:val="center"/>
        <w:rPr>
          <w:rFonts w:ascii="Tahoma" w:hAnsi="Tahoma" w:cs="Tahoma"/>
          <w:b/>
          <w:sz w:val="21"/>
          <w:szCs w:val="21"/>
        </w:rPr>
      </w:pPr>
      <w:r w:rsidRPr="001B2183">
        <w:rPr>
          <w:rFonts w:ascii="Tahoma" w:hAnsi="Tahoma" w:cs="Tahoma"/>
          <w:b/>
          <w:sz w:val="21"/>
          <w:szCs w:val="21"/>
        </w:rPr>
        <w:t xml:space="preserve">Článek </w:t>
      </w:r>
      <w:bookmarkStart w:name="_GoBack" w:id="0"/>
      <w:bookmarkEnd w:id="0"/>
      <w:r w:rsidRPr="001B2183">
        <w:rPr>
          <w:rFonts w:ascii="Tahoma" w:hAnsi="Tahoma" w:cs="Tahoma"/>
          <w:b/>
          <w:sz w:val="21"/>
          <w:szCs w:val="21"/>
        </w:rPr>
        <w:t>4</w:t>
      </w:r>
    </w:p>
    <w:p w:rsidRPr="001B2183" w:rsidR="0098238C" w:rsidP="0098238C" w:rsidRDefault="0098238C" w14:paraId="6F722F21" w14:textId="77777777">
      <w:pPr>
        <w:keepNext/>
        <w:spacing w:after="120"/>
        <w:ind w:left="284" w:hanging="284"/>
        <w:jc w:val="center"/>
        <w:rPr>
          <w:rFonts w:ascii="Tahoma" w:hAnsi="Tahoma" w:cs="Tahoma"/>
          <w:b/>
          <w:bCs/>
          <w:sz w:val="21"/>
          <w:szCs w:val="21"/>
        </w:rPr>
      </w:pPr>
      <w:r w:rsidRPr="001B2183">
        <w:rPr>
          <w:rFonts w:ascii="Tahoma" w:hAnsi="Tahoma" w:cs="Tahoma"/>
          <w:b/>
          <w:sz w:val="21"/>
          <w:szCs w:val="21"/>
        </w:rPr>
        <w:tab/>
        <w:t>Cena</w:t>
      </w:r>
      <w:r w:rsidRPr="001B2183">
        <w:rPr>
          <w:rFonts w:ascii="Tahoma" w:hAnsi="Tahoma" w:cs="Tahoma"/>
          <w:b/>
          <w:bCs/>
          <w:sz w:val="21"/>
          <w:szCs w:val="21"/>
        </w:rPr>
        <w:t xml:space="preserve"> a platební podmínky:</w:t>
      </w:r>
    </w:p>
    <w:p w:rsidRPr="001B2183" w:rsidR="0098238C" w:rsidP="0098238C" w:rsidRDefault="0098238C" w14:paraId="0A86E952" w14:textId="77777777">
      <w:pPr>
        <w:keepNext/>
        <w:keepLines/>
        <w:numPr>
          <w:ilvl w:val="1"/>
          <w:numId w:val="4"/>
        </w:numPr>
        <w:suppressAutoHyphens/>
        <w:spacing w:after="120" w:line="276" w:lineRule="auto"/>
        <w:ind w:left="426" w:hanging="426"/>
        <w:rPr>
          <w:rFonts w:ascii="Tahoma" w:hAnsi="Tahoma" w:cs="Tahoma"/>
          <w:sz w:val="21"/>
          <w:szCs w:val="21"/>
        </w:rPr>
      </w:pPr>
      <w:r w:rsidRPr="001B2183">
        <w:rPr>
          <w:rFonts w:ascii="Tahoma" w:hAnsi="Tahoma" w:cs="Tahoma"/>
          <w:sz w:val="21"/>
          <w:szCs w:val="21"/>
        </w:rPr>
        <w:t>Celková cena díla se sjednává ve výši:</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586"/>
        <w:gridCol w:w="5000"/>
      </w:tblGrid>
      <w:tr w:rsidRPr="001B2183" w:rsidR="0098238C" w:rsidTr="00976533" w14:paraId="3DA37C2B" w14:textId="77777777">
        <w:trPr>
          <w:trHeight w:val="397"/>
          <w:jc w:val="center"/>
        </w:trPr>
        <w:tc>
          <w:tcPr>
            <w:tcW w:w="3586" w:type="dxa"/>
            <w:shd w:val="clear" w:color="auto" w:fill="auto"/>
            <w:vAlign w:val="center"/>
          </w:tcPr>
          <w:p w:rsidRPr="001B2183" w:rsidR="0098238C" w:rsidP="00976533" w:rsidRDefault="0098238C" w14:paraId="74B1AAA7" w14:textId="77777777">
            <w:pPr>
              <w:keepNext/>
              <w:keepLines/>
              <w:tabs>
                <w:tab w:val="left" w:pos="4320"/>
              </w:tabs>
              <w:rPr>
                <w:rFonts w:ascii="Tahoma" w:hAnsi="Tahoma" w:cs="Tahoma"/>
                <w:b/>
                <w:caps/>
                <w:sz w:val="21"/>
                <w:szCs w:val="21"/>
              </w:rPr>
            </w:pPr>
            <w:r w:rsidRPr="001B2183">
              <w:rPr>
                <w:rFonts w:ascii="Tahoma" w:hAnsi="Tahoma" w:cs="Tahoma"/>
                <w:b/>
                <w:caps/>
                <w:sz w:val="21"/>
                <w:szCs w:val="21"/>
              </w:rPr>
              <w:t>cena celkem bez DPH</w:t>
            </w:r>
          </w:p>
        </w:tc>
        <w:tc>
          <w:tcPr>
            <w:tcW w:w="5000" w:type="dxa"/>
            <w:shd w:val="clear" w:color="auto" w:fill="auto"/>
            <w:vAlign w:val="center"/>
          </w:tcPr>
          <w:p w:rsidRPr="001B2183" w:rsidR="0098238C" w:rsidP="00976533" w:rsidRDefault="0098238C" w14:paraId="5EECCDE4" w14:textId="391DE357">
            <w:pPr>
              <w:keepNext/>
              <w:keepLines/>
              <w:tabs>
                <w:tab w:val="left" w:pos="4320"/>
              </w:tabs>
              <w:rPr>
                <w:rFonts w:ascii="Tahoma" w:hAnsi="Tahoma" w:cs="Tahoma"/>
                <w:sz w:val="21"/>
                <w:szCs w:val="21"/>
              </w:rPr>
            </w:pPr>
            <w:r w:rsidRPr="001B2183">
              <w:rPr>
                <w:rFonts w:ascii="Tahoma" w:hAnsi="Tahoma" w:cs="Tahoma"/>
                <w:sz w:val="21"/>
                <w:szCs w:val="21"/>
              </w:rPr>
              <w:t>,-Kč</w:t>
            </w:r>
          </w:p>
        </w:tc>
      </w:tr>
      <w:tr w:rsidRPr="001B2183" w:rsidR="0098238C" w:rsidTr="00976533" w14:paraId="1A8703E3" w14:textId="77777777">
        <w:trPr>
          <w:trHeight w:val="397"/>
          <w:jc w:val="center"/>
        </w:trPr>
        <w:tc>
          <w:tcPr>
            <w:tcW w:w="3586" w:type="dxa"/>
            <w:shd w:val="clear" w:color="auto" w:fill="auto"/>
            <w:vAlign w:val="center"/>
          </w:tcPr>
          <w:p w:rsidRPr="001B2183" w:rsidR="0098238C" w:rsidP="00976533" w:rsidRDefault="0098238C" w14:paraId="43DF5D61" w14:textId="77777777">
            <w:pPr>
              <w:keepLines/>
              <w:tabs>
                <w:tab w:val="left" w:pos="4320"/>
              </w:tabs>
              <w:rPr>
                <w:rFonts w:ascii="Tahoma" w:hAnsi="Tahoma" w:cs="Tahoma"/>
                <w:b/>
                <w:caps/>
                <w:sz w:val="21"/>
                <w:szCs w:val="21"/>
              </w:rPr>
            </w:pPr>
            <w:r w:rsidRPr="001B2183">
              <w:rPr>
                <w:rFonts w:ascii="Tahoma" w:hAnsi="Tahoma" w:cs="Tahoma"/>
                <w:b/>
                <w:caps/>
                <w:sz w:val="21"/>
                <w:szCs w:val="21"/>
              </w:rPr>
              <w:t>DPH</w:t>
            </w:r>
          </w:p>
        </w:tc>
        <w:tc>
          <w:tcPr>
            <w:tcW w:w="5000" w:type="dxa"/>
            <w:shd w:val="clear" w:color="auto" w:fill="auto"/>
            <w:vAlign w:val="center"/>
          </w:tcPr>
          <w:p w:rsidRPr="001B2183" w:rsidR="0098238C" w:rsidP="00976533" w:rsidRDefault="0098238C" w14:paraId="6B0E3152" w14:textId="4AA761B6">
            <w:pPr>
              <w:keepLines/>
              <w:tabs>
                <w:tab w:val="left" w:pos="4320"/>
              </w:tabs>
              <w:rPr>
                <w:rFonts w:ascii="Tahoma" w:hAnsi="Tahoma" w:cs="Tahoma"/>
                <w:sz w:val="21"/>
                <w:szCs w:val="21"/>
              </w:rPr>
            </w:pPr>
            <w:r w:rsidRPr="001B2183">
              <w:rPr>
                <w:rFonts w:ascii="Tahoma" w:hAnsi="Tahoma" w:cs="Tahoma"/>
                <w:sz w:val="21"/>
                <w:szCs w:val="21"/>
              </w:rPr>
              <w:t>,-Kč</w:t>
            </w:r>
          </w:p>
        </w:tc>
      </w:tr>
      <w:tr w:rsidRPr="001B2183" w:rsidR="0098238C" w:rsidTr="00976533" w14:paraId="771D3ADA" w14:textId="77777777">
        <w:trPr>
          <w:trHeight w:val="397"/>
          <w:jc w:val="center"/>
        </w:trPr>
        <w:tc>
          <w:tcPr>
            <w:tcW w:w="3586" w:type="dxa"/>
            <w:shd w:val="clear" w:color="auto" w:fill="auto"/>
            <w:vAlign w:val="center"/>
          </w:tcPr>
          <w:p w:rsidRPr="001B2183" w:rsidR="0098238C" w:rsidP="00976533" w:rsidRDefault="0098238C" w14:paraId="48ACE0EC" w14:textId="77777777">
            <w:pPr>
              <w:keepLines/>
              <w:tabs>
                <w:tab w:val="left" w:pos="4320"/>
              </w:tabs>
              <w:spacing w:before="120"/>
              <w:rPr>
                <w:rFonts w:ascii="Tahoma" w:hAnsi="Tahoma" w:cs="Tahoma"/>
                <w:b/>
                <w:caps/>
                <w:sz w:val="21"/>
                <w:szCs w:val="21"/>
              </w:rPr>
            </w:pPr>
            <w:r w:rsidRPr="001B2183">
              <w:rPr>
                <w:rFonts w:ascii="Tahoma" w:hAnsi="Tahoma" w:cs="Tahoma"/>
                <w:b/>
                <w:caps/>
                <w:sz w:val="21"/>
                <w:szCs w:val="21"/>
              </w:rPr>
              <w:t>Cena celkem včetně DPH</w:t>
            </w:r>
          </w:p>
        </w:tc>
        <w:tc>
          <w:tcPr>
            <w:tcW w:w="5000" w:type="dxa"/>
            <w:shd w:val="clear" w:color="auto" w:fill="auto"/>
            <w:vAlign w:val="center"/>
          </w:tcPr>
          <w:p w:rsidRPr="001B2183" w:rsidR="0098238C" w:rsidP="00976533" w:rsidRDefault="0098238C" w14:paraId="2B3DA630" w14:textId="125C6C8B">
            <w:pPr>
              <w:keepLines/>
              <w:tabs>
                <w:tab w:val="left" w:pos="4320"/>
              </w:tabs>
              <w:spacing w:before="120"/>
              <w:rPr>
                <w:rFonts w:ascii="Tahoma" w:hAnsi="Tahoma" w:cs="Tahoma"/>
                <w:sz w:val="21"/>
                <w:szCs w:val="21"/>
              </w:rPr>
            </w:pPr>
            <w:r w:rsidRPr="001B2183">
              <w:rPr>
                <w:rFonts w:ascii="Tahoma" w:hAnsi="Tahoma" w:cs="Tahoma"/>
                <w:sz w:val="21"/>
                <w:szCs w:val="21"/>
              </w:rPr>
              <w:t>,-Kč</w:t>
            </w:r>
          </w:p>
        </w:tc>
      </w:tr>
    </w:tbl>
    <w:p w:rsidRPr="00044E1B" w:rsidR="0098238C" w:rsidP="0098238C" w:rsidRDefault="0098238C" w14:paraId="3767BEF9" w14:textId="5C220B72">
      <w:pPr>
        <w:keepLines/>
        <w:numPr>
          <w:ilvl w:val="1"/>
          <w:numId w:val="4"/>
        </w:numPr>
        <w:suppressAutoHyphens/>
        <w:spacing w:before="120"/>
        <w:rPr>
          <w:rFonts w:ascii="Tahoma" w:hAnsi="Tahoma" w:cs="Tahoma"/>
          <w:sz w:val="21"/>
          <w:szCs w:val="21"/>
        </w:rPr>
      </w:pPr>
      <w:r w:rsidRPr="00044E1B">
        <w:rPr>
          <w:rFonts w:ascii="Tahoma" w:hAnsi="Tahoma" w:cs="Tahoma"/>
          <w:sz w:val="21"/>
          <w:szCs w:val="21"/>
        </w:rPr>
        <w:t xml:space="preserve">Zhotovitel je oprávněn fakturovat až po řádném splnění díla.  Podkladem pro vyúčtování bude daňový doklad – faktura, která musí obsahovat náležitosti stanovené </w:t>
      </w:r>
      <w:r w:rsidR="00044E1B">
        <w:rPr>
          <w:rFonts w:ascii="Tahoma" w:hAnsi="Tahoma" w:cs="Tahoma"/>
          <w:sz w:val="21"/>
          <w:szCs w:val="21"/>
        </w:rPr>
        <w:t>daňovými a účetními předpisy</w:t>
      </w:r>
      <w:r w:rsidRPr="00044E1B">
        <w:rPr>
          <w:rFonts w:ascii="Tahoma" w:hAnsi="Tahoma" w:cs="Tahoma"/>
          <w:sz w:val="21"/>
          <w:szCs w:val="21"/>
        </w:rPr>
        <w:t xml:space="preserve">. </w:t>
      </w:r>
      <w:r w:rsidR="002D2DBA">
        <w:rPr>
          <w:rFonts w:ascii="Tahoma" w:hAnsi="Tahoma" w:cs="Tahoma"/>
          <w:sz w:val="21"/>
          <w:szCs w:val="21"/>
        </w:rPr>
        <w:t>Objednatel neposkytuje zálohy.</w:t>
      </w:r>
    </w:p>
    <w:p w:rsidRPr="00044E1B" w:rsidR="00044E1B" w:rsidP="00044E1B" w:rsidRDefault="00044E1B" w14:paraId="61B4A57B" w14:textId="4020683D">
      <w:pPr>
        <w:keepLines/>
        <w:numPr>
          <w:ilvl w:val="1"/>
          <w:numId w:val="4"/>
        </w:numPr>
        <w:suppressAutoHyphens/>
        <w:spacing w:before="120"/>
        <w:rPr>
          <w:rFonts w:ascii="Tahoma" w:hAnsi="Tahoma" w:cs="Tahoma"/>
          <w:sz w:val="21"/>
          <w:szCs w:val="21"/>
        </w:rPr>
      </w:pPr>
      <w:r w:rsidRPr="00044E1B">
        <w:rPr>
          <w:rFonts w:ascii="Tahoma" w:hAnsi="Tahoma" w:cs="Tahoma"/>
          <w:sz w:val="21"/>
          <w:szCs w:val="21"/>
        </w:rPr>
        <w:t xml:space="preserve">Účetní doklad vystavený </w:t>
      </w:r>
      <w:r>
        <w:rPr>
          <w:rFonts w:ascii="Tahoma" w:hAnsi="Tahoma" w:cs="Tahoma"/>
          <w:sz w:val="21"/>
          <w:szCs w:val="21"/>
        </w:rPr>
        <w:t>zhotovitelem</w:t>
      </w:r>
      <w:r w:rsidRPr="00044E1B">
        <w:rPr>
          <w:rFonts w:ascii="Tahoma" w:hAnsi="Tahoma" w:cs="Tahoma"/>
          <w:sz w:val="21"/>
          <w:szCs w:val="21"/>
        </w:rPr>
        <w:t xml:space="preserve"> musí být označen identifikací projektu – názvem (Zpracování koncepce sociálního bydlení statutárního města Frýdku-Místku na období 2020</w:t>
      </w:r>
      <w:r w:rsidR="00D62C9B">
        <w:rPr>
          <w:rFonts w:ascii="Tahoma" w:hAnsi="Tahoma" w:cs="Tahoma"/>
          <w:sz w:val="21"/>
          <w:szCs w:val="21"/>
        </w:rPr>
        <w:t>–</w:t>
      </w:r>
      <w:r w:rsidRPr="00044E1B">
        <w:rPr>
          <w:rFonts w:ascii="Tahoma" w:hAnsi="Tahoma" w:cs="Tahoma"/>
          <w:sz w:val="21"/>
          <w:szCs w:val="21"/>
        </w:rPr>
        <w:t>2025 a její aplikace) a registračním číslem (CZ.03.4.74/0.0/0.0/17_080/0010005). Splatnost faktury činí 14 dnů ode dne jejího prokazatelného doručení objednateli.</w:t>
      </w:r>
    </w:p>
    <w:p w:rsidRPr="003A57CA" w:rsidR="00044E1B" w:rsidP="00044E1B" w:rsidRDefault="00044E1B" w14:paraId="4D7DB131" w14:textId="77777777">
      <w:pPr>
        <w:keepLines/>
        <w:numPr>
          <w:ilvl w:val="1"/>
          <w:numId w:val="4"/>
        </w:numPr>
        <w:suppressAutoHyphens/>
        <w:spacing w:before="120"/>
        <w:rPr>
          <w:rFonts w:ascii="Tahoma" w:hAnsi="Tahoma" w:cs="Tahoma"/>
          <w:sz w:val="21"/>
          <w:szCs w:val="21"/>
        </w:rPr>
      </w:pPr>
      <w:r w:rsidRPr="00044E1B">
        <w:rPr>
          <w:rFonts w:ascii="Tahoma" w:hAnsi="Tahoma" w:cs="Tahoma"/>
          <w:sz w:val="21"/>
          <w:szCs w:val="21"/>
        </w:rPr>
        <w:t>Dojde-li ke dni uskutečnění zdanitelného plnění</w:t>
      </w:r>
      <w:r w:rsidRPr="003A57CA">
        <w:rPr>
          <w:rFonts w:ascii="Tahoma" w:hAnsi="Tahoma" w:cs="Tahoma"/>
          <w:sz w:val="21"/>
          <w:szCs w:val="21"/>
        </w:rPr>
        <w:t xml:space="preserve"> ke změně sazby DPH, bude poskytovatel fakturovat objednateli cenu s DPH ve výši odpovídající platné právní úpravě ke dni uskutečnění zdanitelného plnění. </w:t>
      </w:r>
    </w:p>
    <w:p w:rsidRPr="007420AE" w:rsidR="0098238C" w:rsidP="001B2183" w:rsidRDefault="0098238C" w14:paraId="24BE18CE" w14:textId="77777777">
      <w:pPr>
        <w:keepNext/>
        <w:spacing w:before="360"/>
        <w:jc w:val="center"/>
        <w:rPr>
          <w:rFonts w:ascii="Tahoma" w:hAnsi="Tahoma" w:cs="Tahoma"/>
          <w:b/>
          <w:sz w:val="21"/>
          <w:szCs w:val="21"/>
        </w:rPr>
      </w:pPr>
      <w:r w:rsidRPr="007420AE">
        <w:rPr>
          <w:rFonts w:ascii="Tahoma" w:hAnsi="Tahoma" w:cs="Tahoma"/>
          <w:b/>
          <w:sz w:val="21"/>
          <w:szCs w:val="21"/>
        </w:rPr>
        <w:t>Článek 5</w:t>
      </w:r>
    </w:p>
    <w:p w:rsidRPr="007420AE" w:rsidR="0098238C" w:rsidP="001B2183" w:rsidRDefault="0098238C" w14:paraId="2BCA5F25" w14:textId="77777777">
      <w:pPr>
        <w:pStyle w:val="ploha"/>
        <w:keepNext/>
        <w:tabs>
          <w:tab w:val="left" w:leader="dot" w:pos="5103"/>
        </w:tabs>
        <w:ind w:left="360"/>
        <w:jc w:val="center"/>
        <w:rPr>
          <w:rFonts w:ascii="Tahoma" w:hAnsi="Tahoma" w:cs="Tahoma"/>
          <w:b/>
          <w:caps/>
          <w:sz w:val="21"/>
          <w:szCs w:val="21"/>
          <w:u w:val="none"/>
        </w:rPr>
      </w:pPr>
      <w:r w:rsidRPr="007420AE">
        <w:rPr>
          <w:rFonts w:ascii="Tahoma" w:hAnsi="Tahoma" w:cs="Tahoma"/>
          <w:b/>
          <w:sz w:val="21"/>
          <w:szCs w:val="21"/>
          <w:u w:val="none"/>
        </w:rPr>
        <w:t>Odpovědnost za vady</w:t>
      </w:r>
    </w:p>
    <w:p w:rsidRPr="001B2183" w:rsidR="0098238C" w:rsidP="0098238C" w:rsidRDefault="0098238C" w14:paraId="0DB0CCC9" w14:textId="77777777">
      <w:pPr>
        <w:pStyle w:val="Zkladntext"/>
        <w:numPr>
          <w:ilvl w:val="0"/>
          <w:numId w:val="16"/>
        </w:numPr>
        <w:spacing w:before="120" w:after="0"/>
        <w:ind w:left="426" w:hanging="426"/>
        <w:jc w:val="both"/>
        <w:rPr>
          <w:rFonts w:ascii="Tahoma" w:hAnsi="Tahoma" w:cs="Tahoma"/>
          <w:sz w:val="21"/>
          <w:szCs w:val="21"/>
        </w:rPr>
      </w:pPr>
      <w:r w:rsidRPr="001B2183">
        <w:rPr>
          <w:rFonts w:ascii="Tahoma" w:hAnsi="Tahoma" w:cs="Tahoma"/>
          <w:sz w:val="21"/>
          <w:szCs w:val="21"/>
        </w:rPr>
        <w:t>Zhotovitel nese odpovědnost za poskytnuté služby a odpovídá za to, že dílo je způsobilé k zajištění účelu této smlouvy.</w:t>
      </w:r>
    </w:p>
    <w:p w:rsidRPr="001B2183" w:rsidR="0098238C" w:rsidP="0098238C" w:rsidRDefault="00345BC4" w14:paraId="52ACF34A" w14:textId="35DD3CB7">
      <w:pPr>
        <w:pStyle w:val="Zkladntext"/>
        <w:numPr>
          <w:ilvl w:val="0"/>
          <w:numId w:val="16"/>
        </w:numPr>
        <w:spacing w:before="120" w:after="0"/>
        <w:ind w:left="426" w:hanging="426"/>
        <w:jc w:val="both"/>
        <w:rPr>
          <w:rFonts w:ascii="Tahoma" w:hAnsi="Tahoma" w:cs="Tahoma"/>
          <w:sz w:val="21"/>
          <w:szCs w:val="21"/>
        </w:rPr>
      </w:pPr>
      <w:r>
        <w:rPr>
          <w:rFonts w:ascii="Tahoma" w:hAnsi="Tahoma" w:cs="Tahoma"/>
          <w:sz w:val="21"/>
          <w:szCs w:val="21"/>
        </w:rPr>
        <w:t>Zhotovitel odpovídá za vady</w:t>
      </w:r>
      <w:r w:rsidRPr="001B2183" w:rsidR="0098238C">
        <w:rPr>
          <w:rFonts w:ascii="Tahoma" w:hAnsi="Tahoma" w:cs="Tahoma"/>
          <w:sz w:val="21"/>
          <w:szCs w:val="21"/>
        </w:rPr>
        <w:t>,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Pr="001B2183" w:rsidR="0098238C" w:rsidP="00345BC4" w:rsidRDefault="0098238C" w14:paraId="597CBE97" w14:textId="252F263E">
      <w:pPr>
        <w:pStyle w:val="Zkladntext"/>
        <w:numPr>
          <w:ilvl w:val="0"/>
          <w:numId w:val="16"/>
        </w:numPr>
        <w:spacing w:before="120" w:after="0"/>
        <w:ind w:left="426" w:hanging="426"/>
        <w:jc w:val="both"/>
        <w:rPr>
          <w:rFonts w:ascii="Tahoma" w:hAnsi="Tahoma" w:cs="Tahoma"/>
          <w:sz w:val="21"/>
          <w:szCs w:val="21"/>
        </w:rPr>
      </w:pPr>
      <w:r w:rsidRPr="001B2183">
        <w:rPr>
          <w:rFonts w:ascii="Tahoma" w:hAnsi="Tahoma" w:cs="Tahoma"/>
          <w:sz w:val="21"/>
          <w:szCs w:val="21"/>
        </w:rPr>
        <w:t xml:space="preserve">V případě výskytu vady na díle bude objednatel </w:t>
      </w:r>
      <w:r w:rsidR="00345BC4">
        <w:rPr>
          <w:rFonts w:ascii="Tahoma" w:hAnsi="Tahoma" w:cs="Tahoma"/>
          <w:sz w:val="21"/>
          <w:szCs w:val="21"/>
        </w:rPr>
        <w:t>uplatňovat nároky z vad</w:t>
      </w:r>
      <w:r w:rsidRPr="001B2183">
        <w:rPr>
          <w:rFonts w:ascii="Tahoma" w:hAnsi="Tahoma" w:cs="Tahoma"/>
          <w:sz w:val="21"/>
          <w:szCs w:val="21"/>
        </w:rPr>
        <w:t xml:space="preserve"> bez</w:t>
      </w:r>
      <w:r w:rsidR="00345BC4">
        <w:rPr>
          <w:rFonts w:ascii="Tahoma" w:hAnsi="Tahoma" w:cs="Tahoma"/>
          <w:sz w:val="21"/>
          <w:szCs w:val="21"/>
        </w:rPr>
        <w:t>odkladně po jejich zjištění.</w:t>
      </w:r>
    </w:p>
    <w:p w:rsidRPr="001B2183" w:rsidR="0098238C" w:rsidP="0098238C" w:rsidRDefault="0098238C" w14:paraId="21A88C89" w14:textId="77777777">
      <w:pPr>
        <w:keepNext/>
        <w:spacing w:before="360"/>
        <w:jc w:val="center"/>
        <w:rPr>
          <w:rFonts w:ascii="Tahoma" w:hAnsi="Tahoma" w:cs="Tahoma"/>
          <w:b/>
          <w:sz w:val="21"/>
          <w:szCs w:val="21"/>
        </w:rPr>
      </w:pPr>
      <w:r w:rsidRPr="001B2183">
        <w:rPr>
          <w:rFonts w:ascii="Tahoma" w:hAnsi="Tahoma" w:cs="Tahoma"/>
          <w:b/>
          <w:sz w:val="21"/>
          <w:szCs w:val="21"/>
        </w:rPr>
        <w:lastRenderedPageBreak/>
        <w:t>článek 6</w:t>
      </w:r>
    </w:p>
    <w:p w:rsidRPr="001B2183" w:rsidR="0098238C" w:rsidP="0098238C" w:rsidRDefault="0098238C" w14:paraId="5A2429E7" w14:textId="77777777">
      <w:pPr>
        <w:keepNext/>
        <w:spacing w:after="120"/>
        <w:ind w:left="284" w:hanging="284"/>
        <w:jc w:val="center"/>
        <w:rPr>
          <w:rFonts w:ascii="Tahoma" w:hAnsi="Tahoma" w:eastAsia="Calibri" w:cs="Tahoma"/>
          <w:b/>
          <w:bCs/>
          <w:sz w:val="21"/>
          <w:szCs w:val="21"/>
        </w:rPr>
      </w:pPr>
      <w:r w:rsidRPr="001B2183">
        <w:rPr>
          <w:rFonts w:ascii="Tahoma" w:hAnsi="Tahoma" w:eastAsia="Calibri" w:cs="Tahoma"/>
          <w:sz w:val="21"/>
          <w:szCs w:val="21"/>
        </w:rPr>
        <w:tab/>
      </w:r>
      <w:r w:rsidRPr="001B2183">
        <w:rPr>
          <w:rFonts w:ascii="Tahoma" w:hAnsi="Tahoma" w:eastAsia="Calibri" w:cs="Tahoma"/>
          <w:b/>
          <w:bCs/>
          <w:sz w:val="21"/>
          <w:szCs w:val="21"/>
        </w:rPr>
        <w:t>Odstoupení od smlouvy</w:t>
      </w:r>
    </w:p>
    <w:p w:rsidRPr="001B2183" w:rsidR="0098238C" w:rsidP="0098238C" w:rsidRDefault="0098238C" w14:paraId="38685D5B" w14:textId="77777777">
      <w:pPr>
        <w:keepLines/>
        <w:numPr>
          <w:ilvl w:val="1"/>
          <w:numId w:val="10"/>
        </w:numPr>
        <w:suppressAutoHyphens/>
        <w:spacing w:before="120"/>
        <w:ind w:left="357" w:hanging="357"/>
        <w:rPr>
          <w:rFonts w:ascii="Tahoma" w:hAnsi="Tahoma" w:eastAsia="Calibri" w:cs="Tahoma"/>
          <w:sz w:val="21"/>
          <w:szCs w:val="21"/>
        </w:rPr>
      </w:pPr>
      <w:r w:rsidRPr="001B2183">
        <w:rPr>
          <w:rFonts w:ascii="Tahoma" w:hAnsi="Tahoma" w:eastAsia="Calibri" w:cs="Tahoma"/>
          <w:sz w:val="21"/>
          <w:szCs w:val="21"/>
        </w:rPr>
        <w:t>Zhotovitel je povinen umožnit objednateli kontrolu plnění smlouvy. Pokud objednatel zjistí, že zhotovitel neplní povinnosti sjednané touto smlouvou řádně či jinak porušuje svou povinnost, poskytne zhotoviteli lhůtu k nápravě; neučiní-li tak zhotovitel ve stanovené lhůtě, je objednatel oprávněn od této smlouvy odstoupit.</w:t>
      </w:r>
    </w:p>
    <w:p w:rsidRPr="001B2183" w:rsidR="0098238C" w:rsidP="0098238C" w:rsidRDefault="0098238C" w14:paraId="16D24F1E" w14:textId="77777777">
      <w:pPr>
        <w:keepLines/>
        <w:numPr>
          <w:ilvl w:val="1"/>
          <w:numId w:val="10"/>
        </w:numPr>
        <w:suppressAutoHyphens/>
        <w:spacing w:before="120"/>
        <w:ind w:left="357" w:hanging="357"/>
        <w:rPr>
          <w:rFonts w:ascii="Tahoma" w:hAnsi="Tahoma" w:eastAsia="Calibri" w:cs="Tahoma"/>
          <w:sz w:val="21"/>
          <w:szCs w:val="21"/>
        </w:rPr>
      </w:pPr>
      <w:r w:rsidRPr="001B2183">
        <w:rPr>
          <w:rFonts w:ascii="Tahoma" w:hAnsi="Tahoma" w:eastAsia="Calibri" w:cs="Tahoma"/>
          <w:sz w:val="21"/>
          <w:szCs w:val="21"/>
        </w:rPr>
        <w:t>Odstoupením od smlouvy zanikají všechna práva a povinnosti smluvních stran ze smlouvy.</w:t>
      </w:r>
    </w:p>
    <w:p w:rsidRPr="001B2183" w:rsidR="00F07D7C" w:rsidP="00F07D7C" w:rsidRDefault="00F07D7C" w14:paraId="1710BFE1" w14:textId="77777777">
      <w:pPr>
        <w:keepLines/>
        <w:suppressAutoHyphens/>
        <w:spacing w:before="120"/>
        <w:ind w:left="357"/>
        <w:rPr>
          <w:rFonts w:ascii="Tahoma" w:hAnsi="Tahoma" w:eastAsia="Calibri" w:cs="Tahoma"/>
          <w:sz w:val="21"/>
          <w:szCs w:val="21"/>
        </w:rPr>
      </w:pPr>
    </w:p>
    <w:p w:rsidRPr="001B2183" w:rsidR="0098238C" w:rsidP="0098238C" w:rsidRDefault="0098238C" w14:paraId="1D31EA52" w14:textId="77777777">
      <w:pPr>
        <w:keepNext/>
        <w:spacing w:before="360"/>
        <w:jc w:val="center"/>
        <w:rPr>
          <w:rFonts w:ascii="Tahoma" w:hAnsi="Tahoma" w:cs="Tahoma"/>
          <w:b/>
          <w:sz w:val="21"/>
          <w:szCs w:val="21"/>
        </w:rPr>
      </w:pPr>
      <w:r w:rsidRPr="001B2183">
        <w:rPr>
          <w:rFonts w:ascii="Tahoma" w:hAnsi="Tahoma" w:cs="Tahoma"/>
          <w:b/>
          <w:sz w:val="21"/>
          <w:szCs w:val="21"/>
        </w:rPr>
        <w:t>Článek 7</w:t>
      </w:r>
    </w:p>
    <w:p w:rsidRPr="001B2183" w:rsidR="0098238C" w:rsidP="0098238C" w:rsidRDefault="0098238C" w14:paraId="1EF71D04" w14:textId="77777777">
      <w:pPr>
        <w:keepNext/>
        <w:jc w:val="center"/>
        <w:rPr>
          <w:rFonts w:ascii="Tahoma" w:hAnsi="Tahoma" w:cs="Tahoma"/>
          <w:b/>
          <w:sz w:val="21"/>
          <w:szCs w:val="21"/>
        </w:rPr>
      </w:pPr>
      <w:r w:rsidRPr="001B2183">
        <w:rPr>
          <w:rFonts w:ascii="Tahoma" w:hAnsi="Tahoma" w:cs="Tahoma"/>
          <w:b/>
          <w:sz w:val="21"/>
          <w:szCs w:val="21"/>
        </w:rPr>
        <w:t xml:space="preserve">Smluvní pokuty a úrok z prodlení  </w:t>
      </w:r>
    </w:p>
    <w:p w:rsidRPr="001B2183" w:rsidR="0098238C" w:rsidP="0098238C" w:rsidRDefault="0098238C" w14:paraId="0920D209" w14:textId="77777777">
      <w:pPr>
        <w:numPr>
          <w:ilvl w:val="0"/>
          <w:numId w:val="2"/>
        </w:numPr>
        <w:shd w:val="clear" w:color="auto" w:fill="FFFFFF"/>
        <w:tabs>
          <w:tab w:val="clear" w:pos="720"/>
          <w:tab w:val="left" w:pos="426"/>
        </w:tabs>
        <w:suppressAutoHyphens/>
        <w:spacing w:before="120"/>
        <w:ind w:left="426" w:hanging="426"/>
        <w:rPr>
          <w:rFonts w:ascii="Tahoma" w:hAnsi="Tahoma" w:cs="Tahoma"/>
          <w:dstrike/>
          <w:sz w:val="21"/>
          <w:szCs w:val="21"/>
        </w:rPr>
      </w:pPr>
      <w:r w:rsidRPr="001B2183">
        <w:rPr>
          <w:rFonts w:ascii="Tahoma" w:hAnsi="Tahoma" w:cs="Tahoma"/>
          <w:sz w:val="21"/>
          <w:szCs w:val="21"/>
        </w:rPr>
        <w:t>V případě prodlení zhotovitele se splněním smlouvy v termínu dle této smlouvy, může objednatel požadovat smluvní pokutu ve výši 5 000,- Kč za každý započatý den prodlení.</w:t>
      </w:r>
    </w:p>
    <w:p w:rsidRPr="001B2183" w:rsidR="0098238C" w:rsidP="0098238C" w:rsidRDefault="0098238C" w14:paraId="4B2663DB" w14:textId="77777777">
      <w:pPr>
        <w:numPr>
          <w:ilvl w:val="0"/>
          <w:numId w:val="2"/>
        </w:numPr>
        <w:shd w:val="clear" w:color="auto" w:fill="FFFFFF"/>
        <w:tabs>
          <w:tab w:val="clear" w:pos="720"/>
          <w:tab w:val="left" w:pos="426"/>
        </w:tabs>
        <w:suppressAutoHyphens/>
        <w:spacing w:before="120"/>
        <w:ind w:left="426" w:hanging="426"/>
        <w:rPr>
          <w:rFonts w:ascii="Tahoma" w:hAnsi="Tahoma" w:cs="Tahoma"/>
          <w:dstrike/>
          <w:sz w:val="21"/>
          <w:szCs w:val="21"/>
        </w:rPr>
      </w:pPr>
      <w:r w:rsidRPr="001B2183">
        <w:rPr>
          <w:rFonts w:ascii="Tahoma" w:hAnsi="Tahoma" w:cs="Tahoma"/>
          <w:sz w:val="21"/>
          <w:szCs w:val="21"/>
        </w:rPr>
        <w:t xml:space="preserve">V případě prodlení objednatele s úhradou smluvní ceny, je zhotovitel oprávněn požadovat úrok z prodlení ve výši 0,05 % z fakturované částky bez DPH. </w:t>
      </w:r>
    </w:p>
    <w:p w:rsidRPr="004311A0" w:rsidR="0098238C" w:rsidP="0098238C" w:rsidRDefault="0098238C" w14:paraId="1AD1B86E" w14:textId="77777777">
      <w:pPr>
        <w:numPr>
          <w:ilvl w:val="0"/>
          <w:numId w:val="2"/>
        </w:numPr>
        <w:tabs>
          <w:tab w:val="clear" w:pos="720"/>
          <w:tab w:val="num" w:pos="426"/>
        </w:tabs>
        <w:spacing w:before="120"/>
        <w:ind w:left="426" w:hanging="426"/>
        <w:rPr>
          <w:rFonts w:ascii="Tahoma" w:hAnsi="Tahoma" w:cs="Tahoma"/>
          <w:sz w:val="21"/>
          <w:szCs w:val="21"/>
        </w:rPr>
      </w:pPr>
      <w:r w:rsidRPr="001B2183">
        <w:rPr>
          <w:rFonts w:ascii="Tahoma" w:hAnsi="Tahoma" w:cs="Tahoma"/>
          <w:sz w:val="21"/>
          <w:szCs w:val="21"/>
          <w:lang w:val="pl-PL"/>
        </w:rPr>
        <w:t xml:space="preserve">Sjednaná smluvní pokuta/úrok z prodlení budou vyúčtovány daňovým dokladem -fakturou vystaveným smluvní  stranou ve lhůtě splatnosti 14 dnů od doručení. </w:t>
      </w:r>
    </w:p>
    <w:p w:rsidR="004311A0" w:rsidP="004311A0" w:rsidRDefault="004311A0" w14:paraId="6AA619B3" w14:textId="77777777">
      <w:pPr>
        <w:spacing w:before="120"/>
        <w:rPr>
          <w:rFonts w:ascii="Tahoma" w:hAnsi="Tahoma" w:cs="Tahoma"/>
          <w:sz w:val="21"/>
          <w:szCs w:val="21"/>
          <w:lang w:val="pl-PL"/>
        </w:rPr>
      </w:pPr>
    </w:p>
    <w:p w:rsidR="004311A0" w:rsidP="004311A0" w:rsidRDefault="004311A0" w14:paraId="533097E8" w14:textId="39454EF2">
      <w:pPr>
        <w:spacing w:before="120"/>
        <w:jc w:val="center"/>
        <w:rPr>
          <w:rFonts w:ascii="Tahoma" w:hAnsi="Tahoma" w:cs="Tahoma"/>
          <w:b/>
          <w:sz w:val="21"/>
          <w:szCs w:val="21"/>
        </w:rPr>
      </w:pPr>
      <w:r>
        <w:rPr>
          <w:rFonts w:ascii="Tahoma" w:hAnsi="Tahoma" w:cs="Tahoma"/>
          <w:b/>
          <w:sz w:val="21"/>
          <w:szCs w:val="21"/>
        </w:rPr>
        <w:t>Článek 8</w:t>
      </w:r>
    </w:p>
    <w:p w:rsidRPr="004311A0" w:rsidR="004311A0" w:rsidP="004311A0" w:rsidRDefault="004311A0" w14:paraId="6CA70E43" w14:textId="77777777">
      <w:pPr>
        <w:jc w:val="center"/>
        <w:rPr>
          <w:rFonts w:ascii="Tahoma" w:hAnsi="Tahoma" w:cs="Tahoma"/>
          <w:b/>
          <w:sz w:val="21"/>
          <w:szCs w:val="21"/>
        </w:rPr>
      </w:pPr>
      <w:r w:rsidRPr="004311A0">
        <w:rPr>
          <w:rFonts w:ascii="Tahoma" w:hAnsi="Tahoma" w:cs="Tahoma"/>
          <w:b/>
          <w:sz w:val="21"/>
          <w:szCs w:val="21"/>
        </w:rPr>
        <w:t>Licenční ujednání</w:t>
      </w:r>
    </w:p>
    <w:p w:rsidRPr="004311A0" w:rsidR="004311A0" w:rsidP="004311A0" w:rsidRDefault="004311A0" w14:paraId="7151AAB6" w14:textId="1A876A3E">
      <w:pPr>
        <w:numPr>
          <w:ilvl w:val="0"/>
          <w:numId w:val="32"/>
        </w:numPr>
        <w:shd w:val="clear" w:color="auto" w:fill="FFFFFF"/>
        <w:tabs>
          <w:tab w:val="clear" w:pos="720"/>
          <w:tab w:val="left" w:pos="426"/>
        </w:tabs>
        <w:suppressAutoHyphens/>
        <w:spacing w:before="120"/>
        <w:ind w:left="426" w:hanging="426"/>
        <w:rPr>
          <w:rFonts w:ascii="Tahoma" w:hAnsi="Tahoma" w:cs="Tahoma"/>
          <w:sz w:val="21"/>
          <w:szCs w:val="21"/>
        </w:rPr>
      </w:pPr>
      <w:r w:rsidRPr="004311A0">
        <w:rPr>
          <w:rFonts w:ascii="Tahoma" w:hAnsi="Tahoma" w:cs="Tahoma"/>
          <w:sz w:val="21"/>
          <w:szCs w:val="21"/>
        </w:rPr>
        <w:t xml:space="preserve">V případě, že v souvislosti s plněním závazku dle této smlouvy dojde k vytvoření autorského díla, poskytuje </w:t>
      </w:r>
      <w:r w:rsidR="00C2271C">
        <w:rPr>
          <w:rFonts w:ascii="Tahoma" w:hAnsi="Tahoma" w:cs="Tahoma"/>
          <w:sz w:val="21"/>
          <w:szCs w:val="21"/>
        </w:rPr>
        <w:t>zhotovi</w:t>
      </w:r>
      <w:r w:rsidRPr="004311A0">
        <w:rPr>
          <w:rFonts w:ascii="Tahoma" w:hAnsi="Tahoma" w:cs="Tahoma"/>
          <w:sz w:val="21"/>
          <w:szCs w:val="21"/>
        </w:rPr>
        <w:t>tel objednateli bezúplatné oprávnění k výkonu práva dílo užít jakýmkoliv způsobem a v jakémkoliv rozsahu bez omezení (volné užití díla).</w:t>
      </w:r>
    </w:p>
    <w:p w:rsidRPr="004311A0" w:rsidR="004311A0" w:rsidP="004311A0" w:rsidRDefault="004311A0" w14:paraId="650EF3B6" w14:textId="266903CB">
      <w:pPr>
        <w:numPr>
          <w:ilvl w:val="0"/>
          <w:numId w:val="32"/>
        </w:numPr>
        <w:shd w:val="clear" w:color="auto" w:fill="FFFFFF"/>
        <w:tabs>
          <w:tab w:val="clear" w:pos="720"/>
          <w:tab w:val="left" w:pos="426"/>
        </w:tabs>
        <w:suppressAutoHyphens/>
        <w:spacing w:before="120"/>
        <w:ind w:left="426" w:hanging="426"/>
        <w:rPr>
          <w:rFonts w:ascii="Tahoma" w:hAnsi="Tahoma" w:cs="Tahoma"/>
          <w:sz w:val="21"/>
          <w:szCs w:val="21"/>
        </w:rPr>
      </w:pPr>
      <w:r w:rsidRPr="004311A0">
        <w:rPr>
          <w:rFonts w:ascii="Tahoma" w:hAnsi="Tahoma" w:cs="Tahoma"/>
          <w:sz w:val="21"/>
          <w:szCs w:val="21"/>
        </w:rPr>
        <w:t>Bude-li vytvořeno autorské dílo osobami, které nejsou v zaměstnaneckém poměru k</w:t>
      </w:r>
      <w:r w:rsidR="00C2271C">
        <w:rPr>
          <w:rFonts w:ascii="Tahoma" w:hAnsi="Tahoma" w:cs="Tahoma"/>
          <w:sz w:val="21"/>
          <w:szCs w:val="21"/>
        </w:rPr>
        <w:t>e</w:t>
      </w:r>
      <w:r w:rsidRPr="004311A0">
        <w:rPr>
          <w:rFonts w:ascii="Tahoma" w:hAnsi="Tahoma" w:cs="Tahoma"/>
          <w:sz w:val="21"/>
          <w:szCs w:val="21"/>
        </w:rPr>
        <w:t> </w:t>
      </w:r>
      <w:r w:rsidR="00C2271C">
        <w:rPr>
          <w:rFonts w:ascii="Tahoma" w:hAnsi="Tahoma" w:cs="Tahoma"/>
          <w:sz w:val="21"/>
          <w:szCs w:val="21"/>
        </w:rPr>
        <w:t>zhotovitel</w:t>
      </w:r>
      <w:r w:rsidRPr="004311A0">
        <w:rPr>
          <w:rFonts w:ascii="Tahoma" w:hAnsi="Tahoma" w:cs="Tahoma"/>
          <w:sz w:val="21"/>
          <w:szCs w:val="21"/>
        </w:rPr>
        <w:t xml:space="preserve">i, zajistí </w:t>
      </w:r>
      <w:r w:rsidR="00C2271C">
        <w:rPr>
          <w:rFonts w:ascii="Tahoma" w:hAnsi="Tahoma" w:cs="Tahoma"/>
          <w:sz w:val="21"/>
          <w:szCs w:val="21"/>
        </w:rPr>
        <w:t>zhotovi</w:t>
      </w:r>
      <w:r w:rsidRPr="004311A0">
        <w:rPr>
          <w:rFonts w:ascii="Tahoma" w:hAnsi="Tahoma" w:cs="Tahoma"/>
          <w:sz w:val="21"/>
          <w:szCs w:val="21"/>
        </w:rPr>
        <w:t>tel smluvně souhlas autorů s užitím díla dle odst. 1 tohoto článku smlouvy.</w:t>
      </w:r>
    </w:p>
    <w:p w:rsidRPr="004311A0" w:rsidR="004311A0" w:rsidP="004311A0" w:rsidRDefault="004311A0" w14:paraId="09A88707" w14:textId="61C696F3">
      <w:pPr>
        <w:numPr>
          <w:ilvl w:val="0"/>
          <w:numId w:val="32"/>
        </w:numPr>
        <w:shd w:val="clear" w:color="auto" w:fill="FFFFFF"/>
        <w:tabs>
          <w:tab w:val="clear" w:pos="720"/>
          <w:tab w:val="left" w:pos="426"/>
        </w:tabs>
        <w:suppressAutoHyphens/>
        <w:spacing w:before="120"/>
        <w:ind w:left="426" w:hanging="426"/>
        <w:rPr>
          <w:rFonts w:ascii="Tahoma" w:hAnsi="Tahoma" w:cs="Tahoma"/>
          <w:sz w:val="21"/>
          <w:szCs w:val="21"/>
        </w:rPr>
      </w:pPr>
      <w:r w:rsidRPr="004311A0">
        <w:rPr>
          <w:rFonts w:ascii="Tahoma" w:hAnsi="Tahoma" w:cs="Tahoma"/>
          <w:sz w:val="21"/>
          <w:szCs w:val="21"/>
        </w:rPr>
        <w:t xml:space="preserve">V případě porušení povinností dle odst. 2 tohoto článku smlouvy je </w:t>
      </w:r>
      <w:r w:rsidR="00C2271C">
        <w:rPr>
          <w:rFonts w:ascii="Tahoma" w:hAnsi="Tahoma" w:cs="Tahoma"/>
          <w:sz w:val="21"/>
          <w:szCs w:val="21"/>
        </w:rPr>
        <w:t>zhotovi</w:t>
      </w:r>
      <w:r w:rsidRPr="004311A0">
        <w:rPr>
          <w:rFonts w:ascii="Tahoma" w:hAnsi="Tahoma" w:cs="Tahoma"/>
          <w:sz w:val="21"/>
          <w:szCs w:val="21"/>
        </w:rPr>
        <w:t>tel povinen uhradit objednateli veškerou vzniklou škodu.</w:t>
      </w:r>
    </w:p>
    <w:p w:rsidRPr="001B2183" w:rsidR="004311A0" w:rsidP="004311A0" w:rsidRDefault="004311A0" w14:paraId="0134CFF5" w14:textId="77777777">
      <w:pPr>
        <w:shd w:val="clear" w:color="auto" w:fill="FFFFFF"/>
        <w:tabs>
          <w:tab w:val="left" w:pos="426"/>
        </w:tabs>
        <w:suppressAutoHyphens/>
        <w:spacing w:before="120"/>
        <w:ind w:left="426"/>
        <w:rPr>
          <w:rFonts w:ascii="Tahoma" w:hAnsi="Tahoma" w:cs="Tahoma"/>
          <w:sz w:val="21"/>
          <w:szCs w:val="21"/>
        </w:rPr>
      </w:pPr>
    </w:p>
    <w:p w:rsidRPr="001B2183" w:rsidR="0098238C" w:rsidP="0098238C" w:rsidRDefault="0098238C" w14:paraId="7A9D0EB4" w14:textId="1AF91D28">
      <w:pPr>
        <w:keepNext/>
        <w:spacing w:before="360"/>
        <w:jc w:val="center"/>
        <w:rPr>
          <w:rFonts w:ascii="Tahoma" w:hAnsi="Tahoma" w:cs="Tahoma"/>
          <w:b/>
          <w:sz w:val="21"/>
          <w:szCs w:val="21"/>
        </w:rPr>
      </w:pPr>
      <w:r w:rsidRPr="001B2183">
        <w:rPr>
          <w:rFonts w:ascii="Tahoma" w:hAnsi="Tahoma" w:cs="Tahoma"/>
          <w:b/>
          <w:sz w:val="21"/>
          <w:szCs w:val="21"/>
        </w:rPr>
        <w:t xml:space="preserve">Článek </w:t>
      </w:r>
      <w:r w:rsidR="004311A0">
        <w:rPr>
          <w:rFonts w:ascii="Tahoma" w:hAnsi="Tahoma" w:cs="Tahoma"/>
          <w:b/>
          <w:sz w:val="21"/>
          <w:szCs w:val="21"/>
        </w:rPr>
        <w:t>9</w:t>
      </w:r>
    </w:p>
    <w:p w:rsidRPr="001B2183" w:rsidR="0098238C" w:rsidP="0098238C" w:rsidRDefault="0098238C" w14:paraId="7649F8D0" w14:textId="77777777">
      <w:pPr>
        <w:keepNext/>
        <w:spacing w:after="120"/>
        <w:ind w:left="284" w:hanging="284"/>
        <w:jc w:val="center"/>
        <w:rPr>
          <w:rFonts w:ascii="Tahoma" w:hAnsi="Tahoma" w:cs="Tahoma"/>
          <w:bCs/>
          <w:sz w:val="21"/>
          <w:szCs w:val="21"/>
        </w:rPr>
      </w:pPr>
      <w:r w:rsidRPr="001B2183">
        <w:rPr>
          <w:rFonts w:ascii="Tahoma" w:hAnsi="Tahoma" w:cs="Tahoma"/>
          <w:b/>
          <w:bCs/>
          <w:sz w:val="21"/>
          <w:szCs w:val="21"/>
        </w:rPr>
        <w:t>Závěrečná ustanovení</w:t>
      </w:r>
    </w:p>
    <w:p w:rsidRPr="007A6A96" w:rsidR="007A6A96" w:rsidP="007A6A96" w:rsidRDefault="007A6A96" w14:paraId="717AC23C" w14:textId="77777777">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Veškeré změny smlouvy jsou možné jen prostřednictvím písemných číslovaných dodatků podepsaných oběma smluvními stranami. Postoupení smlouvy není přípustné.</w:t>
      </w:r>
    </w:p>
    <w:p w:rsidRPr="007A6A96" w:rsidR="007A6A96" w:rsidP="007A6A96" w:rsidRDefault="007A6A96" w14:paraId="0D7A74DB" w14:textId="77777777">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Smlouva je vyhotovena ve dvou stejnopisech, z nichž po jednom obdrží každá ze smluvních stran.</w:t>
      </w:r>
    </w:p>
    <w:p w:rsidRPr="007A6A96" w:rsidR="007A6A96" w:rsidP="007A6A96" w:rsidRDefault="007A6A96" w14:paraId="460A4556" w14:textId="75207D37">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 xml:space="preserve">Dle uzavřené smlouvy je objednatel oprávněn započítat jakoukoli pohledávku vůči </w:t>
      </w:r>
      <w:r w:rsidR="00C102A5">
        <w:rPr>
          <w:rFonts w:ascii="Tahoma" w:hAnsi="Tahoma" w:cs="Tahoma"/>
          <w:sz w:val="21"/>
          <w:szCs w:val="21"/>
          <w:lang w:val="pl-PL"/>
        </w:rPr>
        <w:t>zhotovi</w:t>
      </w:r>
      <w:r w:rsidRPr="007A6A96">
        <w:rPr>
          <w:rFonts w:ascii="Tahoma" w:hAnsi="Tahoma" w:cs="Tahoma"/>
          <w:sz w:val="21"/>
          <w:szCs w:val="21"/>
          <w:lang w:val="pl-PL"/>
        </w:rPr>
        <w:t xml:space="preserve">teli oproti vystavenému platebnímu dokladu (faktuře) </w:t>
      </w:r>
      <w:r w:rsidR="00C102A5">
        <w:rPr>
          <w:rFonts w:ascii="Tahoma" w:hAnsi="Tahoma" w:cs="Tahoma"/>
          <w:sz w:val="21"/>
          <w:szCs w:val="21"/>
          <w:lang w:val="pl-PL"/>
        </w:rPr>
        <w:t>zhotovitele</w:t>
      </w:r>
      <w:r w:rsidR="00D62C9B">
        <w:rPr>
          <w:rFonts w:ascii="Tahoma" w:hAnsi="Tahoma" w:cs="Tahoma"/>
          <w:sz w:val="21"/>
          <w:szCs w:val="21"/>
          <w:lang w:val="pl-PL"/>
        </w:rPr>
        <w:t>.</w:t>
      </w:r>
    </w:p>
    <w:p w:rsidRPr="007A6A96" w:rsidR="007A6A96" w:rsidP="007A6A96" w:rsidRDefault="007A6A96" w14:paraId="1312D4FA" w14:textId="323D07F8">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 xml:space="preserve">Tato smlouva je uzavřena na základě rozhodnutí </w:t>
      </w:r>
      <w:r>
        <w:rPr>
          <w:rFonts w:ascii="Tahoma" w:hAnsi="Tahoma" w:cs="Tahoma"/>
          <w:sz w:val="21"/>
          <w:szCs w:val="21"/>
          <w:lang w:val="pl-PL"/>
        </w:rPr>
        <w:t>..</w:t>
      </w:r>
      <w:r w:rsidRPr="007A6A96">
        <w:rPr>
          <w:rFonts w:ascii="Tahoma" w:hAnsi="Tahoma" w:cs="Tahoma"/>
          <w:sz w:val="21"/>
          <w:szCs w:val="21"/>
          <w:lang w:val="pl-PL"/>
        </w:rPr>
        <w:t xml:space="preserve">. schůze Rady města Frýdku-Místku </w:t>
      </w:r>
      <w:r w:rsidRPr="007A6A96">
        <w:rPr>
          <w:rFonts w:ascii="Tahoma" w:hAnsi="Tahoma" w:cs="Tahoma"/>
          <w:sz w:val="21"/>
          <w:szCs w:val="21"/>
          <w:lang w:val="pl-PL"/>
        </w:rPr>
        <w:br/>
        <w:t xml:space="preserve">ze dne </w:t>
      </w:r>
      <w:r>
        <w:rPr>
          <w:rFonts w:ascii="Tahoma" w:hAnsi="Tahoma" w:cs="Tahoma"/>
          <w:sz w:val="21"/>
          <w:szCs w:val="21"/>
          <w:lang w:val="pl-PL"/>
        </w:rPr>
        <w:t>..</w:t>
      </w:r>
      <w:r w:rsidRPr="007A6A96">
        <w:rPr>
          <w:rFonts w:ascii="Tahoma" w:hAnsi="Tahoma" w:cs="Tahoma"/>
          <w:sz w:val="21"/>
          <w:szCs w:val="21"/>
          <w:lang w:val="pl-PL"/>
        </w:rPr>
        <w:t>. 2019.</w:t>
      </w:r>
    </w:p>
    <w:p w:rsidRPr="007A6A96" w:rsidR="007A6A96" w:rsidP="007A6A96" w:rsidRDefault="007A6A96" w14:paraId="54814167" w14:textId="77777777">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 xml:space="preserve">Objednatel jako osoba uvedená v ustanovení § 2 odst. 1 zákona č. 340/2015 Sb., o zvláštních podmínkách účinnosti některých smluv, uveřejňování těchto smluv a o registru smluv (zákon o registru smluv), ve znění pozdějších předpisů uveřejní tuto smlouvu </w:t>
      </w:r>
      <w:r w:rsidRPr="007A6A96">
        <w:rPr>
          <w:rFonts w:ascii="Tahoma" w:hAnsi="Tahoma" w:cs="Tahoma"/>
          <w:sz w:val="21"/>
          <w:szCs w:val="21"/>
          <w:lang w:val="pl-PL"/>
        </w:rPr>
        <w:lastRenderedPageBreak/>
        <w:t>způsobem dle tohoto zákona, ve lhůtě 30 dnů od okamžiku uzavření. Smlouva nabývá účinnosti okamžikem uveřejnění dle tohoto ujednání v registru smluv.</w:t>
      </w:r>
    </w:p>
    <w:p w:rsidRPr="007A6A96" w:rsidR="007A6A96" w:rsidP="007A6A96" w:rsidRDefault="00C102A5" w14:paraId="7DB6EA4D" w14:textId="34ABA9FA">
      <w:pPr>
        <w:numPr>
          <w:ilvl w:val="0"/>
          <w:numId w:val="26"/>
        </w:numPr>
        <w:tabs>
          <w:tab w:val="clear" w:pos="720"/>
          <w:tab w:val="num" w:pos="426"/>
        </w:tabs>
        <w:spacing w:before="120"/>
        <w:ind w:left="426" w:hanging="426"/>
        <w:rPr>
          <w:rFonts w:ascii="Tahoma" w:hAnsi="Tahoma" w:cs="Tahoma"/>
          <w:sz w:val="21"/>
          <w:szCs w:val="21"/>
          <w:lang w:val="pl-PL"/>
        </w:rPr>
      </w:pPr>
      <w:r>
        <w:rPr>
          <w:rFonts w:ascii="Tahoma" w:hAnsi="Tahoma" w:cs="Tahoma"/>
          <w:sz w:val="21"/>
          <w:szCs w:val="21"/>
          <w:lang w:val="pl-PL"/>
        </w:rPr>
        <w:t>Zhotovitel</w:t>
      </w:r>
      <w:r w:rsidRPr="007A6A96" w:rsidR="007A6A96">
        <w:rPr>
          <w:rFonts w:ascii="Tahoma" w:hAnsi="Tahoma" w:cs="Tahoma"/>
          <w:sz w:val="21"/>
          <w:szCs w:val="21"/>
          <w:lang w:val="pl-PL"/>
        </w:rPr>
        <w:t xml:space="preserve"> bere na vědomí a výslovně souhlasí s tím, že smlouva včetně příloh a případných dodatků bude zveřejněna na profilu zadavatele. </w:t>
      </w:r>
    </w:p>
    <w:p w:rsidRPr="007A6A96" w:rsidR="007A6A96" w:rsidP="007A6A96" w:rsidRDefault="007A6A96" w14:paraId="6D477CAA" w14:textId="77777777">
      <w:pPr>
        <w:numPr>
          <w:ilvl w:val="0"/>
          <w:numId w:val="26"/>
        </w:numPr>
        <w:tabs>
          <w:tab w:val="clear" w:pos="720"/>
          <w:tab w:val="num" w:pos="426"/>
        </w:tabs>
        <w:spacing w:before="120"/>
        <w:ind w:left="426" w:hanging="426"/>
        <w:rPr>
          <w:rFonts w:ascii="Tahoma" w:hAnsi="Tahoma" w:cs="Tahoma"/>
          <w:sz w:val="21"/>
          <w:szCs w:val="21"/>
          <w:lang w:val="pl-PL"/>
        </w:rPr>
      </w:pPr>
      <w:r w:rsidRPr="007A6A96">
        <w:rPr>
          <w:rFonts w:ascii="Tahoma" w:hAnsi="Tahoma" w:cs="Tahoma"/>
          <w:sz w:val="21"/>
          <w:szCs w:val="21"/>
          <w:lang w:val="pl-PL"/>
        </w:rPr>
        <w:t>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Pr="001B2183" w:rsidR="0098238C" w:rsidP="0098238C" w:rsidRDefault="0098238C" w14:paraId="741CCB75" w14:textId="77777777">
      <w:pPr>
        <w:keepLines/>
        <w:suppressAutoHyphens/>
        <w:ind w:left="567"/>
        <w:rPr>
          <w:rFonts w:ascii="Tahoma" w:hAnsi="Tahoma" w:cs="Tahoma"/>
          <w:sz w:val="21"/>
          <w:szCs w:val="21"/>
        </w:rPr>
      </w:pPr>
    </w:p>
    <w:p w:rsidRPr="001B2183" w:rsidR="0098238C" w:rsidP="0098238C" w:rsidRDefault="0098238C" w14:paraId="0FB63B92" w14:textId="77777777">
      <w:pPr>
        <w:spacing w:after="200" w:line="276" w:lineRule="auto"/>
        <w:rPr>
          <w:rFonts w:ascii="Tahoma" w:hAnsi="Tahoma" w:eastAsia="Calibri" w:cs="Tahoma"/>
          <w:sz w:val="21"/>
          <w:szCs w:val="21"/>
          <w:lang w:eastAsia="en-US"/>
        </w:rPr>
      </w:pPr>
    </w:p>
    <w:p w:rsidRPr="001B2183" w:rsidR="0098238C" w:rsidP="0098238C" w:rsidRDefault="0098238C" w14:paraId="5D181173" w14:textId="77777777">
      <w:pPr>
        <w:rPr>
          <w:rFonts w:ascii="Tahoma" w:hAnsi="Tahoma" w:eastAsia="Calibri" w:cs="Tahoma"/>
          <w:sz w:val="21"/>
          <w:szCs w:val="21"/>
          <w:u w:color="333399"/>
          <w:lang w:eastAsia="en-US"/>
        </w:rPr>
      </w:pPr>
      <w:r w:rsidRPr="001B2183">
        <w:rPr>
          <w:rFonts w:ascii="Tahoma" w:hAnsi="Tahoma" w:eastAsia="Calibri" w:cs="Tahoma"/>
          <w:sz w:val="21"/>
          <w:szCs w:val="21"/>
          <w:u w:color="333399"/>
          <w:lang w:eastAsia="en-US"/>
        </w:rPr>
        <w:t>Za objednatele:</w:t>
      </w:r>
      <w:r w:rsidRPr="001B2183">
        <w:rPr>
          <w:rFonts w:ascii="Tahoma" w:hAnsi="Tahoma" w:eastAsia="Calibri" w:cs="Tahoma"/>
          <w:sz w:val="21"/>
          <w:szCs w:val="21"/>
          <w:u w:color="333399"/>
          <w:lang w:eastAsia="en-US"/>
        </w:rPr>
        <w:tab/>
      </w:r>
      <w:r w:rsidRPr="001B2183">
        <w:rPr>
          <w:rFonts w:ascii="Tahoma" w:hAnsi="Tahoma" w:eastAsia="Calibri" w:cs="Tahoma"/>
          <w:sz w:val="21"/>
          <w:szCs w:val="21"/>
          <w:u w:color="333399"/>
          <w:lang w:eastAsia="en-US"/>
        </w:rPr>
        <w:tab/>
      </w:r>
      <w:r w:rsidRPr="001B2183">
        <w:rPr>
          <w:rFonts w:ascii="Tahoma" w:hAnsi="Tahoma" w:eastAsia="Calibri" w:cs="Tahoma"/>
          <w:sz w:val="21"/>
          <w:szCs w:val="21"/>
          <w:u w:color="333399"/>
          <w:lang w:eastAsia="en-US"/>
        </w:rPr>
        <w:tab/>
      </w:r>
      <w:r w:rsidRPr="001B2183">
        <w:rPr>
          <w:rFonts w:ascii="Tahoma" w:hAnsi="Tahoma" w:eastAsia="Calibri" w:cs="Tahoma"/>
          <w:sz w:val="21"/>
          <w:szCs w:val="21"/>
          <w:u w:color="333399"/>
          <w:lang w:eastAsia="en-US"/>
        </w:rPr>
        <w:tab/>
      </w:r>
      <w:r w:rsidRPr="001B2183">
        <w:rPr>
          <w:rFonts w:ascii="Tahoma" w:hAnsi="Tahoma" w:eastAsia="Calibri" w:cs="Tahoma"/>
          <w:sz w:val="21"/>
          <w:szCs w:val="21"/>
          <w:u w:color="333399"/>
          <w:lang w:eastAsia="en-US"/>
        </w:rPr>
        <w:tab/>
      </w:r>
      <w:r w:rsidRPr="001B2183">
        <w:rPr>
          <w:rFonts w:ascii="Tahoma" w:hAnsi="Tahoma" w:eastAsia="Calibri" w:cs="Tahoma"/>
          <w:sz w:val="21"/>
          <w:szCs w:val="21"/>
          <w:u w:color="333399"/>
          <w:lang w:eastAsia="en-US"/>
        </w:rPr>
        <w:tab/>
        <w:t>Za zhotovitele:</w:t>
      </w:r>
    </w:p>
    <w:p w:rsidRPr="001B2183" w:rsidR="0098238C" w:rsidP="0098238C" w:rsidRDefault="0098238C" w14:paraId="7F625891" w14:textId="77777777">
      <w:pPr>
        <w:rPr>
          <w:rFonts w:ascii="Tahoma" w:hAnsi="Tahoma" w:eastAsia="Calibri" w:cs="Tahoma"/>
          <w:sz w:val="21"/>
          <w:szCs w:val="21"/>
          <w:u w:color="333399"/>
          <w:lang w:eastAsia="en-US"/>
        </w:rPr>
      </w:pPr>
    </w:p>
    <w:p w:rsidRPr="001B2183" w:rsidR="0098238C" w:rsidP="0098238C" w:rsidRDefault="0098238C" w14:paraId="7AECB32D" w14:textId="77777777">
      <w:pPr>
        <w:rPr>
          <w:rFonts w:ascii="Tahoma" w:hAnsi="Tahoma" w:eastAsia="Calibri" w:cs="Tahoma"/>
          <w:sz w:val="21"/>
          <w:szCs w:val="21"/>
          <w:u w:color="333399"/>
          <w:lang w:eastAsia="en-US"/>
        </w:rPr>
      </w:pPr>
    </w:p>
    <w:p w:rsidRPr="001B2183" w:rsidR="0098238C" w:rsidP="0098238C" w:rsidRDefault="0098238C" w14:paraId="65A2B2F7" w14:textId="77777777">
      <w:pPr>
        <w:rPr>
          <w:rFonts w:ascii="Tahoma" w:hAnsi="Tahoma" w:eastAsia="Calibri" w:cs="Tahoma"/>
          <w:sz w:val="21"/>
          <w:szCs w:val="21"/>
          <w:u w:color="333399"/>
          <w:lang w:eastAsia="en-US"/>
        </w:rPr>
      </w:pPr>
    </w:p>
    <w:p w:rsidRPr="001B2183" w:rsidR="0098238C" w:rsidP="00F07D7C" w:rsidRDefault="0098238C" w14:paraId="1F7A0C92" w14:textId="78920FD9">
      <w:pPr>
        <w:tabs>
          <w:tab w:val="center" w:pos="2268"/>
          <w:tab w:val="center" w:pos="6804"/>
        </w:tabs>
        <w:rPr>
          <w:rFonts w:ascii="Tahoma" w:hAnsi="Tahoma" w:eastAsia="Calibri" w:cs="Tahoma"/>
          <w:sz w:val="21"/>
          <w:szCs w:val="21"/>
          <w:u w:color="333399"/>
          <w:lang w:eastAsia="en-US"/>
        </w:rPr>
      </w:pPr>
      <w:r w:rsidRPr="001B2183">
        <w:rPr>
          <w:rFonts w:ascii="Tahoma" w:hAnsi="Tahoma" w:eastAsia="Calibri" w:cs="Tahoma"/>
          <w:sz w:val="21"/>
          <w:szCs w:val="21"/>
          <w:u w:color="333399"/>
          <w:lang w:eastAsia="en-US"/>
        </w:rPr>
        <w:t>V</w:t>
      </w:r>
      <w:r w:rsidRPr="001B2183" w:rsidR="00A96D65">
        <w:rPr>
          <w:rFonts w:ascii="Tahoma" w:hAnsi="Tahoma" w:eastAsia="Calibri" w:cs="Tahoma"/>
          <w:sz w:val="21"/>
          <w:szCs w:val="21"/>
          <w:u w:color="333399"/>
          <w:lang w:eastAsia="en-US"/>
        </w:rPr>
        <w:t>e Frýdku Místku</w:t>
      </w:r>
      <w:r w:rsidRPr="001B2183">
        <w:rPr>
          <w:rFonts w:ascii="Tahoma" w:hAnsi="Tahoma" w:eastAsia="Calibri" w:cs="Tahoma"/>
          <w:sz w:val="21"/>
          <w:szCs w:val="21"/>
          <w:u w:color="333399"/>
          <w:lang w:eastAsia="en-US"/>
        </w:rPr>
        <w:t>, dne __________ 201</w:t>
      </w:r>
      <w:r w:rsidRPr="001B2183" w:rsidR="00F07D7C">
        <w:rPr>
          <w:rFonts w:ascii="Tahoma" w:hAnsi="Tahoma" w:eastAsia="Calibri" w:cs="Tahoma"/>
          <w:sz w:val="21"/>
          <w:szCs w:val="21"/>
          <w:u w:color="333399"/>
          <w:lang w:eastAsia="en-US"/>
        </w:rPr>
        <w:t>9</w:t>
      </w:r>
      <w:r w:rsidRPr="001B2183">
        <w:rPr>
          <w:rFonts w:ascii="Tahoma" w:hAnsi="Tahoma" w:eastAsia="Calibri" w:cs="Tahoma"/>
          <w:sz w:val="21"/>
          <w:szCs w:val="21"/>
          <w:u w:color="333399"/>
          <w:lang w:eastAsia="en-US"/>
        </w:rPr>
        <w:tab/>
        <w:t>V </w:t>
      </w:r>
      <w:r w:rsidRPr="001B2183" w:rsidR="00F07D7C">
        <w:rPr>
          <w:rFonts w:ascii="Tahoma" w:hAnsi="Tahoma" w:eastAsia="Calibri" w:cs="Tahoma"/>
          <w:sz w:val="21"/>
          <w:szCs w:val="21"/>
          <w:u w:color="333399"/>
          <w:lang w:eastAsia="en-US"/>
        </w:rPr>
        <w:t>______________</w:t>
      </w:r>
      <w:r w:rsidRPr="001B2183">
        <w:rPr>
          <w:rFonts w:ascii="Tahoma" w:hAnsi="Tahoma" w:eastAsia="Calibri" w:cs="Tahoma"/>
          <w:sz w:val="21"/>
          <w:szCs w:val="21"/>
          <w:u w:color="333399"/>
          <w:lang w:eastAsia="en-US"/>
        </w:rPr>
        <w:t xml:space="preserve">, dne </w:t>
      </w:r>
      <w:r w:rsidRPr="001B2183" w:rsidR="00F07D7C">
        <w:rPr>
          <w:rFonts w:ascii="Tahoma" w:hAnsi="Tahoma" w:eastAsia="Calibri" w:cs="Tahoma"/>
          <w:sz w:val="21"/>
          <w:szCs w:val="21"/>
          <w:u w:color="333399"/>
          <w:lang w:eastAsia="en-US"/>
        </w:rPr>
        <w:t>_______2019</w:t>
      </w:r>
    </w:p>
    <w:p w:rsidRPr="001B2183" w:rsidR="0098238C" w:rsidP="0098238C" w:rsidRDefault="0098238C" w14:paraId="2840F6F6" w14:textId="77777777">
      <w:pPr>
        <w:rPr>
          <w:rFonts w:ascii="Tahoma" w:hAnsi="Tahoma" w:eastAsia="Calibri" w:cs="Tahoma"/>
          <w:sz w:val="21"/>
          <w:szCs w:val="21"/>
          <w:u w:color="333399"/>
          <w:lang w:eastAsia="en-US"/>
        </w:rPr>
      </w:pPr>
    </w:p>
    <w:p w:rsidRPr="001B2183" w:rsidR="0098238C" w:rsidP="0098238C" w:rsidRDefault="0098238C" w14:paraId="5F4EFE80" w14:textId="77777777">
      <w:pPr>
        <w:rPr>
          <w:rFonts w:ascii="Tahoma" w:hAnsi="Tahoma" w:eastAsia="Calibri" w:cs="Tahoma"/>
          <w:sz w:val="21"/>
          <w:szCs w:val="21"/>
          <w:u w:color="333399"/>
          <w:lang w:eastAsia="en-US"/>
        </w:rPr>
      </w:pPr>
    </w:p>
    <w:p w:rsidRPr="001B2183" w:rsidR="0098238C" w:rsidP="0098238C" w:rsidRDefault="0098238C" w14:paraId="74866B1C" w14:textId="77777777">
      <w:pPr>
        <w:rPr>
          <w:rFonts w:ascii="Tahoma" w:hAnsi="Tahoma" w:eastAsia="Calibri" w:cs="Tahoma"/>
          <w:sz w:val="21"/>
          <w:szCs w:val="21"/>
          <w:u w:color="333399"/>
          <w:lang w:eastAsia="en-US"/>
        </w:rPr>
      </w:pPr>
    </w:p>
    <w:p w:rsidRPr="001B2183" w:rsidR="0098238C" w:rsidP="0098238C" w:rsidRDefault="0098238C" w14:paraId="63C7FF9D" w14:textId="77777777">
      <w:pPr>
        <w:rPr>
          <w:rFonts w:ascii="Tahoma" w:hAnsi="Tahoma" w:eastAsia="Calibri" w:cs="Tahoma"/>
          <w:sz w:val="21"/>
          <w:szCs w:val="21"/>
          <w:u w:color="333399"/>
          <w:lang w:eastAsia="en-US"/>
        </w:rPr>
      </w:pPr>
    </w:p>
    <w:p w:rsidRPr="001B2183" w:rsidR="0098238C" w:rsidP="0098238C" w:rsidRDefault="0098238C" w14:paraId="0AA6205A" w14:textId="77777777">
      <w:pPr>
        <w:rPr>
          <w:rFonts w:ascii="Tahoma" w:hAnsi="Tahoma" w:eastAsia="Calibri" w:cs="Tahoma"/>
          <w:sz w:val="21"/>
          <w:szCs w:val="21"/>
          <w:u w:color="333399"/>
          <w:lang w:eastAsia="en-US"/>
        </w:rPr>
      </w:pPr>
    </w:p>
    <w:p w:rsidRPr="001B2183" w:rsidR="0098238C" w:rsidP="0098238C" w:rsidRDefault="0098238C" w14:paraId="2233C8E8" w14:textId="77777777">
      <w:pPr>
        <w:rPr>
          <w:rFonts w:ascii="Tahoma" w:hAnsi="Tahoma" w:eastAsia="Calibri" w:cs="Tahoma"/>
          <w:sz w:val="21"/>
          <w:szCs w:val="21"/>
          <w:u w:color="333399"/>
          <w:lang w:eastAsia="en-US"/>
        </w:rPr>
      </w:pPr>
    </w:p>
    <w:p w:rsidRPr="001B2183" w:rsidR="0098238C" w:rsidP="0098238C" w:rsidRDefault="0098238C" w14:paraId="37AF2634" w14:textId="77777777">
      <w:pPr>
        <w:rPr>
          <w:rFonts w:ascii="Tahoma" w:hAnsi="Tahoma" w:eastAsia="Calibri" w:cs="Tahoma"/>
          <w:sz w:val="21"/>
          <w:szCs w:val="21"/>
          <w:u w:color="333399"/>
          <w:lang w:eastAsia="en-US"/>
        </w:rPr>
      </w:pPr>
    </w:p>
    <w:p w:rsidRPr="001B2183" w:rsidR="0098238C" w:rsidP="0098238C" w:rsidRDefault="0098238C" w14:paraId="55595C07" w14:textId="77777777">
      <w:pPr>
        <w:rPr>
          <w:rFonts w:ascii="Tahoma" w:hAnsi="Tahoma" w:eastAsia="Calibri" w:cs="Tahoma"/>
          <w:sz w:val="21"/>
          <w:szCs w:val="21"/>
          <w:u w:color="333399"/>
          <w:lang w:eastAsia="en-US"/>
        </w:rPr>
      </w:pPr>
    </w:p>
    <w:p w:rsidRPr="001B2183" w:rsidR="0098238C" w:rsidP="0098238C" w:rsidRDefault="0098238C" w14:paraId="602C48CA" w14:textId="1676F5C0">
      <w:pPr>
        <w:tabs>
          <w:tab w:val="center" w:pos="2268"/>
          <w:tab w:val="center" w:pos="6804"/>
        </w:tabs>
        <w:rPr>
          <w:rFonts w:ascii="Tahoma" w:hAnsi="Tahoma" w:eastAsia="Calibri" w:cs="Tahoma"/>
          <w:sz w:val="21"/>
          <w:szCs w:val="21"/>
          <w:u w:color="333399"/>
          <w:lang w:eastAsia="en-US"/>
        </w:rPr>
      </w:pPr>
      <w:r w:rsidRPr="001B2183">
        <w:rPr>
          <w:rFonts w:ascii="Tahoma" w:hAnsi="Tahoma" w:eastAsia="Calibri" w:cs="Tahoma"/>
          <w:sz w:val="21"/>
          <w:szCs w:val="21"/>
          <w:u w:color="333399"/>
          <w:lang w:eastAsia="en-US"/>
        </w:rPr>
        <w:t>_________________________________</w:t>
      </w:r>
      <w:r w:rsidRPr="001B2183">
        <w:rPr>
          <w:rFonts w:ascii="Tahoma" w:hAnsi="Tahoma" w:eastAsia="Calibri" w:cs="Tahoma"/>
          <w:sz w:val="21"/>
          <w:szCs w:val="21"/>
          <w:u w:color="333399"/>
          <w:lang w:eastAsia="en-US"/>
        </w:rPr>
        <w:tab/>
        <w:t>_________________________________</w:t>
      </w:r>
    </w:p>
    <w:p w:rsidRPr="001B2183" w:rsidR="0098238C" w:rsidP="0098238C" w:rsidRDefault="0098238C" w14:paraId="1DF15BD4" w14:textId="2DAEFC57">
      <w:pPr>
        <w:pStyle w:val="Bezmezer"/>
        <w:rPr>
          <w:rFonts w:ascii="Tahoma" w:hAnsi="Tahoma" w:cs="Tahoma"/>
          <w:sz w:val="21"/>
          <w:szCs w:val="21"/>
        </w:rPr>
      </w:pPr>
      <w:r w:rsidRPr="001B2183">
        <w:rPr>
          <w:rFonts w:ascii="Tahoma" w:hAnsi="Tahoma" w:eastAsia="Calibri" w:cs="Tahoma"/>
          <w:sz w:val="21"/>
          <w:szCs w:val="21"/>
          <w:u w:color="333399"/>
          <w:lang w:eastAsia="en-US"/>
        </w:rPr>
        <w:t>Mgr.</w:t>
      </w:r>
      <w:r w:rsidR="00467257">
        <w:rPr>
          <w:rFonts w:ascii="Tahoma" w:hAnsi="Tahoma" w:eastAsia="Calibri" w:cs="Tahoma"/>
          <w:sz w:val="21"/>
          <w:szCs w:val="21"/>
          <w:u w:color="333399"/>
          <w:lang w:eastAsia="en-US"/>
        </w:rPr>
        <w:t xml:space="preserve"> Michal Pobucký, DiS., primátor</w:t>
      </w:r>
      <w:r w:rsidR="00467257">
        <w:rPr>
          <w:rFonts w:ascii="Tahoma" w:hAnsi="Tahoma" w:eastAsia="Calibri" w:cs="Tahoma"/>
          <w:sz w:val="21"/>
          <w:szCs w:val="21"/>
          <w:u w:color="333399"/>
          <w:lang w:eastAsia="en-US"/>
        </w:rPr>
        <w:tab/>
      </w:r>
      <w:r w:rsidRPr="001B2183" w:rsidR="00F07D7C">
        <w:rPr>
          <w:rFonts w:ascii="Tahoma" w:hAnsi="Tahoma" w:cs="Tahoma"/>
          <w:sz w:val="21"/>
          <w:szCs w:val="21"/>
        </w:rPr>
        <w:t>jméno</w:t>
      </w:r>
      <w:r w:rsidRPr="001B2183">
        <w:rPr>
          <w:rFonts w:ascii="Tahoma" w:hAnsi="Tahoma" w:cs="Tahoma"/>
          <w:sz w:val="21"/>
          <w:szCs w:val="21"/>
        </w:rPr>
        <w:t xml:space="preserve">, </w:t>
      </w:r>
      <w:r w:rsidRPr="001B2183" w:rsidR="00F07D7C">
        <w:rPr>
          <w:rFonts w:ascii="Tahoma" w:hAnsi="Tahoma" w:cs="Tahoma"/>
          <w:sz w:val="21"/>
          <w:szCs w:val="21"/>
        </w:rPr>
        <w:t>funkce</w:t>
      </w:r>
    </w:p>
    <w:p w:rsidRPr="001B2183" w:rsidR="0098238C" w:rsidP="0098238C" w:rsidRDefault="0098238C" w14:paraId="4F5CA3D0" w14:textId="0E2C7DE0">
      <w:pPr>
        <w:jc w:val="left"/>
        <w:rPr>
          <w:rFonts w:ascii="Tahoma" w:hAnsi="Tahoma" w:cs="Tahoma"/>
          <w:sz w:val="21"/>
          <w:szCs w:val="21"/>
        </w:rPr>
      </w:pPr>
    </w:p>
    <w:sectPr w:rsidRPr="001B2183" w:rsidR="0098238C">
      <w:head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4A34C137"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63EEA" w:rsidP="00541521" w:rsidRDefault="00063EEA" w14:paraId="32B83DB2" w14:textId="77777777">
      <w:r>
        <w:separator/>
      </w:r>
    </w:p>
  </w:endnote>
  <w:endnote w:type="continuationSeparator" w:id="0">
    <w:p w:rsidR="00063EEA" w:rsidP="00541521" w:rsidRDefault="00063EEA" w14:paraId="2FE5C6F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63EEA" w:rsidP="00541521" w:rsidRDefault="00063EEA" w14:paraId="57E4F27E" w14:textId="77777777">
      <w:r>
        <w:separator/>
      </w:r>
    </w:p>
  </w:footnote>
  <w:footnote w:type="continuationSeparator" w:id="0">
    <w:p w:rsidR="00063EEA" w:rsidP="00541521" w:rsidRDefault="00063EEA" w14:paraId="4565CC5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F17293" w:rsidR="0030785D" w:rsidP="0030785D" w:rsidRDefault="0030785D" w14:paraId="0CD1ABA0" w14:textId="77777777">
    <w:pPr>
      <w:tabs>
        <w:tab w:val="center" w:pos="4536"/>
        <w:tab w:val="right" w:pos="9072"/>
      </w:tabs>
      <w:jc w:val="right"/>
      <w:rPr>
        <w:rFonts w:ascii="Tahoma" w:hAnsi="Tahoma" w:cs="Tahoma"/>
      </w:rPr>
    </w:pPr>
    <w:r>
      <w:rPr>
        <w:rFonts w:ascii="Tahoma" w:hAnsi="Tahoma" w:cs="Tahoma"/>
        <w:noProof/>
      </w:rPr>
      <w:drawing>
        <wp:inline distT="0" distB="0" distL="0" distR="0">
          <wp:extent cx="2252980" cy="585470"/>
          <wp:effectExtent l="0" t="0" r="0" b="5080"/>
          <wp:docPr id="1" name="Obrázek 1" descr="fm"/>
          <wp:cNvGraphicFramePr>
            <a:graphicFrameLocks noChangeAspect="true"/>
          </wp:cNvGraphicFramePr>
          <a:graphic>
            <a:graphicData uri="http://schemas.openxmlformats.org/drawingml/2006/picture">
              <pic:pic>
                <pic:nvPicPr>
                  <pic:cNvPr id="0" name="Picture 1" descr="fm"/>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252980" cy="585470"/>
                  </a:xfrm>
                  <a:prstGeom prst="rect">
                    <a:avLst/>
                  </a:prstGeom>
                  <a:noFill/>
                  <a:ln>
                    <a:noFill/>
                  </a:ln>
                </pic:spPr>
              </pic:pic>
            </a:graphicData>
          </a:graphic>
        </wp:inline>
      </w:drawing>
    </w:r>
  </w:p>
  <w:p w:rsidRPr="00CB7D2C" w:rsidR="0030785D" w:rsidP="0030785D" w:rsidRDefault="0030785D" w14:paraId="62B1C854" w14:textId="5B974B48">
    <w:pPr>
      <w:tabs>
        <w:tab w:val="center" w:pos="4536"/>
        <w:tab w:val="right" w:pos="9072"/>
      </w:tabs>
      <w:spacing w:after="120"/>
      <w:rPr>
        <w:rFonts w:ascii="Tahoma" w:hAnsi="Tahoma" w:cs="Tahoma"/>
        <w:sz w:val="16"/>
        <w:szCs w:val="16"/>
      </w:rPr>
    </w:pPr>
    <w:r w:rsidRPr="00255431">
      <w:rPr>
        <w:rFonts w:ascii="Tahoma" w:hAnsi="Tahoma" w:eastAsia="Calibri" w:cs="Tahoma"/>
        <w:i/>
        <w:sz w:val="16"/>
        <w:szCs w:val="16"/>
      </w:rPr>
      <w:t>Smlouva k</w:t>
    </w:r>
    <w:r>
      <w:rPr>
        <w:rFonts w:ascii="Tahoma" w:hAnsi="Tahoma" w:eastAsia="Calibri" w:cs="Tahoma"/>
        <w:i/>
        <w:sz w:val="16"/>
        <w:szCs w:val="16"/>
      </w:rPr>
      <w:t> VZ:</w:t>
    </w:r>
    <w:r w:rsidRPr="00255431">
      <w:rPr>
        <w:rFonts w:ascii="Tahoma" w:hAnsi="Tahoma" w:eastAsia="Calibri" w:cs="Tahoma"/>
        <w:i/>
        <w:sz w:val="16"/>
        <w:szCs w:val="16"/>
      </w:rPr>
      <w:t xml:space="preserve"> </w:t>
    </w:r>
    <w:r w:rsidRPr="00864ED8" w:rsidR="00864ED8">
      <w:rPr>
        <w:rFonts w:ascii="Tahoma" w:hAnsi="Tahoma" w:eastAsia="Calibri" w:cs="Tahoma"/>
        <w:b/>
        <w:i/>
        <w:sz w:val="16"/>
        <w:szCs w:val="16"/>
      </w:rPr>
      <w:t xml:space="preserve">Zpracování koncepce sociálního bydlení statutárního města Frýdku-Místku na období </w:t>
    </w:r>
    <w:r w:rsidR="00643C1A">
      <w:rPr>
        <w:rFonts w:ascii="Tahoma" w:hAnsi="Tahoma" w:eastAsia="Calibri" w:cs="Tahoma"/>
        <w:b/>
        <w:i/>
        <w:sz w:val="16"/>
        <w:szCs w:val="16"/>
      </w:rPr>
      <w:t>2020-</w:t>
    </w:r>
    <w:r w:rsidRPr="00864ED8" w:rsidR="00864ED8">
      <w:rPr>
        <w:rFonts w:ascii="Tahoma" w:hAnsi="Tahoma" w:eastAsia="Calibri" w:cs="Tahoma"/>
        <w:b/>
        <w:i/>
        <w:sz w:val="16"/>
        <w:szCs w:val="16"/>
      </w:rPr>
      <w:t>2025</w:t>
    </w:r>
    <w:r w:rsidRPr="001F2AF6">
      <w:rPr>
        <w:rFonts w:ascii="Tahoma" w:hAnsi="Tahoma" w:eastAsia="Calibri" w:cs="Tahoma"/>
        <w:i/>
        <w:sz w:val="16"/>
        <w:szCs w:val="16"/>
      </w:rPr>
      <w:t xml:space="preserve">, </w:t>
    </w:r>
    <w:r w:rsidRPr="00255431">
      <w:rPr>
        <w:rFonts w:ascii="Tahoma" w:hAnsi="Tahoma" w:eastAsia="Calibri" w:cs="Tahoma"/>
        <w:i/>
        <w:color w:val="000000"/>
        <w:sz w:val="16"/>
        <w:szCs w:val="16"/>
      </w:rPr>
      <w:t xml:space="preserve">Číslo </w:t>
    </w:r>
    <w:r>
      <w:rPr>
        <w:rFonts w:ascii="Tahoma" w:hAnsi="Tahoma" w:eastAsia="Calibri" w:cs="Tahoma"/>
        <w:i/>
        <w:color w:val="000000"/>
        <w:sz w:val="16"/>
        <w:szCs w:val="16"/>
      </w:rPr>
      <w:t>VZ</w:t>
    </w:r>
    <w:r w:rsidRPr="00255431">
      <w:rPr>
        <w:rFonts w:ascii="Tahoma" w:hAnsi="Tahoma" w:eastAsia="Calibri" w:cs="Tahoma"/>
        <w:i/>
        <w:color w:val="000000"/>
        <w:sz w:val="16"/>
        <w:szCs w:val="16"/>
      </w:rPr>
      <w:t xml:space="preserve">: </w:t>
    </w:r>
    <w:r w:rsidRPr="00864ED8" w:rsidR="00864ED8">
      <w:rPr>
        <w:rFonts w:ascii="Tahoma" w:hAnsi="Tahoma" w:eastAsia="Calibri" w:cs="Tahoma"/>
        <w:i/>
        <w:sz w:val="16"/>
        <w:szCs w:val="16"/>
      </w:rPr>
      <w:t>P19V00000023</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D"/>
    <w:multiLevelType w:val="multilevel"/>
    <w:tmpl w:val="6E183082"/>
    <w:name w:val="WW8Num13"/>
    <w:lvl w:ilvl="0">
      <w:start w:val="4"/>
      <w:numFmt w:val="decimal"/>
      <w:lvlText w:val="%1"/>
      <w:lvlJc w:val="left"/>
      <w:pPr>
        <w:tabs>
          <w:tab w:val="num" w:pos="360"/>
        </w:tabs>
        <w:ind w:left="360" w:hanging="360"/>
      </w:pPr>
      <w:rPr>
        <w:b w:val="false"/>
      </w:rPr>
    </w:lvl>
    <w:lvl w:ilvl="1">
      <w:start w:val="1"/>
      <w:numFmt w:val="decimal"/>
      <w:lvlText w:val="%2."/>
      <w:lvlJc w:val="left"/>
      <w:pPr>
        <w:tabs>
          <w:tab w:val="num" w:pos="360"/>
        </w:tabs>
        <w:ind w:left="360" w:hanging="360"/>
      </w:pPr>
      <w:rPr>
        <w:b w:val="false"/>
      </w:rPr>
    </w:lvl>
    <w:lvl w:ilvl="2">
      <w:start w:val="1"/>
      <w:numFmt w:val="decimal"/>
      <w:lvlText w:val="%1.%2.%3"/>
      <w:lvlJc w:val="left"/>
      <w:pPr>
        <w:tabs>
          <w:tab w:val="num" w:pos="720"/>
        </w:tabs>
        <w:ind w:left="720" w:hanging="720"/>
      </w:pPr>
      <w:rPr>
        <w:b w:val="false"/>
      </w:rPr>
    </w:lvl>
    <w:lvl w:ilvl="3">
      <w:start w:val="1"/>
      <w:numFmt w:val="decimal"/>
      <w:lvlText w:val="%1.%2.%3.%4"/>
      <w:lvlJc w:val="left"/>
      <w:pPr>
        <w:tabs>
          <w:tab w:val="num" w:pos="720"/>
        </w:tabs>
        <w:ind w:left="720" w:hanging="720"/>
      </w:pPr>
      <w:rPr>
        <w:b w:val="false"/>
      </w:rPr>
    </w:lvl>
    <w:lvl w:ilvl="4">
      <w:start w:val="1"/>
      <w:numFmt w:val="decimal"/>
      <w:lvlText w:val="%1.%2.%3.%4.%5"/>
      <w:lvlJc w:val="left"/>
      <w:pPr>
        <w:tabs>
          <w:tab w:val="num" w:pos="1080"/>
        </w:tabs>
        <w:ind w:left="1080" w:hanging="1080"/>
      </w:pPr>
      <w:rPr>
        <w:b w:val="false"/>
      </w:rPr>
    </w:lvl>
    <w:lvl w:ilvl="5">
      <w:start w:val="1"/>
      <w:numFmt w:val="decimal"/>
      <w:lvlText w:val="%1.%2.%3.%4.%5.%6"/>
      <w:lvlJc w:val="left"/>
      <w:pPr>
        <w:tabs>
          <w:tab w:val="num" w:pos="1080"/>
        </w:tabs>
        <w:ind w:left="1080" w:hanging="1080"/>
      </w:pPr>
      <w:rPr>
        <w:b w:val="false"/>
      </w:rPr>
    </w:lvl>
    <w:lvl w:ilvl="6">
      <w:start w:val="1"/>
      <w:numFmt w:val="decimal"/>
      <w:lvlText w:val="%1.%2.%3.%4.%5.%6.%7"/>
      <w:lvlJc w:val="left"/>
      <w:pPr>
        <w:tabs>
          <w:tab w:val="num" w:pos="1440"/>
        </w:tabs>
        <w:ind w:left="1440" w:hanging="1440"/>
      </w:pPr>
      <w:rPr>
        <w:b w:val="false"/>
      </w:rPr>
    </w:lvl>
    <w:lvl w:ilvl="7">
      <w:start w:val="1"/>
      <w:numFmt w:val="decimal"/>
      <w:lvlText w:val="%1.%2.%3.%4.%5.%6.%7.%8"/>
      <w:lvlJc w:val="left"/>
      <w:pPr>
        <w:tabs>
          <w:tab w:val="num" w:pos="1440"/>
        </w:tabs>
        <w:ind w:left="1440" w:hanging="1440"/>
      </w:pPr>
      <w:rPr>
        <w:b w:val="false"/>
      </w:rPr>
    </w:lvl>
    <w:lvl w:ilvl="8">
      <w:start w:val="1"/>
      <w:numFmt w:val="decimal"/>
      <w:lvlText w:val="%1.%2.%3.%4.%5.%6.%7.%8.%9"/>
      <w:lvlJc w:val="left"/>
      <w:pPr>
        <w:tabs>
          <w:tab w:val="num" w:pos="1440"/>
        </w:tabs>
        <w:ind w:left="1440" w:hanging="1440"/>
      </w:pPr>
      <w:rPr>
        <w:b w:val="false"/>
      </w:rPr>
    </w:lvl>
  </w:abstractNum>
  <w:abstractNum w:abstractNumId="1">
    <w:nsid w:val="016A609A"/>
    <w:multiLevelType w:val="multilevel"/>
    <w:tmpl w:val="418E6478"/>
    <w:name w:val="WW8Num43"/>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3700DAB"/>
    <w:multiLevelType w:val="multilevel"/>
    <w:tmpl w:val="EACE737E"/>
    <w:lvl w:ilvl="0">
      <w:start w:val="3"/>
      <w:numFmt w:val="upperRoman"/>
      <w:suff w:val="space"/>
      <w:lvlText w:val="%1."/>
      <w:lvlJc w:val="left"/>
      <w:pPr>
        <w:ind w:left="0" w:firstLine="0"/>
      </w:pPr>
      <w:rPr>
        <w:rFonts w:hint="default" w:ascii="Arial" w:hAnsi="Arial"/>
        <w:b/>
        <w:i w:val="false"/>
        <w:sz w:val="24"/>
      </w:rPr>
    </w:lvl>
    <w:lvl w:ilvl="1">
      <w:start w:val="1"/>
      <w:numFmt w:val="decimal"/>
      <w:pStyle w:val="SBSSmlouva"/>
      <w:lvlText w:val="%2."/>
      <w:lvlJc w:val="left"/>
      <w:pPr>
        <w:ind w:left="709" w:hanging="567"/>
      </w:pPr>
      <w:rPr>
        <w:rFonts w:hint="default" w:ascii="Times New Roman" w:hAnsi="Times New Roman"/>
        <w:b/>
        <w:i w:val="false"/>
        <w:sz w:val="22"/>
      </w:rPr>
    </w:lvl>
    <w:lvl w:ilvl="2">
      <w:start w:val="1"/>
      <w:numFmt w:val="decimal"/>
      <w:suff w:val="space"/>
      <w:lvlText w:val="%1.%2.%3."/>
      <w:lvlJc w:val="left"/>
      <w:pPr>
        <w:ind w:left="1134" w:hanging="567"/>
      </w:pPr>
      <w:rPr>
        <w:rFonts w:hint="default" w:ascii="Arial" w:hAnsi="Arial"/>
        <w:b w:val="false"/>
        <w:i w:val="false"/>
        <w:sz w:val="22"/>
      </w:rPr>
    </w:lvl>
    <w:lvl w:ilvl="3">
      <w:start w:val="1"/>
      <w:numFmt w:val="bullet"/>
      <w:lvlText w:val=""/>
      <w:lvlJc w:val="left"/>
      <w:pPr>
        <w:ind w:left="1701" w:hanging="567"/>
      </w:pPr>
      <w:rPr>
        <w:rFonts w:hint="default" w:ascii="Symbol" w:hAnsi="Symbol"/>
        <w:b w:val="false"/>
        <w:i w:val="false"/>
        <w:sz w:val="22"/>
      </w:rPr>
    </w:lvl>
    <w:lvl w:ilvl="4">
      <w:start w:val="1"/>
      <w:numFmt w:val="decimal"/>
      <w:suff w:val="space"/>
      <w:lvlText w:val="%1.%2.%3.%4.%5."/>
      <w:lvlJc w:val="left"/>
      <w:pPr>
        <w:ind w:left="2268" w:hanging="567"/>
      </w:pPr>
      <w:rPr>
        <w:rFonts w:hint="default" w:ascii="Arial" w:hAnsi="Arial"/>
        <w:b w:val="false"/>
        <w:i w:val="false"/>
        <w:sz w:val="22"/>
      </w:rPr>
    </w:lvl>
    <w:lvl w:ilvl="5">
      <w:start w:val="1"/>
      <w:numFmt w:val="decimal"/>
      <w:suff w:val="space"/>
      <w:lvlText w:val="%1.%2.%3.%4.%5.%6."/>
      <w:lvlJc w:val="left"/>
      <w:pPr>
        <w:ind w:left="2835" w:hanging="567"/>
      </w:pPr>
      <w:rPr>
        <w:rFonts w:hint="default" w:ascii="Arial" w:hAnsi="Arial"/>
        <w:b w:val="false"/>
        <w:i w:val="false"/>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E020E40"/>
    <w:multiLevelType w:val="hybridMultilevel"/>
    <w:tmpl w:val="9EA6E7C4"/>
    <w:lvl w:ilvl="0" w:tplc="EFD0C6E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F283639"/>
    <w:multiLevelType w:val="hybridMultilevel"/>
    <w:tmpl w:val="A920B32E"/>
    <w:lvl w:ilvl="0" w:tplc="19FE9BE6">
      <w:start w:val="2"/>
      <w:numFmt w:val="bullet"/>
      <w:lvlText w:val="-"/>
      <w:lvlJc w:val="left"/>
      <w:pPr>
        <w:ind w:left="720" w:hanging="360"/>
      </w:pPr>
      <w:rPr>
        <w:rFonts w:hint="default" w:ascii="Calibri" w:hAnsi="Calibri" w:cs="Calibri" w:eastAsiaTheme="minorHAnsi"/>
      </w:rPr>
    </w:lvl>
    <w:lvl w:ilvl="1" w:tplc="0405000F">
      <w:start w:val="1"/>
      <w:numFmt w:val="decimal"/>
      <w:lvlText w:val="%2."/>
      <w:lvlJc w:val="left"/>
      <w:pPr>
        <w:ind w:left="1440" w:hanging="360"/>
      </w:pPr>
      <w:rPr>
        <w:rFonts w:hint="default"/>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34623EE"/>
    <w:multiLevelType w:val="hybridMultilevel"/>
    <w:tmpl w:val="9D8438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9323607"/>
    <w:multiLevelType w:val="hybridMultilevel"/>
    <w:tmpl w:val="5470E88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755F51"/>
    <w:multiLevelType w:val="hybridMultilevel"/>
    <w:tmpl w:val="E5D4823A"/>
    <w:lvl w:ilvl="0" w:tplc="F84E857A">
      <w:start w:val="1"/>
      <w:numFmt w:val="decimal"/>
      <w:lvlText w:val="%1."/>
      <w:lvlJc w:val="left"/>
      <w:pPr>
        <w:tabs>
          <w:tab w:val="num" w:pos="720"/>
        </w:tabs>
        <w:ind w:left="720" w:hanging="360"/>
      </w:pPr>
      <w:rPr>
        <w:rFonts w:hint="default"/>
        <w:d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FC57733"/>
    <w:multiLevelType w:val="hybridMultilevel"/>
    <w:tmpl w:val="9D8438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A0073FC"/>
    <w:multiLevelType w:val="hybridMultilevel"/>
    <w:tmpl w:val="9892C654"/>
    <w:lvl w:ilvl="0" w:tplc="19FE9BE6">
      <w:start w:val="2"/>
      <w:numFmt w:val="bullet"/>
      <w:lvlText w:val="-"/>
      <w:lvlJc w:val="left"/>
      <w:pPr>
        <w:ind w:left="720" w:hanging="360"/>
      </w:pPr>
      <w:rPr>
        <w:rFonts w:hint="default" w:ascii="Calibri" w:hAnsi="Calibri" w:cs="Calibri" w:eastAsiaTheme="minorHAnsi"/>
      </w:rPr>
    </w:lvl>
    <w:lvl w:ilvl="1" w:tplc="A1BA0D26">
      <w:start w:val="1"/>
      <w:numFmt w:val="bullet"/>
      <w:lvlText w:val="-"/>
      <w:lvlJc w:val="left"/>
      <w:pPr>
        <w:ind w:left="1440" w:hanging="360"/>
      </w:pPr>
      <w:rPr>
        <w:rFonts w:hint="default" w:ascii="Arial" w:hAnsi="Arial" w:eastAsia="Times New Roman" w:cs="Arial"/>
        <w:b w:val="false"/>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344621DE"/>
    <w:multiLevelType w:val="hybridMultilevel"/>
    <w:tmpl w:val="FE64F01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56E7606"/>
    <w:multiLevelType w:val="multilevel"/>
    <w:tmpl w:val="9B2A393E"/>
    <w:lvl w:ilvl="0">
      <w:start w:val="1"/>
      <w:numFmt w:val="decimal"/>
      <w:lvlText w:val="%1."/>
      <w:lvlJc w:val="left"/>
      <w:pPr>
        <w:ind w:left="720" w:hanging="360"/>
      </w:pPr>
      <w:rPr>
        <w:rFonts w:hint="default"/>
        <w:b w:val="fals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F781B2D"/>
    <w:multiLevelType w:val="hybridMultilevel"/>
    <w:tmpl w:val="6DB8B9A8"/>
    <w:lvl w:ilvl="0" w:tplc="19FE9BE6">
      <w:start w:val="2"/>
      <w:numFmt w:val="bullet"/>
      <w:lvlText w:val="-"/>
      <w:lvlJc w:val="left"/>
      <w:pPr>
        <w:ind w:left="720" w:hanging="360"/>
      </w:pPr>
      <w:rPr>
        <w:rFonts w:hint="default" w:ascii="Calibri" w:hAnsi="Calibri" w:cs="Calibri" w:eastAsiaTheme="minorHAnsi"/>
      </w:rPr>
    </w:lvl>
    <w:lvl w:ilvl="1" w:tplc="A1BA0D26">
      <w:start w:val="1"/>
      <w:numFmt w:val="bullet"/>
      <w:lvlText w:val="-"/>
      <w:lvlJc w:val="left"/>
      <w:pPr>
        <w:ind w:left="1440" w:hanging="360"/>
      </w:pPr>
      <w:rPr>
        <w:rFonts w:hint="default" w:ascii="Arial" w:hAnsi="Arial" w:eastAsia="Times New Roman" w:cs="Arial"/>
        <w:b w:val="false"/>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47F95565"/>
    <w:multiLevelType w:val="hybridMultilevel"/>
    <w:tmpl w:val="36886A7C"/>
    <w:lvl w:ilvl="0" w:tplc="19FE9BE6">
      <w:start w:val="2"/>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49365A40"/>
    <w:multiLevelType w:val="hybridMultilevel"/>
    <w:tmpl w:val="072C9350"/>
    <w:lvl w:ilvl="0" w:tplc="E9B0A978">
      <w:start w:val="5"/>
      <w:numFmt w:val="bullet"/>
      <w:lvlText w:val="-"/>
      <w:lvlJc w:val="left"/>
      <w:pPr>
        <w:ind w:left="720" w:hanging="360"/>
      </w:pPr>
      <w:rPr>
        <w:rFonts w:hint="default" w:ascii="Arial" w:hAnsi="Arial" w:eastAsia="Times New Roman" w:cs="Arial"/>
      </w:rPr>
    </w:lvl>
    <w:lvl w:ilvl="1" w:tplc="9EBE856E">
      <w:start w:val="2"/>
      <w:numFmt w:val="bullet"/>
      <w:lvlText w:val="-"/>
      <w:lvlJc w:val="left"/>
      <w:pPr>
        <w:ind w:left="1440" w:hanging="360"/>
      </w:pPr>
      <w:rPr>
        <w:rFonts w:hint="default" w:ascii="Arial" w:hAnsi="Arial" w:eastAsia="Times New Roman" w:cs="Arial"/>
        <w:b w:val="false"/>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9C95867"/>
    <w:multiLevelType w:val="hybridMultilevel"/>
    <w:tmpl w:val="8886EC8C"/>
    <w:lvl w:ilvl="0" w:tplc="4D04240C">
      <w:start w:val="1"/>
      <w:numFmt w:val="decimal"/>
      <w:lvlText w:val="%1."/>
      <w:lvlJc w:val="left"/>
      <w:pPr>
        <w:tabs>
          <w:tab w:val="num" w:pos="720"/>
        </w:tabs>
        <w:ind w:left="720" w:hanging="360"/>
      </w:pPr>
      <w:rPr>
        <w:rFonts w:hint="default"/>
        <w:dstrike w:val="false"/>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A2703A1"/>
    <w:multiLevelType w:val="hybridMultilevel"/>
    <w:tmpl w:val="11B4A30C"/>
    <w:lvl w:ilvl="0" w:tplc="3E9AF5F4">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nsid w:val="54D542C2"/>
    <w:multiLevelType w:val="hybridMultilevel"/>
    <w:tmpl w:val="5764007C"/>
    <w:lvl w:ilvl="0" w:tplc="FDEE52F8">
      <w:start w:val="1"/>
      <w:numFmt w:val="bullet"/>
      <w:lvlText w:val="-"/>
      <w:lvlJc w:val="left"/>
      <w:pPr>
        <w:ind w:left="1440" w:hanging="360"/>
      </w:pPr>
      <w:rPr>
        <w:rFonts w:hint="default" w:ascii="Arial" w:hAnsi="Arial" w:cs="Arial" w:eastAsiaTheme="minorHAnsi"/>
      </w:rPr>
    </w:lvl>
    <w:lvl w:ilvl="1" w:tplc="04050003">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61774A83"/>
    <w:multiLevelType w:val="multilevel"/>
    <w:tmpl w:val="878694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4A3C1E"/>
    <w:multiLevelType w:val="multilevel"/>
    <w:tmpl w:val="F322E8F2"/>
    <w:lvl w:ilvl="0">
      <w:start w:val="1"/>
      <w:numFmt w:val="decimal"/>
      <w:pStyle w:val="ACNadpis1"/>
      <w:lvlText w:val="%1"/>
      <w:lvlJc w:val="left"/>
      <w:pPr>
        <w:ind w:left="360" w:hanging="360"/>
      </w:pPr>
      <w:rPr>
        <w:rFonts w:hint="default"/>
      </w:rPr>
    </w:lvl>
    <w:lvl w:ilvl="1">
      <w:start w:val="1"/>
      <w:numFmt w:val="decimal"/>
      <w:pStyle w:val="ACNadpis2"/>
      <w:suff w:val="space"/>
      <w:lvlText w:val="%1.%2"/>
      <w:lvlJc w:val="left"/>
      <w:pPr>
        <w:ind w:left="0" w:firstLine="0"/>
      </w:pPr>
      <w:rPr>
        <w:rFonts w:hint="default"/>
      </w:rPr>
    </w:lvl>
    <w:lvl w:ilvl="2">
      <w:start w:val="1"/>
      <w:numFmt w:val="decimal"/>
      <w:pStyle w:val="ACNadpis3"/>
      <w:suff w:val="space"/>
      <w:lvlText w:val="%1.%2.%3"/>
      <w:lvlJc w:val="left"/>
      <w:pPr>
        <w:ind w:left="0" w:firstLine="0"/>
      </w:pPr>
      <w:rPr>
        <w:rFonts w:hint="default"/>
      </w:rPr>
    </w:lvl>
    <w:lvl w:ilvl="3">
      <w:start w:val="1"/>
      <w:numFmt w:val="decimal"/>
      <w:pStyle w:val="ACNadpis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4B40C3F"/>
    <w:multiLevelType w:val="hybridMultilevel"/>
    <w:tmpl w:val="2F308A3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5F06789"/>
    <w:multiLevelType w:val="hybridMultilevel"/>
    <w:tmpl w:val="7B14459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ABD3596"/>
    <w:multiLevelType w:val="multilevel"/>
    <w:tmpl w:val="9B2A393E"/>
    <w:lvl w:ilvl="0">
      <w:start w:val="1"/>
      <w:numFmt w:val="decimal"/>
      <w:lvlText w:val="%1."/>
      <w:lvlJc w:val="left"/>
      <w:pPr>
        <w:ind w:left="720" w:hanging="360"/>
      </w:pPr>
      <w:rPr>
        <w:rFonts w:hint="default"/>
        <w:b w:val="fals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6B852B17"/>
    <w:multiLevelType w:val="multilevel"/>
    <w:tmpl w:val="E0363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D632AFC"/>
    <w:multiLevelType w:val="hybridMultilevel"/>
    <w:tmpl w:val="1604FECC"/>
    <w:lvl w:ilvl="0" w:tplc="319ED1D2">
      <w:start w:val="1"/>
      <w:numFmt w:val="bullet"/>
      <w:lvlText w:val="-"/>
      <w:lvlJc w:val="left"/>
      <w:pPr>
        <w:ind w:left="1083" w:hanging="360"/>
      </w:pPr>
      <w:rPr>
        <w:rFonts w:hint="default" w:ascii="Arial" w:hAnsi="Arial" w:eastAsia="Times New Roman" w:cs="Arial"/>
      </w:rPr>
    </w:lvl>
    <w:lvl w:ilvl="1" w:tplc="04050003">
      <w:start w:val="1"/>
      <w:numFmt w:val="bullet"/>
      <w:lvlText w:val="o"/>
      <w:lvlJc w:val="left"/>
      <w:pPr>
        <w:ind w:left="1803" w:hanging="360"/>
      </w:pPr>
      <w:rPr>
        <w:rFonts w:hint="default" w:ascii="Courier New" w:hAnsi="Courier New" w:cs="Courier New"/>
      </w:rPr>
    </w:lvl>
    <w:lvl w:ilvl="2" w:tplc="04050005" w:tentative="true">
      <w:start w:val="1"/>
      <w:numFmt w:val="bullet"/>
      <w:lvlText w:val=""/>
      <w:lvlJc w:val="left"/>
      <w:pPr>
        <w:ind w:left="2523" w:hanging="360"/>
      </w:pPr>
      <w:rPr>
        <w:rFonts w:hint="default" w:ascii="Wingdings" w:hAnsi="Wingdings"/>
      </w:rPr>
    </w:lvl>
    <w:lvl w:ilvl="3" w:tplc="04050001" w:tentative="true">
      <w:start w:val="1"/>
      <w:numFmt w:val="bullet"/>
      <w:lvlText w:val=""/>
      <w:lvlJc w:val="left"/>
      <w:pPr>
        <w:ind w:left="3243" w:hanging="360"/>
      </w:pPr>
      <w:rPr>
        <w:rFonts w:hint="default" w:ascii="Symbol" w:hAnsi="Symbol"/>
      </w:rPr>
    </w:lvl>
    <w:lvl w:ilvl="4" w:tplc="04050003" w:tentative="true">
      <w:start w:val="1"/>
      <w:numFmt w:val="bullet"/>
      <w:lvlText w:val="o"/>
      <w:lvlJc w:val="left"/>
      <w:pPr>
        <w:ind w:left="3963" w:hanging="360"/>
      </w:pPr>
      <w:rPr>
        <w:rFonts w:hint="default" w:ascii="Courier New" w:hAnsi="Courier New" w:cs="Courier New"/>
      </w:rPr>
    </w:lvl>
    <w:lvl w:ilvl="5" w:tplc="04050005" w:tentative="true">
      <w:start w:val="1"/>
      <w:numFmt w:val="bullet"/>
      <w:lvlText w:val=""/>
      <w:lvlJc w:val="left"/>
      <w:pPr>
        <w:ind w:left="4683" w:hanging="360"/>
      </w:pPr>
      <w:rPr>
        <w:rFonts w:hint="default" w:ascii="Wingdings" w:hAnsi="Wingdings"/>
      </w:rPr>
    </w:lvl>
    <w:lvl w:ilvl="6" w:tplc="04050001" w:tentative="true">
      <w:start w:val="1"/>
      <w:numFmt w:val="bullet"/>
      <w:lvlText w:val=""/>
      <w:lvlJc w:val="left"/>
      <w:pPr>
        <w:ind w:left="5403" w:hanging="360"/>
      </w:pPr>
      <w:rPr>
        <w:rFonts w:hint="default" w:ascii="Symbol" w:hAnsi="Symbol"/>
      </w:rPr>
    </w:lvl>
    <w:lvl w:ilvl="7" w:tplc="04050003" w:tentative="true">
      <w:start w:val="1"/>
      <w:numFmt w:val="bullet"/>
      <w:lvlText w:val="o"/>
      <w:lvlJc w:val="left"/>
      <w:pPr>
        <w:ind w:left="6123" w:hanging="360"/>
      </w:pPr>
      <w:rPr>
        <w:rFonts w:hint="default" w:ascii="Courier New" w:hAnsi="Courier New" w:cs="Courier New"/>
      </w:rPr>
    </w:lvl>
    <w:lvl w:ilvl="8" w:tplc="04050005" w:tentative="true">
      <w:start w:val="1"/>
      <w:numFmt w:val="bullet"/>
      <w:lvlText w:val=""/>
      <w:lvlJc w:val="left"/>
      <w:pPr>
        <w:ind w:left="6843" w:hanging="360"/>
      </w:pPr>
      <w:rPr>
        <w:rFonts w:hint="default" w:ascii="Wingdings" w:hAnsi="Wingdings"/>
      </w:rPr>
    </w:lvl>
  </w:abstractNum>
  <w:abstractNum w:abstractNumId="27">
    <w:nsid w:val="6FFD0936"/>
    <w:multiLevelType w:val="hybridMultilevel"/>
    <w:tmpl w:val="F35EE1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03320B2"/>
    <w:multiLevelType w:val="multilevel"/>
    <w:tmpl w:val="7F02FE36"/>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nsid w:val="7A4035CB"/>
    <w:multiLevelType w:val="hybridMultilevel"/>
    <w:tmpl w:val="BC2A49FC"/>
    <w:lvl w:ilvl="0" w:tplc="26E6C166">
      <w:start w:val="1"/>
      <w:numFmt w:val="decimal"/>
      <w:lvlText w:val="%1."/>
      <w:lvlJc w:val="left"/>
      <w:pPr>
        <w:tabs>
          <w:tab w:val="num" w:pos="720"/>
        </w:tabs>
        <w:ind w:left="720" w:hanging="360"/>
      </w:pPr>
      <w:rPr>
        <w:rFonts w:hint="default"/>
        <w:dstrike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AD22752"/>
    <w:multiLevelType w:val="hybridMultilevel"/>
    <w:tmpl w:val="9D8438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7E32112F"/>
    <w:multiLevelType w:val="hybridMultilevel"/>
    <w:tmpl w:val="BC6E4F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7FFD6E67"/>
    <w:multiLevelType w:val="hybridMultilevel"/>
    <w:tmpl w:val="6AEC3AB6"/>
    <w:lvl w:ilvl="0" w:tplc="1852774C">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1"/>
  </w:num>
  <w:num w:numId="2">
    <w:abstractNumId w:val="15"/>
  </w:num>
  <w:num w:numId="3">
    <w:abstractNumId w:val="30"/>
  </w:num>
  <w:num w:numId="4">
    <w:abstractNumId w:val="0"/>
  </w:num>
  <w:num w:numId="5">
    <w:abstractNumId w:val="26"/>
  </w:num>
  <w:num w:numId="6">
    <w:abstractNumId w:val="1"/>
  </w:num>
  <w:num w:numId="7">
    <w:abstractNumId w:val="14"/>
  </w:num>
  <w:num w:numId="8">
    <w:abstractNumId w:val="22"/>
  </w:num>
  <w:num w:numId="9">
    <w:abstractNumId w:val="18"/>
  </w:num>
  <w:num w:numId="10">
    <w:abstractNumId w:val="28"/>
  </w:num>
  <w:num w:numId="11">
    <w:abstractNumId w:val="10"/>
  </w:num>
  <w:num w:numId="12">
    <w:abstractNumId w:val="23"/>
  </w:num>
  <w:num w:numId="13">
    <w:abstractNumId w:val="27"/>
  </w:num>
  <w:num w:numId="14">
    <w:abstractNumId w:val="31"/>
  </w:num>
  <w:num w:numId="15">
    <w:abstractNumId w:val="8"/>
  </w:num>
  <w:num w:numId="16">
    <w:abstractNumId w:val="5"/>
  </w:num>
  <w:num w:numId="17">
    <w:abstractNumId w:val="25"/>
  </w:num>
  <w:num w:numId="18">
    <w:abstractNumId w:val="20"/>
  </w:num>
  <w:num w:numId="19">
    <w:abstractNumId w:val="17"/>
  </w:num>
  <w:num w:numId="20">
    <w:abstractNumId w:val="13"/>
  </w:num>
  <w:num w:numId="21">
    <w:abstractNumId w:val="9"/>
  </w:num>
  <w:num w:numId="22">
    <w:abstractNumId w:val="4"/>
  </w:num>
  <w:num w:numId="23">
    <w:abstractNumId w:val="12"/>
  </w:num>
  <w:num w:numId="24">
    <w:abstractNumId w:val="6"/>
  </w:num>
  <w:num w:numId="25">
    <w:abstractNumId w:val="11"/>
  </w:num>
  <w:num w:numId="26">
    <w:abstractNumId w:val="29"/>
  </w:num>
  <w:num w:numId="27">
    <w:abstractNumId w:val="32"/>
  </w:num>
  <w:num w:numId="28">
    <w:abstractNumId w:val="3"/>
  </w:num>
  <w:num w:numId="29">
    <w:abstractNumId w:val="24"/>
  </w:num>
  <w:num w:numId="30">
    <w:abstractNumId w:val="2"/>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6"/>
  </w:num>
  <w:num w:numId="34">
    <w:abstractNumId w:val="19"/>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Ing. Pavla POPOVIČOVÁ ">
    <w15:presenceInfo w15:providerId="AD" w15:userId="S-1-5-21-105839691-4272576525-792454805-2322"/>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8C"/>
    <w:rsid w:val="00044E1B"/>
    <w:rsid w:val="00054C39"/>
    <w:rsid w:val="00063EEA"/>
    <w:rsid w:val="000A1E3E"/>
    <w:rsid w:val="000C5932"/>
    <w:rsid w:val="000C7429"/>
    <w:rsid w:val="000E49EE"/>
    <w:rsid w:val="00102337"/>
    <w:rsid w:val="001301A5"/>
    <w:rsid w:val="00153209"/>
    <w:rsid w:val="001A6F4B"/>
    <w:rsid w:val="001B2183"/>
    <w:rsid w:val="001C406B"/>
    <w:rsid w:val="00210774"/>
    <w:rsid w:val="002A6F4B"/>
    <w:rsid w:val="002D2DBA"/>
    <w:rsid w:val="002F43AF"/>
    <w:rsid w:val="0030785D"/>
    <w:rsid w:val="00345BC4"/>
    <w:rsid w:val="00371582"/>
    <w:rsid w:val="0039032B"/>
    <w:rsid w:val="004311A0"/>
    <w:rsid w:val="004523FB"/>
    <w:rsid w:val="00467257"/>
    <w:rsid w:val="004D1E46"/>
    <w:rsid w:val="00500EBB"/>
    <w:rsid w:val="00541521"/>
    <w:rsid w:val="00551540"/>
    <w:rsid w:val="0055176D"/>
    <w:rsid w:val="005E7FA5"/>
    <w:rsid w:val="005F23C8"/>
    <w:rsid w:val="00637506"/>
    <w:rsid w:val="00643C1A"/>
    <w:rsid w:val="0068213A"/>
    <w:rsid w:val="00701A20"/>
    <w:rsid w:val="007420AE"/>
    <w:rsid w:val="007A6A96"/>
    <w:rsid w:val="007C2CAE"/>
    <w:rsid w:val="00864ED8"/>
    <w:rsid w:val="008A65DB"/>
    <w:rsid w:val="009365CE"/>
    <w:rsid w:val="0098238C"/>
    <w:rsid w:val="009A27F0"/>
    <w:rsid w:val="00A1592A"/>
    <w:rsid w:val="00A46146"/>
    <w:rsid w:val="00A96D65"/>
    <w:rsid w:val="00B3670E"/>
    <w:rsid w:val="00B82477"/>
    <w:rsid w:val="00BC0782"/>
    <w:rsid w:val="00C102A5"/>
    <w:rsid w:val="00C16010"/>
    <w:rsid w:val="00C2271C"/>
    <w:rsid w:val="00C326D8"/>
    <w:rsid w:val="00C610C1"/>
    <w:rsid w:val="00C97A7E"/>
    <w:rsid w:val="00CB4080"/>
    <w:rsid w:val="00D166E9"/>
    <w:rsid w:val="00D62C9B"/>
    <w:rsid w:val="00D752D2"/>
    <w:rsid w:val="00D769D2"/>
    <w:rsid w:val="00D82AA7"/>
    <w:rsid w:val="00D859A3"/>
    <w:rsid w:val="00E334EA"/>
    <w:rsid w:val="00E55600"/>
    <w:rsid w:val="00E66011"/>
    <w:rsid w:val="00E866F3"/>
    <w:rsid w:val="00EE18AD"/>
    <w:rsid w:val="00F00DE9"/>
    <w:rsid w:val="00F07D7C"/>
    <w:rsid w:val="00F5531F"/>
    <w:rsid w:val="00F57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406DB3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9" w:semiHidden="false" w:unhideWhenUsed="false" w:qFormat="true"/>
    <w:lsdException w:name="heading 1" w:uiPriority="9"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uiPriority w:val="9"/>
    <w:rsid w:val="0098238C"/>
    <w:pPr>
      <w:spacing w:after="0" w:line="240" w:lineRule="auto"/>
      <w:jc w:val="both"/>
    </w:pPr>
    <w:rPr>
      <w:rFonts w:ascii="Calibri" w:hAnsi="Calibri" w:eastAsia="Times New Roman" w:cs="Times New Roman"/>
      <w:sz w:val="24"/>
      <w:szCs w:val="20"/>
      <w:lang w:eastAsia="cs-CZ"/>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qFormat/>
    <w:rsid w:val="00541521"/>
    <w:pPr>
      <w:keepNext/>
      <w:numPr>
        <w:ilvl w:val="1"/>
        <w:numId w:val="19"/>
      </w:numPr>
      <w:spacing w:before="240" w:after="120"/>
      <w:outlineLvl w:val="1"/>
    </w:pPr>
    <w:rPr>
      <w:rFonts w:cs="Arial"/>
      <w:bCs/>
      <w:iCs/>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qFormat/>
    <w:rsid w:val="00541521"/>
    <w:pPr>
      <w:keepNext/>
      <w:numPr>
        <w:ilvl w:val="2"/>
        <w:numId w:val="19"/>
      </w:numPr>
      <w:spacing w:before="240" w:after="240"/>
      <w:outlineLvl w:val="2"/>
    </w:pPr>
    <w:rPr>
      <w:rFonts w:cs="Arial"/>
      <w:bCs/>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CNadpis1" w:customStyle="true">
    <w:name w:val="AC Nadpis 1"/>
    <w:basedOn w:val="Normln"/>
    <w:next w:val="Normln"/>
    <w:qFormat/>
    <w:rsid w:val="0098238C"/>
    <w:pPr>
      <w:keepNext/>
      <w:pageBreakBefore/>
      <w:widowControl w:val="false"/>
      <w:numPr>
        <w:numId w:val="1"/>
      </w:numPr>
      <w:spacing w:after="240"/>
      <w:jc w:val="left"/>
      <w:outlineLvl w:val="0"/>
    </w:pPr>
    <w:rPr>
      <w:b/>
      <w:sz w:val="30"/>
    </w:rPr>
  </w:style>
  <w:style w:type="paragraph" w:styleId="ACNadpis2" w:customStyle="true">
    <w:name w:val="AC Nadpis 2"/>
    <w:basedOn w:val="Normln"/>
    <w:next w:val="Normln"/>
    <w:qFormat/>
    <w:rsid w:val="0098238C"/>
    <w:pPr>
      <w:keepNext/>
      <w:numPr>
        <w:ilvl w:val="1"/>
        <w:numId w:val="1"/>
      </w:numPr>
      <w:spacing w:before="240" w:after="120"/>
      <w:jc w:val="left"/>
      <w:outlineLvl w:val="1"/>
    </w:pPr>
    <w:rPr>
      <w:b/>
    </w:rPr>
  </w:style>
  <w:style w:type="paragraph" w:styleId="ACNadpis3" w:customStyle="true">
    <w:name w:val="AC Nadpis 3"/>
    <w:basedOn w:val="Normln"/>
    <w:next w:val="Normln"/>
    <w:qFormat/>
    <w:rsid w:val="0098238C"/>
    <w:pPr>
      <w:keepNext/>
      <w:numPr>
        <w:ilvl w:val="2"/>
        <w:numId w:val="1"/>
      </w:numPr>
      <w:spacing w:before="240" w:after="120"/>
      <w:jc w:val="left"/>
      <w:outlineLvl w:val="2"/>
    </w:pPr>
    <w:rPr>
      <w:b/>
      <w:sz w:val="22"/>
    </w:rPr>
  </w:style>
  <w:style w:type="paragraph" w:styleId="ACNadpis4" w:customStyle="true">
    <w:name w:val="AC Nadpis 4"/>
    <w:basedOn w:val="Normln"/>
    <w:next w:val="Normln"/>
    <w:rsid w:val="0098238C"/>
    <w:pPr>
      <w:keepNext/>
      <w:numPr>
        <w:ilvl w:val="3"/>
        <w:numId w:val="1"/>
      </w:numPr>
      <w:spacing w:before="120" w:after="120"/>
      <w:jc w:val="left"/>
      <w:outlineLvl w:val="3"/>
    </w:pPr>
    <w:rPr>
      <w:b/>
      <w:sz w:val="20"/>
    </w:rPr>
  </w:style>
  <w:style w:type="character" w:styleId="Hypertextovodkaz">
    <w:name w:val="Hyperlink"/>
    <w:basedOn w:val="Standardnpsmoodstavce"/>
    <w:uiPriority w:val="99"/>
    <w:rsid w:val="0098238C"/>
    <w:rPr>
      <w:rFonts w:asciiTheme="minorHAnsi" w:hAnsiTheme="minorHAnsi"/>
      <w:color w:val="EE3123"/>
      <w:sz w:val="20"/>
      <w:u w:val="single"/>
    </w:rPr>
  </w:style>
  <w:style w:type="paragraph" w:styleId="Bezmezer">
    <w:name w:val="No Spacing"/>
    <w:link w:val="BezmezerChar"/>
    <w:autoRedefine/>
    <w:uiPriority w:val="1"/>
    <w:qFormat/>
    <w:rsid w:val="0098238C"/>
    <w:pPr>
      <w:tabs>
        <w:tab w:val="center" w:pos="2268"/>
        <w:tab w:val="center" w:pos="6804"/>
      </w:tabs>
      <w:spacing w:after="120" w:line="240" w:lineRule="auto"/>
      <w:jc w:val="both"/>
    </w:pPr>
    <w:rPr>
      <w:rFonts w:ascii="Calibri" w:hAnsi="Calibri" w:eastAsia="Times New Roman" w:cs="Times New Roman"/>
      <w:szCs w:val="20"/>
      <w:lang w:eastAsia="cs-CZ"/>
    </w:rPr>
  </w:style>
  <w:style w:type="paragraph" w:styleId="Odstavecseseznamem">
    <w:name w:val="List Paragraph"/>
    <w:basedOn w:val="Normln"/>
    <w:uiPriority w:val="34"/>
    <w:qFormat/>
    <w:rsid w:val="0098238C"/>
    <w:pPr>
      <w:spacing w:before="200" w:after="200" w:line="276" w:lineRule="auto"/>
      <w:ind w:left="720"/>
      <w:contextualSpacing/>
      <w:jc w:val="left"/>
    </w:pPr>
    <w:rPr>
      <w:rFonts w:asciiTheme="minorHAnsi" w:hAnsiTheme="minorHAnsi" w:eastAsiaTheme="minorEastAsia" w:cstheme="minorBidi"/>
      <w:sz w:val="22"/>
      <w:lang w:val="en-US" w:eastAsia="en-US" w:bidi="en-US"/>
    </w:rPr>
  </w:style>
  <w:style w:type="character" w:styleId="BezmezerChar" w:customStyle="true">
    <w:name w:val="Bez mezer Char"/>
    <w:basedOn w:val="Standardnpsmoodstavce"/>
    <w:link w:val="Bezmezer"/>
    <w:uiPriority w:val="1"/>
    <w:rsid w:val="0098238C"/>
    <w:rPr>
      <w:rFonts w:ascii="Calibri" w:hAnsi="Calibri" w:eastAsia="Times New Roman" w:cs="Times New Roman"/>
      <w:szCs w:val="20"/>
      <w:lang w:eastAsia="cs-CZ"/>
    </w:rPr>
  </w:style>
  <w:style w:type="paragraph" w:styleId="Zkladntext">
    <w:name w:val="Body Text"/>
    <w:basedOn w:val="Normln"/>
    <w:link w:val="ZkladntextChar"/>
    <w:uiPriority w:val="99"/>
    <w:rsid w:val="0098238C"/>
    <w:pPr>
      <w:spacing w:after="120"/>
      <w:jc w:val="left"/>
    </w:pPr>
    <w:rPr>
      <w:rFonts w:ascii="Times New Roman" w:hAnsi="Times New Roman"/>
      <w:szCs w:val="24"/>
    </w:rPr>
  </w:style>
  <w:style w:type="character" w:styleId="ZkladntextChar" w:customStyle="true">
    <w:name w:val="Základní text Char"/>
    <w:basedOn w:val="Standardnpsmoodstavce"/>
    <w:link w:val="Zkladntext"/>
    <w:uiPriority w:val="99"/>
    <w:rsid w:val="0098238C"/>
    <w:rPr>
      <w:rFonts w:ascii="Times New Roman" w:hAnsi="Times New Roman" w:eastAsia="Times New Roman" w:cs="Times New Roman"/>
      <w:sz w:val="24"/>
      <w:szCs w:val="24"/>
      <w:lang w:eastAsia="cs-CZ"/>
    </w:rPr>
  </w:style>
  <w:style w:type="paragraph" w:styleId="ploha" w:customStyle="true">
    <w:name w:val="příloha"/>
    <w:basedOn w:val="Normln"/>
    <w:rsid w:val="0098238C"/>
    <w:rPr>
      <w:rFonts w:ascii="MS Sans Serif" w:hAnsi="MS Sans Serif"/>
      <w:sz w:val="22"/>
      <w:szCs w:val="22"/>
      <w:u w:val="single"/>
    </w:rPr>
  </w:style>
  <w:style w:type="character" w:styleId="Siln">
    <w:name w:val="Strong"/>
    <w:basedOn w:val="Standardnpsmoodstavce"/>
    <w:uiPriority w:val="22"/>
    <w:qFormat/>
    <w:rsid w:val="0098238C"/>
    <w:rPr>
      <w:b/>
      <w:bCs/>
    </w:rPr>
  </w:style>
  <w:style w:type="paragraph" w:styleId="Zhlav">
    <w:name w:val="header"/>
    <w:basedOn w:val="Normln"/>
    <w:link w:val="ZhlavChar"/>
    <w:unhideWhenUsed/>
    <w:rsid w:val="00541521"/>
    <w:pPr>
      <w:tabs>
        <w:tab w:val="center" w:pos="4536"/>
        <w:tab w:val="right" w:pos="9072"/>
      </w:tabs>
    </w:pPr>
  </w:style>
  <w:style w:type="character" w:styleId="ZhlavChar" w:customStyle="true">
    <w:name w:val="Záhlaví Char"/>
    <w:basedOn w:val="Standardnpsmoodstavce"/>
    <w:link w:val="Zhlav"/>
    <w:uiPriority w:val="99"/>
    <w:rsid w:val="00541521"/>
    <w:rPr>
      <w:rFonts w:ascii="Calibri" w:hAnsi="Calibri" w:eastAsia="Times New Roman" w:cs="Times New Roman"/>
      <w:sz w:val="24"/>
      <w:szCs w:val="20"/>
      <w:lang w:eastAsia="cs-CZ"/>
    </w:rPr>
  </w:style>
  <w:style w:type="paragraph" w:styleId="Zpat">
    <w:name w:val="footer"/>
    <w:basedOn w:val="Normln"/>
    <w:link w:val="ZpatChar"/>
    <w:uiPriority w:val="99"/>
    <w:unhideWhenUsed/>
    <w:rsid w:val="00541521"/>
    <w:pPr>
      <w:tabs>
        <w:tab w:val="center" w:pos="4536"/>
        <w:tab w:val="right" w:pos="9072"/>
      </w:tabs>
    </w:pPr>
  </w:style>
  <w:style w:type="character" w:styleId="ZpatChar" w:customStyle="true">
    <w:name w:val="Zápatí Char"/>
    <w:basedOn w:val="Standardnpsmoodstavce"/>
    <w:link w:val="Zpat"/>
    <w:uiPriority w:val="99"/>
    <w:rsid w:val="00541521"/>
    <w:rPr>
      <w:rFonts w:ascii="Calibri" w:hAnsi="Calibri" w:eastAsia="Times New Roman" w:cs="Times New Roman"/>
      <w:sz w:val="24"/>
      <w:szCs w:val="20"/>
      <w:lang w:eastAsia="cs-CZ"/>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541521"/>
    <w:rPr>
      <w:rFonts w:ascii="Calibri" w:hAnsi="Calibri" w:eastAsia="Times New Roman" w:cs="Arial"/>
      <w:bCs/>
      <w:iCs/>
      <w:sz w:val="24"/>
      <w:szCs w:val="28"/>
      <w:lang w:eastAsia="cs-CZ"/>
    </w:rPr>
  </w:style>
  <w:style w:type="character" w:styleId="Nadpis3Char" w:customStyle="true">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541521"/>
    <w:rPr>
      <w:rFonts w:ascii="Calibri" w:hAnsi="Calibri" w:eastAsia="Times New Roman" w:cs="Arial"/>
      <w:bCs/>
      <w:sz w:val="24"/>
      <w:szCs w:val="26"/>
      <w:lang w:eastAsia="cs-CZ"/>
    </w:rPr>
  </w:style>
  <w:style w:type="paragraph" w:styleId="ACZhlav" w:customStyle="true">
    <w:name w:val="AC Záhlaví"/>
    <w:basedOn w:val="Zhlav"/>
    <w:uiPriority w:val="3"/>
    <w:qFormat/>
    <w:rsid w:val="00541521"/>
    <w:pPr>
      <w:ind w:right="2041"/>
    </w:pPr>
    <w:rPr>
      <w:color w:val="000000" w:themeColor="text1"/>
      <w:sz w:val="20"/>
    </w:rPr>
  </w:style>
  <w:style w:type="paragraph" w:styleId="Textbubliny">
    <w:name w:val="Balloon Text"/>
    <w:basedOn w:val="Normln"/>
    <w:link w:val="TextbublinyChar"/>
    <w:uiPriority w:val="99"/>
    <w:semiHidden/>
    <w:unhideWhenUsed/>
    <w:rsid w:val="00637506"/>
    <w:rPr>
      <w:rFonts w:ascii="Tahoma" w:hAnsi="Tahoma" w:cs="Tahoma"/>
      <w:sz w:val="16"/>
      <w:szCs w:val="16"/>
    </w:rPr>
  </w:style>
  <w:style w:type="character" w:styleId="TextbublinyChar" w:customStyle="true">
    <w:name w:val="Text bubliny Char"/>
    <w:basedOn w:val="Standardnpsmoodstavce"/>
    <w:link w:val="Textbubliny"/>
    <w:uiPriority w:val="99"/>
    <w:semiHidden/>
    <w:rsid w:val="00637506"/>
    <w:rPr>
      <w:rFonts w:ascii="Tahoma" w:hAnsi="Tahoma" w:eastAsia="Times New Roman" w:cs="Tahoma"/>
      <w:sz w:val="16"/>
      <w:szCs w:val="16"/>
      <w:lang w:eastAsia="cs-CZ"/>
    </w:rPr>
  </w:style>
  <w:style w:type="paragraph" w:styleId="SBSSmlouva" w:customStyle="true">
    <w:name w:val="SBS Smlouva"/>
    <w:basedOn w:val="Normln"/>
    <w:uiPriority w:val="99"/>
    <w:rsid w:val="004311A0"/>
    <w:pPr>
      <w:numPr>
        <w:ilvl w:val="1"/>
        <w:numId w:val="30"/>
      </w:numPr>
      <w:spacing w:before="120"/>
      <w:ind w:left="567"/>
    </w:pPr>
    <w:rPr>
      <w:rFonts w:ascii="Arial" w:hAnsi="Arial"/>
      <w:sz w:val="22"/>
      <w:szCs w:val="24"/>
    </w:rPr>
  </w:style>
  <w:style w:type="character" w:styleId="Odkaznakoment">
    <w:name w:val="annotation reference"/>
    <w:basedOn w:val="Standardnpsmoodstavce"/>
    <w:uiPriority w:val="99"/>
    <w:semiHidden/>
    <w:unhideWhenUsed/>
    <w:rsid w:val="005F23C8"/>
    <w:rPr>
      <w:sz w:val="16"/>
      <w:szCs w:val="16"/>
    </w:rPr>
  </w:style>
  <w:style w:type="paragraph" w:styleId="Textkomente">
    <w:name w:val="annotation text"/>
    <w:basedOn w:val="Normln"/>
    <w:link w:val="TextkomenteChar"/>
    <w:uiPriority w:val="99"/>
    <w:semiHidden/>
    <w:unhideWhenUsed/>
    <w:rsid w:val="005F23C8"/>
    <w:rPr>
      <w:sz w:val="20"/>
    </w:rPr>
  </w:style>
  <w:style w:type="character" w:styleId="TextkomenteChar" w:customStyle="true">
    <w:name w:val="Text komentáře Char"/>
    <w:basedOn w:val="Standardnpsmoodstavce"/>
    <w:link w:val="Textkomente"/>
    <w:uiPriority w:val="99"/>
    <w:semiHidden/>
    <w:rsid w:val="005F23C8"/>
    <w:rPr>
      <w:rFonts w:ascii="Calibri" w:hAnsi="Calibri"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F23C8"/>
    <w:rPr>
      <w:b/>
      <w:bCs/>
    </w:rPr>
  </w:style>
  <w:style w:type="character" w:styleId="PedmtkomenteChar" w:customStyle="true">
    <w:name w:val="Předmět komentáře Char"/>
    <w:basedOn w:val="TextkomenteChar"/>
    <w:link w:val="Pedmtkomente"/>
    <w:uiPriority w:val="99"/>
    <w:semiHidden/>
    <w:rsid w:val="005F23C8"/>
    <w:rPr>
      <w:rFonts w:ascii="Calibri" w:hAnsi="Calibri" w:eastAsia="Times New Roman" w:cs="Times New Roman"/>
      <w:b/>
      <w:bCs/>
      <w:sz w:val="20"/>
      <w:szCs w:val="20"/>
      <w:lang w:eastAsia="cs-CZ"/>
    </w:rPr>
  </w:style>
  <w:style w:type="character" w:styleId="Sledovanodkaz">
    <w:name w:val="FollowedHyperlink"/>
    <w:basedOn w:val="Standardnpsmoodstavce"/>
    <w:uiPriority w:val="99"/>
    <w:semiHidden/>
    <w:unhideWhenUsed/>
    <w:rsid w:val="009A27F0"/>
    <w:rPr>
      <w:color w:val="954F72" w:themeColor="followed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9" w:unhideWhenUsed="0"/>
    <w:lsdException w:name="heading 1" w:qFormat="1" w:semiHidden="0" w:uiPriority="9" w:unhideWhenUsed="0"/>
    <w:lsdException w:name="heading 2" w:qFormat="1" w:uiPriority="0"/>
    <w:lsdException w:name="heading 3" w:qFormat="1" w:uiPriority="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uiPriority w:val="9"/>
    <w:rsid w:val="0098238C"/>
    <w:pPr>
      <w:spacing w:after="0" w:line="240" w:lineRule="auto"/>
      <w:jc w:val="both"/>
    </w:pPr>
    <w:rPr>
      <w:rFonts w:ascii="Calibri" w:cs="Times New Roman" w:eastAsia="Times New Roman" w:hAnsi="Calibri"/>
      <w:sz w:val="24"/>
      <w:szCs w:val="20"/>
      <w:lang w:eastAsia="cs-CZ"/>
    </w:rPr>
  </w:style>
  <w:style w:styleId="Nadpis2" w:type="paragraph">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qFormat/>
    <w:rsid w:val="00541521"/>
    <w:pPr>
      <w:keepNext/>
      <w:numPr>
        <w:ilvl w:val="1"/>
        <w:numId w:val="19"/>
      </w:numPr>
      <w:spacing w:after="120" w:before="240"/>
      <w:outlineLvl w:val="1"/>
    </w:pPr>
    <w:rPr>
      <w:rFonts w:cs="Arial"/>
      <w:bCs/>
      <w:iCs/>
      <w:szCs w:val="28"/>
    </w:rPr>
  </w:style>
  <w:style w:styleId="Nadpis3" w:type="paragraph">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qFormat/>
    <w:rsid w:val="00541521"/>
    <w:pPr>
      <w:keepNext/>
      <w:numPr>
        <w:ilvl w:val="2"/>
        <w:numId w:val="19"/>
      </w:numPr>
      <w:spacing w:after="240" w:before="240"/>
      <w:outlineLvl w:val="2"/>
    </w:pPr>
    <w:rPr>
      <w:rFonts w:cs="Arial"/>
      <w:bCs/>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ACNadpis1" w:type="paragraph">
    <w:name w:val="AC Nadpis 1"/>
    <w:basedOn w:val="Normln"/>
    <w:next w:val="Normln"/>
    <w:qFormat/>
    <w:rsid w:val="0098238C"/>
    <w:pPr>
      <w:keepNext/>
      <w:pageBreakBefore/>
      <w:widowControl w:val="0"/>
      <w:numPr>
        <w:numId w:val="1"/>
      </w:numPr>
      <w:spacing w:after="240"/>
      <w:jc w:val="left"/>
      <w:outlineLvl w:val="0"/>
    </w:pPr>
    <w:rPr>
      <w:b/>
      <w:sz w:val="30"/>
    </w:rPr>
  </w:style>
  <w:style w:customStyle="1" w:styleId="ACNadpis2" w:type="paragraph">
    <w:name w:val="AC Nadpis 2"/>
    <w:basedOn w:val="Normln"/>
    <w:next w:val="Normln"/>
    <w:qFormat/>
    <w:rsid w:val="0098238C"/>
    <w:pPr>
      <w:keepNext/>
      <w:numPr>
        <w:ilvl w:val="1"/>
        <w:numId w:val="1"/>
      </w:numPr>
      <w:spacing w:after="120" w:before="240"/>
      <w:jc w:val="left"/>
      <w:outlineLvl w:val="1"/>
    </w:pPr>
    <w:rPr>
      <w:b/>
    </w:rPr>
  </w:style>
  <w:style w:customStyle="1" w:styleId="ACNadpis3" w:type="paragraph">
    <w:name w:val="AC Nadpis 3"/>
    <w:basedOn w:val="Normln"/>
    <w:next w:val="Normln"/>
    <w:qFormat/>
    <w:rsid w:val="0098238C"/>
    <w:pPr>
      <w:keepNext/>
      <w:numPr>
        <w:ilvl w:val="2"/>
        <w:numId w:val="1"/>
      </w:numPr>
      <w:spacing w:after="120" w:before="240"/>
      <w:jc w:val="left"/>
      <w:outlineLvl w:val="2"/>
    </w:pPr>
    <w:rPr>
      <w:b/>
      <w:sz w:val="22"/>
    </w:rPr>
  </w:style>
  <w:style w:customStyle="1" w:styleId="ACNadpis4" w:type="paragraph">
    <w:name w:val="AC Nadpis 4"/>
    <w:basedOn w:val="Normln"/>
    <w:next w:val="Normln"/>
    <w:rsid w:val="0098238C"/>
    <w:pPr>
      <w:keepNext/>
      <w:numPr>
        <w:ilvl w:val="3"/>
        <w:numId w:val="1"/>
      </w:numPr>
      <w:spacing w:after="120" w:before="120"/>
      <w:jc w:val="left"/>
      <w:outlineLvl w:val="3"/>
    </w:pPr>
    <w:rPr>
      <w:b/>
      <w:sz w:val="20"/>
    </w:rPr>
  </w:style>
  <w:style w:styleId="Hypertextovodkaz" w:type="character">
    <w:name w:val="Hyperlink"/>
    <w:basedOn w:val="Standardnpsmoodstavce"/>
    <w:uiPriority w:val="99"/>
    <w:rsid w:val="0098238C"/>
    <w:rPr>
      <w:rFonts w:asciiTheme="minorHAnsi" w:hAnsiTheme="minorHAnsi"/>
      <w:color w:val="EE3123"/>
      <w:sz w:val="20"/>
      <w:u w:val="single"/>
    </w:rPr>
  </w:style>
  <w:style w:styleId="Bezmezer" w:type="paragraph">
    <w:name w:val="No Spacing"/>
    <w:link w:val="BezmezerChar"/>
    <w:autoRedefine/>
    <w:uiPriority w:val="1"/>
    <w:qFormat/>
    <w:rsid w:val="0098238C"/>
    <w:pPr>
      <w:tabs>
        <w:tab w:pos="2268" w:val="center"/>
        <w:tab w:pos="6804" w:val="center"/>
      </w:tabs>
      <w:spacing w:after="120" w:line="240" w:lineRule="auto"/>
      <w:jc w:val="both"/>
    </w:pPr>
    <w:rPr>
      <w:rFonts w:ascii="Calibri" w:cs="Times New Roman" w:eastAsia="Times New Roman" w:hAnsi="Calibri"/>
      <w:szCs w:val="20"/>
      <w:lang w:eastAsia="cs-CZ"/>
    </w:rPr>
  </w:style>
  <w:style w:styleId="Odstavecseseznamem" w:type="paragraph">
    <w:name w:val="List Paragraph"/>
    <w:basedOn w:val="Normln"/>
    <w:uiPriority w:val="34"/>
    <w:qFormat/>
    <w:rsid w:val="0098238C"/>
    <w:pPr>
      <w:spacing w:after="200" w:before="200" w:line="276" w:lineRule="auto"/>
      <w:ind w:left="720"/>
      <w:contextualSpacing/>
      <w:jc w:val="left"/>
    </w:pPr>
    <w:rPr>
      <w:rFonts w:asciiTheme="minorHAnsi" w:cstheme="minorBidi" w:eastAsiaTheme="minorEastAsia" w:hAnsiTheme="minorHAnsi"/>
      <w:sz w:val="22"/>
      <w:lang w:bidi="en-US" w:eastAsia="en-US" w:val="en-US"/>
    </w:rPr>
  </w:style>
  <w:style w:customStyle="1" w:styleId="BezmezerChar" w:type="character">
    <w:name w:val="Bez mezer Char"/>
    <w:basedOn w:val="Standardnpsmoodstavce"/>
    <w:link w:val="Bezmezer"/>
    <w:uiPriority w:val="1"/>
    <w:rsid w:val="0098238C"/>
    <w:rPr>
      <w:rFonts w:ascii="Calibri" w:cs="Times New Roman" w:eastAsia="Times New Roman" w:hAnsi="Calibri"/>
      <w:szCs w:val="20"/>
      <w:lang w:eastAsia="cs-CZ"/>
    </w:rPr>
  </w:style>
  <w:style w:styleId="Zkladntext" w:type="paragraph">
    <w:name w:val="Body Text"/>
    <w:basedOn w:val="Normln"/>
    <w:link w:val="ZkladntextChar"/>
    <w:uiPriority w:val="99"/>
    <w:rsid w:val="0098238C"/>
    <w:pPr>
      <w:spacing w:after="120"/>
      <w:jc w:val="left"/>
    </w:pPr>
    <w:rPr>
      <w:rFonts w:ascii="Times New Roman" w:hAnsi="Times New Roman"/>
      <w:szCs w:val="24"/>
    </w:rPr>
  </w:style>
  <w:style w:customStyle="1" w:styleId="ZkladntextChar" w:type="character">
    <w:name w:val="Základní text Char"/>
    <w:basedOn w:val="Standardnpsmoodstavce"/>
    <w:link w:val="Zkladntext"/>
    <w:uiPriority w:val="99"/>
    <w:rsid w:val="0098238C"/>
    <w:rPr>
      <w:rFonts w:ascii="Times New Roman" w:cs="Times New Roman" w:eastAsia="Times New Roman" w:hAnsi="Times New Roman"/>
      <w:sz w:val="24"/>
      <w:szCs w:val="24"/>
      <w:lang w:eastAsia="cs-CZ"/>
    </w:rPr>
  </w:style>
  <w:style w:customStyle="1" w:styleId="ploha" w:type="paragraph">
    <w:name w:val="příloha"/>
    <w:basedOn w:val="Normln"/>
    <w:rsid w:val="0098238C"/>
    <w:rPr>
      <w:rFonts w:ascii="MS Sans Serif" w:hAnsi="MS Sans Serif"/>
      <w:sz w:val="22"/>
      <w:szCs w:val="22"/>
      <w:u w:val="single"/>
    </w:rPr>
  </w:style>
  <w:style w:styleId="Siln" w:type="character">
    <w:name w:val="Strong"/>
    <w:basedOn w:val="Standardnpsmoodstavce"/>
    <w:uiPriority w:val="22"/>
    <w:qFormat/>
    <w:rsid w:val="0098238C"/>
    <w:rPr>
      <w:b/>
      <w:bCs/>
    </w:rPr>
  </w:style>
  <w:style w:styleId="Zhlav" w:type="paragraph">
    <w:name w:val="header"/>
    <w:basedOn w:val="Normln"/>
    <w:link w:val="ZhlavChar"/>
    <w:unhideWhenUsed/>
    <w:rsid w:val="00541521"/>
    <w:pPr>
      <w:tabs>
        <w:tab w:pos="4536" w:val="center"/>
        <w:tab w:pos="9072" w:val="right"/>
      </w:tabs>
    </w:pPr>
  </w:style>
  <w:style w:customStyle="1" w:styleId="ZhlavChar" w:type="character">
    <w:name w:val="Záhlaví Char"/>
    <w:basedOn w:val="Standardnpsmoodstavce"/>
    <w:link w:val="Zhlav"/>
    <w:uiPriority w:val="99"/>
    <w:rsid w:val="00541521"/>
    <w:rPr>
      <w:rFonts w:ascii="Calibri" w:cs="Times New Roman" w:eastAsia="Times New Roman" w:hAnsi="Calibri"/>
      <w:sz w:val="24"/>
      <w:szCs w:val="20"/>
      <w:lang w:eastAsia="cs-CZ"/>
    </w:rPr>
  </w:style>
  <w:style w:styleId="Zpat" w:type="paragraph">
    <w:name w:val="footer"/>
    <w:basedOn w:val="Normln"/>
    <w:link w:val="ZpatChar"/>
    <w:uiPriority w:val="99"/>
    <w:unhideWhenUsed/>
    <w:rsid w:val="00541521"/>
    <w:pPr>
      <w:tabs>
        <w:tab w:pos="4536" w:val="center"/>
        <w:tab w:pos="9072" w:val="right"/>
      </w:tabs>
    </w:pPr>
  </w:style>
  <w:style w:customStyle="1" w:styleId="ZpatChar" w:type="character">
    <w:name w:val="Zápatí Char"/>
    <w:basedOn w:val="Standardnpsmoodstavce"/>
    <w:link w:val="Zpat"/>
    <w:uiPriority w:val="99"/>
    <w:rsid w:val="00541521"/>
    <w:rPr>
      <w:rFonts w:ascii="Calibri" w:cs="Times New Roman" w:eastAsia="Times New Roman" w:hAnsi="Calibri"/>
      <w:sz w:val="24"/>
      <w:szCs w:val="20"/>
      <w:lang w:eastAsia="cs-CZ"/>
    </w:rPr>
  </w:style>
  <w:style w:customStyle="1" w:styleId="Nadpis2Char" w:type="characte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541521"/>
    <w:rPr>
      <w:rFonts w:ascii="Calibri" w:cs="Arial" w:eastAsia="Times New Roman" w:hAnsi="Calibri"/>
      <w:bCs/>
      <w:iCs/>
      <w:sz w:val="24"/>
      <w:szCs w:val="28"/>
      <w:lang w:eastAsia="cs-CZ"/>
    </w:rPr>
  </w:style>
  <w:style w:customStyle="1" w:styleId="Nadpis3Char" w:type="characte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541521"/>
    <w:rPr>
      <w:rFonts w:ascii="Calibri" w:cs="Arial" w:eastAsia="Times New Roman" w:hAnsi="Calibri"/>
      <w:bCs/>
      <w:sz w:val="24"/>
      <w:szCs w:val="26"/>
      <w:lang w:eastAsia="cs-CZ"/>
    </w:rPr>
  </w:style>
  <w:style w:customStyle="1" w:styleId="ACZhlav" w:type="paragraph">
    <w:name w:val="AC Záhlaví"/>
    <w:basedOn w:val="Zhlav"/>
    <w:uiPriority w:val="3"/>
    <w:qFormat/>
    <w:rsid w:val="00541521"/>
    <w:pPr>
      <w:ind w:right="2041"/>
    </w:pPr>
    <w:rPr>
      <w:color w:themeColor="text1" w:val="000000"/>
      <w:sz w:val="20"/>
    </w:rPr>
  </w:style>
  <w:style w:styleId="Textbubliny" w:type="paragraph">
    <w:name w:val="Balloon Text"/>
    <w:basedOn w:val="Normln"/>
    <w:link w:val="TextbublinyChar"/>
    <w:uiPriority w:val="99"/>
    <w:semiHidden/>
    <w:unhideWhenUsed/>
    <w:rsid w:val="00637506"/>
    <w:rPr>
      <w:rFonts w:ascii="Tahoma" w:cs="Tahoma" w:hAnsi="Tahoma"/>
      <w:sz w:val="16"/>
      <w:szCs w:val="16"/>
    </w:rPr>
  </w:style>
  <w:style w:customStyle="1" w:styleId="TextbublinyChar" w:type="character">
    <w:name w:val="Text bubliny Char"/>
    <w:basedOn w:val="Standardnpsmoodstavce"/>
    <w:link w:val="Textbubliny"/>
    <w:uiPriority w:val="99"/>
    <w:semiHidden/>
    <w:rsid w:val="00637506"/>
    <w:rPr>
      <w:rFonts w:ascii="Tahoma" w:cs="Tahoma" w:eastAsia="Times New Roman" w:hAnsi="Tahoma"/>
      <w:sz w:val="16"/>
      <w:szCs w:val="16"/>
      <w:lang w:eastAsia="cs-CZ"/>
    </w:rPr>
  </w:style>
  <w:style w:customStyle="1" w:styleId="SBSSmlouva" w:type="paragraph">
    <w:name w:val="SBS Smlouva"/>
    <w:basedOn w:val="Normln"/>
    <w:uiPriority w:val="99"/>
    <w:rsid w:val="004311A0"/>
    <w:pPr>
      <w:numPr>
        <w:ilvl w:val="1"/>
        <w:numId w:val="30"/>
      </w:numPr>
      <w:spacing w:before="120"/>
      <w:ind w:left="567"/>
    </w:pPr>
    <w:rPr>
      <w:rFonts w:ascii="Arial" w:hAnsi="Arial"/>
      <w:sz w:val="22"/>
      <w:szCs w:val="24"/>
    </w:rPr>
  </w:style>
  <w:style w:styleId="Odkaznakoment" w:type="character">
    <w:name w:val="annotation reference"/>
    <w:basedOn w:val="Standardnpsmoodstavce"/>
    <w:uiPriority w:val="99"/>
    <w:semiHidden/>
    <w:unhideWhenUsed/>
    <w:rsid w:val="005F23C8"/>
    <w:rPr>
      <w:sz w:val="16"/>
      <w:szCs w:val="16"/>
    </w:rPr>
  </w:style>
  <w:style w:styleId="Textkomente" w:type="paragraph">
    <w:name w:val="annotation text"/>
    <w:basedOn w:val="Normln"/>
    <w:link w:val="TextkomenteChar"/>
    <w:uiPriority w:val="99"/>
    <w:semiHidden/>
    <w:unhideWhenUsed/>
    <w:rsid w:val="005F23C8"/>
    <w:rPr>
      <w:sz w:val="20"/>
    </w:rPr>
  </w:style>
  <w:style w:customStyle="1" w:styleId="TextkomenteChar" w:type="character">
    <w:name w:val="Text komentáře Char"/>
    <w:basedOn w:val="Standardnpsmoodstavce"/>
    <w:link w:val="Textkomente"/>
    <w:uiPriority w:val="99"/>
    <w:semiHidden/>
    <w:rsid w:val="005F23C8"/>
    <w:rPr>
      <w:rFonts w:ascii="Calibri" w:cs="Times New Roman" w:eastAsia="Times New Roman" w:hAnsi="Calibri"/>
      <w:sz w:val="20"/>
      <w:szCs w:val="20"/>
      <w:lang w:eastAsia="cs-CZ"/>
    </w:rPr>
  </w:style>
  <w:style w:styleId="Pedmtkomente" w:type="paragraph">
    <w:name w:val="annotation subject"/>
    <w:basedOn w:val="Textkomente"/>
    <w:next w:val="Textkomente"/>
    <w:link w:val="PedmtkomenteChar"/>
    <w:uiPriority w:val="99"/>
    <w:semiHidden/>
    <w:unhideWhenUsed/>
    <w:rsid w:val="005F23C8"/>
    <w:rPr>
      <w:b/>
      <w:bCs/>
    </w:rPr>
  </w:style>
  <w:style w:customStyle="1" w:styleId="PedmtkomenteChar" w:type="character">
    <w:name w:val="Předmět komentáře Char"/>
    <w:basedOn w:val="TextkomenteChar"/>
    <w:link w:val="Pedmtkomente"/>
    <w:uiPriority w:val="99"/>
    <w:semiHidden/>
    <w:rsid w:val="005F23C8"/>
    <w:rPr>
      <w:rFonts w:ascii="Calibri" w:cs="Times New Roman" w:eastAsia="Times New Roman" w:hAnsi="Calibri"/>
      <w:b/>
      <w:bCs/>
      <w:sz w:val="20"/>
      <w:szCs w:val="20"/>
      <w:lang w:eastAsia="cs-CZ"/>
    </w:rPr>
  </w:style>
  <w:style w:styleId="Sledovanodkaz" w:type="character">
    <w:name w:val="FollowedHyperlink"/>
    <w:basedOn w:val="Standardnpsmoodstavce"/>
    <w:uiPriority w:val="99"/>
    <w:semiHidden/>
    <w:unhideWhenUsed/>
    <w:rsid w:val="009A27F0"/>
    <w:rPr>
      <w:color w:themeColor="followedHyperlink" w:val="954F72"/>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mmr.cz/cs/Microsites/PORTAL-STRATEGICKE-PRACE-V-CESKE-REPUBLICE/Nastroje-a-metodicka-podpora/Vystupy-projektu" Type="http://schemas.openxmlformats.org/officeDocument/2006/relationships/hyperlink" Id="rId13"/>
    <Relationship Target="commentsExtended.xml" Type="http://schemas.microsoft.com/office/2011/relationships/commentsExtended" Id="rId18"/>
    <Relationship Target="../customXml/item3.xml" Type="http://schemas.openxmlformats.org/officeDocument/2006/relationships/customXml" Id="rId3"/>
    <Relationship Target="settings.xml" Type="http://schemas.openxmlformats.org/officeDocument/2006/relationships/settings" Id="rId7"/>
    <Relationship TargetMode="External" Target="mailto:popovicova.pavla@frydekmistek.cz" Type="http://schemas.openxmlformats.org/officeDocument/2006/relationships/hyperlink" Id="rId12"/>
    <Relationship Target="people.xml" Type="http://schemas.microsoft.com/office/2011/relationships/people" Id="rId17"/>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WithEffects.xml" Type="http://schemas.microsoft.com/office/2007/relationships/stylesWithEffects" Id="rId6"/>
    <Relationship TargetMode="External" Target="mailto:kozlova.jarmila@frydekmistek.cz" Type="http://schemas.openxmlformats.org/officeDocument/2006/relationships/hyperlink" Id="rId11"/>
    <Relationship Target="styles.xml" Type="http://schemas.openxmlformats.org/officeDocument/2006/relationships/styles" Id="rId5"/>
    <Relationship Target="fontTable.xml" Type="http://schemas.openxmlformats.org/officeDocument/2006/relationships/fontTable" Id="rId15"/>
    <Relationship Target="endnotes.xml" Type="http://schemas.openxmlformats.org/officeDocument/2006/relationships/endnotes" Id="rId10"/>
    <Relationship Target="numbering.xml" Type="http://schemas.openxmlformats.org/officeDocument/2006/relationships/numbering" Id="rId4"/>
    <Relationship Target="footnotes.xml" Type="http://schemas.openxmlformats.org/officeDocument/2006/relationships/foot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D27D58E22888494EB44FA4D64DD96912" ma:contentTypeName="Dokument" ma:contentTypeScope="" ma:contentTypeVersion="" ma:versionID="9040c679daa92ca86c0e1aa97c201b3d">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22A41-8F65-4A6A-A1C7-9B42F6763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9026B-47F1-4076-9635-97F76B992CAB}">
  <ds:schemaRefs>
    <ds:schemaRef ds:uri="http://schemas.microsoft.com/sharepoint/v3/contenttype/forms"/>
  </ds:schemaRefs>
</ds:datastoreItem>
</file>

<file path=customXml/itemProps3.xml><?xml version="1.0" encoding="utf-8"?>
<ds:datastoreItem xmlns:ds="http://schemas.openxmlformats.org/officeDocument/2006/customXml" ds:itemID="{3A975C50-4307-4C2E-85BB-DA5BF87C8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properties:Pages>
  <properties:Words>1791</properties:Words>
  <properties:Characters>10569</properties:Characters>
  <properties:Lines>88</properties:Lines>
  <properties:Paragraphs>24</properties:Paragraphs>
  <properties:TotalTime>81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12336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2019-05-02T08:02:00Z</dcterms:created>
  <dc:creator/>
  <cp:lastModifiedBy/>
  <cp:lastPrinted>2019-03-11T13:28:00Z</cp:lastPrinted>
  <dcterms:modified xmlns:xsi="http://www.w3.org/2001/XMLSchema-instance" xsi:type="dcterms:W3CDTF">2019-05-03T10:19:00Z</dcterms:modified>
  <cp:revision>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0x010100D27D58E22888494EB44FA4D64DD96912</vt:lpwstr>
  </prop:property>
</prop:Properties>
</file>