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8E2EFB" w:rsidR="008E2EFB" w:rsidP="00547F80" w:rsidRDefault="008E2EFB" w14:paraId="04E04FF0" w14:textId="77777777">
      <w:pPr>
        <w:pStyle w:val="Podtitul"/>
        <w:jc w:val="both"/>
        <w:rPr>
          <w:b/>
        </w:rPr>
      </w:pPr>
      <w:bookmarkStart w:name="_GoBack" w:id="0"/>
      <w:bookmarkEnd w:id="0"/>
      <w:r w:rsidRPr="008E2EFB">
        <w:rPr>
          <w:b/>
        </w:rPr>
        <w:t xml:space="preserve">Příloha č. </w:t>
      </w:r>
      <w:r w:rsidR="00547F80">
        <w:rPr>
          <w:b/>
        </w:rPr>
        <w:t>1</w:t>
      </w:r>
      <w:r w:rsidRPr="008E2EFB">
        <w:rPr>
          <w:b/>
        </w:rPr>
        <w:t xml:space="preserve"> – Návrh smlouvy o realizaci ve</w:t>
      </w:r>
      <w:r w:rsidRPr="008E2EFB">
        <w:rPr>
          <w:rFonts w:hint="eastAsia"/>
          <w:b/>
        </w:rPr>
        <w:t>ř</w:t>
      </w:r>
      <w:r w:rsidRPr="008E2EFB">
        <w:rPr>
          <w:b/>
        </w:rPr>
        <w:t>ejné zakázky</w:t>
      </w:r>
    </w:p>
    <w:p w:rsidRPr="006D2D62" w:rsidR="00E0780E" w:rsidP="001942CB" w:rsidRDefault="00E0780E" w14:paraId="2C675593" w14:textId="77777777">
      <w:pPr>
        <w:spacing w:after="120" w:line="240" w:lineRule="auto"/>
        <w:contextualSpacing/>
        <w:jc w:val="center"/>
        <w:outlineLvl w:val="0"/>
        <w:rPr>
          <w:rFonts w:cs="Arial" w:asciiTheme="majorHAnsi" w:hAnsiTheme="majorHAnsi"/>
          <w:b/>
          <w:sz w:val="28"/>
          <w:szCs w:val="20"/>
        </w:rPr>
      </w:pPr>
      <w:r w:rsidRPr="006D2D62">
        <w:rPr>
          <w:rFonts w:cs="Arial" w:asciiTheme="majorHAnsi" w:hAnsiTheme="majorHAnsi"/>
          <w:b/>
          <w:sz w:val="28"/>
          <w:szCs w:val="20"/>
        </w:rPr>
        <w:t>Smlouva o realizaci projektu</w:t>
      </w:r>
    </w:p>
    <w:p w:rsidR="001942CB" w:rsidP="001942CB" w:rsidRDefault="00ED0CD2" w14:paraId="134AA266" w14:textId="77777777">
      <w:pPr>
        <w:spacing w:after="120" w:line="240" w:lineRule="auto"/>
        <w:contextualSpacing/>
        <w:jc w:val="center"/>
        <w:rPr>
          <w:rFonts w:cs="Arial" w:asciiTheme="majorHAnsi" w:hAnsiTheme="majorHAnsi"/>
          <w:b/>
          <w:sz w:val="28"/>
          <w:szCs w:val="20"/>
        </w:rPr>
      </w:pPr>
      <w:r>
        <w:rPr>
          <w:rFonts w:cs="Arial" w:asciiTheme="majorHAnsi" w:hAnsiTheme="majorHAnsi"/>
          <w:b/>
          <w:sz w:val="28"/>
          <w:szCs w:val="20"/>
        </w:rPr>
        <w:t>Vzdělávání zaměstnanců členských firem KHK KK II.</w:t>
      </w:r>
    </w:p>
    <w:p w:rsidRPr="006D2D62" w:rsidR="00E0780E" w:rsidP="001942CB" w:rsidRDefault="00112A70" w14:paraId="3144ED29" w14:textId="77777777">
      <w:pPr>
        <w:spacing w:after="120" w:line="240" w:lineRule="auto"/>
        <w:contextualSpacing/>
        <w:rPr>
          <w:rFonts w:cs="Arial" w:asciiTheme="majorHAnsi" w:hAnsiTheme="majorHAnsi"/>
          <w:b/>
          <w:bCs/>
          <w:sz w:val="20"/>
          <w:szCs w:val="20"/>
        </w:rPr>
      </w:pPr>
      <w:r>
        <w:rPr>
          <w:rFonts w:cs="Arial" w:asciiTheme="majorHAnsi" w:hAnsiTheme="majorHAnsi"/>
          <w:b/>
          <w:bCs/>
          <w:noProof/>
          <w:sz w:val="20"/>
          <w:szCs w:val="20"/>
          <w:lang w:eastAsia="cs-CZ"/>
        </w:rPr>
        <mc:AlternateContent>
          <mc:Choice Requires="wps">
            <w:drawing>
              <wp:anchor distT="4294967292" distB="4294967292" distL="114300" distR="114300" simplePos="false" relativeHeight="251659264" behindDoc="false" locked="false" layoutInCell="true" allowOverlap="true" wp14:anchorId="77A3FC0C" wp14:editId="69093E69">
                <wp:simplePos x="0" y="0"/>
                <wp:positionH relativeFrom="column">
                  <wp:posOffset>0</wp:posOffset>
                </wp:positionH>
                <wp:positionV relativeFrom="paragraph">
                  <wp:posOffset>109219</wp:posOffset>
                </wp:positionV>
                <wp:extent cx="5829300" cy="0"/>
                <wp:effectExtent l="0" t="0" r="36830" b="1905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id="Line 2" o:spid="_x0000_s1026"/>
            </w:pict>
          </mc:Fallback>
        </mc:AlternateContent>
      </w:r>
    </w:p>
    <w:p w:rsidRPr="006D2D62" w:rsidR="00E0780E" w:rsidP="001942CB" w:rsidRDefault="00E0780E" w14:paraId="3C4B0A06" w14:textId="77777777">
      <w:pPr>
        <w:spacing w:after="120" w:line="240" w:lineRule="auto"/>
        <w:contextualSpacing/>
        <w:jc w:val="center"/>
        <w:rPr>
          <w:rFonts w:cs="Arial" w:asciiTheme="majorHAnsi" w:hAnsiTheme="majorHAnsi"/>
          <w:sz w:val="20"/>
          <w:szCs w:val="20"/>
        </w:rPr>
      </w:pPr>
      <w:r w:rsidRPr="006D2D62">
        <w:rPr>
          <w:rFonts w:cs="Arial" w:asciiTheme="majorHAnsi" w:hAnsiTheme="majorHAnsi"/>
          <w:sz w:val="20"/>
          <w:szCs w:val="20"/>
        </w:rPr>
        <w:t>kterou v souladu s § 1746 odst. 2 zákona č. 89/2012 Sb., občanský zákoník, ve znění pozdějších předpisů, dnešního dne, měsíce a roku uzavřely:</w:t>
      </w:r>
    </w:p>
    <w:p w:rsidRPr="006D2D62" w:rsidR="00E0780E" w:rsidP="001942CB" w:rsidRDefault="00E0780E" w14:paraId="25CC50A3" w14:textId="77777777">
      <w:pPr>
        <w:spacing w:after="120" w:line="240" w:lineRule="auto"/>
        <w:contextualSpacing/>
        <w:rPr>
          <w:rFonts w:cs="Arial" w:asciiTheme="majorHAnsi" w:hAnsiTheme="majorHAnsi"/>
          <w:sz w:val="20"/>
          <w:szCs w:val="20"/>
        </w:rPr>
      </w:pPr>
      <w:r w:rsidRPr="006D2D62">
        <w:rPr>
          <w:rFonts w:cs="Arial" w:asciiTheme="majorHAnsi" w:hAnsiTheme="majorHAnsi"/>
          <w:sz w:val="20"/>
          <w:szCs w:val="20"/>
        </w:rPr>
        <w:t xml:space="preserve">               </w:t>
      </w:r>
    </w:p>
    <w:p w:rsidRPr="006D2D62" w:rsidR="00E0780E" w:rsidP="001942CB" w:rsidRDefault="00E0780E" w14:paraId="2A3E497E" w14:textId="77777777">
      <w:pPr>
        <w:spacing w:after="120" w:line="240" w:lineRule="auto"/>
        <w:contextualSpacing/>
        <w:rPr>
          <w:rFonts w:cs="Arial" w:asciiTheme="majorHAnsi" w:hAnsiTheme="majorHAnsi"/>
          <w:sz w:val="20"/>
          <w:szCs w:val="20"/>
        </w:rPr>
      </w:pPr>
    </w:p>
    <w:p w:rsidRPr="006D2D62" w:rsidR="00E0780E" w:rsidP="001942CB" w:rsidRDefault="00E0780E" w14:paraId="32963D2B" w14:textId="77777777">
      <w:pPr>
        <w:spacing w:after="120" w:line="240" w:lineRule="auto"/>
        <w:contextualSpacing/>
        <w:rPr>
          <w:rFonts w:cs="Arial" w:asciiTheme="majorHAnsi" w:hAnsiTheme="majorHAnsi"/>
          <w:sz w:val="20"/>
          <w:szCs w:val="20"/>
        </w:rPr>
      </w:pPr>
      <w:r w:rsidRPr="006D2D62">
        <w:rPr>
          <w:rFonts w:cs="Arial" w:asciiTheme="majorHAnsi" w:hAnsiTheme="majorHAnsi"/>
          <w:sz w:val="20"/>
          <w:szCs w:val="20"/>
        </w:rPr>
        <w:t>Objednatel:</w:t>
      </w:r>
      <w:r w:rsidRPr="006D2D62">
        <w:rPr>
          <w:rFonts w:cs="Arial" w:asciiTheme="majorHAnsi" w:hAnsiTheme="majorHAnsi"/>
          <w:sz w:val="20"/>
          <w:szCs w:val="20"/>
        </w:rPr>
        <w:tab/>
      </w:r>
      <w:r w:rsidRPr="006D2D62">
        <w:rPr>
          <w:rFonts w:cs="Arial" w:asciiTheme="majorHAnsi" w:hAnsiTheme="majorHAnsi"/>
          <w:sz w:val="20"/>
          <w:szCs w:val="20"/>
        </w:rPr>
        <w:tab/>
      </w:r>
      <w:r w:rsidRPr="001942CB" w:rsidR="001942CB">
        <w:rPr>
          <w:rFonts w:cs="Arial" w:asciiTheme="majorHAnsi" w:hAnsiTheme="majorHAnsi"/>
          <w:sz w:val="20"/>
          <w:szCs w:val="20"/>
        </w:rPr>
        <w:t>Krajská hospodá</w:t>
      </w:r>
      <w:r w:rsidRPr="001942CB" w:rsidR="001942CB">
        <w:rPr>
          <w:rFonts w:hint="eastAsia" w:cs="Arial" w:asciiTheme="majorHAnsi" w:hAnsiTheme="majorHAnsi"/>
          <w:sz w:val="20"/>
          <w:szCs w:val="20"/>
        </w:rPr>
        <w:t>ř</w:t>
      </w:r>
      <w:r w:rsidR="001942CB">
        <w:rPr>
          <w:rFonts w:cs="Arial" w:asciiTheme="majorHAnsi" w:hAnsiTheme="majorHAnsi"/>
          <w:sz w:val="20"/>
          <w:szCs w:val="20"/>
        </w:rPr>
        <w:t>ská komora Karlovarského kraje</w:t>
      </w:r>
    </w:p>
    <w:p w:rsidRPr="001942CB" w:rsidR="001942CB" w:rsidP="001942CB" w:rsidRDefault="00E0780E" w14:paraId="48B55EA8" w14:textId="77777777">
      <w:pPr>
        <w:spacing w:after="120" w:line="240" w:lineRule="auto"/>
        <w:contextualSpacing/>
        <w:rPr>
          <w:rFonts w:cs="Arial" w:asciiTheme="majorHAnsi" w:hAnsiTheme="majorHAnsi"/>
          <w:sz w:val="20"/>
          <w:szCs w:val="20"/>
        </w:rPr>
      </w:pPr>
      <w:r w:rsidRPr="006D2D62">
        <w:rPr>
          <w:rFonts w:cs="Arial" w:asciiTheme="majorHAnsi" w:hAnsiTheme="majorHAnsi"/>
          <w:sz w:val="20"/>
          <w:szCs w:val="20"/>
        </w:rPr>
        <w:t>se sídlem:</w:t>
      </w:r>
      <w:r w:rsidRPr="006D2D62">
        <w:rPr>
          <w:rFonts w:cs="Arial" w:asciiTheme="majorHAnsi" w:hAnsiTheme="majorHAnsi"/>
          <w:sz w:val="20"/>
          <w:szCs w:val="20"/>
        </w:rPr>
        <w:tab/>
      </w:r>
      <w:r w:rsidRPr="006D2D62">
        <w:rPr>
          <w:rFonts w:cs="Arial" w:asciiTheme="majorHAnsi" w:hAnsiTheme="majorHAnsi"/>
          <w:sz w:val="20"/>
          <w:szCs w:val="20"/>
        </w:rPr>
        <w:tab/>
      </w:r>
      <w:r w:rsidRPr="001942CB" w:rsidR="001942CB">
        <w:rPr>
          <w:rFonts w:cs="Arial" w:asciiTheme="majorHAnsi" w:hAnsiTheme="majorHAnsi"/>
          <w:sz w:val="20"/>
          <w:szCs w:val="20"/>
        </w:rPr>
        <w:t>nám</w:t>
      </w:r>
      <w:r w:rsidRPr="001942CB" w:rsidR="001942CB">
        <w:rPr>
          <w:rFonts w:hint="eastAsia" w:cs="Arial" w:asciiTheme="majorHAnsi" w:hAnsiTheme="majorHAnsi"/>
          <w:sz w:val="20"/>
          <w:szCs w:val="20"/>
        </w:rPr>
        <w:t>ě</w:t>
      </w:r>
      <w:r w:rsidRPr="001942CB" w:rsidR="001942CB">
        <w:rPr>
          <w:rFonts w:cs="Arial" w:asciiTheme="majorHAnsi" w:hAnsiTheme="majorHAnsi"/>
          <w:sz w:val="20"/>
          <w:szCs w:val="20"/>
        </w:rPr>
        <w:t>stí Krále Ji</w:t>
      </w:r>
      <w:r w:rsidRPr="001942CB" w:rsidR="001942CB">
        <w:rPr>
          <w:rFonts w:hint="eastAsia" w:cs="Arial" w:asciiTheme="majorHAnsi" w:hAnsiTheme="majorHAnsi"/>
          <w:sz w:val="20"/>
          <w:szCs w:val="20"/>
        </w:rPr>
        <w:t>ří</w:t>
      </w:r>
      <w:r w:rsidRPr="001942CB" w:rsidR="001942CB">
        <w:rPr>
          <w:rFonts w:cs="Arial" w:asciiTheme="majorHAnsi" w:hAnsiTheme="majorHAnsi"/>
          <w:sz w:val="20"/>
          <w:szCs w:val="20"/>
        </w:rPr>
        <w:t>ho z Pod</w:t>
      </w:r>
      <w:r w:rsidRPr="001942CB" w:rsidR="001942CB">
        <w:rPr>
          <w:rFonts w:hint="eastAsia" w:cs="Arial" w:asciiTheme="majorHAnsi" w:hAnsiTheme="majorHAnsi"/>
          <w:sz w:val="20"/>
          <w:szCs w:val="20"/>
        </w:rPr>
        <w:t>ě</w:t>
      </w:r>
      <w:r w:rsidR="001942CB">
        <w:rPr>
          <w:rFonts w:cs="Arial" w:asciiTheme="majorHAnsi" w:hAnsiTheme="majorHAnsi"/>
          <w:sz w:val="20"/>
          <w:szCs w:val="20"/>
        </w:rPr>
        <w:t xml:space="preserve">brad 478/33, </w:t>
      </w:r>
      <w:r w:rsidRPr="001942CB" w:rsidR="001942CB">
        <w:rPr>
          <w:rFonts w:cs="Arial" w:asciiTheme="majorHAnsi" w:hAnsiTheme="majorHAnsi"/>
          <w:sz w:val="20"/>
          <w:szCs w:val="20"/>
        </w:rPr>
        <w:t>350 02 Cheb</w:t>
      </w:r>
    </w:p>
    <w:p w:rsidRPr="006D2D62" w:rsidR="00E0780E" w:rsidP="001942CB" w:rsidRDefault="00E0780E" w14:paraId="70FD2A2C" w14:textId="77777777">
      <w:pPr>
        <w:spacing w:after="120" w:line="240" w:lineRule="auto"/>
        <w:contextualSpacing/>
        <w:rPr>
          <w:rFonts w:cs="Arial" w:asciiTheme="majorHAnsi" w:hAnsiTheme="majorHAnsi"/>
          <w:sz w:val="20"/>
          <w:szCs w:val="20"/>
        </w:rPr>
      </w:pPr>
      <w:r w:rsidRPr="006D2D62">
        <w:rPr>
          <w:rFonts w:cs="Arial" w:asciiTheme="majorHAnsi" w:hAnsiTheme="majorHAnsi"/>
          <w:sz w:val="20"/>
          <w:szCs w:val="20"/>
        </w:rPr>
        <w:t>IČ:</w:t>
      </w:r>
      <w:r w:rsidRPr="006D2D62">
        <w:rPr>
          <w:rFonts w:cs="Arial" w:asciiTheme="majorHAnsi" w:hAnsiTheme="majorHAnsi"/>
          <w:sz w:val="20"/>
          <w:szCs w:val="20"/>
        </w:rPr>
        <w:tab/>
      </w:r>
      <w:r w:rsidRPr="006D2D62">
        <w:rPr>
          <w:rFonts w:cs="Arial" w:asciiTheme="majorHAnsi" w:hAnsiTheme="majorHAnsi"/>
          <w:sz w:val="20"/>
          <w:szCs w:val="20"/>
        </w:rPr>
        <w:tab/>
      </w:r>
      <w:r w:rsidRPr="006D2D62">
        <w:rPr>
          <w:rFonts w:cs="Arial" w:asciiTheme="majorHAnsi" w:hAnsiTheme="majorHAnsi"/>
          <w:sz w:val="20"/>
          <w:szCs w:val="20"/>
        </w:rPr>
        <w:tab/>
      </w:r>
      <w:r w:rsidRPr="001942CB" w:rsidR="001942CB">
        <w:rPr>
          <w:rFonts w:cs="Arial" w:asciiTheme="majorHAnsi" w:hAnsiTheme="majorHAnsi"/>
          <w:sz w:val="20"/>
          <w:szCs w:val="20"/>
        </w:rPr>
        <w:t>48365513</w:t>
      </w:r>
    </w:p>
    <w:p w:rsidRPr="006D2D62" w:rsidR="00E0780E" w:rsidP="001942CB" w:rsidRDefault="00E0780E" w14:paraId="3B47BD57" w14:textId="77777777">
      <w:pPr>
        <w:spacing w:after="120" w:line="240" w:lineRule="auto"/>
        <w:contextualSpacing/>
        <w:rPr>
          <w:rFonts w:cs="Arial" w:asciiTheme="majorHAnsi" w:hAnsiTheme="majorHAnsi"/>
          <w:sz w:val="20"/>
          <w:szCs w:val="20"/>
        </w:rPr>
      </w:pPr>
      <w:r w:rsidRPr="006D2D62">
        <w:rPr>
          <w:rFonts w:cs="Arial" w:asciiTheme="majorHAnsi" w:hAnsiTheme="majorHAnsi"/>
          <w:sz w:val="20"/>
          <w:szCs w:val="20"/>
        </w:rPr>
        <w:t>DIČ:</w:t>
      </w:r>
      <w:r w:rsidRPr="006D2D62">
        <w:rPr>
          <w:rFonts w:cs="Arial" w:asciiTheme="majorHAnsi" w:hAnsiTheme="majorHAnsi"/>
          <w:sz w:val="20"/>
          <w:szCs w:val="20"/>
        </w:rPr>
        <w:tab/>
      </w:r>
      <w:r w:rsidRPr="006D2D62">
        <w:rPr>
          <w:rFonts w:cs="Arial" w:asciiTheme="majorHAnsi" w:hAnsiTheme="majorHAnsi"/>
          <w:sz w:val="20"/>
          <w:szCs w:val="20"/>
        </w:rPr>
        <w:tab/>
      </w:r>
      <w:r w:rsidRPr="006D2D62">
        <w:rPr>
          <w:rFonts w:cs="Arial" w:asciiTheme="majorHAnsi" w:hAnsiTheme="majorHAnsi"/>
          <w:sz w:val="20"/>
          <w:szCs w:val="20"/>
        </w:rPr>
        <w:tab/>
        <w:t>CZ</w:t>
      </w:r>
      <w:r w:rsidRPr="001942CB" w:rsidR="001942CB">
        <w:rPr>
          <w:rFonts w:cs="Arial" w:asciiTheme="majorHAnsi" w:hAnsiTheme="majorHAnsi"/>
          <w:sz w:val="20"/>
          <w:szCs w:val="20"/>
        </w:rPr>
        <w:t>48365513</w:t>
      </w:r>
    </w:p>
    <w:p w:rsidRPr="006D2D62" w:rsidR="00E0780E" w:rsidP="001942CB" w:rsidRDefault="00E0780E" w14:paraId="4A37870D" w14:textId="77777777">
      <w:pPr>
        <w:spacing w:after="120" w:line="240" w:lineRule="auto"/>
        <w:contextualSpacing/>
        <w:rPr>
          <w:rFonts w:cs="Arial" w:asciiTheme="majorHAnsi" w:hAnsiTheme="majorHAnsi"/>
          <w:sz w:val="20"/>
          <w:szCs w:val="20"/>
        </w:rPr>
      </w:pPr>
      <w:r w:rsidRPr="006D2D62">
        <w:rPr>
          <w:rFonts w:cs="Arial" w:asciiTheme="majorHAnsi" w:hAnsiTheme="majorHAnsi"/>
          <w:sz w:val="20"/>
          <w:szCs w:val="20"/>
        </w:rPr>
        <w:t>zastoupena:</w:t>
      </w:r>
      <w:r w:rsidRPr="006D2D62">
        <w:rPr>
          <w:rFonts w:cs="Arial" w:asciiTheme="majorHAnsi" w:hAnsiTheme="majorHAnsi"/>
          <w:sz w:val="20"/>
          <w:szCs w:val="20"/>
        </w:rPr>
        <w:tab/>
      </w:r>
      <w:r w:rsidRPr="006D2D62">
        <w:rPr>
          <w:rFonts w:cs="Arial" w:asciiTheme="majorHAnsi" w:hAnsiTheme="majorHAnsi"/>
          <w:sz w:val="20"/>
          <w:szCs w:val="20"/>
        </w:rPr>
        <w:tab/>
      </w:r>
      <w:r w:rsidR="00534AE9">
        <w:rPr>
          <w:rFonts w:cs="Arial" w:asciiTheme="majorHAnsi" w:hAnsiTheme="majorHAnsi"/>
          <w:sz w:val="20"/>
          <w:szCs w:val="20"/>
        </w:rPr>
        <w:t>Ing. Josefem Ciglanským</w:t>
      </w:r>
    </w:p>
    <w:p w:rsidRPr="006D2D62" w:rsidR="00E0780E" w:rsidP="001942CB" w:rsidRDefault="00E0780E" w14:paraId="4F44CC66" w14:textId="77777777">
      <w:pPr>
        <w:spacing w:after="120" w:line="240" w:lineRule="auto"/>
        <w:contextualSpacing/>
        <w:rPr>
          <w:rFonts w:cs="Arial" w:asciiTheme="majorHAnsi" w:hAnsiTheme="majorHAnsi"/>
          <w:sz w:val="20"/>
          <w:szCs w:val="20"/>
        </w:rPr>
      </w:pPr>
      <w:r w:rsidRPr="006D2D62">
        <w:rPr>
          <w:rFonts w:cs="Arial" w:asciiTheme="majorHAnsi" w:hAnsiTheme="majorHAnsi"/>
          <w:sz w:val="20"/>
          <w:szCs w:val="20"/>
        </w:rPr>
        <w:t>(dále jen „objednatel“) na straně jedné</w:t>
      </w:r>
    </w:p>
    <w:p w:rsidRPr="006D2D62" w:rsidR="00E0780E" w:rsidP="001942CB" w:rsidRDefault="00E0780E" w14:paraId="1D623442" w14:textId="77777777">
      <w:pPr>
        <w:spacing w:after="120" w:line="240" w:lineRule="auto"/>
        <w:contextualSpacing/>
        <w:jc w:val="center"/>
        <w:rPr>
          <w:rFonts w:cs="Arial" w:asciiTheme="majorHAnsi" w:hAnsiTheme="majorHAnsi"/>
          <w:b/>
          <w:sz w:val="20"/>
          <w:szCs w:val="20"/>
        </w:rPr>
      </w:pPr>
      <w:r w:rsidRPr="006D2D62">
        <w:rPr>
          <w:rFonts w:cs="Arial" w:asciiTheme="majorHAnsi" w:hAnsiTheme="majorHAnsi"/>
          <w:b/>
          <w:sz w:val="20"/>
          <w:szCs w:val="20"/>
        </w:rPr>
        <w:t>a</w:t>
      </w:r>
    </w:p>
    <w:p w:rsidRPr="006D2D62" w:rsidR="00E0780E" w:rsidP="001942CB" w:rsidRDefault="00E0780E" w14:paraId="5B7B7B3A" w14:textId="77777777">
      <w:pPr>
        <w:spacing w:after="120" w:line="240" w:lineRule="auto"/>
        <w:contextualSpacing/>
        <w:rPr>
          <w:rFonts w:cs="Arial" w:asciiTheme="majorHAnsi" w:hAnsiTheme="majorHAnsi"/>
          <w:sz w:val="20"/>
          <w:szCs w:val="20"/>
        </w:rPr>
      </w:pPr>
      <w:r w:rsidRPr="006D2D62">
        <w:rPr>
          <w:rFonts w:cs="Arial" w:asciiTheme="majorHAnsi" w:hAnsiTheme="majorHAnsi"/>
          <w:sz w:val="20"/>
          <w:szCs w:val="20"/>
        </w:rPr>
        <w:t>Dodavatel:</w:t>
      </w:r>
      <w:r w:rsidRPr="006D2D62">
        <w:rPr>
          <w:rFonts w:cs="Arial" w:asciiTheme="majorHAnsi" w:hAnsiTheme="majorHAnsi"/>
          <w:sz w:val="20"/>
          <w:szCs w:val="20"/>
        </w:rPr>
        <w:tab/>
      </w:r>
      <w:r w:rsidRPr="006D2D62">
        <w:rPr>
          <w:rFonts w:cs="Arial" w:asciiTheme="majorHAnsi" w:hAnsiTheme="majorHAnsi"/>
          <w:sz w:val="20"/>
          <w:szCs w:val="20"/>
        </w:rPr>
        <w:tab/>
        <w:t>„DOPLNIT“</w:t>
      </w:r>
    </w:p>
    <w:p w:rsidRPr="006D2D62" w:rsidR="00E0780E" w:rsidP="001942CB" w:rsidRDefault="00E0780E" w14:paraId="2B334334" w14:textId="77777777">
      <w:pPr>
        <w:spacing w:after="120" w:line="240" w:lineRule="auto"/>
        <w:contextualSpacing/>
        <w:rPr>
          <w:rFonts w:cs="Arial" w:asciiTheme="majorHAnsi" w:hAnsiTheme="majorHAnsi"/>
          <w:sz w:val="20"/>
          <w:szCs w:val="20"/>
        </w:rPr>
      </w:pPr>
      <w:r w:rsidRPr="006D2D62">
        <w:rPr>
          <w:rFonts w:cs="Arial" w:asciiTheme="majorHAnsi" w:hAnsiTheme="majorHAnsi"/>
          <w:sz w:val="20"/>
          <w:szCs w:val="20"/>
        </w:rPr>
        <w:t>se sídlem:</w:t>
      </w:r>
      <w:r w:rsidRPr="006D2D62">
        <w:rPr>
          <w:rFonts w:cs="Arial" w:asciiTheme="majorHAnsi" w:hAnsiTheme="majorHAnsi"/>
          <w:sz w:val="20"/>
          <w:szCs w:val="20"/>
        </w:rPr>
        <w:tab/>
      </w:r>
      <w:r w:rsidRPr="006D2D62">
        <w:rPr>
          <w:rFonts w:cs="Arial" w:asciiTheme="majorHAnsi" w:hAnsiTheme="majorHAnsi"/>
          <w:sz w:val="20"/>
          <w:szCs w:val="20"/>
        </w:rPr>
        <w:tab/>
        <w:t>„DOPLNIT“</w:t>
      </w:r>
    </w:p>
    <w:p w:rsidRPr="006D2D62" w:rsidR="00E0780E" w:rsidP="001942CB" w:rsidRDefault="00E0780E" w14:paraId="68A5E147" w14:textId="77777777">
      <w:pPr>
        <w:spacing w:after="120" w:line="240" w:lineRule="auto"/>
        <w:contextualSpacing/>
        <w:rPr>
          <w:rFonts w:cs="Arial" w:asciiTheme="majorHAnsi" w:hAnsiTheme="majorHAnsi"/>
          <w:sz w:val="20"/>
          <w:szCs w:val="20"/>
        </w:rPr>
      </w:pPr>
      <w:r w:rsidRPr="006D2D62">
        <w:rPr>
          <w:rFonts w:cs="Arial" w:asciiTheme="majorHAnsi" w:hAnsiTheme="majorHAnsi"/>
          <w:sz w:val="20"/>
          <w:szCs w:val="20"/>
        </w:rPr>
        <w:t>zastoupena:</w:t>
      </w:r>
      <w:r w:rsidRPr="006D2D62">
        <w:rPr>
          <w:rFonts w:cs="Arial" w:asciiTheme="majorHAnsi" w:hAnsiTheme="majorHAnsi"/>
          <w:sz w:val="20"/>
          <w:szCs w:val="20"/>
        </w:rPr>
        <w:tab/>
      </w:r>
      <w:r w:rsidRPr="006D2D62">
        <w:rPr>
          <w:rFonts w:cs="Arial" w:asciiTheme="majorHAnsi" w:hAnsiTheme="majorHAnsi"/>
          <w:sz w:val="20"/>
          <w:szCs w:val="20"/>
        </w:rPr>
        <w:tab/>
        <w:t>„DOPLNIT“</w:t>
      </w:r>
    </w:p>
    <w:p w:rsidRPr="006D2D62" w:rsidR="00E0780E" w:rsidP="001942CB" w:rsidRDefault="00E0780E" w14:paraId="3EC05442" w14:textId="77777777">
      <w:pPr>
        <w:spacing w:after="120" w:line="240" w:lineRule="auto"/>
        <w:contextualSpacing/>
        <w:rPr>
          <w:rFonts w:cs="Arial" w:asciiTheme="majorHAnsi" w:hAnsiTheme="majorHAnsi"/>
          <w:sz w:val="20"/>
          <w:szCs w:val="20"/>
        </w:rPr>
      </w:pPr>
      <w:r w:rsidRPr="006D2D62">
        <w:rPr>
          <w:rFonts w:cs="Arial" w:asciiTheme="majorHAnsi" w:hAnsiTheme="majorHAnsi"/>
          <w:sz w:val="20"/>
          <w:szCs w:val="20"/>
        </w:rPr>
        <w:t>IČ:</w:t>
      </w:r>
      <w:r w:rsidRPr="006D2D62">
        <w:rPr>
          <w:rFonts w:cs="Arial" w:asciiTheme="majorHAnsi" w:hAnsiTheme="majorHAnsi"/>
          <w:sz w:val="20"/>
          <w:szCs w:val="20"/>
        </w:rPr>
        <w:tab/>
      </w:r>
      <w:r w:rsidRPr="006D2D62">
        <w:rPr>
          <w:rFonts w:cs="Arial" w:asciiTheme="majorHAnsi" w:hAnsiTheme="majorHAnsi"/>
          <w:sz w:val="20"/>
          <w:szCs w:val="20"/>
        </w:rPr>
        <w:tab/>
      </w:r>
      <w:r w:rsidRPr="006D2D62">
        <w:rPr>
          <w:rFonts w:cs="Arial" w:asciiTheme="majorHAnsi" w:hAnsiTheme="majorHAnsi"/>
          <w:sz w:val="20"/>
          <w:szCs w:val="20"/>
        </w:rPr>
        <w:tab/>
        <w:t>„DOPLNIT“</w:t>
      </w:r>
    </w:p>
    <w:p w:rsidRPr="006D2D62" w:rsidR="00E0780E" w:rsidP="001942CB" w:rsidRDefault="00E0780E" w14:paraId="736D3E4B" w14:textId="77777777">
      <w:pPr>
        <w:spacing w:after="120" w:line="240" w:lineRule="auto"/>
        <w:contextualSpacing/>
        <w:rPr>
          <w:rFonts w:cs="Arial" w:asciiTheme="majorHAnsi" w:hAnsiTheme="majorHAnsi"/>
          <w:sz w:val="20"/>
          <w:szCs w:val="20"/>
        </w:rPr>
      </w:pPr>
      <w:r w:rsidRPr="006D2D62">
        <w:rPr>
          <w:rFonts w:cs="Arial" w:asciiTheme="majorHAnsi" w:hAnsiTheme="majorHAnsi"/>
          <w:sz w:val="20"/>
          <w:szCs w:val="20"/>
        </w:rPr>
        <w:t>DIČ:</w:t>
      </w:r>
      <w:r w:rsidRPr="006D2D62">
        <w:rPr>
          <w:rFonts w:cs="Arial" w:asciiTheme="majorHAnsi" w:hAnsiTheme="majorHAnsi"/>
          <w:sz w:val="20"/>
          <w:szCs w:val="20"/>
        </w:rPr>
        <w:tab/>
      </w:r>
      <w:r w:rsidRPr="006D2D62">
        <w:rPr>
          <w:rFonts w:cs="Arial" w:asciiTheme="majorHAnsi" w:hAnsiTheme="majorHAnsi"/>
          <w:sz w:val="20"/>
          <w:szCs w:val="20"/>
        </w:rPr>
        <w:tab/>
      </w:r>
      <w:r w:rsidRPr="006D2D62">
        <w:rPr>
          <w:rFonts w:cs="Arial" w:asciiTheme="majorHAnsi" w:hAnsiTheme="majorHAnsi"/>
          <w:sz w:val="20"/>
          <w:szCs w:val="20"/>
        </w:rPr>
        <w:tab/>
        <w:t>„DOPLNIT“</w:t>
      </w:r>
    </w:p>
    <w:p w:rsidRPr="006D2D62" w:rsidR="00E0780E" w:rsidP="001942CB" w:rsidRDefault="00E0780E" w14:paraId="40FBA6AD" w14:textId="77777777">
      <w:pPr>
        <w:spacing w:after="120" w:line="240" w:lineRule="auto"/>
        <w:contextualSpacing/>
        <w:rPr>
          <w:rFonts w:cs="Arial" w:asciiTheme="majorHAnsi" w:hAnsiTheme="majorHAnsi"/>
          <w:sz w:val="20"/>
          <w:szCs w:val="20"/>
        </w:rPr>
      </w:pPr>
      <w:r w:rsidRPr="006D2D62">
        <w:rPr>
          <w:rFonts w:cs="Arial" w:asciiTheme="majorHAnsi" w:hAnsiTheme="majorHAnsi"/>
          <w:sz w:val="20"/>
          <w:szCs w:val="20"/>
        </w:rPr>
        <w:t>Bankovní spojení:</w:t>
      </w:r>
      <w:r w:rsidRPr="006D2D62">
        <w:rPr>
          <w:rFonts w:cs="Arial" w:asciiTheme="majorHAnsi" w:hAnsiTheme="majorHAnsi"/>
          <w:sz w:val="20"/>
          <w:szCs w:val="20"/>
        </w:rPr>
        <w:tab/>
        <w:t>„DOPLNIT“</w:t>
      </w:r>
    </w:p>
    <w:p w:rsidRPr="006D2D62" w:rsidR="00E0780E" w:rsidP="001942CB" w:rsidRDefault="00E0780E" w14:paraId="11361630" w14:textId="77777777">
      <w:pPr>
        <w:spacing w:after="120" w:line="240" w:lineRule="auto"/>
        <w:contextualSpacing/>
        <w:rPr>
          <w:rFonts w:cs="Arial" w:asciiTheme="majorHAnsi" w:hAnsiTheme="majorHAnsi"/>
          <w:sz w:val="20"/>
          <w:szCs w:val="20"/>
        </w:rPr>
      </w:pPr>
      <w:r w:rsidRPr="006D2D62">
        <w:rPr>
          <w:rFonts w:cs="Arial" w:asciiTheme="majorHAnsi" w:hAnsiTheme="majorHAnsi"/>
          <w:sz w:val="20"/>
          <w:szCs w:val="20"/>
        </w:rPr>
        <w:t>číslo účtu:</w:t>
      </w:r>
      <w:r w:rsidRPr="006D2D62">
        <w:rPr>
          <w:rFonts w:cs="Arial" w:asciiTheme="majorHAnsi" w:hAnsiTheme="majorHAnsi"/>
          <w:sz w:val="20"/>
          <w:szCs w:val="20"/>
        </w:rPr>
        <w:tab/>
      </w:r>
      <w:r w:rsidRPr="006D2D62">
        <w:rPr>
          <w:rFonts w:cs="Arial" w:asciiTheme="majorHAnsi" w:hAnsiTheme="majorHAnsi"/>
          <w:sz w:val="20"/>
          <w:szCs w:val="20"/>
        </w:rPr>
        <w:tab/>
        <w:t>„DOPLNIT“.</w:t>
      </w:r>
    </w:p>
    <w:p w:rsidRPr="006D2D62" w:rsidR="00E0780E" w:rsidP="001942CB" w:rsidRDefault="00E0780E" w14:paraId="62FDF305" w14:textId="77777777">
      <w:pPr>
        <w:widowControl w:val="false"/>
        <w:spacing w:after="120" w:line="240" w:lineRule="auto"/>
        <w:contextualSpacing/>
        <w:rPr>
          <w:rFonts w:eastAsia="HG Mincho Light J" w:cs="Arial" w:asciiTheme="majorHAnsi" w:hAnsiTheme="majorHAnsi"/>
          <w:color w:val="000000"/>
          <w:sz w:val="20"/>
          <w:szCs w:val="20"/>
        </w:rPr>
      </w:pPr>
      <w:r w:rsidRPr="006D2D62">
        <w:rPr>
          <w:rFonts w:cs="Arial" w:asciiTheme="majorHAnsi" w:hAnsiTheme="majorHAnsi"/>
          <w:sz w:val="20"/>
          <w:szCs w:val="20"/>
        </w:rPr>
        <w:t xml:space="preserve">„DOPLNIT“ </w:t>
      </w:r>
      <w:r w:rsidRPr="006D2D62">
        <w:rPr>
          <w:rFonts w:eastAsia="HG Mincho Light J" w:cs="Arial" w:asciiTheme="majorHAnsi" w:hAnsiTheme="majorHAnsi"/>
          <w:color w:val="000000"/>
          <w:sz w:val="20"/>
          <w:szCs w:val="20"/>
        </w:rPr>
        <w:t xml:space="preserve">je zapsaná v obchodním rejstříku vedeném </w:t>
      </w:r>
      <w:r w:rsidRPr="006D2D62">
        <w:rPr>
          <w:rFonts w:cs="Arial" w:asciiTheme="majorHAnsi" w:hAnsiTheme="majorHAnsi"/>
          <w:sz w:val="20"/>
          <w:szCs w:val="20"/>
        </w:rPr>
        <w:t xml:space="preserve">„DOPLNIT“ </w:t>
      </w:r>
      <w:r w:rsidRPr="006D2D62">
        <w:rPr>
          <w:rFonts w:eastAsia="HG Mincho Light J" w:cs="Arial" w:asciiTheme="majorHAnsi" w:hAnsiTheme="majorHAnsi"/>
          <w:color w:val="000000"/>
          <w:sz w:val="20"/>
          <w:szCs w:val="20"/>
        </w:rPr>
        <w:t xml:space="preserve">soudem v </w:t>
      </w:r>
      <w:r w:rsidRPr="006D2D62">
        <w:rPr>
          <w:rFonts w:cs="Arial" w:asciiTheme="majorHAnsi" w:hAnsiTheme="majorHAnsi"/>
          <w:sz w:val="20"/>
          <w:szCs w:val="20"/>
        </w:rPr>
        <w:t xml:space="preserve">„DOPLNIT“, </w:t>
      </w:r>
      <w:r w:rsidRPr="006D2D62">
        <w:rPr>
          <w:rFonts w:eastAsia="HG Mincho Light J" w:cs="Arial" w:asciiTheme="majorHAnsi" w:hAnsiTheme="majorHAnsi"/>
          <w:color w:val="000000"/>
          <w:sz w:val="20"/>
          <w:szCs w:val="20"/>
        </w:rPr>
        <w:t xml:space="preserve">oddíl </w:t>
      </w:r>
      <w:r w:rsidRPr="006D2D62">
        <w:rPr>
          <w:rFonts w:cs="Arial" w:asciiTheme="majorHAnsi" w:hAnsiTheme="majorHAnsi"/>
          <w:sz w:val="20"/>
          <w:szCs w:val="20"/>
        </w:rPr>
        <w:t xml:space="preserve">„DOPLNIT“, </w:t>
      </w:r>
      <w:r w:rsidRPr="006D2D62">
        <w:rPr>
          <w:rFonts w:eastAsia="HG Mincho Light J" w:cs="Arial" w:asciiTheme="majorHAnsi" w:hAnsiTheme="majorHAnsi"/>
          <w:color w:val="000000"/>
          <w:sz w:val="20"/>
          <w:szCs w:val="20"/>
        </w:rPr>
        <w:t xml:space="preserve">vložka </w:t>
      </w:r>
      <w:r w:rsidRPr="006D2D62">
        <w:rPr>
          <w:rFonts w:cs="Arial" w:asciiTheme="majorHAnsi" w:hAnsiTheme="majorHAnsi"/>
          <w:sz w:val="20"/>
          <w:szCs w:val="20"/>
        </w:rPr>
        <w:t>„DOPLNIT“</w:t>
      </w:r>
    </w:p>
    <w:p w:rsidRPr="006D2D62" w:rsidR="00E0780E" w:rsidP="001942CB" w:rsidRDefault="00E0780E" w14:paraId="436100E0" w14:textId="77777777">
      <w:pPr>
        <w:spacing w:after="120" w:line="240" w:lineRule="auto"/>
        <w:contextualSpacing/>
        <w:rPr>
          <w:rFonts w:cs="Arial" w:asciiTheme="majorHAnsi" w:hAnsiTheme="majorHAnsi"/>
          <w:sz w:val="20"/>
          <w:szCs w:val="20"/>
        </w:rPr>
      </w:pPr>
      <w:r w:rsidRPr="006D2D62">
        <w:rPr>
          <w:rFonts w:cs="Arial" w:asciiTheme="majorHAnsi" w:hAnsiTheme="majorHAnsi"/>
          <w:sz w:val="20"/>
          <w:szCs w:val="20"/>
        </w:rPr>
        <w:t>(dále jen „dodavatel“) na straně druhé</w:t>
      </w:r>
    </w:p>
    <w:p w:rsidRPr="006D2D62" w:rsidR="00E0780E" w:rsidP="001942CB" w:rsidRDefault="00E0780E" w14:paraId="7B6B6717" w14:textId="77777777">
      <w:pPr>
        <w:spacing w:after="120" w:line="240" w:lineRule="auto"/>
        <w:contextualSpacing/>
        <w:rPr>
          <w:rFonts w:cs="Arial" w:asciiTheme="majorHAnsi" w:hAnsiTheme="majorHAnsi"/>
          <w:sz w:val="20"/>
          <w:szCs w:val="20"/>
        </w:rPr>
      </w:pPr>
    </w:p>
    <w:p w:rsidRPr="006D2D62" w:rsidR="00E0780E" w:rsidP="001942CB" w:rsidRDefault="00E0780E" w14:paraId="625ED5C3" w14:textId="77777777">
      <w:pPr>
        <w:spacing w:after="120" w:line="240" w:lineRule="auto"/>
        <w:contextualSpacing/>
        <w:rPr>
          <w:rFonts w:cs="Arial" w:asciiTheme="majorHAnsi" w:hAnsiTheme="majorHAnsi"/>
          <w:sz w:val="20"/>
          <w:szCs w:val="20"/>
        </w:rPr>
      </w:pPr>
    </w:p>
    <w:p w:rsidRPr="006D2D62" w:rsidR="00E0780E" w:rsidP="001942CB" w:rsidRDefault="00E0780E" w14:paraId="6B3B9625" w14:textId="77777777">
      <w:pPr>
        <w:spacing w:after="120" w:line="240" w:lineRule="auto"/>
        <w:contextualSpacing/>
        <w:rPr>
          <w:rFonts w:cs="Arial" w:asciiTheme="majorHAnsi" w:hAnsiTheme="majorHAnsi"/>
          <w:sz w:val="20"/>
          <w:szCs w:val="20"/>
        </w:rPr>
      </w:pPr>
      <w:r w:rsidRPr="006D2D62">
        <w:rPr>
          <w:rFonts w:cs="Arial" w:asciiTheme="majorHAnsi" w:hAnsiTheme="majorHAnsi"/>
          <w:sz w:val="20"/>
          <w:szCs w:val="20"/>
        </w:rPr>
        <w:t>společně též jako „smluvní strany“ nebo samostatně jako „smluvní strana“.</w:t>
      </w:r>
    </w:p>
    <w:p w:rsidRPr="006D2D62" w:rsidR="00E0780E" w:rsidP="001942CB" w:rsidRDefault="00E0780E" w14:paraId="67FBF064" w14:textId="77777777">
      <w:pPr>
        <w:spacing w:after="120" w:line="240" w:lineRule="auto"/>
        <w:contextualSpacing/>
        <w:rPr>
          <w:rFonts w:cs="Arial" w:asciiTheme="majorHAnsi" w:hAnsiTheme="majorHAnsi"/>
          <w:sz w:val="20"/>
          <w:szCs w:val="20"/>
        </w:rPr>
      </w:pPr>
    </w:p>
    <w:p w:rsidRPr="006D2D62" w:rsidR="00E0780E" w:rsidP="001942CB" w:rsidRDefault="00864DF1" w14:paraId="47421C59" w14:textId="77777777">
      <w:pPr>
        <w:spacing w:after="120" w:line="240" w:lineRule="auto"/>
        <w:contextualSpacing/>
        <w:jc w:val="center"/>
        <w:rPr>
          <w:rFonts w:cs="Arial" w:asciiTheme="majorHAnsi" w:hAnsiTheme="majorHAnsi"/>
          <w:sz w:val="20"/>
          <w:szCs w:val="20"/>
        </w:rPr>
      </w:pPr>
      <w:r w:rsidRPr="006D2D62">
        <w:rPr>
          <w:rFonts w:cs="Arial" w:asciiTheme="majorHAnsi" w:hAnsiTheme="majorHAnsi"/>
          <w:sz w:val="20"/>
          <w:szCs w:val="20"/>
        </w:rPr>
        <w:t>T a k t o:</w:t>
      </w:r>
    </w:p>
    <w:p w:rsidRPr="006D2D62" w:rsidR="00E0780E" w:rsidP="001942CB" w:rsidRDefault="00E0780E" w14:paraId="4E464B03" w14:textId="77777777">
      <w:pPr>
        <w:spacing w:after="120" w:line="240" w:lineRule="auto"/>
        <w:contextualSpacing/>
        <w:rPr>
          <w:rFonts w:cs="Arial" w:asciiTheme="majorHAnsi" w:hAnsiTheme="majorHAnsi"/>
          <w:sz w:val="20"/>
          <w:szCs w:val="20"/>
        </w:rPr>
      </w:pPr>
    </w:p>
    <w:p w:rsidRPr="006D2D62" w:rsidR="00E0780E" w:rsidP="001942CB" w:rsidRDefault="00E0780E" w14:paraId="79B89345" w14:textId="77777777">
      <w:pPr>
        <w:spacing w:after="120" w:line="240" w:lineRule="auto"/>
        <w:contextualSpacing/>
        <w:jc w:val="center"/>
        <w:rPr>
          <w:rFonts w:cs="Arial" w:asciiTheme="majorHAnsi" w:hAnsiTheme="majorHAnsi"/>
          <w:b/>
          <w:sz w:val="20"/>
          <w:szCs w:val="20"/>
        </w:rPr>
      </w:pPr>
    </w:p>
    <w:p w:rsidRPr="006D2D62" w:rsidR="00E0780E" w:rsidP="001942CB" w:rsidRDefault="00E0780E" w14:paraId="38F6AE76"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 xml:space="preserve"> Článek I.</w:t>
      </w:r>
    </w:p>
    <w:p w:rsidRPr="006D2D62" w:rsidR="00E0780E" w:rsidP="001942CB" w:rsidRDefault="00E0780E" w14:paraId="6A8FAA06"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Úvodní ustanovení</w:t>
      </w:r>
    </w:p>
    <w:p w:rsidRPr="004B4717" w:rsidR="00E0780E" w:rsidP="004B4717" w:rsidRDefault="00E0780E" w14:paraId="247A9B1F" w14:textId="77777777">
      <w:pPr>
        <w:spacing w:after="120" w:line="240" w:lineRule="auto"/>
        <w:ind w:left="539"/>
        <w:contextualSpacing/>
        <w:rPr>
          <w:rFonts w:cs="Arial" w:asciiTheme="majorHAnsi" w:hAnsiTheme="majorHAnsi"/>
          <w:b/>
          <w:sz w:val="20"/>
          <w:szCs w:val="20"/>
        </w:rPr>
      </w:pPr>
      <w:r w:rsidRPr="006D2D62">
        <w:rPr>
          <w:rFonts w:cs="Arial" w:asciiTheme="majorHAnsi" w:hAnsiTheme="majorHAnsi"/>
          <w:sz w:val="20"/>
          <w:szCs w:val="20"/>
        </w:rPr>
        <w:t xml:space="preserve">Tuto smlouvu o realizaci </w:t>
      </w:r>
      <w:r w:rsidRPr="006D2D62" w:rsidR="00654B28">
        <w:rPr>
          <w:rFonts w:cs="Arial" w:asciiTheme="majorHAnsi" w:hAnsiTheme="majorHAnsi"/>
          <w:sz w:val="20"/>
          <w:szCs w:val="20"/>
        </w:rPr>
        <w:t xml:space="preserve">projektu – </w:t>
      </w:r>
      <w:r w:rsidR="00ED0CD2">
        <w:rPr>
          <w:rFonts w:cs="Arial" w:asciiTheme="majorHAnsi" w:hAnsiTheme="majorHAnsi"/>
          <w:sz w:val="20"/>
          <w:szCs w:val="20"/>
        </w:rPr>
        <w:t>Vzdělávání zaměstnanců členských firem KHK KK II.</w:t>
      </w:r>
      <w:r w:rsidRPr="001942CB" w:rsidR="001942CB">
        <w:rPr>
          <w:rFonts w:cs="Arial" w:asciiTheme="majorHAnsi" w:hAnsiTheme="majorHAnsi"/>
          <w:sz w:val="20"/>
          <w:szCs w:val="20"/>
        </w:rPr>
        <w:t xml:space="preserve"> </w:t>
      </w:r>
      <w:r w:rsidRPr="006D2D62">
        <w:rPr>
          <w:rFonts w:cs="Arial" w:asciiTheme="majorHAnsi" w:hAnsiTheme="majorHAnsi"/>
          <w:sz w:val="20"/>
          <w:szCs w:val="20"/>
        </w:rPr>
        <w:t>(dále jen „smlouva“)</w:t>
      </w:r>
      <w:r w:rsidR="004B4717">
        <w:rPr>
          <w:rFonts w:cs="Arial" w:asciiTheme="majorHAnsi" w:hAnsiTheme="majorHAnsi"/>
          <w:sz w:val="20"/>
          <w:szCs w:val="20"/>
        </w:rPr>
        <w:t xml:space="preserve"> </w:t>
      </w:r>
      <w:r w:rsidR="00096D19">
        <w:rPr>
          <w:rFonts w:cs="Arial" w:asciiTheme="majorHAnsi" w:hAnsiTheme="majorHAnsi"/>
          <w:sz w:val="20"/>
          <w:szCs w:val="20"/>
        </w:rPr>
        <w:t>pro</w:t>
      </w:r>
      <w:r w:rsidRPr="00EF14F8" w:rsidR="00EF14F8">
        <w:rPr>
          <w:rFonts w:cs="Arial" w:asciiTheme="majorHAnsi" w:hAnsiTheme="majorHAnsi"/>
          <w:b/>
          <w:sz w:val="20"/>
          <w:szCs w:val="20"/>
        </w:rPr>
        <w:t xml:space="preserve"> </w:t>
      </w:r>
      <w:r w:rsidRPr="006E476E" w:rsidR="006E476E">
        <w:rPr>
          <w:rFonts w:hint="eastAsia" w:cs="Arial" w:asciiTheme="majorHAnsi" w:hAnsiTheme="majorHAnsi"/>
          <w:b/>
          <w:sz w:val="20"/>
          <w:szCs w:val="20"/>
        </w:rPr>
        <w:t>čá</w:t>
      </w:r>
      <w:r w:rsidRPr="006E476E" w:rsidR="006E476E">
        <w:rPr>
          <w:rFonts w:cs="Arial" w:asciiTheme="majorHAnsi" w:hAnsiTheme="majorHAnsi"/>
          <w:b/>
          <w:sz w:val="20"/>
          <w:szCs w:val="20"/>
        </w:rPr>
        <w:t>st Jazykové kurzy</w:t>
      </w:r>
      <w:r w:rsidR="006E476E">
        <w:rPr>
          <w:rFonts w:cs="Arial" w:asciiTheme="majorHAnsi" w:hAnsiTheme="majorHAnsi"/>
          <w:b/>
          <w:sz w:val="20"/>
          <w:szCs w:val="20"/>
        </w:rPr>
        <w:t xml:space="preserve"> </w:t>
      </w:r>
      <w:r w:rsidR="00EF14F8">
        <w:rPr>
          <w:rFonts w:cs="Arial" w:asciiTheme="majorHAnsi" w:hAnsiTheme="majorHAnsi"/>
          <w:sz w:val="20"/>
          <w:szCs w:val="20"/>
        </w:rPr>
        <w:t xml:space="preserve">uzavřely </w:t>
      </w:r>
      <w:r w:rsidRPr="006D2D62">
        <w:rPr>
          <w:rFonts w:cs="Arial" w:asciiTheme="majorHAnsi" w:hAnsiTheme="majorHAnsi"/>
          <w:sz w:val="20"/>
          <w:szCs w:val="20"/>
        </w:rPr>
        <w:t>smluvní strany na základě úplného konsensu o níže uvedených ustanoveních, v souladu s příslušnými ustanoveními obecně závazných právních předpisů, a to zejména zák. č. 89/2012 Sb., občanský zákoník, ve znění pozdějších předpisů (dále jen „občanský zákoník“).</w:t>
      </w:r>
    </w:p>
    <w:p w:rsidRPr="006D2D62" w:rsidR="00E0780E" w:rsidP="001942CB" w:rsidRDefault="00E0780E" w14:paraId="0E9DC02B" w14:textId="77777777">
      <w:pPr>
        <w:spacing w:after="120" w:line="240" w:lineRule="auto"/>
        <w:contextualSpacing/>
        <w:rPr>
          <w:rFonts w:cs="Arial" w:asciiTheme="majorHAnsi" w:hAnsiTheme="majorHAnsi"/>
          <w:sz w:val="20"/>
          <w:szCs w:val="20"/>
        </w:rPr>
      </w:pPr>
    </w:p>
    <w:p w:rsidRPr="006D2D62" w:rsidR="00E0780E" w:rsidP="001942CB" w:rsidRDefault="00E0780E" w14:paraId="54E1E52C"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Článek II.</w:t>
      </w:r>
    </w:p>
    <w:p w:rsidRPr="006D2D62" w:rsidR="00E0780E" w:rsidP="001942CB" w:rsidRDefault="00E0780E" w14:paraId="7921A19F"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Předmět smlouvy</w:t>
      </w:r>
    </w:p>
    <w:p w:rsidRPr="006D2D62" w:rsidR="00E0780E" w:rsidP="006E476E" w:rsidRDefault="00E0780E" w14:paraId="1A424C65" w14:textId="77777777">
      <w:pPr>
        <w:keepNext w:val="false"/>
        <w:keepLines w:val="false"/>
        <w:numPr>
          <w:ilvl w:val="3"/>
          <w:numId w:val="8"/>
        </w:numPr>
        <w:tabs>
          <w:tab w:val="clear" w:pos="2880"/>
        </w:tabs>
        <w:spacing w:after="120" w:line="240" w:lineRule="auto"/>
        <w:ind w:left="567" w:hanging="567"/>
        <w:contextualSpacing/>
        <w:rPr>
          <w:rFonts w:cs="Arial" w:asciiTheme="majorHAnsi" w:hAnsiTheme="majorHAnsi"/>
          <w:sz w:val="20"/>
          <w:szCs w:val="20"/>
        </w:rPr>
      </w:pPr>
      <w:r w:rsidRPr="006D2D62">
        <w:rPr>
          <w:rFonts w:cs="Arial" w:asciiTheme="majorHAnsi" w:hAnsiTheme="majorHAnsi"/>
          <w:sz w:val="20"/>
          <w:szCs w:val="20"/>
        </w:rPr>
        <w:t xml:space="preserve">Předmětem této smlouvy je závazek dodavatele, že pro objednatele zrealizuje </w:t>
      </w:r>
      <w:r w:rsidRPr="00096D19">
        <w:rPr>
          <w:rFonts w:cs="Arial" w:asciiTheme="majorHAnsi" w:hAnsiTheme="majorHAnsi"/>
          <w:sz w:val="20"/>
          <w:szCs w:val="20"/>
        </w:rPr>
        <w:t>veřejnou zakázku</w:t>
      </w:r>
      <w:r w:rsidRPr="006D2D62">
        <w:rPr>
          <w:rFonts w:cs="Arial" w:asciiTheme="majorHAnsi" w:hAnsiTheme="majorHAnsi"/>
          <w:sz w:val="20"/>
          <w:szCs w:val="20"/>
        </w:rPr>
        <w:t xml:space="preserve"> „</w:t>
      </w:r>
      <w:r w:rsidR="00ED0CD2">
        <w:rPr>
          <w:rFonts w:cs="Arial" w:asciiTheme="majorHAnsi" w:hAnsiTheme="majorHAnsi"/>
          <w:sz w:val="20"/>
          <w:szCs w:val="20"/>
        </w:rPr>
        <w:t>Vzdělávání zaměstnanců členských firem KHK KK II.</w:t>
      </w:r>
      <w:r w:rsidRPr="006D2D62">
        <w:rPr>
          <w:rFonts w:cs="Arial" w:asciiTheme="majorHAnsi" w:hAnsiTheme="majorHAnsi"/>
          <w:sz w:val="20"/>
          <w:szCs w:val="20"/>
        </w:rPr>
        <w:t>“</w:t>
      </w:r>
      <w:r w:rsidR="00096D19">
        <w:rPr>
          <w:rFonts w:cs="Arial" w:asciiTheme="majorHAnsi" w:hAnsiTheme="majorHAnsi"/>
          <w:sz w:val="20"/>
          <w:szCs w:val="20"/>
        </w:rPr>
        <w:t>-</w:t>
      </w:r>
      <w:r w:rsidRPr="004B4717" w:rsidR="004B4717">
        <w:rPr>
          <w:rFonts w:hint="eastAsia" w:cs="Arial" w:asciiTheme="majorHAnsi" w:hAnsiTheme="majorHAnsi"/>
          <w:b/>
          <w:sz w:val="20"/>
          <w:szCs w:val="20"/>
        </w:rPr>
        <w:t xml:space="preserve"> </w:t>
      </w:r>
      <w:r w:rsidRPr="006E476E" w:rsidR="006E476E">
        <w:rPr>
          <w:rFonts w:hint="eastAsia" w:cs="Arial" w:asciiTheme="majorHAnsi" w:hAnsiTheme="majorHAnsi"/>
          <w:b/>
          <w:sz w:val="20"/>
          <w:szCs w:val="20"/>
        </w:rPr>
        <w:t>čá</w:t>
      </w:r>
      <w:r w:rsidRPr="006E476E" w:rsidR="006E476E">
        <w:rPr>
          <w:rFonts w:cs="Arial" w:asciiTheme="majorHAnsi" w:hAnsiTheme="majorHAnsi"/>
          <w:b/>
          <w:sz w:val="20"/>
          <w:szCs w:val="20"/>
        </w:rPr>
        <w:t xml:space="preserve">st Jazykové kurzy </w:t>
      </w:r>
      <w:r w:rsidRPr="006D2D62">
        <w:rPr>
          <w:rFonts w:cs="Arial" w:asciiTheme="majorHAnsi" w:hAnsiTheme="majorHAnsi"/>
          <w:sz w:val="20"/>
          <w:szCs w:val="20"/>
        </w:rPr>
        <w:t>(dále jen „veřejná zakázka“ či „projekt“) v rozsahu stanoveném výzvou k podání nabídek (dále jen „výzva“) a nabídkou dodavatele na realizaci projektu (dále jen „nabídka“).</w:t>
      </w:r>
    </w:p>
    <w:p w:rsidRPr="006D2D62" w:rsidR="00E0780E" w:rsidP="00135146" w:rsidRDefault="00E0780E" w14:paraId="7C798D70" w14:textId="77777777">
      <w:pPr>
        <w:keepNext w:val="false"/>
        <w:keepLines w:val="false"/>
        <w:numPr>
          <w:ilvl w:val="3"/>
          <w:numId w:val="8"/>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Dodavatel prohlašuje, že má odbornou způsobilost pro splnění předmětu této smlouvy, kterou doložil v nabídce. Odborná způsobilost musí být platná po celou dobu trvání veřejné zakázky.</w:t>
      </w:r>
    </w:p>
    <w:p w:rsidRPr="006D2D62" w:rsidR="00E0780E" w:rsidP="00135146" w:rsidRDefault="00E0780E" w14:paraId="5E33FE38" w14:textId="77777777">
      <w:pPr>
        <w:keepNext w:val="false"/>
        <w:keepLines w:val="false"/>
        <w:numPr>
          <w:ilvl w:val="3"/>
          <w:numId w:val="8"/>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Nedílnou součástí této smlouvy je kompletní výzva</w:t>
      </w:r>
      <w:r w:rsidR="00CE68FB">
        <w:rPr>
          <w:rFonts w:cs="Arial" w:asciiTheme="majorHAnsi" w:hAnsiTheme="majorHAnsi"/>
          <w:sz w:val="20"/>
          <w:szCs w:val="20"/>
        </w:rPr>
        <w:t xml:space="preserve"> a zadávací dokumentace veřejné zakázky </w:t>
      </w:r>
      <w:r w:rsidRPr="006D2D62">
        <w:rPr>
          <w:rFonts w:cs="Arial" w:asciiTheme="majorHAnsi" w:hAnsiTheme="majorHAnsi"/>
          <w:sz w:val="20"/>
          <w:szCs w:val="20"/>
        </w:rPr>
        <w:t>(</w:t>
      </w:r>
      <w:r w:rsidRPr="006D2D62">
        <w:rPr>
          <w:rFonts w:cs="Arial" w:asciiTheme="majorHAnsi" w:hAnsiTheme="majorHAnsi"/>
          <w:b/>
          <w:sz w:val="20"/>
          <w:szCs w:val="20"/>
        </w:rPr>
        <w:t>příloha č. 1</w:t>
      </w:r>
      <w:r w:rsidRPr="006D2D62">
        <w:rPr>
          <w:rFonts w:cs="Arial" w:asciiTheme="majorHAnsi" w:hAnsiTheme="majorHAnsi"/>
          <w:sz w:val="20"/>
          <w:szCs w:val="20"/>
        </w:rPr>
        <w:t xml:space="preserve">) a </w:t>
      </w:r>
      <w:r w:rsidR="00CE68FB">
        <w:rPr>
          <w:rFonts w:cs="Arial" w:asciiTheme="majorHAnsi" w:hAnsiTheme="majorHAnsi"/>
          <w:sz w:val="20"/>
          <w:szCs w:val="20"/>
        </w:rPr>
        <w:t xml:space="preserve">nabídka </w:t>
      </w:r>
      <w:r w:rsidRPr="006D2D62">
        <w:rPr>
          <w:rFonts w:cs="Arial" w:asciiTheme="majorHAnsi" w:hAnsiTheme="majorHAnsi"/>
          <w:sz w:val="20"/>
          <w:szCs w:val="20"/>
        </w:rPr>
        <w:t>dodavatele (</w:t>
      </w:r>
      <w:r w:rsidRPr="006D2D62">
        <w:rPr>
          <w:rFonts w:cs="Arial" w:asciiTheme="majorHAnsi" w:hAnsiTheme="majorHAnsi"/>
          <w:b/>
          <w:sz w:val="20"/>
          <w:szCs w:val="20"/>
        </w:rPr>
        <w:t>příloha č. 2</w:t>
      </w:r>
      <w:r w:rsidRPr="006D2D62">
        <w:rPr>
          <w:rFonts w:cs="Arial" w:asciiTheme="majorHAnsi" w:hAnsiTheme="majorHAnsi"/>
          <w:sz w:val="20"/>
          <w:szCs w:val="20"/>
        </w:rPr>
        <w:t>), které blíže definují obsah smlouvy v těch otázkách, které nejsou smlouvou výslovně upraveny.</w:t>
      </w:r>
    </w:p>
    <w:p w:rsidRPr="006D2D62" w:rsidR="00E0780E" w:rsidP="001942CB" w:rsidRDefault="00E0780E" w14:paraId="0BAC7FFE" w14:textId="77777777">
      <w:pPr>
        <w:spacing w:after="120" w:line="240" w:lineRule="auto"/>
        <w:contextualSpacing/>
        <w:jc w:val="center"/>
        <w:rPr>
          <w:rFonts w:cs="Arial" w:asciiTheme="majorHAnsi" w:hAnsiTheme="majorHAnsi"/>
          <w:b/>
          <w:sz w:val="20"/>
          <w:szCs w:val="20"/>
        </w:rPr>
      </w:pPr>
    </w:p>
    <w:p w:rsidRPr="006D2D62" w:rsidR="00E0780E" w:rsidP="001942CB" w:rsidRDefault="00E0780E" w14:paraId="73B6D7FC"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Článek III.</w:t>
      </w:r>
    </w:p>
    <w:p w:rsidRPr="006D2D62" w:rsidR="00E0780E" w:rsidP="001942CB" w:rsidRDefault="00E0780E" w14:paraId="4888DEE6"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Předmět plnění</w:t>
      </w:r>
    </w:p>
    <w:p w:rsidRPr="006D2D62" w:rsidR="00E0780E" w:rsidP="00135146" w:rsidRDefault="00E0780E" w14:paraId="45DBFD3D" w14:textId="77777777">
      <w:pPr>
        <w:keepNext w:val="false"/>
        <w:keepLines w:val="false"/>
        <w:numPr>
          <w:ilvl w:val="0"/>
          <w:numId w:val="9"/>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Dodavatel se za podmínek uvedených ve smlouvě a jejích přílohách zavazuje zejména k plnění aktivit, které jsou popsány v</w:t>
      </w:r>
      <w:r w:rsidR="00CE68FB">
        <w:rPr>
          <w:rFonts w:cs="Arial" w:asciiTheme="majorHAnsi" w:hAnsiTheme="majorHAnsi"/>
          <w:sz w:val="20"/>
          <w:szCs w:val="20"/>
        </w:rPr>
        <w:t> příloze č. 1 a 2</w:t>
      </w:r>
      <w:r w:rsidRPr="006D2D62">
        <w:rPr>
          <w:rFonts w:cs="Arial" w:asciiTheme="majorHAnsi" w:hAnsiTheme="majorHAnsi"/>
          <w:sz w:val="20"/>
          <w:szCs w:val="20"/>
        </w:rPr>
        <w:t xml:space="preserve"> této smlouvy.</w:t>
      </w:r>
    </w:p>
    <w:p w:rsidRPr="006D2D62" w:rsidR="00E0780E" w:rsidP="00135146" w:rsidRDefault="00E0780E" w14:paraId="238EE547" w14:textId="77777777">
      <w:pPr>
        <w:keepNext w:val="false"/>
        <w:keepLines w:val="false"/>
        <w:numPr>
          <w:ilvl w:val="0"/>
          <w:numId w:val="9"/>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Jednotlivé aktivity budou prováděny dle harmonogramu plnění.</w:t>
      </w:r>
    </w:p>
    <w:p w:rsidRPr="006D2D62" w:rsidR="00E0780E" w:rsidP="001942CB" w:rsidRDefault="00E0780E" w14:paraId="3BFE9FA6" w14:textId="77777777">
      <w:pPr>
        <w:tabs>
          <w:tab w:val="num" w:pos="540"/>
        </w:tabs>
        <w:spacing w:after="120" w:line="240" w:lineRule="auto"/>
        <w:contextualSpacing/>
        <w:rPr>
          <w:rFonts w:cs="Arial" w:asciiTheme="majorHAnsi" w:hAnsiTheme="majorHAnsi"/>
          <w:sz w:val="20"/>
          <w:szCs w:val="20"/>
        </w:rPr>
      </w:pPr>
    </w:p>
    <w:p w:rsidRPr="006D2D62" w:rsidR="00E0780E" w:rsidP="001942CB" w:rsidRDefault="00E0780E" w14:paraId="323F6864"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Článek IV.</w:t>
      </w:r>
    </w:p>
    <w:p w:rsidRPr="006D2D62" w:rsidR="00E0780E" w:rsidP="001942CB" w:rsidRDefault="00E0780E" w14:paraId="459489F0"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Práva a povinnosti objednatele</w:t>
      </w:r>
    </w:p>
    <w:p w:rsidRPr="006D2D62" w:rsidR="00E0780E" w:rsidP="00135146" w:rsidRDefault="00E0780E" w14:paraId="6E7C8C35" w14:textId="77777777">
      <w:pPr>
        <w:keepNext w:val="false"/>
        <w:keepLines w:val="false"/>
        <w:numPr>
          <w:ilvl w:val="0"/>
          <w:numId w:val="10"/>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 xml:space="preserve">Objednatel je povinen poskytovat dodavateli po celou dobu realizace projektu řádnou a včasnou informační a odbornou podporu nezbytnou k řádnému a včasnému provedení předmětu plnění. </w:t>
      </w:r>
    </w:p>
    <w:p w:rsidRPr="006D2D62" w:rsidR="00E0780E" w:rsidP="00135146" w:rsidRDefault="00E0780E" w14:paraId="3B1BCD28" w14:textId="77777777">
      <w:pPr>
        <w:keepNext w:val="false"/>
        <w:keepLines w:val="false"/>
        <w:numPr>
          <w:ilvl w:val="0"/>
          <w:numId w:val="10"/>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 xml:space="preserve">Objednatel je povinen dodavateli hradit za plnění předmětu této smlouvy sjednanou cenu (viz čl. VIII.) za podmínek sjednaných v čl. X. této smlouvy. </w:t>
      </w:r>
    </w:p>
    <w:p w:rsidRPr="006D2D62" w:rsidR="00E0780E" w:rsidP="00135146" w:rsidRDefault="00E0780E" w14:paraId="349A53C5" w14:textId="77777777">
      <w:pPr>
        <w:keepNext w:val="false"/>
        <w:keepLines w:val="false"/>
        <w:numPr>
          <w:ilvl w:val="0"/>
          <w:numId w:val="10"/>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 xml:space="preserve">Objednatel je oprávněn měnit pořadí jednotlivých vzdělávacích aktivit. V případě změny pořadí jednotlivých vzdělávacích aktivit se objednatel zavazuje tuto skutečnost dodavateli oznámit </w:t>
      </w:r>
      <w:r w:rsidRPr="006D2D62">
        <w:rPr>
          <w:rFonts w:cs="Arial" w:asciiTheme="majorHAnsi" w:hAnsiTheme="majorHAnsi"/>
          <w:b/>
          <w:sz w:val="20"/>
          <w:szCs w:val="20"/>
        </w:rPr>
        <w:t>minimálně 14 dní</w:t>
      </w:r>
      <w:r w:rsidRPr="006D2D62">
        <w:rPr>
          <w:rFonts w:cs="Arial" w:asciiTheme="majorHAnsi" w:hAnsiTheme="majorHAnsi"/>
          <w:sz w:val="20"/>
          <w:szCs w:val="20"/>
        </w:rPr>
        <w:t xml:space="preserve"> předem.</w:t>
      </w:r>
    </w:p>
    <w:p w:rsidRPr="006D2D62" w:rsidR="00E0780E" w:rsidP="00135146" w:rsidRDefault="00E0780E" w14:paraId="1F8C770C" w14:textId="77777777">
      <w:pPr>
        <w:keepNext w:val="false"/>
        <w:keepLines w:val="false"/>
        <w:numPr>
          <w:ilvl w:val="0"/>
          <w:numId w:val="10"/>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 xml:space="preserve">Objednatel může jednostranně snížit </w:t>
      </w:r>
      <w:r w:rsidR="00CE68FB">
        <w:rPr>
          <w:rFonts w:cs="Arial" w:asciiTheme="majorHAnsi" w:hAnsiTheme="majorHAnsi"/>
          <w:sz w:val="20"/>
          <w:szCs w:val="20"/>
        </w:rPr>
        <w:t xml:space="preserve">nebo zvýšit </w:t>
      </w:r>
      <w:r w:rsidRPr="006D2D62">
        <w:rPr>
          <w:rFonts w:cs="Arial" w:asciiTheme="majorHAnsi" w:hAnsiTheme="majorHAnsi"/>
          <w:sz w:val="20"/>
          <w:szCs w:val="20"/>
        </w:rPr>
        <w:t>rozsah dohodnutého plnění v závislosti na vývoji projektu OPZ a potřebách objednatele. V takovém případě zaplatí objednatel dodavateli pouze za skutečně odebrané plnění.</w:t>
      </w:r>
    </w:p>
    <w:p w:rsidRPr="006D2D62" w:rsidR="00E0780E" w:rsidP="00135146" w:rsidRDefault="00E0780E" w14:paraId="6ABFCFF6" w14:textId="77777777">
      <w:pPr>
        <w:keepNext w:val="false"/>
        <w:keepLines w:val="false"/>
        <w:numPr>
          <w:ilvl w:val="0"/>
          <w:numId w:val="10"/>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Objednatel je oprávněn pozastavit financování v případě, že dodavatel bezdůvodně přeruší realizaci kurzů nebo provádí kurzy v rozporu s touto smlouvou nebo pokyny objednatele.</w:t>
      </w:r>
    </w:p>
    <w:p w:rsidRPr="006D2D62" w:rsidR="00E0780E" w:rsidP="00135146" w:rsidRDefault="00E0780E" w14:paraId="5B9A10F1" w14:textId="77777777">
      <w:pPr>
        <w:keepNext w:val="false"/>
        <w:keepLines w:val="false"/>
        <w:numPr>
          <w:ilvl w:val="0"/>
          <w:numId w:val="10"/>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Objednatel má právo kontrolovat řádné plnění smlouvy ze strany dodavatele. Při kontrole se smluvní strany budou řídit zákonem č. 552/1991 Sb., o státní kontrole, v platném znění a zákonem č. 320/2001 Sb., o finanční kontrole.</w:t>
      </w:r>
    </w:p>
    <w:p w:rsidRPr="006D2D62" w:rsidR="00E0780E" w:rsidP="001942CB" w:rsidRDefault="00E0780E" w14:paraId="4088E211" w14:textId="77777777">
      <w:pPr>
        <w:spacing w:after="120" w:line="240" w:lineRule="auto"/>
        <w:contextualSpacing/>
        <w:rPr>
          <w:rFonts w:cs="Arial" w:asciiTheme="majorHAnsi" w:hAnsiTheme="majorHAnsi"/>
          <w:sz w:val="20"/>
          <w:szCs w:val="20"/>
        </w:rPr>
      </w:pPr>
    </w:p>
    <w:p w:rsidRPr="006D2D62" w:rsidR="00E0780E" w:rsidP="001942CB" w:rsidRDefault="00E0780E" w14:paraId="5E556AF5"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Článek V.</w:t>
      </w:r>
    </w:p>
    <w:p w:rsidRPr="006D2D62" w:rsidR="00E0780E" w:rsidP="001942CB" w:rsidRDefault="00E0780E" w14:paraId="0DF52F78"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Práva a povinnosti dodavatele</w:t>
      </w:r>
    </w:p>
    <w:p w:rsidRPr="006D2D62" w:rsidR="00E0780E" w:rsidP="00135146" w:rsidRDefault="00E0780E" w14:paraId="122AC8BE" w14:textId="77777777">
      <w:pPr>
        <w:keepLines w:val="false"/>
        <w:numPr>
          <w:ilvl w:val="0"/>
          <w:numId w:val="13"/>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Dodavatel je povinen zrealizovat veřejnou zakázku v souladu s touto smlouvou a jejími přílohami.</w:t>
      </w:r>
    </w:p>
    <w:p w:rsidRPr="006D2D62" w:rsidR="00E0780E" w:rsidP="00135146" w:rsidRDefault="00E0780E" w14:paraId="0E63D2B4" w14:textId="77777777">
      <w:pPr>
        <w:keepNext w:val="false"/>
        <w:keepLines w:val="false"/>
        <w:numPr>
          <w:ilvl w:val="0"/>
          <w:numId w:val="13"/>
        </w:numPr>
        <w:tabs>
          <w:tab w:val="clear" w:pos="2880"/>
        </w:tabs>
        <w:spacing w:after="120" w:line="240" w:lineRule="auto"/>
        <w:ind w:left="567" w:hanging="567"/>
        <w:contextualSpacing/>
        <w:rPr>
          <w:rFonts w:cs="Arial" w:asciiTheme="majorHAnsi" w:hAnsiTheme="majorHAnsi"/>
          <w:sz w:val="20"/>
          <w:szCs w:val="20"/>
        </w:rPr>
      </w:pPr>
      <w:r w:rsidRPr="006D2D62">
        <w:rPr>
          <w:rFonts w:cs="Arial" w:asciiTheme="majorHAnsi" w:hAnsiTheme="majorHAnsi"/>
          <w:sz w:val="20"/>
          <w:szCs w:val="20"/>
        </w:rPr>
        <w:t>Termíny školení se budou řídit dohodou smluvních stran, přičemž prioritní jsou potřeby objednatele.</w:t>
      </w:r>
    </w:p>
    <w:p w:rsidRPr="006D2D62" w:rsidR="00E0780E" w:rsidP="00135146" w:rsidRDefault="00E0780E" w14:paraId="26970747" w14:textId="77777777">
      <w:pPr>
        <w:keepNext w:val="false"/>
        <w:keepLines w:val="false"/>
        <w:numPr>
          <w:ilvl w:val="0"/>
          <w:numId w:val="13"/>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Dodavatel se zavazuje, že realizuje konkrétní kurz dle požadavku objednatele d</w:t>
      </w:r>
      <w:r w:rsidR="00CE68FB">
        <w:rPr>
          <w:rFonts w:cs="Arial" w:asciiTheme="majorHAnsi" w:hAnsiTheme="majorHAnsi"/>
          <w:sz w:val="20"/>
          <w:szCs w:val="20"/>
        </w:rPr>
        <w:t>o 30</w:t>
      </w:r>
      <w:r w:rsidRPr="006D2D62">
        <w:rPr>
          <w:rFonts w:cs="Arial" w:asciiTheme="majorHAnsi" w:hAnsiTheme="majorHAnsi"/>
          <w:sz w:val="20"/>
          <w:szCs w:val="20"/>
        </w:rPr>
        <w:t xml:space="preserve"> dnů od doručení tohoto písemného požadavku kontaktní osobě dle ust. </w:t>
      </w:r>
      <w:r w:rsidRPr="006D2D62" w:rsidR="00864DF1">
        <w:rPr>
          <w:rFonts w:cs="Arial" w:asciiTheme="majorHAnsi" w:hAnsiTheme="majorHAnsi"/>
          <w:sz w:val="20"/>
          <w:szCs w:val="20"/>
        </w:rPr>
        <w:t>Čl.</w:t>
      </w:r>
      <w:r w:rsidRPr="006D2D62">
        <w:rPr>
          <w:rFonts w:cs="Arial" w:asciiTheme="majorHAnsi" w:hAnsiTheme="majorHAnsi"/>
          <w:sz w:val="20"/>
          <w:szCs w:val="20"/>
        </w:rPr>
        <w:t xml:space="preserve"> XIV. odst. 14.5 této smlouvy.</w:t>
      </w:r>
      <w:r w:rsidRPr="006D2D62">
        <w:rPr>
          <w:rFonts w:eastAsia="HG Mincho Light J" w:cs="Arial" w:asciiTheme="majorHAnsi" w:hAnsiTheme="majorHAnsi"/>
          <w:color w:val="000000"/>
          <w:sz w:val="20"/>
          <w:szCs w:val="20"/>
          <w:lang w:eastAsia="ar-SA"/>
        </w:rPr>
        <w:t xml:space="preserve"> </w:t>
      </w:r>
      <w:r w:rsidRPr="006D2D62">
        <w:rPr>
          <w:rFonts w:cs="Arial" w:asciiTheme="majorHAnsi" w:hAnsiTheme="majorHAnsi"/>
          <w:sz w:val="20"/>
          <w:szCs w:val="20"/>
        </w:rPr>
        <w:t>Zpráva zasílaná elektronickou poštou se má za doručenou pouze v případě potvrzení jejího přijetí ze strany adresáta odeslaného elektronickou poštou, a to okamžikem doručení tohoto potvrzení.</w:t>
      </w:r>
    </w:p>
    <w:p w:rsidRPr="006D2D62" w:rsidR="00E0780E" w:rsidP="00135146" w:rsidRDefault="00E0780E" w14:paraId="0AFEF800" w14:textId="77777777">
      <w:pPr>
        <w:keepNext w:val="false"/>
        <w:keepLines w:val="false"/>
        <w:numPr>
          <w:ilvl w:val="0"/>
          <w:numId w:val="13"/>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 xml:space="preserve">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Konkrétní požadavky na specialisty jsou uvedeny v příloze č. 1 této smlouvy. V případě změny složení osob v realizačním týmu se dodavatel zavazuje tuto skutečnost objednateli oznámit </w:t>
      </w:r>
      <w:r w:rsidRPr="006D2D62">
        <w:rPr>
          <w:rFonts w:cs="Arial" w:asciiTheme="majorHAnsi" w:hAnsiTheme="majorHAnsi"/>
          <w:b/>
          <w:sz w:val="20"/>
          <w:szCs w:val="20"/>
        </w:rPr>
        <w:t>minimálně 5 dní</w:t>
      </w:r>
      <w:r w:rsidRPr="006D2D62">
        <w:rPr>
          <w:rFonts w:cs="Arial" w:asciiTheme="majorHAnsi" w:hAnsiTheme="majorHAnsi"/>
          <w:sz w:val="20"/>
          <w:szCs w:val="20"/>
        </w:rPr>
        <w:t xml:space="preserve"> předem. Každá taková změna podléhá schválení objednatele.</w:t>
      </w:r>
    </w:p>
    <w:p w:rsidRPr="006D2D62" w:rsidR="00E0780E" w:rsidP="00135146" w:rsidRDefault="00E0780E" w14:paraId="727CDD3B" w14:textId="77777777">
      <w:pPr>
        <w:keepNext w:val="false"/>
        <w:keepLines w:val="false"/>
        <w:numPr>
          <w:ilvl w:val="0"/>
          <w:numId w:val="13"/>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 xml:space="preserve">Dodavatel je povinen sestavit realizační tým projektu, který zajistí kvalitní a odborný průběh realizace veřejné zakázky, a to v souladu s touto smlouvou a jejími přílohami. Dodavatel se zavazuje, že v případě potřeby rozšíří realizační tým, tedy počet osob, které jsou určeny k plnění veřejné zakázky, o další osoby na základě požadavku objednatele, a to na vlastní finanční náklady. </w:t>
      </w:r>
    </w:p>
    <w:p w:rsidRPr="006D2D62" w:rsidR="00E0780E" w:rsidP="00135146" w:rsidRDefault="00E0780E" w14:paraId="3B401A58" w14:textId="77777777">
      <w:pPr>
        <w:keepNext w:val="false"/>
        <w:keepLines w:val="false"/>
        <w:numPr>
          <w:ilvl w:val="0"/>
          <w:numId w:val="13"/>
        </w:numPr>
        <w:tabs>
          <w:tab w:val="clear" w:pos="2880"/>
        </w:tabs>
        <w:spacing w:after="120" w:line="240" w:lineRule="auto"/>
        <w:ind w:left="567" w:hanging="567"/>
        <w:contextualSpacing/>
        <w:rPr>
          <w:rFonts w:cs="Arial" w:asciiTheme="majorHAnsi" w:hAnsiTheme="majorHAnsi"/>
          <w:sz w:val="20"/>
          <w:szCs w:val="20"/>
        </w:rPr>
      </w:pPr>
      <w:r w:rsidRPr="006D2D62">
        <w:rPr>
          <w:rFonts w:cs="Arial" w:asciiTheme="majorHAnsi" w:hAnsiTheme="majorHAnsi"/>
          <w:sz w:val="20"/>
          <w:szCs w:val="20"/>
        </w:rPr>
        <w:t>V případě, že se na realizaci veřejné zakázky bude podílet jiný vedoucí týmu, resp. lektor, než kterým dodavatel prokázal splnění technického kvalifikačního předpokladu dle výzvy, je dodavatel povinen dodržet u vedoucího týmu, resp. u lektora stejné kvalifikační předpoklady. Dodavatel je povinen prokázat splnění kvalifikačních předpokladů vedoucího týmu, resp. lektora předložením příslušných dokumentů dle výzvy objednateli.</w:t>
      </w:r>
    </w:p>
    <w:p w:rsidRPr="006D2D62" w:rsidR="00E0780E" w:rsidP="00135146" w:rsidRDefault="00E0780E" w14:paraId="253F69D4" w14:textId="77777777">
      <w:pPr>
        <w:keepNext w:val="false"/>
        <w:keepLines w:val="false"/>
        <w:numPr>
          <w:ilvl w:val="0"/>
          <w:numId w:val="13"/>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 xml:space="preserve">Dodavatel je povinen dodržovat obecně závazné právní předpisy, které se vztahují k plnění předmětu této smlouvy, zejména pak se zavazuje používat údaje o účastnících projektu vždy v souladu se zákonem č. 101/2000 Sb., o ochraně osobních údajů, v platném znění. </w:t>
      </w:r>
    </w:p>
    <w:p w:rsidRPr="006D2D62" w:rsidR="00E0780E" w:rsidP="00135146" w:rsidRDefault="00E0780E" w14:paraId="0CCBA4EA" w14:textId="77777777">
      <w:pPr>
        <w:keepNext w:val="false"/>
        <w:keepLines w:val="false"/>
        <w:numPr>
          <w:ilvl w:val="0"/>
          <w:numId w:val="13"/>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 xml:space="preserve">Dodavatel je povinen po celou dobu trvání veřejné zakázky vlastnit potřebný doklad osvědčující odbornou způsobilost dodavatele nebo osoby, jejímž prostřednictvím odbornou způsobilost zabezpečuje. </w:t>
      </w:r>
    </w:p>
    <w:p w:rsidRPr="006D2D62" w:rsidR="00E0780E" w:rsidP="00135146" w:rsidRDefault="00E0780E" w14:paraId="7B824FA4" w14:textId="77777777">
      <w:pPr>
        <w:keepNext w:val="false"/>
        <w:keepLines w:val="false"/>
        <w:numPr>
          <w:ilvl w:val="0"/>
          <w:numId w:val="13"/>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lastRenderedPageBreak/>
        <w:t>Dodavatel je povinen bezodkladně informovat objednatele o okolnostech, které mohou mít vliv na úspěšnou realizaci veřejné zakázky.</w:t>
      </w:r>
    </w:p>
    <w:p w:rsidRPr="006D2D62" w:rsidR="00E0780E" w:rsidP="00135146" w:rsidRDefault="00E0780E" w14:paraId="51362DFA" w14:textId="77777777">
      <w:pPr>
        <w:keepNext w:val="false"/>
        <w:keepLines w:val="false"/>
        <w:numPr>
          <w:ilvl w:val="0"/>
          <w:numId w:val="13"/>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p>
    <w:p w:rsidRPr="006D2D62" w:rsidR="00E0780E" w:rsidP="00135146" w:rsidRDefault="00E0780E" w14:paraId="268EC323" w14:textId="77777777">
      <w:pPr>
        <w:keepNext w:val="false"/>
        <w:keepLines w:val="false"/>
        <w:numPr>
          <w:ilvl w:val="0"/>
          <w:numId w:val="13"/>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6D2D62" w:rsidR="00E0780E" w:rsidP="00135146" w:rsidRDefault="00E0780E" w14:paraId="4DE0DE18" w14:textId="77777777">
      <w:pPr>
        <w:keepNext w:val="false"/>
        <w:keepLines w:val="false"/>
        <w:numPr>
          <w:ilvl w:val="0"/>
          <w:numId w:val="13"/>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Dodavatel se zavazuje zajistit publicitu projektu v rozsahu a způsobem stanoveným ve výzvě.</w:t>
      </w:r>
    </w:p>
    <w:p w:rsidRPr="006D2D62" w:rsidR="00E0780E" w:rsidP="00135146" w:rsidRDefault="00E0780E" w14:paraId="46B52A64" w14:textId="77777777">
      <w:pPr>
        <w:keepNext w:val="false"/>
        <w:keepLines w:val="false"/>
        <w:numPr>
          <w:ilvl w:val="0"/>
          <w:numId w:val="13"/>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6D2D62" w:rsidR="00E0780E" w:rsidP="00135146" w:rsidRDefault="00E0780E" w14:paraId="2F2818D8" w14:textId="77777777">
      <w:pPr>
        <w:keepNext w:val="false"/>
        <w:keepLines w:val="false"/>
        <w:numPr>
          <w:ilvl w:val="0"/>
          <w:numId w:val="13"/>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Dodavatel se zavazuje zajistit, aby v případě, že využije při realizaci projektu subdodavatele uvedeného v nabídce, tento postupoval při poskytování služeb v souladu s touto smlouvou, jejími přílohami a platnou legislativou ČR a EU. Subdodavatel však není oprávněn vstupovat do přímých vztahů s objednatelem, zejména mu přímo poskytovat jakékoliv plnění.</w:t>
      </w:r>
    </w:p>
    <w:p w:rsidRPr="006D2D62" w:rsidR="00E0780E" w:rsidP="001942CB" w:rsidRDefault="00E0780E" w14:paraId="304DDA21" w14:textId="77777777">
      <w:pPr>
        <w:spacing w:after="120" w:line="240" w:lineRule="auto"/>
        <w:contextualSpacing/>
        <w:rPr>
          <w:rFonts w:cs="Arial" w:asciiTheme="majorHAnsi" w:hAnsiTheme="majorHAnsi"/>
          <w:b/>
          <w:sz w:val="20"/>
          <w:szCs w:val="20"/>
        </w:rPr>
      </w:pPr>
    </w:p>
    <w:p w:rsidRPr="006D2D62" w:rsidR="00E0780E" w:rsidP="001942CB" w:rsidRDefault="00E0780E" w14:paraId="35B5FEA7"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Článek VI.</w:t>
      </w:r>
    </w:p>
    <w:p w:rsidRPr="006D2D62" w:rsidR="00E0780E" w:rsidP="001942CB" w:rsidRDefault="00E0780E" w14:paraId="21F71E44"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Doba plnění</w:t>
      </w:r>
    </w:p>
    <w:p w:rsidRPr="006D2D62" w:rsidR="00E0780E" w:rsidP="00135146" w:rsidRDefault="00E0780E" w14:paraId="2050E920" w14:textId="77777777">
      <w:pPr>
        <w:keepNext w:val="false"/>
        <w:keepLines w:val="false"/>
        <w:numPr>
          <w:ilvl w:val="0"/>
          <w:numId w:val="18"/>
        </w:numPr>
        <w:spacing w:after="120" w:line="240" w:lineRule="auto"/>
        <w:ind w:left="567" w:hanging="567"/>
        <w:contextualSpacing/>
        <w:rPr>
          <w:rFonts w:cs="Arial" w:asciiTheme="majorHAnsi" w:hAnsiTheme="majorHAnsi"/>
          <w:sz w:val="20"/>
          <w:szCs w:val="20"/>
        </w:rPr>
      </w:pPr>
      <w:r w:rsidRPr="006D2D62">
        <w:rPr>
          <w:rFonts w:cs="Arial" w:asciiTheme="majorHAnsi" w:hAnsiTheme="majorHAnsi"/>
          <w:sz w:val="20"/>
          <w:szCs w:val="20"/>
        </w:rPr>
        <w:t>Dodavatel se zavazuje dodržet harmonogram plnění, za podmínek a v rozsahu uvedených ve smlouvě a jejích přílohách.</w:t>
      </w:r>
    </w:p>
    <w:p w:rsidRPr="006D2D62" w:rsidR="00E0780E" w:rsidP="001942CB" w:rsidRDefault="00E0780E" w14:paraId="5B0C42F8" w14:textId="77777777">
      <w:pPr>
        <w:spacing w:after="120" w:line="240" w:lineRule="auto"/>
        <w:contextualSpacing/>
        <w:jc w:val="center"/>
        <w:rPr>
          <w:rFonts w:cs="Arial" w:asciiTheme="majorHAnsi" w:hAnsiTheme="majorHAnsi"/>
          <w:b/>
          <w:i/>
          <w:sz w:val="20"/>
          <w:szCs w:val="20"/>
        </w:rPr>
      </w:pPr>
    </w:p>
    <w:p w:rsidRPr="006D2D62" w:rsidR="00E0780E" w:rsidP="001942CB" w:rsidRDefault="00E0780E" w14:paraId="007215D7"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Článek VII.</w:t>
      </w:r>
    </w:p>
    <w:p w:rsidRPr="006D2D62" w:rsidR="00E0780E" w:rsidP="001942CB" w:rsidRDefault="00E0780E" w14:paraId="33BC823E"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Místo plnění</w:t>
      </w:r>
    </w:p>
    <w:p w:rsidR="00ED0CD2" w:rsidP="00D22796" w:rsidRDefault="00FC3862" w14:paraId="61DD53A6" w14:textId="77777777">
      <w:pPr>
        <w:keepNext w:val="false"/>
        <w:keepLines w:val="false"/>
        <w:numPr>
          <w:ilvl w:val="0"/>
          <w:numId w:val="19"/>
        </w:numPr>
        <w:spacing w:after="120" w:line="240" w:lineRule="auto"/>
        <w:contextualSpacing/>
        <w:rPr>
          <w:rFonts w:cs="Arial" w:asciiTheme="majorHAnsi" w:hAnsiTheme="majorHAnsi"/>
          <w:bCs/>
          <w:sz w:val="20"/>
          <w:szCs w:val="20"/>
        </w:rPr>
      </w:pPr>
      <w:r w:rsidRPr="00C41EE5">
        <w:rPr>
          <w:rFonts w:cs="Arial" w:asciiTheme="majorHAnsi" w:hAnsiTheme="majorHAnsi"/>
          <w:bCs/>
          <w:sz w:val="20"/>
          <w:szCs w:val="20"/>
        </w:rPr>
        <w:t>P</w:t>
      </w:r>
      <w:r w:rsidRPr="00C41EE5">
        <w:rPr>
          <w:rFonts w:hint="eastAsia" w:cs="Arial" w:asciiTheme="majorHAnsi" w:hAnsiTheme="majorHAnsi"/>
          <w:bCs/>
          <w:sz w:val="20"/>
          <w:szCs w:val="20"/>
        </w:rPr>
        <w:t>ř</w:t>
      </w:r>
      <w:r w:rsidRPr="00C41EE5">
        <w:rPr>
          <w:rFonts w:cs="Arial" w:asciiTheme="majorHAnsi" w:hAnsiTheme="majorHAnsi"/>
          <w:bCs/>
          <w:sz w:val="20"/>
          <w:szCs w:val="20"/>
        </w:rPr>
        <w:t>edm</w:t>
      </w:r>
      <w:r w:rsidRPr="00C41EE5">
        <w:rPr>
          <w:rFonts w:hint="eastAsia" w:cs="Arial" w:asciiTheme="majorHAnsi" w:hAnsiTheme="majorHAnsi"/>
          <w:bCs/>
          <w:sz w:val="20"/>
          <w:szCs w:val="20"/>
        </w:rPr>
        <w:t>ě</w:t>
      </w:r>
      <w:r w:rsidRPr="00C41EE5">
        <w:rPr>
          <w:rFonts w:cs="Arial" w:asciiTheme="majorHAnsi" w:hAnsiTheme="majorHAnsi"/>
          <w:bCs/>
          <w:sz w:val="20"/>
          <w:szCs w:val="20"/>
        </w:rPr>
        <w:t>t pln</w:t>
      </w:r>
      <w:r w:rsidRPr="00C41EE5">
        <w:rPr>
          <w:rFonts w:hint="eastAsia" w:cs="Arial" w:asciiTheme="majorHAnsi" w:hAnsiTheme="majorHAnsi"/>
          <w:bCs/>
          <w:sz w:val="20"/>
          <w:szCs w:val="20"/>
        </w:rPr>
        <w:t>ě</w:t>
      </w:r>
      <w:r w:rsidRPr="00C41EE5">
        <w:rPr>
          <w:rFonts w:cs="Arial" w:asciiTheme="majorHAnsi" w:hAnsiTheme="majorHAnsi"/>
          <w:bCs/>
          <w:sz w:val="20"/>
          <w:szCs w:val="20"/>
        </w:rPr>
        <w:t xml:space="preserve">ní bude realizován </w:t>
      </w:r>
      <w:r w:rsidRPr="00C41EE5" w:rsidR="00BB20AC">
        <w:rPr>
          <w:rFonts w:cs="Arial" w:asciiTheme="majorHAnsi" w:hAnsiTheme="majorHAnsi"/>
          <w:bCs/>
          <w:sz w:val="20"/>
          <w:szCs w:val="20"/>
        </w:rPr>
        <w:t>p</w:t>
      </w:r>
      <w:r w:rsidRPr="00C41EE5" w:rsidR="00BB20AC">
        <w:rPr>
          <w:rFonts w:hint="eastAsia" w:cs="Arial" w:asciiTheme="majorHAnsi" w:hAnsiTheme="majorHAnsi"/>
          <w:bCs/>
          <w:sz w:val="20"/>
          <w:szCs w:val="20"/>
        </w:rPr>
        <w:t>ří</w:t>
      </w:r>
      <w:r w:rsidRPr="00C41EE5" w:rsidR="00BB20AC">
        <w:rPr>
          <w:rFonts w:cs="Arial" w:asciiTheme="majorHAnsi" w:hAnsiTheme="majorHAnsi"/>
          <w:bCs/>
          <w:sz w:val="20"/>
          <w:szCs w:val="20"/>
        </w:rPr>
        <w:t>mo ve firmách, které mají sídla</w:t>
      </w:r>
      <w:r w:rsidR="00ED0CD2">
        <w:rPr>
          <w:rFonts w:cs="Arial" w:asciiTheme="majorHAnsi" w:hAnsiTheme="majorHAnsi"/>
          <w:bCs/>
          <w:sz w:val="20"/>
          <w:szCs w:val="20"/>
        </w:rPr>
        <w:t>:</w:t>
      </w:r>
    </w:p>
    <w:p w:rsidRPr="00ED0CD2" w:rsidR="00ED0CD2" w:rsidP="00ED0CD2" w:rsidRDefault="00ED0CD2" w14:paraId="02DEE575" w14:textId="77777777">
      <w:pPr>
        <w:keepNext w:val="false"/>
        <w:keepLines w:val="false"/>
        <w:numPr>
          <w:ilvl w:val="1"/>
          <w:numId w:val="19"/>
        </w:numPr>
        <w:spacing w:after="120" w:line="240" w:lineRule="auto"/>
        <w:contextualSpacing/>
        <w:rPr>
          <w:rFonts w:cs="Arial" w:asciiTheme="majorHAnsi" w:hAnsiTheme="majorHAnsi"/>
          <w:bCs/>
          <w:sz w:val="20"/>
          <w:szCs w:val="20"/>
        </w:rPr>
      </w:pPr>
      <w:r w:rsidRPr="00ED0CD2">
        <w:rPr>
          <w:rFonts w:cs="Arial" w:asciiTheme="majorHAnsi" w:hAnsiTheme="majorHAnsi"/>
          <w:bCs/>
          <w:sz w:val="20"/>
          <w:szCs w:val="20"/>
        </w:rPr>
        <w:t>Anglický jazyk - místo pln</w:t>
      </w:r>
      <w:r w:rsidRPr="00ED0CD2">
        <w:rPr>
          <w:rFonts w:hint="eastAsia" w:cs="Arial" w:asciiTheme="majorHAnsi" w:hAnsiTheme="majorHAnsi"/>
          <w:bCs/>
          <w:sz w:val="20"/>
          <w:szCs w:val="20"/>
        </w:rPr>
        <w:t>ě</w:t>
      </w:r>
      <w:r w:rsidRPr="00ED0CD2">
        <w:rPr>
          <w:rFonts w:cs="Arial" w:asciiTheme="majorHAnsi" w:hAnsiTheme="majorHAnsi"/>
          <w:bCs/>
          <w:sz w:val="20"/>
          <w:szCs w:val="20"/>
        </w:rPr>
        <w:t>ní zakázky: jazykové vzd</w:t>
      </w:r>
      <w:r w:rsidRPr="00ED0CD2">
        <w:rPr>
          <w:rFonts w:hint="eastAsia" w:cs="Arial" w:asciiTheme="majorHAnsi" w:hAnsiTheme="majorHAnsi"/>
          <w:bCs/>
          <w:sz w:val="20"/>
          <w:szCs w:val="20"/>
        </w:rPr>
        <w:t>ě</w:t>
      </w:r>
      <w:r w:rsidRPr="00ED0CD2">
        <w:rPr>
          <w:rFonts w:cs="Arial" w:asciiTheme="majorHAnsi" w:hAnsiTheme="majorHAnsi"/>
          <w:bCs/>
          <w:sz w:val="20"/>
          <w:szCs w:val="20"/>
        </w:rPr>
        <w:t>lávání bude probíhat p</w:t>
      </w:r>
      <w:r w:rsidRPr="00ED0CD2">
        <w:rPr>
          <w:rFonts w:hint="eastAsia" w:cs="Arial" w:asciiTheme="majorHAnsi" w:hAnsiTheme="majorHAnsi"/>
          <w:bCs/>
          <w:sz w:val="20"/>
          <w:szCs w:val="20"/>
        </w:rPr>
        <w:t>ří</w:t>
      </w:r>
      <w:r w:rsidRPr="00ED0CD2">
        <w:rPr>
          <w:rFonts w:cs="Arial" w:asciiTheme="majorHAnsi" w:hAnsiTheme="majorHAnsi"/>
          <w:bCs/>
          <w:sz w:val="20"/>
          <w:szCs w:val="20"/>
        </w:rPr>
        <w:t xml:space="preserve">mo ve firmách, které mají sídla v Cheb (12 výukových skupin), Skalná (2 výukové skupiny), Luby (1 výuková skupina), Svatava (1 výuková skupina), Karlovy Vary (4 výukové skupiny), Ostrov (1 výuková skupina), Aš (1 výuková skupina). </w:t>
      </w:r>
    </w:p>
    <w:p w:rsidR="00C41EE5" w:rsidP="00ED0CD2" w:rsidRDefault="00ED0CD2" w14:paraId="3C1562B7" w14:textId="77777777">
      <w:pPr>
        <w:keepNext w:val="false"/>
        <w:keepLines w:val="false"/>
        <w:numPr>
          <w:ilvl w:val="1"/>
          <w:numId w:val="19"/>
        </w:numPr>
        <w:spacing w:after="120" w:line="240" w:lineRule="auto"/>
        <w:contextualSpacing/>
        <w:rPr>
          <w:rFonts w:cs="Arial" w:asciiTheme="majorHAnsi" w:hAnsiTheme="majorHAnsi"/>
          <w:bCs/>
          <w:sz w:val="20"/>
          <w:szCs w:val="20"/>
        </w:rPr>
      </w:pPr>
      <w:r w:rsidRPr="00ED0CD2">
        <w:rPr>
          <w:rFonts w:cs="Arial" w:asciiTheme="majorHAnsi" w:hAnsiTheme="majorHAnsi"/>
          <w:bCs/>
          <w:sz w:val="20"/>
          <w:szCs w:val="20"/>
        </w:rPr>
        <w:t>N</w:t>
      </w:r>
      <w:r w:rsidRPr="00ED0CD2">
        <w:rPr>
          <w:rFonts w:hint="eastAsia" w:cs="Arial" w:asciiTheme="majorHAnsi" w:hAnsiTheme="majorHAnsi"/>
          <w:bCs/>
          <w:sz w:val="20"/>
          <w:szCs w:val="20"/>
        </w:rPr>
        <w:t>ě</w:t>
      </w:r>
      <w:r w:rsidRPr="00ED0CD2">
        <w:rPr>
          <w:rFonts w:cs="Arial" w:asciiTheme="majorHAnsi" w:hAnsiTheme="majorHAnsi"/>
          <w:bCs/>
          <w:sz w:val="20"/>
          <w:szCs w:val="20"/>
        </w:rPr>
        <w:t>mecký jazyk - místo pln</w:t>
      </w:r>
      <w:r w:rsidRPr="00ED0CD2">
        <w:rPr>
          <w:rFonts w:hint="eastAsia" w:cs="Arial" w:asciiTheme="majorHAnsi" w:hAnsiTheme="majorHAnsi"/>
          <w:bCs/>
          <w:sz w:val="20"/>
          <w:szCs w:val="20"/>
        </w:rPr>
        <w:t>ě</w:t>
      </w:r>
      <w:r w:rsidRPr="00ED0CD2">
        <w:rPr>
          <w:rFonts w:cs="Arial" w:asciiTheme="majorHAnsi" w:hAnsiTheme="majorHAnsi"/>
          <w:bCs/>
          <w:sz w:val="20"/>
          <w:szCs w:val="20"/>
        </w:rPr>
        <w:t>ní zakázky: jazykové vzd</w:t>
      </w:r>
      <w:r w:rsidRPr="00ED0CD2">
        <w:rPr>
          <w:rFonts w:hint="eastAsia" w:cs="Arial" w:asciiTheme="majorHAnsi" w:hAnsiTheme="majorHAnsi"/>
          <w:bCs/>
          <w:sz w:val="20"/>
          <w:szCs w:val="20"/>
        </w:rPr>
        <w:t>ě</w:t>
      </w:r>
      <w:r w:rsidRPr="00ED0CD2">
        <w:rPr>
          <w:rFonts w:cs="Arial" w:asciiTheme="majorHAnsi" w:hAnsiTheme="majorHAnsi"/>
          <w:bCs/>
          <w:sz w:val="20"/>
          <w:szCs w:val="20"/>
        </w:rPr>
        <w:t>lávání bude probíhat p</w:t>
      </w:r>
      <w:r w:rsidRPr="00ED0CD2">
        <w:rPr>
          <w:rFonts w:hint="eastAsia" w:cs="Arial" w:asciiTheme="majorHAnsi" w:hAnsiTheme="majorHAnsi"/>
          <w:bCs/>
          <w:sz w:val="20"/>
          <w:szCs w:val="20"/>
        </w:rPr>
        <w:t>ří</w:t>
      </w:r>
      <w:r w:rsidRPr="00ED0CD2">
        <w:rPr>
          <w:rFonts w:cs="Arial" w:asciiTheme="majorHAnsi" w:hAnsiTheme="majorHAnsi"/>
          <w:bCs/>
          <w:sz w:val="20"/>
          <w:szCs w:val="20"/>
        </w:rPr>
        <w:t>mo ve firmách, které mají sídla v Cheb (3 výukové skupiny), Františkovy Lázn</w:t>
      </w:r>
      <w:r w:rsidRPr="00ED0CD2">
        <w:rPr>
          <w:rFonts w:hint="eastAsia" w:cs="Arial" w:asciiTheme="majorHAnsi" w:hAnsiTheme="majorHAnsi"/>
          <w:bCs/>
          <w:sz w:val="20"/>
          <w:szCs w:val="20"/>
        </w:rPr>
        <w:t>ě</w:t>
      </w:r>
      <w:r w:rsidRPr="00ED0CD2">
        <w:rPr>
          <w:rFonts w:cs="Arial" w:asciiTheme="majorHAnsi" w:hAnsiTheme="majorHAnsi"/>
          <w:bCs/>
          <w:sz w:val="20"/>
          <w:szCs w:val="20"/>
        </w:rPr>
        <w:t xml:space="preserve"> (2 výukové skupiny), Skalná (2 výukové skupiny), Luby (1 výuková skupina), Habartov (4 výukové skupiny), Svatava (1 výuková skupina), Karlovy Vary (4 výukové skupiny), Ostrov (1 výuková skupina), Aš (1 výuková skupina).</w:t>
      </w:r>
    </w:p>
    <w:p w:rsidRPr="00C41EE5" w:rsidR="00E0780E" w:rsidP="00C606D3" w:rsidRDefault="00E0780E" w14:paraId="1B78DC94" w14:textId="77777777">
      <w:pPr>
        <w:keepNext w:val="false"/>
        <w:keepLines w:val="false"/>
        <w:numPr>
          <w:ilvl w:val="0"/>
          <w:numId w:val="19"/>
        </w:numPr>
        <w:spacing w:after="120" w:line="240" w:lineRule="auto"/>
        <w:contextualSpacing/>
        <w:rPr>
          <w:rFonts w:cs="Arial" w:asciiTheme="majorHAnsi" w:hAnsiTheme="majorHAnsi"/>
          <w:bCs/>
          <w:sz w:val="20"/>
          <w:szCs w:val="20"/>
        </w:rPr>
      </w:pPr>
      <w:r w:rsidRPr="00C41EE5">
        <w:rPr>
          <w:rFonts w:cs="Arial" w:asciiTheme="majorHAnsi" w:hAnsiTheme="majorHAnsi"/>
          <w:bCs/>
          <w:sz w:val="20"/>
          <w:szCs w:val="20"/>
        </w:rPr>
        <w:t xml:space="preserve">Objednatel si vyhrazuje právo pro změnu místa plnění. V případě, že plnění bude probíhat na jiné adrese v České republice, než které jsou uvedeny v odst. 7.1 písm. a) tohoto článku, bude změna oznámena dodavateli alespoň 10 pracovních dnů předem. </w:t>
      </w:r>
    </w:p>
    <w:p w:rsidR="00CE68FB" w:rsidP="001942CB" w:rsidRDefault="00CE68FB" w14:paraId="06B2D8EF" w14:textId="77777777">
      <w:pPr>
        <w:spacing w:after="120" w:line="240" w:lineRule="auto"/>
        <w:contextualSpacing/>
        <w:jc w:val="center"/>
        <w:rPr>
          <w:rFonts w:cs="Arial" w:asciiTheme="majorHAnsi" w:hAnsiTheme="majorHAnsi"/>
          <w:b/>
          <w:i/>
          <w:sz w:val="20"/>
          <w:szCs w:val="20"/>
        </w:rPr>
      </w:pPr>
    </w:p>
    <w:p w:rsidRPr="006D2D62" w:rsidR="00E0780E" w:rsidP="001942CB" w:rsidRDefault="00E0780E" w14:paraId="16390106"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Článek VIII.</w:t>
      </w:r>
    </w:p>
    <w:p w:rsidRPr="006D2D62" w:rsidR="00E0780E" w:rsidP="001942CB" w:rsidRDefault="00E0780E" w14:paraId="23E8FF80"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Cena</w:t>
      </w:r>
    </w:p>
    <w:p w:rsidRPr="006D2D62" w:rsidR="00E0780E" w:rsidP="00135146" w:rsidRDefault="00E0780E" w14:paraId="3C9E8D71" w14:textId="77777777">
      <w:pPr>
        <w:keepNext w:val="false"/>
        <w:keepLines w:val="false"/>
        <w:numPr>
          <w:ilvl w:val="0"/>
          <w:numId w:val="11"/>
        </w:numPr>
        <w:tabs>
          <w:tab w:val="clear" w:pos="2880"/>
          <w:tab w:val="num" w:pos="540"/>
        </w:tabs>
        <w:spacing w:after="120" w:line="240" w:lineRule="auto"/>
        <w:ind w:left="539" w:hanging="539"/>
        <w:contextualSpacing/>
        <w:rPr>
          <w:rFonts w:cs="Arial" w:asciiTheme="majorHAnsi" w:hAnsiTheme="majorHAnsi"/>
          <w:sz w:val="20"/>
          <w:szCs w:val="20"/>
        </w:rPr>
      </w:pPr>
      <w:r w:rsidRPr="006D2D62">
        <w:rPr>
          <w:rFonts w:cs="Arial" w:asciiTheme="majorHAnsi" w:hAnsiTheme="majorHAnsi"/>
          <w:sz w:val="20"/>
          <w:szCs w:val="20"/>
        </w:rPr>
        <w:t xml:space="preserve">Objednatel se zavazuje zaplatit dodavateli za realizaci předmětu této smlouvy částku ve výši max. „DOPLNIT“ Kč bez DPH. Cena zahrnuje veškeré náklady nutné a uznatelné k realizaci předmětu této smlouvy. </w:t>
      </w:r>
    </w:p>
    <w:p w:rsidR="00E0780E" w:rsidP="00135146" w:rsidRDefault="00E0780E" w14:paraId="29A50DE1" w14:textId="77777777">
      <w:pPr>
        <w:keepNext w:val="false"/>
        <w:keepLines w:val="false"/>
        <w:numPr>
          <w:ilvl w:val="0"/>
          <w:numId w:val="11"/>
        </w:numPr>
        <w:tabs>
          <w:tab w:val="clear" w:pos="2880"/>
          <w:tab w:val="num" w:pos="540"/>
        </w:tabs>
        <w:spacing w:after="120" w:line="240" w:lineRule="auto"/>
        <w:ind w:left="539" w:hanging="539"/>
        <w:contextualSpacing/>
        <w:rPr>
          <w:rFonts w:cs="Arial" w:asciiTheme="majorHAnsi" w:hAnsiTheme="majorHAnsi"/>
          <w:sz w:val="20"/>
          <w:szCs w:val="20"/>
        </w:rPr>
      </w:pPr>
      <w:r w:rsidRPr="006D2D62">
        <w:rPr>
          <w:rFonts w:cs="Arial" w:asciiTheme="majorHAnsi" w:hAnsiTheme="majorHAnsi"/>
          <w:sz w:val="20"/>
          <w:szCs w:val="20"/>
        </w:rPr>
        <w:t>Níže uvedené ceny jsou závazné pro účely fakturace:</w:t>
      </w:r>
    </w:p>
    <w:p w:rsidR="00A84E67" w:rsidP="00A84E67" w:rsidRDefault="00A84E67" w14:paraId="3C1244CF" w14:textId="77777777">
      <w:pPr>
        <w:keepNext w:val="false"/>
        <w:keepLines w:val="false"/>
        <w:spacing w:after="120" w:line="240" w:lineRule="auto"/>
        <w:contextualSpacing/>
        <w:rPr>
          <w:rFonts w:cs="Arial" w:asciiTheme="majorHAnsi" w:hAnsiTheme="majorHAnsi"/>
          <w:sz w:val="20"/>
          <w:szCs w:val="20"/>
        </w:rPr>
      </w:pPr>
    </w:p>
    <w:tbl>
      <w:tblPr>
        <w:tblW w:w="5000" w:type="pct"/>
        <w:tblCellMar>
          <w:left w:w="70" w:type="dxa"/>
          <w:right w:w="70" w:type="dxa"/>
        </w:tblCellMar>
        <w:tblLook w:firstRow="1" w:lastRow="0" w:firstColumn="1" w:lastColumn="0" w:noHBand="0" w:noVBand="1" w:val="04A0"/>
      </w:tblPr>
      <w:tblGrid>
        <w:gridCol w:w="4190"/>
        <w:gridCol w:w="976"/>
        <w:gridCol w:w="978"/>
        <w:gridCol w:w="976"/>
        <w:gridCol w:w="976"/>
        <w:gridCol w:w="976"/>
      </w:tblGrid>
      <w:tr w:rsidRPr="004B4717" w:rsidR="00A84E67" w:rsidTr="00C65F62" w14:paraId="56BCF477" w14:textId="77777777">
        <w:trPr>
          <w:trHeight w:val="300"/>
        </w:trPr>
        <w:tc>
          <w:tcPr>
            <w:tcW w:w="2309" w:type="pct"/>
            <w:tcBorders>
              <w:top w:val="nil"/>
              <w:left w:val="nil"/>
              <w:bottom w:val="nil"/>
              <w:right w:val="nil"/>
            </w:tcBorders>
            <w:shd w:val="clear" w:color="auto" w:fill="auto"/>
            <w:noWrap/>
            <w:vAlign w:val="bottom"/>
            <w:hideMark/>
          </w:tcPr>
          <w:p w:rsidRPr="004B4717" w:rsidR="00A84E67" w:rsidP="00C65F62" w:rsidRDefault="00A84E67" w14:paraId="23E68B66" w14:textId="77777777">
            <w:pPr>
              <w:keepNext w:val="false"/>
              <w:keepLines w:val="false"/>
              <w:spacing w:before="0" w:after="0" w:line="240" w:lineRule="auto"/>
              <w:jc w:val="left"/>
              <w:rPr>
                <w:rFonts w:eastAsia="Times New Roman" w:cs="Calibri" w:asciiTheme="majorHAnsi" w:hAnsiTheme="majorHAnsi"/>
                <w:b/>
                <w:bCs/>
                <w:color w:val="000000"/>
                <w:sz w:val="16"/>
                <w:szCs w:val="16"/>
                <w:lang w:eastAsia="cs-CZ"/>
              </w:rPr>
            </w:pPr>
            <w:r w:rsidRPr="004B4717">
              <w:rPr>
                <w:rFonts w:eastAsia="Times New Roman" w:cs="Calibri" w:asciiTheme="majorHAnsi" w:hAnsiTheme="majorHAnsi"/>
                <w:b/>
                <w:bCs/>
                <w:color w:val="000000"/>
                <w:sz w:val="16"/>
                <w:szCs w:val="16"/>
                <w:lang w:eastAsia="cs-CZ"/>
              </w:rPr>
              <w:t>Část 12 Jazykové kurzy</w:t>
            </w:r>
          </w:p>
        </w:tc>
        <w:tc>
          <w:tcPr>
            <w:tcW w:w="538" w:type="pct"/>
            <w:tcBorders>
              <w:top w:val="nil"/>
              <w:left w:val="nil"/>
              <w:bottom w:val="nil"/>
              <w:right w:val="nil"/>
            </w:tcBorders>
            <w:shd w:val="clear" w:color="auto" w:fill="auto"/>
            <w:noWrap/>
            <w:vAlign w:val="bottom"/>
            <w:hideMark/>
          </w:tcPr>
          <w:p w:rsidRPr="004B4717" w:rsidR="00A84E67" w:rsidP="00C65F62" w:rsidRDefault="00A84E67" w14:paraId="5E7E857F" w14:textId="77777777">
            <w:pPr>
              <w:keepNext w:val="false"/>
              <w:keepLines w:val="false"/>
              <w:spacing w:before="0" w:after="0" w:line="240" w:lineRule="auto"/>
              <w:jc w:val="left"/>
              <w:rPr>
                <w:rFonts w:eastAsia="Times New Roman" w:cs="Calibri" w:asciiTheme="majorHAnsi" w:hAnsiTheme="majorHAnsi"/>
                <w:b/>
                <w:bCs/>
                <w:color w:val="000000"/>
                <w:sz w:val="16"/>
                <w:szCs w:val="16"/>
                <w:lang w:eastAsia="cs-CZ"/>
              </w:rPr>
            </w:pPr>
          </w:p>
        </w:tc>
        <w:tc>
          <w:tcPr>
            <w:tcW w:w="538" w:type="pct"/>
            <w:tcBorders>
              <w:top w:val="nil"/>
              <w:left w:val="nil"/>
              <w:bottom w:val="nil"/>
              <w:right w:val="nil"/>
            </w:tcBorders>
            <w:shd w:val="clear" w:color="auto" w:fill="auto"/>
            <w:noWrap/>
            <w:vAlign w:val="bottom"/>
            <w:hideMark/>
          </w:tcPr>
          <w:p w:rsidRPr="004B4717" w:rsidR="00A84E67" w:rsidP="00C65F62" w:rsidRDefault="00A84E67" w14:paraId="36D430E1" w14:textId="77777777">
            <w:pPr>
              <w:keepNext w:val="false"/>
              <w:keepLines w:val="false"/>
              <w:spacing w:before="0" w:after="0" w:line="240" w:lineRule="auto"/>
              <w:jc w:val="left"/>
              <w:rPr>
                <w:rFonts w:eastAsia="Times New Roman" w:asciiTheme="majorHAnsi" w:hAnsiTheme="majorHAnsi"/>
                <w:sz w:val="16"/>
                <w:szCs w:val="16"/>
                <w:lang w:eastAsia="cs-CZ"/>
              </w:rPr>
            </w:pPr>
          </w:p>
        </w:tc>
        <w:tc>
          <w:tcPr>
            <w:tcW w:w="538" w:type="pct"/>
            <w:tcBorders>
              <w:top w:val="nil"/>
              <w:left w:val="nil"/>
              <w:bottom w:val="nil"/>
              <w:right w:val="nil"/>
            </w:tcBorders>
            <w:shd w:val="clear" w:color="auto" w:fill="auto"/>
            <w:noWrap/>
            <w:vAlign w:val="bottom"/>
            <w:hideMark/>
          </w:tcPr>
          <w:p w:rsidRPr="004B4717" w:rsidR="00A84E67" w:rsidP="00C65F62" w:rsidRDefault="00A84E67" w14:paraId="0563F61E" w14:textId="77777777">
            <w:pPr>
              <w:keepNext w:val="false"/>
              <w:keepLines w:val="false"/>
              <w:spacing w:before="0" w:after="0" w:line="240" w:lineRule="auto"/>
              <w:jc w:val="left"/>
              <w:rPr>
                <w:rFonts w:eastAsia="Times New Roman" w:asciiTheme="majorHAnsi" w:hAnsiTheme="majorHAnsi"/>
                <w:sz w:val="16"/>
                <w:szCs w:val="16"/>
                <w:lang w:eastAsia="cs-CZ"/>
              </w:rPr>
            </w:pPr>
          </w:p>
        </w:tc>
        <w:tc>
          <w:tcPr>
            <w:tcW w:w="538" w:type="pct"/>
            <w:tcBorders>
              <w:top w:val="nil"/>
              <w:left w:val="nil"/>
              <w:bottom w:val="nil"/>
              <w:right w:val="nil"/>
            </w:tcBorders>
            <w:shd w:val="clear" w:color="auto" w:fill="auto"/>
            <w:noWrap/>
            <w:vAlign w:val="bottom"/>
            <w:hideMark/>
          </w:tcPr>
          <w:p w:rsidRPr="004B4717" w:rsidR="00A84E67" w:rsidP="00C65F62" w:rsidRDefault="00A84E67" w14:paraId="66E59039" w14:textId="77777777">
            <w:pPr>
              <w:keepNext w:val="false"/>
              <w:keepLines w:val="false"/>
              <w:spacing w:before="0" w:after="0" w:line="240" w:lineRule="auto"/>
              <w:jc w:val="left"/>
              <w:rPr>
                <w:rFonts w:eastAsia="Times New Roman" w:asciiTheme="majorHAnsi" w:hAnsiTheme="majorHAnsi"/>
                <w:sz w:val="16"/>
                <w:szCs w:val="16"/>
                <w:lang w:eastAsia="cs-CZ"/>
              </w:rPr>
            </w:pPr>
          </w:p>
        </w:tc>
        <w:tc>
          <w:tcPr>
            <w:tcW w:w="538" w:type="pct"/>
            <w:tcBorders>
              <w:top w:val="nil"/>
              <w:left w:val="nil"/>
              <w:bottom w:val="nil"/>
              <w:right w:val="nil"/>
            </w:tcBorders>
            <w:shd w:val="clear" w:color="auto" w:fill="auto"/>
            <w:noWrap/>
            <w:vAlign w:val="bottom"/>
            <w:hideMark/>
          </w:tcPr>
          <w:p w:rsidRPr="004B4717" w:rsidR="00A84E67" w:rsidP="00C65F62" w:rsidRDefault="00A84E67" w14:paraId="0FDAC4CF" w14:textId="77777777">
            <w:pPr>
              <w:keepNext w:val="false"/>
              <w:keepLines w:val="false"/>
              <w:spacing w:before="0" w:after="0" w:line="240" w:lineRule="auto"/>
              <w:jc w:val="left"/>
              <w:rPr>
                <w:rFonts w:eastAsia="Times New Roman" w:asciiTheme="majorHAnsi" w:hAnsiTheme="majorHAnsi"/>
                <w:sz w:val="16"/>
                <w:szCs w:val="16"/>
                <w:lang w:eastAsia="cs-CZ"/>
              </w:rPr>
            </w:pPr>
          </w:p>
        </w:tc>
      </w:tr>
      <w:tr w:rsidRPr="004B4717" w:rsidR="00A84E67" w:rsidTr="00C65F62" w14:paraId="4E573A99" w14:textId="77777777">
        <w:trPr>
          <w:trHeight w:val="600"/>
        </w:trPr>
        <w:tc>
          <w:tcPr>
            <w:tcW w:w="230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4B4717" w:rsidR="00A84E67" w:rsidP="00C65F62" w:rsidRDefault="00A84E67" w14:paraId="29FB6D12" w14:textId="77777777">
            <w:pPr>
              <w:keepNext w:val="false"/>
              <w:keepLines w:val="false"/>
              <w:spacing w:before="0" w:after="0" w:line="240" w:lineRule="auto"/>
              <w:jc w:val="center"/>
              <w:rPr>
                <w:rFonts w:eastAsia="Times New Roman" w:cs="Calibri" w:asciiTheme="majorHAnsi" w:hAnsiTheme="majorHAnsi"/>
                <w:b/>
                <w:bCs/>
                <w:color w:val="000000"/>
                <w:sz w:val="16"/>
                <w:szCs w:val="16"/>
                <w:lang w:eastAsia="cs-CZ"/>
              </w:rPr>
            </w:pPr>
            <w:r w:rsidRPr="004B4717">
              <w:rPr>
                <w:rFonts w:eastAsia="Times New Roman" w:cs="Calibri" w:asciiTheme="majorHAnsi" w:hAnsiTheme="majorHAnsi"/>
                <w:b/>
                <w:bCs/>
                <w:color w:val="000000"/>
                <w:sz w:val="16"/>
                <w:szCs w:val="16"/>
                <w:lang w:eastAsia="cs-CZ"/>
              </w:rPr>
              <w:t>Název kurzu</w:t>
            </w:r>
          </w:p>
        </w:tc>
        <w:tc>
          <w:tcPr>
            <w:tcW w:w="538" w:type="pct"/>
            <w:tcBorders>
              <w:top w:val="single" w:color="auto" w:sz="4" w:space="0"/>
              <w:left w:val="nil"/>
              <w:bottom w:val="single" w:color="auto" w:sz="4" w:space="0"/>
              <w:right w:val="single" w:color="auto" w:sz="4" w:space="0"/>
            </w:tcBorders>
            <w:shd w:val="clear" w:color="auto" w:fill="auto"/>
            <w:vAlign w:val="center"/>
            <w:hideMark/>
          </w:tcPr>
          <w:p w:rsidRPr="004B4717" w:rsidR="00A84E67" w:rsidP="00C65F62" w:rsidRDefault="00A84E67" w14:paraId="2D941E56" w14:textId="77777777">
            <w:pPr>
              <w:keepNext w:val="false"/>
              <w:keepLines w:val="false"/>
              <w:spacing w:before="0" w:after="0" w:line="240" w:lineRule="auto"/>
              <w:jc w:val="center"/>
              <w:rPr>
                <w:rFonts w:eastAsia="Times New Roman" w:cs="Calibri" w:asciiTheme="majorHAnsi" w:hAnsiTheme="majorHAnsi"/>
                <w:b/>
                <w:bCs/>
                <w:color w:val="000000"/>
                <w:sz w:val="16"/>
                <w:szCs w:val="16"/>
                <w:lang w:eastAsia="cs-CZ"/>
              </w:rPr>
            </w:pPr>
            <w:r>
              <w:rPr>
                <w:rFonts w:eastAsia="Times New Roman" w:cs="Calibri" w:asciiTheme="majorHAnsi" w:hAnsiTheme="majorHAnsi"/>
                <w:b/>
                <w:bCs/>
                <w:color w:val="000000"/>
                <w:sz w:val="16"/>
                <w:szCs w:val="16"/>
                <w:lang w:eastAsia="cs-CZ"/>
              </w:rPr>
              <w:t>Počet hodin</w:t>
            </w:r>
          </w:p>
        </w:tc>
        <w:tc>
          <w:tcPr>
            <w:tcW w:w="538" w:type="pct"/>
            <w:tcBorders>
              <w:top w:val="single" w:color="auto" w:sz="4" w:space="0"/>
              <w:left w:val="nil"/>
              <w:bottom w:val="single" w:color="auto" w:sz="4" w:space="0"/>
              <w:right w:val="single" w:color="auto" w:sz="4" w:space="0"/>
            </w:tcBorders>
            <w:shd w:val="clear" w:color="auto" w:fill="auto"/>
            <w:vAlign w:val="center"/>
            <w:hideMark/>
          </w:tcPr>
          <w:p w:rsidRPr="004B4717" w:rsidR="00A84E67" w:rsidP="00ED0CD2" w:rsidRDefault="00A84E67" w14:paraId="265C9812" w14:textId="77777777">
            <w:pPr>
              <w:keepNext w:val="false"/>
              <w:keepLines w:val="false"/>
              <w:spacing w:before="0" w:after="0" w:line="240" w:lineRule="auto"/>
              <w:jc w:val="center"/>
              <w:rPr>
                <w:rFonts w:eastAsia="Times New Roman" w:cs="Calibri" w:asciiTheme="majorHAnsi" w:hAnsiTheme="majorHAnsi"/>
                <w:b/>
                <w:bCs/>
                <w:color w:val="000000"/>
                <w:sz w:val="16"/>
                <w:szCs w:val="16"/>
                <w:lang w:eastAsia="cs-CZ"/>
              </w:rPr>
            </w:pPr>
            <w:r>
              <w:rPr>
                <w:rFonts w:eastAsia="Times New Roman" w:cs="Calibri" w:asciiTheme="majorHAnsi" w:hAnsiTheme="majorHAnsi"/>
                <w:b/>
                <w:bCs/>
                <w:color w:val="000000"/>
                <w:sz w:val="16"/>
                <w:szCs w:val="16"/>
                <w:lang w:eastAsia="cs-CZ"/>
              </w:rPr>
              <w:t>Jednotková cena za hodinu</w:t>
            </w:r>
            <w:r w:rsidR="00ED0CD2">
              <w:rPr>
                <w:rFonts w:eastAsia="Times New Roman" w:cs="Calibri" w:asciiTheme="majorHAnsi" w:hAnsiTheme="majorHAnsi"/>
                <w:b/>
                <w:bCs/>
                <w:color w:val="000000"/>
                <w:sz w:val="16"/>
                <w:szCs w:val="16"/>
                <w:lang w:eastAsia="cs-CZ"/>
              </w:rPr>
              <w:t xml:space="preserve"> (60</w:t>
            </w:r>
            <w:r w:rsidR="00E83541">
              <w:rPr>
                <w:rFonts w:eastAsia="Times New Roman" w:cs="Calibri" w:asciiTheme="majorHAnsi" w:hAnsiTheme="majorHAnsi"/>
                <w:b/>
                <w:bCs/>
                <w:color w:val="000000"/>
                <w:sz w:val="16"/>
                <w:szCs w:val="16"/>
                <w:lang w:eastAsia="cs-CZ"/>
              </w:rPr>
              <w:t xml:space="preserve"> minut)</w:t>
            </w:r>
          </w:p>
        </w:tc>
        <w:tc>
          <w:tcPr>
            <w:tcW w:w="538" w:type="pct"/>
            <w:tcBorders>
              <w:top w:val="single" w:color="auto" w:sz="4" w:space="0"/>
              <w:left w:val="nil"/>
              <w:bottom w:val="single" w:color="auto" w:sz="4" w:space="0"/>
              <w:right w:val="single" w:color="auto" w:sz="4" w:space="0"/>
            </w:tcBorders>
            <w:shd w:val="clear" w:color="auto" w:fill="auto"/>
            <w:vAlign w:val="center"/>
            <w:hideMark/>
          </w:tcPr>
          <w:p w:rsidRPr="004B4717" w:rsidR="00A84E67" w:rsidP="00C65F62" w:rsidRDefault="00A84E67" w14:paraId="4942A150" w14:textId="77777777">
            <w:pPr>
              <w:keepNext w:val="false"/>
              <w:keepLines w:val="false"/>
              <w:spacing w:before="0" w:after="0" w:line="240" w:lineRule="auto"/>
              <w:jc w:val="center"/>
              <w:rPr>
                <w:rFonts w:eastAsia="Times New Roman" w:cs="Calibri" w:asciiTheme="majorHAnsi" w:hAnsiTheme="majorHAnsi"/>
                <w:b/>
                <w:bCs/>
                <w:color w:val="000000"/>
                <w:sz w:val="16"/>
                <w:szCs w:val="16"/>
                <w:lang w:eastAsia="cs-CZ"/>
              </w:rPr>
            </w:pPr>
            <w:r w:rsidRPr="004B4717">
              <w:rPr>
                <w:rFonts w:eastAsia="Times New Roman" w:cs="Calibri" w:asciiTheme="majorHAnsi" w:hAnsiTheme="majorHAnsi"/>
                <w:b/>
                <w:bCs/>
                <w:color w:val="000000"/>
                <w:sz w:val="16"/>
                <w:szCs w:val="16"/>
                <w:lang w:eastAsia="cs-CZ"/>
              </w:rPr>
              <w:t>Celkem</w:t>
            </w:r>
          </w:p>
        </w:tc>
        <w:tc>
          <w:tcPr>
            <w:tcW w:w="538" w:type="pct"/>
            <w:tcBorders>
              <w:top w:val="single" w:color="auto" w:sz="4" w:space="0"/>
              <w:left w:val="nil"/>
              <w:bottom w:val="single" w:color="auto" w:sz="4" w:space="0"/>
              <w:right w:val="single" w:color="auto" w:sz="4" w:space="0"/>
            </w:tcBorders>
            <w:shd w:val="clear" w:color="auto" w:fill="auto"/>
            <w:vAlign w:val="center"/>
            <w:hideMark/>
          </w:tcPr>
          <w:p w:rsidRPr="004B4717" w:rsidR="00A84E67" w:rsidP="00C65F62" w:rsidRDefault="00A84E67" w14:paraId="1C334B70" w14:textId="77777777">
            <w:pPr>
              <w:keepNext w:val="false"/>
              <w:keepLines w:val="false"/>
              <w:spacing w:before="0" w:after="0" w:line="240" w:lineRule="auto"/>
              <w:jc w:val="center"/>
              <w:rPr>
                <w:rFonts w:eastAsia="Times New Roman" w:cs="Calibri" w:asciiTheme="majorHAnsi" w:hAnsiTheme="majorHAnsi"/>
                <w:b/>
                <w:bCs/>
                <w:color w:val="000000"/>
                <w:sz w:val="16"/>
                <w:szCs w:val="16"/>
                <w:lang w:eastAsia="cs-CZ"/>
              </w:rPr>
            </w:pPr>
            <w:r w:rsidRPr="004B4717">
              <w:rPr>
                <w:rFonts w:eastAsia="Times New Roman" w:cs="Calibri" w:asciiTheme="majorHAnsi" w:hAnsiTheme="majorHAnsi"/>
                <w:b/>
                <w:bCs/>
                <w:color w:val="000000"/>
                <w:sz w:val="16"/>
                <w:szCs w:val="16"/>
                <w:lang w:eastAsia="cs-CZ"/>
              </w:rPr>
              <w:t xml:space="preserve">DPH </w:t>
            </w:r>
          </w:p>
        </w:tc>
        <w:tc>
          <w:tcPr>
            <w:tcW w:w="538" w:type="pct"/>
            <w:tcBorders>
              <w:top w:val="single" w:color="auto" w:sz="4" w:space="0"/>
              <w:left w:val="nil"/>
              <w:bottom w:val="single" w:color="auto" w:sz="4" w:space="0"/>
              <w:right w:val="single" w:color="auto" w:sz="4" w:space="0"/>
            </w:tcBorders>
            <w:shd w:val="clear" w:color="auto" w:fill="auto"/>
            <w:vAlign w:val="center"/>
            <w:hideMark/>
          </w:tcPr>
          <w:p w:rsidRPr="004B4717" w:rsidR="00A84E67" w:rsidP="00C65F62" w:rsidRDefault="00A84E67" w14:paraId="76E1C533" w14:textId="77777777">
            <w:pPr>
              <w:keepNext w:val="false"/>
              <w:keepLines w:val="false"/>
              <w:spacing w:before="0" w:after="0" w:line="240" w:lineRule="auto"/>
              <w:jc w:val="center"/>
              <w:rPr>
                <w:rFonts w:eastAsia="Times New Roman" w:cs="Calibri" w:asciiTheme="majorHAnsi" w:hAnsiTheme="majorHAnsi"/>
                <w:b/>
                <w:bCs/>
                <w:color w:val="000000"/>
                <w:sz w:val="16"/>
                <w:szCs w:val="16"/>
                <w:lang w:eastAsia="cs-CZ"/>
              </w:rPr>
            </w:pPr>
            <w:r w:rsidRPr="004B4717">
              <w:rPr>
                <w:rFonts w:eastAsia="Times New Roman" w:cs="Calibri" w:asciiTheme="majorHAnsi" w:hAnsiTheme="majorHAnsi"/>
                <w:b/>
                <w:bCs/>
                <w:color w:val="000000"/>
                <w:sz w:val="16"/>
                <w:szCs w:val="16"/>
                <w:lang w:eastAsia="cs-CZ"/>
              </w:rPr>
              <w:t>Cena vč. DPH</w:t>
            </w:r>
          </w:p>
        </w:tc>
      </w:tr>
      <w:tr w:rsidRPr="004B4717" w:rsidR="00BA59A9" w:rsidTr="00C65F62" w14:paraId="137382F4" w14:textId="77777777">
        <w:trPr>
          <w:trHeight w:val="300"/>
        </w:trPr>
        <w:tc>
          <w:tcPr>
            <w:tcW w:w="2309" w:type="pct"/>
            <w:tcBorders>
              <w:top w:val="nil"/>
              <w:left w:val="single" w:color="auto" w:sz="4" w:space="0"/>
              <w:bottom w:val="single" w:color="auto" w:sz="4" w:space="0"/>
              <w:right w:val="single" w:color="auto" w:sz="4" w:space="0"/>
            </w:tcBorders>
            <w:shd w:val="clear" w:color="auto" w:fill="auto"/>
            <w:noWrap/>
            <w:vAlign w:val="bottom"/>
            <w:hideMark/>
          </w:tcPr>
          <w:p w:rsidRPr="004B4717" w:rsidR="00BA59A9" w:rsidP="00BA59A9" w:rsidRDefault="00BA59A9" w14:paraId="036FF034" w14:textId="77777777">
            <w:pPr>
              <w:keepNext w:val="false"/>
              <w:keepLines w:val="false"/>
              <w:spacing w:before="0" w:after="0" w:line="240" w:lineRule="auto"/>
              <w:jc w:val="left"/>
              <w:rPr>
                <w:rFonts w:eastAsia="Times New Roman" w:cs="Calibri" w:asciiTheme="majorHAnsi" w:hAnsiTheme="majorHAnsi"/>
                <w:color w:val="000000"/>
                <w:sz w:val="16"/>
                <w:szCs w:val="16"/>
                <w:lang w:eastAsia="cs-CZ"/>
              </w:rPr>
            </w:pPr>
            <w:r w:rsidRPr="004B4717">
              <w:rPr>
                <w:rFonts w:eastAsia="Times New Roman" w:cs="Calibri" w:asciiTheme="majorHAnsi" w:hAnsiTheme="majorHAnsi"/>
                <w:color w:val="000000"/>
                <w:sz w:val="16"/>
                <w:szCs w:val="16"/>
                <w:lang w:eastAsia="cs-CZ"/>
              </w:rPr>
              <w:t>Anglický jazyk</w:t>
            </w:r>
          </w:p>
        </w:tc>
        <w:tc>
          <w:tcPr>
            <w:tcW w:w="538" w:type="pct"/>
            <w:tcBorders>
              <w:top w:val="nil"/>
              <w:left w:val="nil"/>
              <w:bottom w:val="single" w:color="auto" w:sz="4" w:space="0"/>
              <w:right w:val="single" w:color="auto" w:sz="4" w:space="0"/>
            </w:tcBorders>
            <w:shd w:val="clear" w:color="auto" w:fill="auto"/>
            <w:noWrap/>
            <w:vAlign w:val="bottom"/>
            <w:hideMark/>
          </w:tcPr>
          <w:p w:rsidRPr="004B4717" w:rsidR="00BA59A9" w:rsidP="00BA59A9" w:rsidRDefault="00BA59A9" w14:paraId="785EAE97" w14:textId="77777777">
            <w:pPr>
              <w:keepNext w:val="false"/>
              <w:keepLines w:val="false"/>
              <w:spacing w:before="0" w:after="0" w:line="240" w:lineRule="auto"/>
              <w:jc w:val="center"/>
              <w:rPr>
                <w:rFonts w:eastAsia="Times New Roman" w:cs="Calibri" w:asciiTheme="majorHAnsi" w:hAnsiTheme="majorHAnsi"/>
                <w:color w:val="000000"/>
                <w:sz w:val="16"/>
                <w:szCs w:val="16"/>
                <w:lang w:eastAsia="cs-CZ"/>
              </w:rPr>
            </w:pPr>
            <w:r>
              <w:rPr>
                <w:rFonts w:eastAsia="Times New Roman" w:cs="Calibri" w:asciiTheme="majorHAnsi" w:hAnsiTheme="majorHAnsi"/>
                <w:color w:val="000000"/>
                <w:sz w:val="16"/>
                <w:szCs w:val="16"/>
                <w:lang w:eastAsia="cs-CZ"/>
              </w:rPr>
              <w:t>2760</w:t>
            </w:r>
          </w:p>
        </w:tc>
        <w:tc>
          <w:tcPr>
            <w:tcW w:w="538" w:type="pct"/>
            <w:tcBorders>
              <w:top w:val="nil"/>
              <w:left w:val="nil"/>
              <w:bottom w:val="single" w:color="auto" w:sz="4" w:space="0"/>
              <w:right w:val="single" w:color="auto" w:sz="4" w:space="0"/>
            </w:tcBorders>
            <w:shd w:val="clear" w:color="auto" w:fill="auto"/>
            <w:noWrap/>
            <w:vAlign w:val="bottom"/>
            <w:hideMark/>
          </w:tcPr>
          <w:p w:rsidRPr="004B4717" w:rsidR="00BA59A9" w:rsidP="00BA59A9" w:rsidRDefault="00BA59A9" w14:paraId="635CBD6E" w14:textId="77777777">
            <w:pPr>
              <w:keepNext w:val="false"/>
              <w:keepLines w:val="false"/>
              <w:spacing w:before="0" w:after="0" w:line="240" w:lineRule="auto"/>
              <w:jc w:val="left"/>
              <w:rPr>
                <w:rFonts w:eastAsia="Times New Roman" w:cs="Calibri" w:asciiTheme="majorHAnsi" w:hAnsiTheme="majorHAnsi"/>
                <w:color w:val="000000"/>
                <w:sz w:val="16"/>
                <w:szCs w:val="16"/>
                <w:lang w:eastAsia="cs-CZ"/>
              </w:rPr>
            </w:pPr>
            <w:r w:rsidRPr="004B4717">
              <w:rPr>
                <w:rFonts w:eastAsia="Times New Roman" w:cs="Calibri" w:asciiTheme="majorHAnsi" w:hAnsiTheme="majorHAnsi"/>
                <w:color w:val="000000"/>
                <w:sz w:val="16"/>
                <w:szCs w:val="16"/>
                <w:lang w:eastAsia="cs-CZ"/>
              </w:rPr>
              <w:t xml:space="preserve">              - Kč </w:t>
            </w:r>
          </w:p>
        </w:tc>
        <w:tc>
          <w:tcPr>
            <w:tcW w:w="538" w:type="pct"/>
            <w:tcBorders>
              <w:top w:val="nil"/>
              <w:left w:val="nil"/>
              <w:bottom w:val="single" w:color="auto" w:sz="4" w:space="0"/>
              <w:right w:val="single" w:color="auto" w:sz="4" w:space="0"/>
            </w:tcBorders>
            <w:shd w:val="clear" w:color="auto" w:fill="auto"/>
            <w:noWrap/>
            <w:vAlign w:val="bottom"/>
            <w:hideMark/>
          </w:tcPr>
          <w:p w:rsidRPr="004B4717" w:rsidR="00BA59A9" w:rsidP="00BA59A9" w:rsidRDefault="00BA59A9" w14:paraId="77DC186C" w14:textId="77777777">
            <w:pPr>
              <w:keepNext w:val="false"/>
              <w:keepLines w:val="false"/>
              <w:spacing w:before="0" w:after="0" w:line="240" w:lineRule="auto"/>
              <w:jc w:val="left"/>
              <w:rPr>
                <w:rFonts w:eastAsia="Times New Roman" w:cs="Calibri" w:asciiTheme="majorHAnsi" w:hAnsiTheme="majorHAnsi"/>
                <w:color w:val="000000"/>
                <w:sz w:val="16"/>
                <w:szCs w:val="16"/>
                <w:lang w:eastAsia="cs-CZ"/>
              </w:rPr>
            </w:pPr>
            <w:r w:rsidRPr="004B4717">
              <w:rPr>
                <w:rFonts w:eastAsia="Times New Roman" w:cs="Calibri" w:asciiTheme="majorHAnsi" w:hAnsiTheme="majorHAnsi"/>
                <w:color w:val="000000"/>
                <w:sz w:val="16"/>
                <w:szCs w:val="16"/>
                <w:lang w:eastAsia="cs-CZ"/>
              </w:rPr>
              <w:t xml:space="preserve">              - Kč </w:t>
            </w:r>
          </w:p>
        </w:tc>
        <w:tc>
          <w:tcPr>
            <w:tcW w:w="538" w:type="pct"/>
            <w:tcBorders>
              <w:top w:val="nil"/>
              <w:left w:val="nil"/>
              <w:bottom w:val="single" w:color="auto" w:sz="4" w:space="0"/>
              <w:right w:val="single" w:color="auto" w:sz="4" w:space="0"/>
            </w:tcBorders>
            <w:shd w:val="clear" w:color="auto" w:fill="auto"/>
            <w:noWrap/>
            <w:vAlign w:val="bottom"/>
            <w:hideMark/>
          </w:tcPr>
          <w:p w:rsidRPr="004B4717" w:rsidR="00BA59A9" w:rsidP="00BA59A9" w:rsidRDefault="00BA59A9" w14:paraId="51A1E3EA" w14:textId="77777777">
            <w:pPr>
              <w:keepNext w:val="false"/>
              <w:keepLines w:val="false"/>
              <w:spacing w:before="0" w:after="0" w:line="240" w:lineRule="auto"/>
              <w:jc w:val="left"/>
              <w:rPr>
                <w:rFonts w:eastAsia="Times New Roman" w:cs="Calibri" w:asciiTheme="majorHAnsi" w:hAnsiTheme="majorHAnsi"/>
                <w:color w:val="000000"/>
                <w:sz w:val="16"/>
                <w:szCs w:val="16"/>
                <w:lang w:eastAsia="cs-CZ"/>
              </w:rPr>
            </w:pPr>
            <w:r w:rsidRPr="004B4717">
              <w:rPr>
                <w:rFonts w:eastAsia="Times New Roman" w:cs="Calibri" w:asciiTheme="majorHAnsi" w:hAnsiTheme="majorHAnsi"/>
                <w:color w:val="000000"/>
                <w:sz w:val="16"/>
                <w:szCs w:val="16"/>
                <w:lang w:eastAsia="cs-CZ"/>
              </w:rPr>
              <w:t xml:space="preserve">              - Kč </w:t>
            </w:r>
          </w:p>
        </w:tc>
        <w:tc>
          <w:tcPr>
            <w:tcW w:w="538" w:type="pct"/>
            <w:tcBorders>
              <w:top w:val="nil"/>
              <w:left w:val="nil"/>
              <w:bottom w:val="single" w:color="auto" w:sz="4" w:space="0"/>
              <w:right w:val="single" w:color="auto" w:sz="4" w:space="0"/>
            </w:tcBorders>
            <w:shd w:val="clear" w:color="auto" w:fill="auto"/>
            <w:noWrap/>
            <w:vAlign w:val="bottom"/>
            <w:hideMark/>
          </w:tcPr>
          <w:p w:rsidRPr="004B4717" w:rsidR="00BA59A9" w:rsidP="00BA59A9" w:rsidRDefault="00BA59A9" w14:paraId="4AB16B70" w14:textId="77777777">
            <w:pPr>
              <w:keepNext w:val="false"/>
              <w:keepLines w:val="false"/>
              <w:spacing w:before="0" w:after="0" w:line="240" w:lineRule="auto"/>
              <w:jc w:val="left"/>
              <w:rPr>
                <w:rFonts w:eastAsia="Times New Roman" w:cs="Calibri" w:asciiTheme="majorHAnsi" w:hAnsiTheme="majorHAnsi"/>
                <w:color w:val="000000"/>
                <w:sz w:val="16"/>
                <w:szCs w:val="16"/>
                <w:lang w:eastAsia="cs-CZ"/>
              </w:rPr>
            </w:pPr>
            <w:r w:rsidRPr="004B4717">
              <w:rPr>
                <w:rFonts w:eastAsia="Times New Roman" w:cs="Calibri" w:asciiTheme="majorHAnsi" w:hAnsiTheme="majorHAnsi"/>
                <w:color w:val="000000"/>
                <w:sz w:val="16"/>
                <w:szCs w:val="16"/>
                <w:lang w:eastAsia="cs-CZ"/>
              </w:rPr>
              <w:t xml:space="preserve">              - Kč </w:t>
            </w:r>
          </w:p>
        </w:tc>
      </w:tr>
      <w:tr w:rsidRPr="004B4717" w:rsidR="00BA59A9" w:rsidTr="00C65F62" w14:paraId="0C0C4C06" w14:textId="77777777">
        <w:trPr>
          <w:trHeight w:val="300"/>
        </w:trPr>
        <w:tc>
          <w:tcPr>
            <w:tcW w:w="2309" w:type="pct"/>
            <w:tcBorders>
              <w:top w:val="nil"/>
              <w:left w:val="single" w:color="auto" w:sz="4" w:space="0"/>
              <w:bottom w:val="single" w:color="auto" w:sz="4" w:space="0"/>
              <w:right w:val="single" w:color="auto" w:sz="4" w:space="0"/>
            </w:tcBorders>
            <w:shd w:val="clear" w:color="auto" w:fill="auto"/>
            <w:noWrap/>
            <w:vAlign w:val="bottom"/>
            <w:hideMark/>
          </w:tcPr>
          <w:p w:rsidRPr="004B4717" w:rsidR="00BA59A9" w:rsidP="00BA59A9" w:rsidRDefault="00BA59A9" w14:paraId="51738742" w14:textId="77777777">
            <w:pPr>
              <w:keepNext w:val="false"/>
              <w:keepLines w:val="false"/>
              <w:spacing w:before="0" w:after="0" w:line="240" w:lineRule="auto"/>
              <w:jc w:val="left"/>
              <w:rPr>
                <w:rFonts w:eastAsia="Times New Roman" w:cs="Calibri" w:asciiTheme="majorHAnsi" w:hAnsiTheme="majorHAnsi"/>
                <w:color w:val="000000"/>
                <w:sz w:val="16"/>
                <w:szCs w:val="16"/>
                <w:lang w:eastAsia="cs-CZ"/>
              </w:rPr>
            </w:pPr>
            <w:r w:rsidRPr="004B4717">
              <w:rPr>
                <w:rFonts w:eastAsia="Times New Roman" w:cs="Calibri" w:asciiTheme="majorHAnsi" w:hAnsiTheme="majorHAnsi"/>
                <w:color w:val="000000"/>
                <w:sz w:val="16"/>
                <w:szCs w:val="16"/>
                <w:lang w:eastAsia="cs-CZ"/>
              </w:rPr>
              <w:t>Německý jazyk</w:t>
            </w:r>
          </w:p>
        </w:tc>
        <w:tc>
          <w:tcPr>
            <w:tcW w:w="538" w:type="pct"/>
            <w:tcBorders>
              <w:top w:val="nil"/>
              <w:left w:val="nil"/>
              <w:bottom w:val="single" w:color="auto" w:sz="4" w:space="0"/>
              <w:right w:val="single" w:color="auto" w:sz="4" w:space="0"/>
            </w:tcBorders>
            <w:shd w:val="clear" w:color="auto" w:fill="auto"/>
            <w:noWrap/>
            <w:vAlign w:val="bottom"/>
            <w:hideMark/>
          </w:tcPr>
          <w:p w:rsidRPr="004B4717" w:rsidR="00BA59A9" w:rsidP="00BA59A9" w:rsidRDefault="00BA59A9" w14:paraId="5818C6CB" w14:textId="77777777">
            <w:pPr>
              <w:keepNext w:val="false"/>
              <w:keepLines w:val="false"/>
              <w:spacing w:before="0" w:after="0" w:line="240" w:lineRule="auto"/>
              <w:jc w:val="center"/>
              <w:rPr>
                <w:rFonts w:eastAsia="Times New Roman" w:cs="Calibri" w:asciiTheme="majorHAnsi" w:hAnsiTheme="majorHAnsi"/>
                <w:color w:val="000000"/>
                <w:sz w:val="16"/>
                <w:szCs w:val="16"/>
                <w:lang w:eastAsia="cs-CZ"/>
              </w:rPr>
            </w:pPr>
            <w:r>
              <w:rPr>
                <w:rFonts w:eastAsia="Times New Roman" w:cs="Calibri" w:asciiTheme="majorHAnsi" w:hAnsiTheme="majorHAnsi"/>
                <w:color w:val="000000"/>
                <w:sz w:val="16"/>
                <w:szCs w:val="16"/>
                <w:lang w:eastAsia="cs-CZ"/>
              </w:rPr>
              <w:t>2520</w:t>
            </w:r>
          </w:p>
        </w:tc>
        <w:tc>
          <w:tcPr>
            <w:tcW w:w="538" w:type="pct"/>
            <w:tcBorders>
              <w:top w:val="nil"/>
              <w:left w:val="nil"/>
              <w:bottom w:val="single" w:color="auto" w:sz="4" w:space="0"/>
              <w:right w:val="single" w:color="auto" w:sz="4" w:space="0"/>
            </w:tcBorders>
            <w:shd w:val="clear" w:color="auto" w:fill="auto"/>
            <w:noWrap/>
            <w:vAlign w:val="bottom"/>
            <w:hideMark/>
          </w:tcPr>
          <w:p w:rsidRPr="004B4717" w:rsidR="00BA59A9" w:rsidP="00BA59A9" w:rsidRDefault="00BA59A9" w14:paraId="498F2F17" w14:textId="77777777">
            <w:pPr>
              <w:keepNext w:val="false"/>
              <w:keepLines w:val="false"/>
              <w:spacing w:before="0" w:after="0" w:line="240" w:lineRule="auto"/>
              <w:jc w:val="left"/>
              <w:rPr>
                <w:rFonts w:eastAsia="Times New Roman" w:cs="Calibri" w:asciiTheme="majorHAnsi" w:hAnsiTheme="majorHAnsi"/>
                <w:color w:val="000000"/>
                <w:sz w:val="16"/>
                <w:szCs w:val="16"/>
                <w:lang w:eastAsia="cs-CZ"/>
              </w:rPr>
            </w:pPr>
            <w:r w:rsidRPr="004B4717">
              <w:rPr>
                <w:rFonts w:eastAsia="Times New Roman" w:cs="Calibri" w:asciiTheme="majorHAnsi" w:hAnsiTheme="majorHAnsi"/>
                <w:color w:val="000000"/>
                <w:sz w:val="16"/>
                <w:szCs w:val="16"/>
                <w:lang w:eastAsia="cs-CZ"/>
              </w:rPr>
              <w:t xml:space="preserve">              - Kč </w:t>
            </w:r>
          </w:p>
        </w:tc>
        <w:tc>
          <w:tcPr>
            <w:tcW w:w="538" w:type="pct"/>
            <w:tcBorders>
              <w:top w:val="nil"/>
              <w:left w:val="nil"/>
              <w:bottom w:val="single" w:color="auto" w:sz="4" w:space="0"/>
              <w:right w:val="single" w:color="auto" w:sz="4" w:space="0"/>
            </w:tcBorders>
            <w:shd w:val="clear" w:color="auto" w:fill="auto"/>
            <w:noWrap/>
            <w:vAlign w:val="bottom"/>
            <w:hideMark/>
          </w:tcPr>
          <w:p w:rsidRPr="004B4717" w:rsidR="00BA59A9" w:rsidP="00BA59A9" w:rsidRDefault="00BA59A9" w14:paraId="150E5AED" w14:textId="77777777">
            <w:pPr>
              <w:keepNext w:val="false"/>
              <w:keepLines w:val="false"/>
              <w:spacing w:before="0" w:after="0" w:line="240" w:lineRule="auto"/>
              <w:jc w:val="left"/>
              <w:rPr>
                <w:rFonts w:eastAsia="Times New Roman" w:cs="Calibri" w:asciiTheme="majorHAnsi" w:hAnsiTheme="majorHAnsi"/>
                <w:color w:val="000000"/>
                <w:sz w:val="16"/>
                <w:szCs w:val="16"/>
                <w:lang w:eastAsia="cs-CZ"/>
              </w:rPr>
            </w:pPr>
            <w:r w:rsidRPr="004B4717">
              <w:rPr>
                <w:rFonts w:eastAsia="Times New Roman" w:cs="Calibri" w:asciiTheme="majorHAnsi" w:hAnsiTheme="majorHAnsi"/>
                <w:color w:val="000000"/>
                <w:sz w:val="16"/>
                <w:szCs w:val="16"/>
                <w:lang w:eastAsia="cs-CZ"/>
              </w:rPr>
              <w:t xml:space="preserve">              - Kč </w:t>
            </w:r>
          </w:p>
        </w:tc>
        <w:tc>
          <w:tcPr>
            <w:tcW w:w="538" w:type="pct"/>
            <w:tcBorders>
              <w:top w:val="nil"/>
              <w:left w:val="nil"/>
              <w:bottom w:val="single" w:color="auto" w:sz="4" w:space="0"/>
              <w:right w:val="single" w:color="auto" w:sz="4" w:space="0"/>
            </w:tcBorders>
            <w:shd w:val="clear" w:color="auto" w:fill="auto"/>
            <w:noWrap/>
            <w:vAlign w:val="bottom"/>
            <w:hideMark/>
          </w:tcPr>
          <w:p w:rsidRPr="004B4717" w:rsidR="00BA59A9" w:rsidP="00BA59A9" w:rsidRDefault="00BA59A9" w14:paraId="62C2FA35" w14:textId="77777777">
            <w:pPr>
              <w:keepNext w:val="false"/>
              <w:keepLines w:val="false"/>
              <w:spacing w:before="0" w:after="0" w:line="240" w:lineRule="auto"/>
              <w:jc w:val="left"/>
              <w:rPr>
                <w:rFonts w:eastAsia="Times New Roman" w:cs="Calibri" w:asciiTheme="majorHAnsi" w:hAnsiTheme="majorHAnsi"/>
                <w:color w:val="000000"/>
                <w:sz w:val="16"/>
                <w:szCs w:val="16"/>
                <w:lang w:eastAsia="cs-CZ"/>
              </w:rPr>
            </w:pPr>
            <w:r w:rsidRPr="004B4717">
              <w:rPr>
                <w:rFonts w:eastAsia="Times New Roman" w:cs="Calibri" w:asciiTheme="majorHAnsi" w:hAnsiTheme="majorHAnsi"/>
                <w:color w:val="000000"/>
                <w:sz w:val="16"/>
                <w:szCs w:val="16"/>
                <w:lang w:eastAsia="cs-CZ"/>
              </w:rPr>
              <w:t xml:space="preserve">              - Kč </w:t>
            </w:r>
          </w:p>
        </w:tc>
        <w:tc>
          <w:tcPr>
            <w:tcW w:w="538" w:type="pct"/>
            <w:tcBorders>
              <w:top w:val="nil"/>
              <w:left w:val="nil"/>
              <w:bottom w:val="single" w:color="auto" w:sz="4" w:space="0"/>
              <w:right w:val="single" w:color="auto" w:sz="4" w:space="0"/>
            </w:tcBorders>
            <w:shd w:val="clear" w:color="auto" w:fill="auto"/>
            <w:noWrap/>
            <w:vAlign w:val="bottom"/>
            <w:hideMark/>
          </w:tcPr>
          <w:p w:rsidRPr="004B4717" w:rsidR="00BA59A9" w:rsidP="00BA59A9" w:rsidRDefault="00BA59A9" w14:paraId="6D05A15D" w14:textId="77777777">
            <w:pPr>
              <w:keepNext w:val="false"/>
              <w:keepLines w:val="false"/>
              <w:spacing w:before="0" w:after="0" w:line="240" w:lineRule="auto"/>
              <w:jc w:val="left"/>
              <w:rPr>
                <w:rFonts w:eastAsia="Times New Roman" w:cs="Calibri" w:asciiTheme="majorHAnsi" w:hAnsiTheme="majorHAnsi"/>
                <w:color w:val="000000"/>
                <w:sz w:val="16"/>
                <w:szCs w:val="16"/>
                <w:lang w:eastAsia="cs-CZ"/>
              </w:rPr>
            </w:pPr>
            <w:r w:rsidRPr="004B4717">
              <w:rPr>
                <w:rFonts w:eastAsia="Times New Roman" w:cs="Calibri" w:asciiTheme="majorHAnsi" w:hAnsiTheme="majorHAnsi"/>
                <w:color w:val="000000"/>
                <w:sz w:val="16"/>
                <w:szCs w:val="16"/>
                <w:lang w:eastAsia="cs-CZ"/>
              </w:rPr>
              <w:t xml:space="preserve">              - Kč </w:t>
            </w:r>
          </w:p>
        </w:tc>
      </w:tr>
      <w:tr w:rsidRPr="004B4717" w:rsidR="00A84E67" w:rsidTr="00C65F62" w14:paraId="283D9B05" w14:textId="77777777">
        <w:trPr>
          <w:trHeight w:val="300"/>
        </w:trPr>
        <w:tc>
          <w:tcPr>
            <w:tcW w:w="2309" w:type="pct"/>
            <w:tcBorders>
              <w:top w:val="nil"/>
              <w:left w:val="single" w:color="auto" w:sz="4" w:space="0"/>
              <w:bottom w:val="single" w:color="auto" w:sz="4" w:space="0"/>
              <w:right w:val="single" w:color="auto" w:sz="4" w:space="0"/>
            </w:tcBorders>
            <w:shd w:val="clear" w:color="auto" w:fill="auto"/>
            <w:noWrap/>
            <w:vAlign w:val="bottom"/>
            <w:hideMark/>
          </w:tcPr>
          <w:p w:rsidRPr="004B4717" w:rsidR="00A84E67" w:rsidP="00C65F62" w:rsidRDefault="00A84E67" w14:paraId="4ECD308F" w14:textId="77777777">
            <w:pPr>
              <w:keepNext w:val="false"/>
              <w:keepLines w:val="false"/>
              <w:spacing w:before="0" w:after="0" w:line="240" w:lineRule="auto"/>
              <w:jc w:val="left"/>
              <w:rPr>
                <w:rFonts w:eastAsia="Times New Roman" w:cs="Calibri" w:asciiTheme="majorHAnsi" w:hAnsiTheme="majorHAnsi"/>
                <w:b/>
                <w:bCs/>
                <w:color w:val="000000"/>
                <w:sz w:val="16"/>
                <w:szCs w:val="16"/>
                <w:lang w:eastAsia="cs-CZ"/>
              </w:rPr>
            </w:pPr>
            <w:r w:rsidRPr="004B4717">
              <w:rPr>
                <w:rFonts w:eastAsia="Times New Roman" w:cs="Calibri" w:asciiTheme="majorHAnsi" w:hAnsiTheme="majorHAnsi"/>
                <w:b/>
                <w:bCs/>
                <w:color w:val="000000"/>
                <w:sz w:val="16"/>
                <w:szCs w:val="16"/>
                <w:lang w:eastAsia="cs-CZ"/>
              </w:rPr>
              <w:t>Celkem</w:t>
            </w:r>
          </w:p>
        </w:tc>
        <w:tc>
          <w:tcPr>
            <w:tcW w:w="538" w:type="pct"/>
            <w:tcBorders>
              <w:top w:val="nil"/>
              <w:left w:val="nil"/>
              <w:bottom w:val="single" w:color="auto" w:sz="4" w:space="0"/>
              <w:right w:val="single" w:color="auto" w:sz="4" w:space="0"/>
            </w:tcBorders>
            <w:shd w:val="clear" w:color="auto" w:fill="auto"/>
            <w:noWrap/>
            <w:vAlign w:val="bottom"/>
            <w:hideMark/>
          </w:tcPr>
          <w:p w:rsidRPr="004B4717" w:rsidR="00A84E67" w:rsidP="00C65F62" w:rsidRDefault="00A84E67" w14:paraId="30CCC880" w14:textId="77777777">
            <w:pPr>
              <w:keepNext w:val="false"/>
              <w:keepLines w:val="false"/>
              <w:spacing w:before="0" w:after="0" w:line="240" w:lineRule="auto"/>
              <w:jc w:val="left"/>
              <w:rPr>
                <w:rFonts w:eastAsia="Times New Roman" w:cs="Calibri" w:asciiTheme="majorHAnsi" w:hAnsiTheme="majorHAnsi"/>
                <w:color w:val="000000"/>
                <w:sz w:val="16"/>
                <w:szCs w:val="16"/>
                <w:lang w:eastAsia="cs-CZ"/>
              </w:rPr>
            </w:pPr>
            <w:r w:rsidRPr="004B4717">
              <w:rPr>
                <w:rFonts w:eastAsia="Times New Roman" w:cs="Calibri" w:asciiTheme="majorHAnsi" w:hAnsiTheme="majorHAnsi"/>
                <w:color w:val="000000"/>
                <w:sz w:val="16"/>
                <w:szCs w:val="16"/>
                <w:lang w:eastAsia="cs-CZ"/>
              </w:rPr>
              <w:t> </w:t>
            </w:r>
          </w:p>
        </w:tc>
        <w:tc>
          <w:tcPr>
            <w:tcW w:w="538" w:type="pct"/>
            <w:tcBorders>
              <w:top w:val="nil"/>
              <w:left w:val="nil"/>
              <w:bottom w:val="single" w:color="auto" w:sz="4" w:space="0"/>
              <w:right w:val="single" w:color="auto" w:sz="4" w:space="0"/>
            </w:tcBorders>
            <w:shd w:val="clear" w:color="auto" w:fill="auto"/>
            <w:noWrap/>
            <w:vAlign w:val="bottom"/>
            <w:hideMark/>
          </w:tcPr>
          <w:p w:rsidRPr="004B4717" w:rsidR="00A84E67" w:rsidP="00C65F62" w:rsidRDefault="00A84E67" w14:paraId="3B349537" w14:textId="77777777">
            <w:pPr>
              <w:keepNext w:val="false"/>
              <w:keepLines w:val="false"/>
              <w:spacing w:before="0" w:after="0" w:line="240" w:lineRule="auto"/>
              <w:jc w:val="left"/>
              <w:rPr>
                <w:rFonts w:eastAsia="Times New Roman" w:cs="Calibri" w:asciiTheme="majorHAnsi" w:hAnsiTheme="majorHAnsi"/>
                <w:b/>
                <w:bCs/>
                <w:color w:val="000000"/>
                <w:sz w:val="16"/>
                <w:szCs w:val="16"/>
                <w:lang w:eastAsia="cs-CZ"/>
              </w:rPr>
            </w:pPr>
            <w:r w:rsidRPr="004B4717">
              <w:rPr>
                <w:rFonts w:eastAsia="Times New Roman" w:cs="Calibri" w:asciiTheme="majorHAnsi" w:hAnsiTheme="majorHAnsi"/>
                <w:b/>
                <w:bCs/>
                <w:color w:val="000000"/>
                <w:sz w:val="16"/>
                <w:szCs w:val="16"/>
                <w:lang w:eastAsia="cs-CZ"/>
              </w:rPr>
              <w:t> </w:t>
            </w:r>
          </w:p>
        </w:tc>
        <w:tc>
          <w:tcPr>
            <w:tcW w:w="538" w:type="pct"/>
            <w:tcBorders>
              <w:top w:val="nil"/>
              <w:left w:val="nil"/>
              <w:bottom w:val="single" w:color="auto" w:sz="4" w:space="0"/>
              <w:right w:val="single" w:color="auto" w:sz="4" w:space="0"/>
            </w:tcBorders>
            <w:shd w:val="clear" w:color="auto" w:fill="auto"/>
            <w:noWrap/>
            <w:vAlign w:val="bottom"/>
            <w:hideMark/>
          </w:tcPr>
          <w:p w:rsidRPr="004B4717" w:rsidR="00A84E67" w:rsidP="00C65F62" w:rsidRDefault="00A84E67" w14:paraId="6B4D3A17" w14:textId="77777777">
            <w:pPr>
              <w:keepNext w:val="false"/>
              <w:keepLines w:val="false"/>
              <w:spacing w:before="0" w:after="0" w:line="240" w:lineRule="auto"/>
              <w:jc w:val="left"/>
              <w:rPr>
                <w:rFonts w:eastAsia="Times New Roman" w:cs="Calibri" w:asciiTheme="majorHAnsi" w:hAnsiTheme="majorHAnsi"/>
                <w:b/>
                <w:bCs/>
                <w:color w:val="000000"/>
                <w:sz w:val="16"/>
                <w:szCs w:val="16"/>
                <w:lang w:eastAsia="cs-CZ"/>
              </w:rPr>
            </w:pPr>
            <w:r w:rsidRPr="004B4717">
              <w:rPr>
                <w:rFonts w:eastAsia="Times New Roman" w:cs="Calibri" w:asciiTheme="majorHAnsi" w:hAnsiTheme="majorHAnsi"/>
                <w:b/>
                <w:bCs/>
                <w:color w:val="000000"/>
                <w:sz w:val="16"/>
                <w:szCs w:val="16"/>
                <w:lang w:eastAsia="cs-CZ"/>
              </w:rPr>
              <w:t xml:space="preserve">              </w:t>
            </w:r>
            <w:r w:rsidRPr="004B4717" w:rsidR="00114620">
              <w:rPr>
                <w:rFonts w:eastAsia="Times New Roman" w:cs="Calibri" w:asciiTheme="majorHAnsi" w:hAnsiTheme="majorHAnsi"/>
                <w:b/>
                <w:bCs/>
                <w:color w:val="000000"/>
                <w:sz w:val="16"/>
                <w:szCs w:val="16"/>
                <w:lang w:eastAsia="cs-CZ"/>
              </w:rPr>
              <w:t>- Kč</w:t>
            </w:r>
            <w:r w:rsidRPr="004B4717">
              <w:rPr>
                <w:rFonts w:eastAsia="Times New Roman" w:cs="Calibri" w:asciiTheme="majorHAnsi" w:hAnsiTheme="majorHAnsi"/>
                <w:b/>
                <w:bCs/>
                <w:color w:val="000000"/>
                <w:sz w:val="16"/>
                <w:szCs w:val="16"/>
                <w:lang w:eastAsia="cs-CZ"/>
              </w:rPr>
              <w:t xml:space="preserve"> </w:t>
            </w:r>
          </w:p>
        </w:tc>
        <w:tc>
          <w:tcPr>
            <w:tcW w:w="538" w:type="pct"/>
            <w:tcBorders>
              <w:top w:val="nil"/>
              <w:left w:val="nil"/>
              <w:bottom w:val="single" w:color="auto" w:sz="4" w:space="0"/>
              <w:right w:val="single" w:color="auto" w:sz="4" w:space="0"/>
            </w:tcBorders>
            <w:shd w:val="clear" w:color="auto" w:fill="auto"/>
            <w:noWrap/>
            <w:vAlign w:val="bottom"/>
            <w:hideMark/>
          </w:tcPr>
          <w:p w:rsidRPr="004B4717" w:rsidR="00A84E67" w:rsidP="00C65F62" w:rsidRDefault="00A84E67" w14:paraId="0CBA7FC4" w14:textId="77777777">
            <w:pPr>
              <w:keepNext w:val="false"/>
              <w:keepLines w:val="false"/>
              <w:spacing w:before="0" w:after="0" w:line="240" w:lineRule="auto"/>
              <w:jc w:val="left"/>
              <w:rPr>
                <w:rFonts w:eastAsia="Times New Roman" w:cs="Calibri" w:asciiTheme="majorHAnsi" w:hAnsiTheme="majorHAnsi"/>
                <w:b/>
                <w:bCs/>
                <w:color w:val="000000"/>
                <w:sz w:val="16"/>
                <w:szCs w:val="16"/>
                <w:lang w:eastAsia="cs-CZ"/>
              </w:rPr>
            </w:pPr>
            <w:r w:rsidRPr="004B4717">
              <w:rPr>
                <w:rFonts w:eastAsia="Times New Roman" w:cs="Calibri" w:asciiTheme="majorHAnsi" w:hAnsiTheme="majorHAnsi"/>
                <w:b/>
                <w:bCs/>
                <w:color w:val="000000"/>
                <w:sz w:val="16"/>
                <w:szCs w:val="16"/>
                <w:lang w:eastAsia="cs-CZ"/>
              </w:rPr>
              <w:t xml:space="preserve">              </w:t>
            </w:r>
            <w:r w:rsidRPr="004B4717" w:rsidR="00114620">
              <w:rPr>
                <w:rFonts w:eastAsia="Times New Roman" w:cs="Calibri" w:asciiTheme="majorHAnsi" w:hAnsiTheme="majorHAnsi"/>
                <w:b/>
                <w:bCs/>
                <w:color w:val="000000"/>
                <w:sz w:val="16"/>
                <w:szCs w:val="16"/>
                <w:lang w:eastAsia="cs-CZ"/>
              </w:rPr>
              <w:t>- Kč</w:t>
            </w:r>
            <w:r w:rsidRPr="004B4717">
              <w:rPr>
                <w:rFonts w:eastAsia="Times New Roman" w:cs="Calibri" w:asciiTheme="majorHAnsi" w:hAnsiTheme="majorHAnsi"/>
                <w:b/>
                <w:bCs/>
                <w:color w:val="000000"/>
                <w:sz w:val="16"/>
                <w:szCs w:val="16"/>
                <w:lang w:eastAsia="cs-CZ"/>
              </w:rPr>
              <w:t xml:space="preserve"> </w:t>
            </w:r>
          </w:p>
        </w:tc>
        <w:tc>
          <w:tcPr>
            <w:tcW w:w="538" w:type="pct"/>
            <w:tcBorders>
              <w:top w:val="nil"/>
              <w:left w:val="nil"/>
              <w:bottom w:val="single" w:color="auto" w:sz="4" w:space="0"/>
              <w:right w:val="single" w:color="auto" w:sz="4" w:space="0"/>
            </w:tcBorders>
            <w:shd w:val="clear" w:color="auto" w:fill="auto"/>
            <w:noWrap/>
            <w:vAlign w:val="bottom"/>
            <w:hideMark/>
          </w:tcPr>
          <w:p w:rsidRPr="004B4717" w:rsidR="00A84E67" w:rsidP="00C65F62" w:rsidRDefault="00A84E67" w14:paraId="69C43BF8" w14:textId="77777777">
            <w:pPr>
              <w:keepNext w:val="false"/>
              <w:keepLines w:val="false"/>
              <w:spacing w:before="0" w:after="0" w:line="240" w:lineRule="auto"/>
              <w:jc w:val="left"/>
              <w:rPr>
                <w:rFonts w:eastAsia="Times New Roman" w:cs="Calibri" w:asciiTheme="majorHAnsi" w:hAnsiTheme="majorHAnsi"/>
                <w:b/>
                <w:bCs/>
                <w:color w:val="000000"/>
                <w:sz w:val="16"/>
                <w:szCs w:val="16"/>
                <w:lang w:eastAsia="cs-CZ"/>
              </w:rPr>
            </w:pPr>
            <w:r w:rsidRPr="004B4717">
              <w:rPr>
                <w:rFonts w:eastAsia="Times New Roman" w:cs="Calibri" w:asciiTheme="majorHAnsi" w:hAnsiTheme="majorHAnsi"/>
                <w:b/>
                <w:bCs/>
                <w:color w:val="000000"/>
                <w:sz w:val="16"/>
                <w:szCs w:val="16"/>
                <w:lang w:eastAsia="cs-CZ"/>
              </w:rPr>
              <w:t xml:space="preserve">              </w:t>
            </w:r>
            <w:r w:rsidRPr="004B4717" w:rsidR="00114620">
              <w:rPr>
                <w:rFonts w:eastAsia="Times New Roman" w:cs="Calibri" w:asciiTheme="majorHAnsi" w:hAnsiTheme="majorHAnsi"/>
                <w:b/>
                <w:bCs/>
                <w:color w:val="000000"/>
                <w:sz w:val="16"/>
                <w:szCs w:val="16"/>
                <w:lang w:eastAsia="cs-CZ"/>
              </w:rPr>
              <w:t>- Kč</w:t>
            </w:r>
            <w:r w:rsidRPr="004B4717">
              <w:rPr>
                <w:rFonts w:eastAsia="Times New Roman" w:cs="Calibri" w:asciiTheme="majorHAnsi" w:hAnsiTheme="majorHAnsi"/>
                <w:b/>
                <w:bCs/>
                <w:color w:val="000000"/>
                <w:sz w:val="16"/>
                <w:szCs w:val="16"/>
                <w:lang w:eastAsia="cs-CZ"/>
              </w:rPr>
              <w:t xml:space="preserve"> </w:t>
            </w:r>
          </w:p>
        </w:tc>
      </w:tr>
    </w:tbl>
    <w:p w:rsidR="004B4717" w:rsidP="004B4717" w:rsidRDefault="004B4717" w14:paraId="5E70E74E" w14:textId="77777777">
      <w:pPr>
        <w:keepNext w:val="false"/>
        <w:keepLines w:val="false"/>
        <w:spacing w:after="120" w:line="240" w:lineRule="auto"/>
        <w:contextualSpacing/>
        <w:rPr>
          <w:rFonts w:cs="Arial" w:asciiTheme="majorHAnsi" w:hAnsiTheme="majorHAnsi"/>
          <w:sz w:val="20"/>
          <w:szCs w:val="20"/>
        </w:rPr>
      </w:pPr>
    </w:p>
    <w:p w:rsidRPr="006D2D62" w:rsidR="00E0780E" w:rsidP="00135146" w:rsidRDefault="00E0780E" w14:paraId="2C668908" w14:textId="77777777">
      <w:pPr>
        <w:keepNext w:val="false"/>
        <w:keepLines w:val="false"/>
        <w:numPr>
          <w:ilvl w:val="0"/>
          <w:numId w:val="11"/>
        </w:numPr>
        <w:tabs>
          <w:tab w:val="clear" w:pos="2880"/>
          <w:tab w:val="num" w:pos="540"/>
        </w:tabs>
        <w:spacing w:after="120" w:line="240" w:lineRule="auto"/>
        <w:ind w:left="539" w:hanging="539"/>
        <w:contextualSpacing/>
        <w:rPr>
          <w:rFonts w:cs="Arial" w:asciiTheme="majorHAnsi" w:hAnsiTheme="majorHAnsi"/>
          <w:sz w:val="20"/>
          <w:szCs w:val="20"/>
        </w:rPr>
      </w:pPr>
      <w:r w:rsidRPr="006D2D62">
        <w:rPr>
          <w:rFonts w:cs="Arial" w:asciiTheme="majorHAnsi" w:hAnsiTheme="majorHAnsi"/>
          <w:sz w:val="20"/>
          <w:szCs w:val="20"/>
        </w:rPr>
        <w:t xml:space="preserve">K cenám bez DPH bude připočteno DPH v zákonné výši. </w:t>
      </w:r>
    </w:p>
    <w:p w:rsidRPr="006D2D62" w:rsidR="00E0780E" w:rsidP="001942CB" w:rsidRDefault="00E0780E" w14:paraId="74A3CEBF" w14:textId="77777777">
      <w:pPr>
        <w:spacing w:after="120" w:line="240" w:lineRule="auto"/>
        <w:contextualSpacing/>
        <w:jc w:val="center"/>
        <w:rPr>
          <w:rFonts w:cs="Arial" w:asciiTheme="majorHAnsi" w:hAnsiTheme="majorHAnsi"/>
          <w:b/>
          <w:i/>
          <w:sz w:val="20"/>
          <w:szCs w:val="20"/>
        </w:rPr>
      </w:pPr>
    </w:p>
    <w:p w:rsidRPr="006D2D62" w:rsidR="00E0780E" w:rsidP="001942CB" w:rsidRDefault="00E0780E" w14:paraId="4B3F633B"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Článek IX.</w:t>
      </w:r>
    </w:p>
    <w:p w:rsidRPr="006D2D62" w:rsidR="00E0780E" w:rsidP="001942CB" w:rsidRDefault="00E0780E" w14:paraId="59CEB35C"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Subdodavatelé</w:t>
      </w:r>
    </w:p>
    <w:p w:rsidRPr="006D2D62" w:rsidR="00E0780E" w:rsidP="00135146" w:rsidRDefault="00E0780E" w14:paraId="69C3C3F6" w14:textId="77777777">
      <w:pPr>
        <w:keepNext w:val="false"/>
        <w:keepLines w:val="false"/>
        <w:numPr>
          <w:ilvl w:val="1"/>
          <w:numId w:val="12"/>
        </w:numPr>
        <w:tabs>
          <w:tab w:val="clear" w:pos="2880"/>
          <w:tab w:val="num" w:pos="540"/>
        </w:tabs>
        <w:spacing w:after="120" w:line="240" w:lineRule="auto"/>
        <w:ind w:left="539" w:hanging="539"/>
        <w:contextualSpacing/>
        <w:rPr>
          <w:rFonts w:cs="Arial" w:asciiTheme="majorHAnsi" w:hAnsiTheme="majorHAnsi"/>
          <w:sz w:val="20"/>
          <w:szCs w:val="20"/>
        </w:rPr>
      </w:pPr>
      <w:r w:rsidRPr="006D2D62">
        <w:rPr>
          <w:rFonts w:cs="Arial" w:asciiTheme="majorHAnsi" w:hAnsiTheme="majorHAnsi"/>
          <w:sz w:val="20"/>
          <w:szCs w:val="20"/>
        </w:rPr>
        <w:t>Bude-li předmět smlouvy dodavatel plnit částečně prostřednictvím třetích osob, jsou tyto uvedeny v příloze č. 2 této smlouvy. Změna těchto třetích osob je možná pouze po předchozím písemném souhlasu objednatele. Smluvní strany se dohodly, že souhlas se záměnou těchto třetích osob může být objednatelem odepřen jen ze zvlášť závažného důvodu.</w:t>
      </w:r>
    </w:p>
    <w:p w:rsidRPr="006D2D62" w:rsidR="00E0780E" w:rsidP="00135146" w:rsidRDefault="00E0780E" w14:paraId="164191A8" w14:textId="77777777">
      <w:pPr>
        <w:keepNext w:val="false"/>
        <w:keepLines w:val="false"/>
        <w:numPr>
          <w:ilvl w:val="1"/>
          <w:numId w:val="12"/>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osobám pověřeným kontrolou a monitorováním vstup na místa realizace aktivit a do sídla subdodavatele. Při kontrole se smluvní strany budou řídit zák. č. 552/1991 Sb., o státní kontrole, v platném znění, a zák. č. 320/2001 Sb., o finanční kontrole, v platném znění.</w:t>
      </w:r>
    </w:p>
    <w:p w:rsidRPr="006D2D62" w:rsidR="00E0780E" w:rsidP="00135146" w:rsidRDefault="00E0780E" w14:paraId="6C7D92F9" w14:textId="77777777">
      <w:pPr>
        <w:keepNext w:val="false"/>
        <w:keepLines w:val="false"/>
        <w:numPr>
          <w:ilvl w:val="1"/>
          <w:numId w:val="12"/>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V případě, že dodavatel realizuje plnění dle této smlouvy bez subdodavatelů, považuje se ust. tohoto čl. IX. za neplatné.</w:t>
      </w:r>
    </w:p>
    <w:p w:rsidRPr="006D2D62" w:rsidR="00E0780E" w:rsidP="001942CB" w:rsidRDefault="00E0780E" w14:paraId="287C5C76" w14:textId="77777777">
      <w:pPr>
        <w:spacing w:after="120" w:line="240" w:lineRule="auto"/>
        <w:contextualSpacing/>
        <w:jc w:val="center"/>
        <w:rPr>
          <w:rFonts w:cs="Arial" w:asciiTheme="majorHAnsi" w:hAnsiTheme="majorHAnsi"/>
          <w:b/>
          <w:i/>
          <w:sz w:val="20"/>
          <w:szCs w:val="20"/>
        </w:rPr>
      </w:pPr>
    </w:p>
    <w:p w:rsidRPr="006D2D62" w:rsidR="00E0780E" w:rsidP="001942CB" w:rsidRDefault="00E0780E" w14:paraId="45F3D40A"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Článek X.</w:t>
      </w:r>
    </w:p>
    <w:p w:rsidRPr="006D2D62" w:rsidR="00E0780E" w:rsidP="001942CB" w:rsidRDefault="00E0780E" w14:paraId="361A4DD0"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Platební podmínky</w:t>
      </w:r>
    </w:p>
    <w:p w:rsidRPr="006D2D62" w:rsidR="00E0780E" w:rsidP="00135146" w:rsidRDefault="00E0780E" w14:paraId="2A27F7A9" w14:textId="77777777">
      <w:pPr>
        <w:keepNext w:val="false"/>
        <w:keepLines w:val="false"/>
        <w:numPr>
          <w:ilvl w:val="1"/>
          <w:numId w:val="14"/>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Dodavatel, jakožto dodavatel plnění financovaného ze zdrojů Evropského sociálního fondu a státního rozpočtu ČR, se tímto zavazuje, že všechny jeho výdaje budou splňovat tato kritéria:</w:t>
      </w:r>
    </w:p>
    <w:p w:rsidRPr="006D2D62" w:rsidR="00E0780E" w:rsidP="00135146" w:rsidRDefault="00E0780E" w14:paraId="5A54D2BA" w14:textId="77777777">
      <w:pPr>
        <w:keepNext w:val="false"/>
        <w:keepLines w:val="false"/>
        <w:numPr>
          <w:ilvl w:val="0"/>
          <w:numId w:val="15"/>
        </w:numPr>
        <w:spacing w:after="120" w:line="240" w:lineRule="auto"/>
        <w:ind w:left="720" w:hanging="180"/>
        <w:contextualSpacing/>
        <w:rPr>
          <w:rFonts w:cs="Arial" w:asciiTheme="majorHAnsi" w:hAnsiTheme="majorHAnsi"/>
          <w:sz w:val="20"/>
          <w:szCs w:val="20"/>
        </w:rPr>
      </w:pPr>
      <w:r w:rsidRPr="006D2D62">
        <w:rPr>
          <w:rFonts w:cs="Arial" w:asciiTheme="majorHAnsi" w:hAnsiTheme="majorHAnsi"/>
          <w:b/>
          <w:sz w:val="20"/>
          <w:szCs w:val="20"/>
        </w:rPr>
        <w:t>Účel výdaje:</w:t>
      </w:r>
      <w:r w:rsidRPr="006D2D62">
        <w:rPr>
          <w:rFonts w:cs="Arial" w:asciiTheme="majorHAnsi" w:hAnsiTheme="majorHAnsi"/>
          <w:sz w:val="20"/>
          <w:szCs w:val="20"/>
        </w:rPr>
        <w:t xml:space="preserve"> výdaj musí být vynaložen na aktivity v souladu s obsahovou stránkou a cíli projektu popisovanými v této smlouvě a jejích přílohách.</w:t>
      </w:r>
    </w:p>
    <w:p w:rsidRPr="006D2D62" w:rsidR="00E0780E" w:rsidP="00135146" w:rsidRDefault="00E0780E" w14:paraId="03251C97" w14:textId="77777777">
      <w:pPr>
        <w:keepNext w:val="false"/>
        <w:keepLines w:val="false"/>
        <w:numPr>
          <w:ilvl w:val="0"/>
          <w:numId w:val="15"/>
        </w:numPr>
        <w:spacing w:after="120" w:line="240" w:lineRule="auto"/>
        <w:ind w:left="720" w:hanging="180"/>
        <w:contextualSpacing/>
        <w:rPr>
          <w:rFonts w:cs="Arial" w:asciiTheme="majorHAnsi" w:hAnsiTheme="majorHAnsi"/>
          <w:sz w:val="20"/>
          <w:szCs w:val="20"/>
        </w:rPr>
      </w:pPr>
      <w:r w:rsidRPr="006D2D62">
        <w:rPr>
          <w:rFonts w:cs="Arial" w:asciiTheme="majorHAnsi" w:hAnsiTheme="majorHAnsi"/>
          <w:b/>
          <w:sz w:val="20"/>
          <w:szCs w:val="20"/>
        </w:rPr>
        <w:t>Datum uskutečnění výdaje:</w:t>
      </w:r>
      <w:r w:rsidRPr="006D2D62">
        <w:rPr>
          <w:rFonts w:cs="Arial" w:asciiTheme="majorHAnsi" w:hAnsiTheme="majorHAnsi"/>
          <w:sz w:val="20"/>
          <w:szCs w:val="20"/>
        </w:rPr>
        <w:t xml:space="preserve"> výdaj musí vzniknout v době trvání smlouvy mezi objednatelem a dodavatelem.</w:t>
      </w:r>
    </w:p>
    <w:p w:rsidRPr="006D2D62" w:rsidR="00E0780E" w:rsidP="00135146" w:rsidRDefault="00E0780E" w14:paraId="41C6795D" w14:textId="77777777">
      <w:pPr>
        <w:keepNext w:val="false"/>
        <w:keepLines w:val="false"/>
        <w:numPr>
          <w:ilvl w:val="0"/>
          <w:numId w:val="15"/>
        </w:numPr>
        <w:spacing w:after="120" w:line="240" w:lineRule="auto"/>
        <w:ind w:left="720" w:hanging="180"/>
        <w:contextualSpacing/>
        <w:rPr>
          <w:rFonts w:cs="Arial" w:asciiTheme="majorHAnsi" w:hAnsiTheme="majorHAnsi"/>
          <w:sz w:val="20"/>
          <w:szCs w:val="20"/>
        </w:rPr>
      </w:pPr>
      <w:r w:rsidRPr="006D2D62">
        <w:rPr>
          <w:rFonts w:cs="Arial" w:asciiTheme="majorHAnsi" w:hAnsiTheme="majorHAnsi"/>
          <w:b/>
          <w:sz w:val="20"/>
          <w:szCs w:val="20"/>
        </w:rPr>
        <w:t>Evidence a prokazování uskutečněného výdaje:</w:t>
      </w:r>
      <w:r w:rsidRPr="006D2D62">
        <w:rPr>
          <w:rFonts w:cs="Arial" w:asciiTheme="majorHAnsi" w:hAnsiTheme="majorHAnsi"/>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 platném znění, resp. originály jiných dokladů ekvivalentní průkazní hodnoty.</w:t>
      </w:r>
    </w:p>
    <w:p w:rsidRPr="006D2D62" w:rsidR="00E0780E" w:rsidP="00135146" w:rsidRDefault="00E0780E" w14:paraId="762ABA94" w14:textId="77777777">
      <w:pPr>
        <w:keepNext w:val="false"/>
        <w:keepLines w:val="false"/>
        <w:numPr>
          <w:ilvl w:val="0"/>
          <w:numId w:val="15"/>
        </w:numPr>
        <w:spacing w:after="120" w:line="240" w:lineRule="auto"/>
        <w:ind w:left="720" w:hanging="180"/>
        <w:contextualSpacing/>
        <w:rPr>
          <w:rFonts w:cs="Arial" w:asciiTheme="majorHAnsi" w:hAnsiTheme="majorHAnsi"/>
          <w:sz w:val="20"/>
          <w:szCs w:val="20"/>
        </w:rPr>
      </w:pPr>
      <w:r w:rsidRPr="006D2D62">
        <w:rPr>
          <w:rFonts w:cs="Arial" w:asciiTheme="majorHAnsi" w:hAnsiTheme="majorHAnsi"/>
          <w:b/>
          <w:sz w:val="20"/>
          <w:szCs w:val="20"/>
        </w:rPr>
        <w:t>Efektivita výdaje:</w:t>
      </w:r>
      <w:r w:rsidRPr="006D2D62">
        <w:rPr>
          <w:rFonts w:cs="Arial" w:asciiTheme="majorHAnsi" w:hAnsiTheme="majorHAnsi"/>
          <w:sz w:val="20"/>
          <w:szCs w:val="20"/>
        </w:rPr>
        <w:t xml:space="preserve"> výdaj musí být nezbytný pro realizaci projektu, být vynaložen na aktivity popsané ve výzvě a musí odpovídat požadavkům na efektivní využití finančních prostředků.</w:t>
      </w:r>
    </w:p>
    <w:p w:rsidRPr="006D2D62" w:rsidR="00E0780E" w:rsidP="00135146" w:rsidRDefault="00E0780E" w14:paraId="6044AFC8" w14:textId="77777777">
      <w:pPr>
        <w:keepNext w:val="false"/>
        <w:keepLines w:val="false"/>
        <w:numPr>
          <w:ilvl w:val="1"/>
          <w:numId w:val="14"/>
        </w:numPr>
        <w:tabs>
          <w:tab w:val="clear" w:pos="2880"/>
          <w:tab w:val="num" w:pos="540"/>
        </w:tabs>
        <w:spacing w:after="120" w:line="240" w:lineRule="auto"/>
        <w:ind w:left="539" w:hanging="539"/>
        <w:contextualSpacing/>
        <w:rPr>
          <w:rFonts w:cs="Arial" w:asciiTheme="majorHAnsi" w:hAnsiTheme="majorHAnsi"/>
          <w:sz w:val="20"/>
          <w:szCs w:val="20"/>
        </w:rPr>
      </w:pPr>
      <w:r w:rsidRPr="006D2D62">
        <w:rPr>
          <w:rFonts w:cs="Arial" w:asciiTheme="majorHAnsi" w:hAnsiTheme="majorHAnsi"/>
          <w:sz w:val="20"/>
          <w:szCs w:val="20"/>
        </w:rPr>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p>
    <w:p w:rsidRPr="006D2D62" w:rsidR="00E0780E" w:rsidP="00135146" w:rsidRDefault="00E0780E" w14:paraId="46187AC6" w14:textId="77777777">
      <w:pPr>
        <w:keepNext w:val="false"/>
        <w:keepLines w:val="false"/>
        <w:numPr>
          <w:ilvl w:val="1"/>
          <w:numId w:val="14"/>
        </w:numPr>
        <w:tabs>
          <w:tab w:val="clear" w:pos="2880"/>
          <w:tab w:val="num" w:pos="540"/>
        </w:tabs>
        <w:spacing w:after="120" w:line="240" w:lineRule="auto"/>
        <w:ind w:left="539" w:hanging="539"/>
        <w:contextualSpacing/>
        <w:rPr>
          <w:rFonts w:cs="Arial" w:asciiTheme="majorHAnsi" w:hAnsiTheme="majorHAnsi"/>
          <w:sz w:val="20"/>
          <w:szCs w:val="20"/>
        </w:rPr>
      </w:pPr>
      <w:r w:rsidRPr="006D2D62">
        <w:rPr>
          <w:rFonts w:cs="Arial" w:asciiTheme="majorHAnsi" w:hAnsiTheme="majorHAnsi"/>
          <w:sz w:val="20"/>
          <w:szCs w:val="20"/>
        </w:rPr>
        <w:t>Dodavatel je oprávněn předložit fakturu na základě objednatelem odsouhlasených zpráv o činnosti. Zprávy o činnosti budou zpracovány a dokládány ve stanovených termínech ve vazbě na veškeré realizované činnosti v daném období, tj. za kalendářní měsíc. Přílohou zprávy o činnosti bude vyúčtování čerpání finančních prostřed</w:t>
      </w:r>
      <w:r w:rsidRPr="006D2D62">
        <w:rPr>
          <w:rFonts w:cs="Arial" w:asciiTheme="majorHAnsi" w:hAnsiTheme="majorHAnsi"/>
          <w:sz w:val="20"/>
          <w:szCs w:val="20"/>
        </w:rPr>
        <w:lastRenderedPageBreak/>
        <w:t>ků podle struktury nabídkové ceny. Zprávy budou předány v počtu vyhotovení stanovených objednatelem a každá zpráva bude obsahovat oddělené části týkající se plnění za jednotlivé aktivity zakázky.</w:t>
      </w:r>
    </w:p>
    <w:p w:rsidRPr="006D2D62" w:rsidR="00E0780E" w:rsidP="00135146" w:rsidRDefault="00E0780E" w14:paraId="342AE615" w14:textId="77777777">
      <w:pPr>
        <w:keepNext w:val="false"/>
        <w:keepLines w:val="false"/>
        <w:numPr>
          <w:ilvl w:val="1"/>
          <w:numId w:val="14"/>
        </w:numPr>
        <w:tabs>
          <w:tab w:val="clear" w:pos="2880"/>
          <w:tab w:val="num" w:pos="540"/>
        </w:tabs>
        <w:spacing w:after="120" w:line="240" w:lineRule="auto"/>
        <w:ind w:left="539" w:hanging="539"/>
        <w:contextualSpacing/>
        <w:rPr>
          <w:rFonts w:cs="Arial" w:asciiTheme="majorHAnsi" w:hAnsiTheme="majorHAnsi"/>
          <w:sz w:val="20"/>
          <w:szCs w:val="20"/>
        </w:rPr>
      </w:pPr>
      <w:r w:rsidRPr="006D2D62">
        <w:rPr>
          <w:rFonts w:cs="Arial" w:asciiTheme="majorHAnsi" w:hAnsiTheme="majorHAnsi"/>
          <w:sz w:val="20"/>
          <w:szCs w:val="20"/>
        </w:rPr>
        <w:t xml:space="preserve">Faktura musí obsahovat všechny náležitosti řádného daňového a účetního dokladu ve smyslu příslušných právních předpisů (zejména zák. č. 563/1991 Sb., o účetnictví, a zák. č. 235/2004 Sb., o </w:t>
      </w:r>
      <w:r w:rsidRPr="006D2D62">
        <w:rPr>
          <w:rFonts w:cs="Arial" w:asciiTheme="majorHAnsi" w:hAnsiTheme="majorHAnsi"/>
          <w:sz w:val="20"/>
          <w:szCs w:val="20"/>
        </w:rPr>
        <w:lastRenderedPageBreak/>
        <w:t>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rsidR="00CE68FB" w:rsidP="001942CB" w:rsidRDefault="00CE68FB" w14:paraId="6CC97989" w14:textId="77777777">
      <w:pPr>
        <w:spacing w:after="120" w:line="240" w:lineRule="auto"/>
        <w:contextualSpacing/>
        <w:jc w:val="center"/>
        <w:rPr>
          <w:rFonts w:cs="Arial" w:asciiTheme="majorHAnsi" w:hAnsiTheme="majorHAnsi"/>
          <w:b/>
          <w:i/>
          <w:sz w:val="20"/>
          <w:szCs w:val="20"/>
        </w:rPr>
      </w:pPr>
    </w:p>
    <w:p w:rsidRPr="006D2D62" w:rsidR="00E0780E" w:rsidP="001942CB" w:rsidRDefault="00E0780E" w14:paraId="084868AC"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Článek XI.</w:t>
      </w:r>
    </w:p>
    <w:p w:rsidRPr="006D2D62" w:rsidR="00E0780E" w:rsidP="001942CB" w:rsidRDefault="00E0780E" w14:paraId="5CE4312D"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Smluvní pokuty</w:t>
      </w:r>
    </w:p>
    <w:p w:rsidRPr="006D2D62" w:rsidR="00E0780E" w:rsidP="00135146" w:rsidRDefault="00E0780E" w14:paraId="393F6902" w14:textId="77777777">
      <w:pPr>
        <w:keepNext w:val="false"/>
        <w:keepLines w:val="false"/>
        <w:numPr>
          <w:ilvl w:val="1"/>
          <w:numId w:val="16"/>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 xml:space="preserve">Dodavatel se zavazuje uhradit objednateli smluvní pokutu ve výši 0,5 % z ceny bez DPH za prodlení s plněním v rámci jednotlivých aktivit za </w:t>
      </w:r>
      <w:r w:rsidRPr="006D2D62" w:rsidR="009664AB">
        <w:rPr>
          <w:rFonts w:cs="Arial" w:asciiTheme="majorHAnsi" w:hAnsiTheme="majorHAnsi"/>
          <w:sz w:val="20"/>
          <w:szCs w:val="20"/>
        </w:rPr>
        <w:t>každý,</w:t>
      </w:r>
      <w:r w:rsidRPr="006D2D62">
        <w:rPr>
          <w:rFonts w:cs="Arial" w:asciiTheme="majorHAnsi" w:hAnsiTheme="majorHAnsi"/>
          <w:sz w:val="20"/>
          <w:szCs w:val="20"/>
        </w:rPr>
        <w:t xml:space="preserve"> byť jen započatý den prodlení, a to zvlášť za prodlení s každým jednotlivým plněním v rámci aktivit, jak jsou vymezena v čl. III odst. 3.1 této smlouvy. Uplatněním nároku objednatele na zaplacení smluvní pokuty není nikterak dotčen ani omezen nárok objednatele na náhradu způsobené škody v plné výši. </w:t>
      </w:r>
    </w:p>
    <w:p w:rsidRPr="006D2D62" w:rsidR="00E0780E" w:rsidP="00135146" w:rsidRDefault="00E0780E" w14:paraId="50AC4D83" w14:textId="77777777">
      <w:pPr>
        <w:keepNext w:val="false"/>
        <w:keepLines w:val="false"/>
        <w:numPr>
          <w:ilvl w:val="1"/>
          <w:numId w:val="16"/>
        </w:numPr>
        <w:tabs>
          <w:tab w:val="clear" w:pos="2880"/>
          <w:tab w:val="num" w:pos="540"/>
        </w:tabs>
        <w:spacing w:after="120" w:line="240" w:lineRule="auto"/>
        <w:ind w:left="539" w:hanging="539"/>
        <w:contextualSpacing/>
        <w:rPr>
          <w:rFonts w:cs="Arial" w:asciiTheme="majorHAnsi" w:hAnsiTheme="majorHAnsi"/>
          <w:sz w:val="20"/>
          <w:szCs w:val="20"/>
        </w:rPr>
      </w:pPr>
      <w:r w:rsidRPr="006D2D62">
        <w:rPr>
          <w:rFonts w:cs="Arial" w:asciiTheme="majorHAnsi" w:hAnsiTheme="majorHAnsi"/>
          <w:sz w:val="20"/>
          <w:szCs w:val="20"/>
        </w:rPr>
        <w:t>Dostane-li se kterákoliv ze stran do prodlení s úhradou kterékoli částky z této smlouvy, je strana v prodlení povinna uhradit druhé smluvní straně smluvní pokutu ve výši 0,05 % z dlužné částky za každý den prodlení.</w:t>
      </w:r>
    </w:p>
    <w:p w:rsidRPr="006D2D62" w:rsidR="00E0780E" w:rsidP="00135146" w:rsidRDefault="00E0780E" w14:paraId="7D2687FB" w14:textId="77777777">
      <w:pPr>
        <w:keepNext w:val="false"/>
        <w:keepLines w:val="false"/>
        <w:numPr>
          <w:ilvl w:val="1"/>
          <w:numId w:val="16"/>
        </w:numPr>
        <w:tabs>
          <w:tab w:val="clear" w:pos="2880"/>
          <w:tab w:val="num" w:pos="540"/>
        </w:tabs>
        <w:spacing w:after="120" w:line="240" w:lineRule="auto"/>
        <w:ind w:left="539" w:hanging="539"/>
        <w:contextualSpacing/>
        <w:rPr>
          <w:rFonts w:cs="Arial" w:asciiTheme="majorHAnsi" w:hAnsiTheme="majorHAnsi"/>
          <w:sz w:val="20"/>
          <w:szCs w:val="20"/>
        </w:rPr>
      </w:pPr>
      <w:r w:rsidRPr="006D2D62">
        <w:rPr>
          <w:rFonts w:cs="Arial" w:asciiTheme="majorHAnsi" w:hAnsiTheme="majorHAnsi"/>
          <w:sz w:val="20"/>
          <w:szCs w:val="20"/>
        </w:rPr>
        <w:t>Stanovená pokuta je splatná do 30 dnů od obdržení výzvy objednatele k úhradě.</w:t>
      </w:r>
    </w:p>
    <w:p w:rsidRPr="006D2D62" w:rsidR="00E0780E" w:rsidP="00135146" w:rsidRDefault="00E0780E" w14:paraId="4A3BAFE1" w14:textId="77777777">
      <w:pPr>
        <w:keepNext w:val="false"/>
        <w:keepLines w:val="false"/>
        <w:numPr>
          <w:ilvl w:val="1"/>
          <w:numId w:val="16"/>
        </w:numPr>
        <w:tabs>
          <w:tab w:val="clear" w:pos="2880"/>
          <w:tab w:val="num" w:pos="540"/>
        </w:tabs>
        <w:spacing w:after="120" w:line="240" w:lineRule="auto"/>
        <w:ind w:left="539" w:hanging="539"/>
        <w:contextualSpacing/>
        <w:rPr>
          <w:rFonts w:cs="Arial" w:asciiTheme="majorHAnsi" w:hAnsiTheme="majorHAnsi"/>
          <w:color w:val="FF0000"/>
          <w:sz w:val="20"/>
          <w:szCs w:val="20"/>
        </w:rPr>
      </w:pPr>
      <w:r w:rsidRPr="006D2D62">
        <w:rPr>
          <w:rFonts w:cs="Arial" w:asciiTheme="majorHAnsi" w:hAnsiTheme="majorHAnsi"/>
          <w:sz w:val="20"/>
          <w:szCs w:val="20"/>
        </w:rPr>
        <w:t xml:space="preserve">V případě objektivních důvodů pro nenaplnění požadovaných indikátorů, které nebudou na straně dodavatele ani jeho partnerů či subdodavatelů, může objednatel od vymáhání smluvní pokuty upustit. Požadovanou smluvní pokutou </w:t>
      </w:r>
      <w:r w:rsidRPr="006D2D62" w:rsidR="009664AB">
        <w:rPr>
          <w:rFonts w:cs="Arial" w:asciiTheme="majorHAnsi" w:hAnsiTheme="majorHAnsi"/>
          <w:sz w:val="20"/>
          <w:szCs w:val="20"/>
        </w:rPr>
        <w:t>není,</w:t>
      </w:r>
      <w:r w:rsidRPr="006D2D62">
        <w:rPr>
          <w:rFonts w:cs="Arial" w:asciiTheme="majorHAnsi" w:hAnsiTheme="majorHAnsi"/>
          <w:sz w:val="20"/>
          <w:szCs w:val="20"/>
        </w:rPr>
        <w:t xml:space="preserve"> jakkoliv dotčen ani omezen nárok na náhradu škody v plné výši. </w:t>
      </w:r>
    </w:p>
    <w:p w:rsidRPr="006D2D62" w:rsidR="00E0780E" w:rsidP="001942CB" w:rsidRDefault="00E0780E" w14:paraId="6ED722C7" w14:textId="77777777">
      <w:pPr>
        <w:spacing w:after="120" w:line="240" w:lineRule="auto"/>
        <w:contextualSpacing/>
        <w:rPr>
          <w:rFonts w:cs="Arial" w:asciiTheme="majorHAnsi" w:hAnsiTheme="majorHAnsi"/>
          <w:sz w:val="20"/>
          <w:szCs w:val="20"/>
        </w:rPr>
      </w:pPr>
    </w:p>
    <w:p w:rsidRPr="006D2D62" w:rsidR="00E0780E" w:rsidP="001942CB" w:rsidRDefault="00E0780E" w14:paraId="4E5E168A"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Článek XII.</w:t>
      </w:r>
    </w:p>
    <w:p w:rsidRPr="006D2D62" w:rsidR="00E0780E" w:rsidP="001942CB" w:rsidRDefault="00E0780E" w14:paraId="0A939BDB"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Doba platnosti smlouvy, odstoupení od smlouvy</w:t>
      </w:r>
    </w:p>
    <w:p w:rsidRPr="006D2D62" w:rsidR="00E0780E" w:rsidP="00135146" w:rsidRDefault="00E0780E" w14:paraId="5BCECD5D" w14:textId="77777777">
      <w:pPr>
        <w:keepNext w:val="false"/>
        <w:keepLines w:val="false"/>
        <w:numPr>
          <w:ilvl w:val="1"/>
          <w:numId w:val="17"/>
        </w:numPr>
        <w:tabs>
          <w:tab w:val="clear" w:pos="2880"/>
          <w:tab w:val="num" w:pos="540"/>
        </w:tabs>
        <w:spacing w:after="120" w:line="240" w:lineRule="auto"/>
        <w:ind w:left="540" w:hanging="540"/>
        <w:contextualSpacing/>
        <w:rPr>
          <w:rFonts w:cs="Arial" w:asciiTheme="majorHAnsi" w:hAnsiTheme="majorHAnsi"/>
          <w:sz w:val="20"/>
          <w:szCs w:val="20"/>
        </w:rPr>
      </w:pPr>
      <w:r w:rsidRPr="006D2D62">
        <w:rPr>
          <w:rFonts w:cs="Arial" w:asciiTheme="majorHAnsi" w:hAnsiTheme="majorHAnsi"/>
          <w:sz w:val="20"/>
          <w:szCs w:val="20"/>
        </w:rPr>
        <w:t>Tato smlouva nabývá</w:t>
      </w:r>
      <w:r w:rsidRPr="006D2D62">
        <w:rPr>
          <w:rFonts w:cs="Arial" w:asciiTheme="majorHAnsi" w:hAnsiTheme="majorHAnsi"/>
          <w:color w:val="FF0000"/>
          <w:sz w:val="20"/>
          <w:szCs w:val="20"/>
        </w:rPr>
        <w:t xml:space="preserve"> </w:t>
      </w:r>
      <w:r w:rsidRPr="006D2D62">
        <w:rPr>
          <w:rFonts w:cs="Arial" w:asciiTheme="majorHAnsi" w:hAnsiTheme="majorHAnsi"/>
          <w:sz w:val="20"/>
          <w:szCs w:val="20"/>
        </w:rPr>
        <w:t>platnosti a účinnosti dnem jejího podpisu oběma smluvními stranami.</w:t>
      </w:r>
    </w:p>
    <w:p w:rsidRPr="006D2D62" w:rsidR="00E0780E" w:rsidP="00135146" w:rsidRDefault="00E0780E" w14:paraId="27A95A74" w14:textId="77777777">
      <w:pPr>
        <w:keepNext w:val="false"/>
        <w:keepLines w:val="false"/>
        <w:numPr>
          <w:ilvl w:val="1"/>
          <w:numId w:val="17"/>
        </w:numPr>
        <w:tabs>
          <w:tab w:val="clear" w:pos="2880"/>
        </w:tabs>
        <w:spacing w:after="120" w:line="240" w:lineRule="auto"/>
        <w:ind w:left="567" w:hanging="567"/>
        <w:contextualSpacing/>
        <w:rPr>
          <w:rFonts w:cs="Arial" w:asciiTheme="majorHAnsi" w:hAnsiTheme="majorHAnsi"/>
          <w:sz w:val="20"/>
          <w:szCs w:val="20"/>
        </w:rPr>
      </w:pPr>
      <w:r w:rsidRPr="006D2D62">
        <w:rPr>
          <w:rFonts w:cs="Arial" w:asciiTheme="majorHAnsi" w:hAnsiTheme="majorHAnsi"/>
          <w:sz w:val="20"/>
          <w:szCs w:val="20"/>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Pr="006D2D62" w:rsidR="00E0780E" w:rsidP="001942CB" w:rsidRDefault="00E0780E" w14:paraId="26FFDCAC" w14:textId="77777777">
      <w:pPr>
        <w:spacing w:after="120" w:line="240" w:lineRule="auto"/>
        <w:ind w:left="567"/>
        <w:contextualSpacing/>
        <w:rPr>
          <w:rFonts w:cs="Arial" w:asciiTheme="majorHAnsi" w:hAnsiTheme="majorHAnsi"/>
          <w:sz w:val="20"/>
          <w:szCs w:val="20"/>
        </w:rPr>
      </w:pPr>
    </w:p>
    <w:p w:rsidRPr="006D2D62" w:rsidR="00E0780E" w:rsidP="001942CB" w:rsidRDefault="00E0780E" w14:paraId="40C185BB" w14:textId="77777777">
      <w:pPr>
        <w:spacing w:after="120" w:line="240" w:lineRule="auto"/>
        <w:contextualSpacing/>
        <w:jc w:val="center"/>
        <w:rPr>
          <w:rFonts w:cs="Arial" w:asciiTheme="majorHAnsi" w:hAnsiTheme="majorHAnsi"/>
          <w:b/>
          <w:i/>
          <w:sz w:val="20"/>
          <w:szCs w:val="20"/>
        </w:rPr>
      </w:pPr>
      <w:r w:rsidRPr="006D2D62">
        <w:rPr>
          <w:rFonts w:cs="Arial" w:asciiTheme="majorHAnsi" w:hAnsiTheme="majorHAnsi"/>
          <w:b/>
          <w:i/>
          <w:sz w:val="20"/>
          <w:szCs w:val="20"/>
        </w:rPr>
        <w:t>Článek XIII.</w:t>
      </w:r>
    </w:p>
    <w:p w:rsidRPr="006D2D62" w:rsidR="00E0780E" w:rsidP="001942CB" w:rsidRDefault="00E0780E" w14:paraId="5B342934" w14:textId="77777777">
      <w:pPr>
        <w:pStyle w:val="Odstavecseseznamem"/>
        <w:spacing w:before="120" w:after="120" w:line="240" w:lineRule="auto"/>
        <w:ind w:left="360"/>
        <w:jc w:val="center"/>
        <w:rPr>
          <w:rFonts w:cs="Arial" w:asciiTheme="majorHAnsi" w:hAnsiTheme="majorHAnsi"/>
          <w:b/>
          <w:i/>
          <w:sz w:val="20"/>
          <w:szCs w:val="20"/>
        </w:rPr>
      </w:pPr>
      <w:r w:rsidRPr="006D2D62">
        <w:rPr>
          <w:rFonts w:cs="Arial" w:asciiTheme="majorHAnsi" w:hAnsiTheme="majorHAnsi"/>
          <w:b/>
          <w:i/>
          <w:sz w:val="20"/>
          <w:szCs w:val="20"/>
        </w:rPr>
        <w:t>Řešení případných sporů</w:t>
      </w:r>
    </w:p>
    <w:p w:rsidRPr="006D2D62" w:rsidR="00E0780E" w:rsidP="001942CB" w:rsidRDefault="00E0780E" w14:paraId="7B1D9AA9" w14:textId="77777777">
      <w:pPr>
        <w:spacing w:after="120" w:line="240" w:lineRule="auto"/>
        <w:ind w:left="567" w:hanging="567"/>
        <w:contextualSpacing/>
        <w:rPr>
          <w:rFonts w:cs="Arial" w:asciiTheme="majorHAnsi" w:hAnsiTheme="majorHAnsi"/>
          <w:sz w:val="20"/>
          <w:szCs w:val="20"/>
        </w:rPr>
      </w:pPr>
      <w:r w:rsidRPr="006D2D62">
        <w:rPr>
          <w:rFonts w:cs="Arial" w:asciiTheme="majorHAnsi" w:hAnsiTheme="majorHAnsi"/>
          <w:sz w:val="20"/>
          <w:szCs w:val="20"/>
        </w:rPr>
        <w:t>13.1</w:t>
      </w:r>
      <w:r w:rsidRPr="006D2D62">
        <w:rPr>
          <w:rFonts w:cs="Arial" w:asciiTheme="majorHAnsi" w:hAnsiTheme="majorHAnsi"/>
          <w:sz w:val="20"/>
          <w:szCs w:val="20"/>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6D2D62" w:rsidR="00E0780E" w:rsidP="001942CB" w:rsidRDefault="00E0780E" w14:paraId="39C33F61" w14:textId="77777777">
      <w:pPr>
        <w:pStyle w:val="Odstavecseseznamem"/>
        <w:spacing w:before="120" w:after="120" w:line="240" w:lineRule="auto"/>
        <w:ind w:left="567" w:hanging="567"/>
        <w:jc w:val="both"/>
        <w:rPr>
          <w:rFonts w:cs="Arial" w:asciiTheme="majorHAnsi" w:hAnsiTheme="majorHAnsi"/>
          <w:sz w:val="20"/>
          <w:szCs w:val="20"/>
        </w:rPr>
      </w:pPr>
      <w:r w:rsidRPr="006D2D62">
        <w:rPr>
          <w:rFonts w:cs="Arial" w:asciiTheme="majorHAnsi" w:hAnsiTheme="majorHAnsi"/>
          <w:sz w:val="20"/>
          <w:szCs w:val="20"/>
        </w:rPr>
        <w:t>13.2</w:t>
      </w:r>
      <w:r w:rsidRPr="006D2D62">
        <w:rPr>
          <w:rFonts w:cs="Arial" w:asciiTheme="majorHAnsi" w:hAnsiTheme="majorHAnsi"/>
          <w:sz w:val="20"/>
          <w:szCs w:val="20"/>
        </w:rPr>
        <w:tab/>
        <w:t>Všechny spory vznikající ze Smlouvy a v sou</w:t>
      </w:r>
      <w:r w:rsidRPr="006D2D62">
        <w:rPr>
          <w:rFonts w:cs="Arial" w:asciiTheme="majorHAnsi" w:hAnsiTheme="majorHAnsi"/>
          <w:sz w:val="20"/>
          <w:szCs w:val="20"/>
        </w:rPr>
        <w:lastRenderedPageBreak/>
        <w:t xml:space="preserve">vislosti s ní budou rozhodovány s konečnou platností u </w:t>
      </w:r>
      <w:r w:rsidR="00313F4B">
        <w:rPr>
          <w:rFonts w:cs="Arial" w:asciiTheme="majorHAnsi" w:hAnsiTheme="majorHAnsi"/>
          <w:sz w:val="20"/>
          <w:szCs w:val="20"/>
        </w:rPr>
        <w:t>příslušného okresního soudu.</w:t>
      </w:r>
      <w:r w:rsidRPr="006D2D62" w:rsidDel="00313F4B" w:rsidR="00313F4B">
        <w:rPr>
          <w:rFonts w:cs="Arial" w:asciiTheme="majorHAnsi" w:hAnsiTheme="majorHAnsi"/>
          <w:sz w:val="20"/>
          <w:szCs w:val="20"/>
        </w:rPr>
        <w:t xml:space="preserve"> </w:t>
      </w:r>
    </w:p>
    <w:p w:rsidR="004946E3" w:rsidRDefault="004946E3" w14:paraId="12633AFE" w14:textId="77777777">
      <w:pPr>
        <w:pStyle w:val="Odstavecseseznamem"/>
        <w:spacing w:before="120" w:after="120" w:line="240" w:lineRule="auto"/>
        <w:ind w:left="567" w:hanging="567"/>
        <w:jc w:val="both"/>
        <w:rPr>
          <w:rFonts w:cs="Arial" w:asciiTheme="majorHAnsi" w:hAnsiTheme="majorHAnsi"/>
          <w:b/>
          <w:i/>
          <w:sz w:val="20"/>
          <w:szCs w:val="20"/>
        </w:rPr>
      </w:pPr>
    </w:p>
    <w:p w:rsidR="001942CB" w:rsidP="001942CB" w:rsidRDefault="00E0780E" w14:paraId="03DAD215" w14:textId="77777777">
      <w:pPr>
        <w:pStyle w:val="Odstavecseseznamem"/>
        <w:spacing w:before="120" w:after="120" w:line="240" w:lineRule="auto"/>
        <w:ind w:left="0"/>
        <w:jc w:val="center"/>
        <w:rPr>
          <w:rFonts w:cs="Arial" w:asciiTheme="majorHAnsi" w:hAnsiTheme="majorHAnsi"/>
          <w:b/>
          <w:i/>
          <w:sz w:val="20"/>
          <w:szCs w:val="20"/>
        </w:rPr>
      </w:pPr>
      <w:r w:rsidRPr="006D2D62">
        <w:rPr>
          <w:rFonts w:cs="Arial" w:asciiTheme="majorHAnsi" w:hAnsiTheme="majorHAnsi"/>
          <w:b/>
          <w:i/>
          <w:sz w:val="20"/>
          <w:szCs w:val="20"/>
        </w:rPr>
        <w:t>Článek XIV.</w:t>
      </w:r>
    </w:p>
    <w:p w:rsidRPr="006D2D62" w:rsidR="00E0780E" w:rsidP="001942CB" w:rsidRDefault="00E0780E" w14:paraId="7CBA1EC1" w14:textId="77777777">
      <w:pPr>
        <w:pStyle w:val="Odstavecseseznamem"/>
        <w:spacing w:before="120" w:after="120" w:line="240" w:lineRule="auto"/>
        <w:ind w:left="0"/>
        <w:jc w:val="center"/>
        <w:rPr>
          <w:rFonts w:cs="Arial" w:asciiTheme="majorHAnsi" w:hAnsiTheme="majorHAnsi"/>
          <w:b/>
          <w:i/>
          <w:sz w:val="20"/>
          <w:szCs w:val="20"/>
        </w:rPr>
      </w:pPr>
      <w:r w:rsidRPr="006D2D62">
        <w:rPr>
          <w:rFonts w:cs="Arial" w:asciiTheme="majorHAnsi" w:hAnsiTheme="majorHAnsi"/>
          <w:b/>
          <w:i/>
          <w:sz w:val="20"/>
          <w:szCs w:val="20"/>
        </w:rPr>
        <w:t>Závěrečná ustanovení</w:t>
      </w:r>
    </w:p>
    <w:p w:rsidRPr="006D2D62" w:rsidR="00E0780E" w:rsidP="001942CB" w:rsidRDefault="00E0780E" w14:paraId="0B3ADBFC" w14:textId="77777777">
      <w:pPr>
        <w:keepNext w:val="false"/>
        <w:keepLines w:val="false"/>
        <w:widowControl w:val="false"/>
        <w:tabs>
          <w:tab w:val="left" w:pos="567"/>
        </w:tabs>
        <w:spacing w:after="120" w:line="240" w:lineRule="auto"/>
        <w:ind w:left="567" w:hanging="567"/>
        <w:contextualSpacing/>
        <w:rPr>
          <w:rFonts w:cs="Arial" w:asciiTheme="majorHAnsi" w:hAnsiTheme="majorHAnsi"/>
          <w:sz w:val="20"/>
          <w:szCs w:val="20"/>
        </w:rPr>
      </w:pPr>
      <w:r w:rsidRPr="006D2D62">
        <w:rPr>
          <w:rFonts w:cs="Arial" w:asciiTheme="majorHAnsi" w:hAnsiTheme="majorHAnsi"/>
          <w:sz w:val="20"/>
          <w:szCs w:val="20"/>
        </w:rPr>
        <w:t xml:space="preserve">14.1 </w:t>
      </w:r>
      <w:r w:rsidRPr="006D2D62">
        <w:rPr>
          <w:rFonts w:cs="Arial" w:asciiTheme="majorHAnsi" w:hAnsiTheme="majorHAnsi"/>
          <w:sz w:val="20"/>
          <w:szCs w:val="20"/>
        </w:rPr>
        <w:tab/>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Pr="006D2D62" w:rsidR="00E0780E" w:rsidP="001942CB" w:rsidRDefault="00E0780E" w14:paraId="6C160E6A" w14:textId="77777777">
      <w:pPr>
        <w:keepNext w:val="false"/>
        <w:keepLines w:val="false"/>
        <w:widowControl w:val="false"/>
        <w:tabs>
          <w:tab w:val="left" w:pos="567"/>
        </w:tabs>
        <w:spacing w:after="120" w:line="240" w:lineRule="auto"/>
        <w:ind w:left="567" w:hanging="567"/>
        <w:contextualSpacing/>
        <w:rPr>
          <w:rFonts w:cs="Arial" w:asciiTheme="majorHAnsi" w:hAnsiTheme="majorHAnsi"/>
          <w:sz w:val="20"/>
          <w:szCs w:val="20"/>
        </w:rPr>
      </w:pPr>
      <w:r w:rsidRPr="006D2D62">
        <w:rPr>
          <w:rFonts w:cs="Arial" w:asciiTheme="majorHAnsi" w:hAnsiTheme="majorHAnsi"/>
          <w:sz w:val="20"/>
          <w:szCs w:val="20"/>
        </w:rPr>
        <w:t xml:space="preserve">14.2 </w:t>
      </w:r>
      <w:r w:rsidRPr="006D2D62">
        <w:rPr>
          <w:rFonts w:cs="Arial" w:asciiTheme="majorHAnsi" w:hAnsiTheme="majorHAnsi"/>
          <w:sz w:val="20"/>
          <w:szCs w:val="20"/>
        </w:rPr>
        <w:tab/>
        <w:t>Dle § 2 písm. e) zákona č. 320/2001 Sb., o finanční kontrole ve veřejné správě, ve znění pozdějších předpisů, je dodavatel osobou povinou spolupůsobit při výkonu finanční kontroly.</w:t>
      </w:r>
    </w:p>
    <w:p w:rsidRPr="006D2D62" w:rsidR="00E0780E" w:rsidP="001942CB" w:rsidRDefault="00E0780E" w14:paraId="2533D75E" w14:textId="77777777">
      <w:pPr>
        <w:keepNext w:val="false"/>
        <w:keepLines w:val="false"/>
        <w:widowControl w:val="false"/>
        <w:tabs>
          <w:tab w:val="left" w:pos="567"/>
        </w:tabs>
        <w:spacing w:after="120" w:line="240" w:lineRule="auto"/>
        <w:ind w:left="567" w:hanging="567"/>
        <w:contextualSpacing/>
        <w:rPr>
          <w:rFonts w:cs="Arial" w:asciiTheme="majorHAnsi" w:hAnsiTheme="majorHAnsi"/>
          <w:sz w:val="20"/>
          <w:szCs w:val="20"/>
        </w:rPr>
      </w:pPr>
      <w:r w:rsidRPr="006D2D62">
        <w:rPr>
          <w:rFonts w:cs="Arial" w:asciiTheme="majorHAnsi" w:hAnsiTheme="majorHAnsi"/>
          <w:sz w:val="20"/>
          <w:szCs w:val="20"/>
        </w:rPr>
        <w:t xml:space="preserve">14.3 </w:t>
      </w:r>
      <w:r w:rsidRPr="006D2D62">
        <w:rPr>
          <w:rFonts w:cs="Arial" w:asciiTheme="majorHAnsi" w:hAnsiTheme="majorHAnsi"/>
          <w:sz w:val="20"/>
          <w:szCs w:val="20"/>
        </w:rPr>
        <w:tab/>
        <w:t>Neupravené smluvní vztahy se řídí občanským zákoníkem.</w:t>
      </w:r>
    </w:p>
    <w:p w:rsidRPr="006D2D62" w:rsidR="00E0780E" w:rsidP="001942CB" w:rsidRDefault="00E0780E" w14:paraId="50DA097D" w14:textId="77777777">
      <w:pPr>
        <w:keepNext w:val="false"/>
        <w:keepLines w:val="false"/>
        <w:widowControl w:val="false"/>
        <w:tabs>
          <w:tab w:val="left" w:pos="567"/>
        </w:tabs>
        <w:spacing w:after="120" w:line="240" w:lineRule="auto"/>
        <w:ind w:left="567" w:hanging="567"/>
        <w:contextualSpacing/>
        <w:rPr>
          <w:rFonts w:cs="Arial" w:asciiTheme="majorHAnsi" w:hAnsiTheme="majorHAnsi"/>
          <w:sz w:val="20"/>
          <w:szCs w:val="20"/>
        </w:rPr>
      </w:pPr>
      <w:r w:rsidRPr="006D2D62">
        <w:rPr>
          <w:rFonts w:cs="Arial" w:asciiTheme="majorHAnsi" w:hAnsiTheme="majorHAnsi"/>
          <w:sz w:val="20"/>
          <w:szCs w:val="20"/>
        </w:rPr>
        <w:t xml:space="preserve">14.4 </w:t>
      </w:r>
      <w:r w:rsidRPr="006D2D62">
        <w:rPr>
          <w:rFonts w:cs="Arial" w:asciiTheme="majorHAnsi" w:hAnsiTheme="majorHAnsi"/>
          <w:sz w:val="20"/>
          <w:szCs w:val="20"/>
        </w:rPr>
        <w:tab/>
        <w:t xml:space="preserve">V otázkách týkajících se výkladu smlouvy, musí mít výzva přednost před nabídkou, nikoliv však před </w:t>
      </w:r>
      <w:r w:rsidRPr="006D2D62">
        <w:rPr>
          <w:rFonts w:cs="Arial" w:asciiTheme="majorHAnsi" w:hAnsiTheme="majorHAnsi"/>
          <w:sz w:val="20"/>
          <w:szCs w:val="20"/>
        </w:rPr>
        <w:lastRenderedPageBreak/>
        <w:t>občanským zákoníkem a ostatními obecně závaznými právními předpisy.</w:t>
      </w:r>
    </w:p>
    <w:p w:rsidRPr="006D2D62" w:rsidR="00E0780E" w:rsidP="001942CB" w:rsidRDefault="00E0780E" w14:paraId="57AAE02B" w14:textId="77777777">
      <w:pPr>
        <w:keepNext w:val="false"/>
        <w:keepLines w:val="false"/>
        <w:widowControl w:val="false"/>
        <w:tabs>
          <w:tab w:val="left" w:pos="567"/>
        </w:tabs>
        <w:spacing w:after="120" w:line="240" w:lineRule="auto"/>
        <w:ind w:left="567" w:hanging="567"/>
        <w:contextualSpacing/>
        <w:rPr>
          <w:rFonts w:cs="Arial" w:asciiTheme="majorHAnsi" w:hAnsiTheme="majorHAnsi"/>
          <w:sz w:val="20"/>
          <w:szCs w:val="20"/>
        </w:rPr>
      </w:pPr>
      <w:r w:rsidRPr="006D2D62">
        <w:rPr>
          <w:rFonts w:cs="Arial" w:asciiTheme="majorHAnsi" w:hAnsiTheme="majorHAnsi"/>
          <w:sz w:val="20"/>
          <w:szCs w:val="20"/>
        </w:rPr>
        <w:t xml:space="preserve">14.5 </w:t>
      </w:r>
      <w:r w:rsidRPr="006D2D62">
        <w:rPr>
          <w:rFonts w:cs="Arial" w:asciiTheme="majorHAnsi" w:hAnsiTheme="majorHAnsi"/>
          <w:sz w:val="20"/>
          <w:szCs w:val="20"/>
        </w:rPr>
        <w:tab/>
        <w:t>Pro veškerá jednání ve věci této Smlouvy pověřují smluvní strany následující kontaktní osoby:</w:t>
      </w:r>
    </w:p>
    <w:p w:rsidRPr="008D276C" w:rsidR="00D50560" w:rsidP="008D276C" w:rsidRDefault="008D276C" w14:paraId="5166B0B4" w14:textId="77777777">
      <w:pPr>
        <w:keepNext w:val="false"/>
        <w:keepLines w:val="false"/>
        <w:widowControl w:val="false"/>
        <w:tabs>
          <w:tab w:val="left" w:pos="567"/>
        </w:tabs>
        <w:spacing w:after="120" w:line="240" w:lineRule="auto"/>
        <w:ind w:left="567" w:hanging="567"/>
        <w:contextualSpacing/>
        <w:rPr>
          <w:rFonts w:cs="Arial" w:asciiTheme="majorHAnsi" w:hAnsiTheme="majorHAnsi"/>
          <w:sz w:val="20"/>
          <w:szCs w:val="20"/>
        </w:rPr>
      </w:pPr>
      <w:r>
        <w:rPr>
          <w:rFonts w:cs="Arial" w:asciiTheme="majorHAnsi" w:hAnsiTheme="majorHAnsi"/>
          <w:sz w:val="20"/>
          <w:szCs w:val="20"/>
        </w:rPr>
        <w:tab/>
      </w:r>
      <w:r w:rsidRPr="008D276C" w:rsidR="00D50560">
        <w:rPr>
          <w:rFonts w:cs="Arial" w:asciiTheme="majorHAnsi" w:hAnsiTheme="majorHAnsi"/>
          <w:sz w:val="20"/>
          <w:szCs w:val="20"/>
        </w:rPr>
        <w:t xml:space="preserve">Za objednatele: Ing. Lenka Mansfeldová Bílková, tel. 737 045 998, email: bilkova@khkkk.cz </w:t>
      </w:r>
    </w:p>
    <w:p w:rsidRPr="006D2D62" w:rsidR="00E0780E" w:rsidP="008D276C" w:rsidRDefault="008D276C" w14:paraId="6B95D67C" w14:textId="77777777">
      <w:pPr>
        <w:keepNext w:val="false"/>
        <w:keepLines w:val="false"/>
        <w:widowControl w:val="false"/>
        <w:tabs>
          <w:tab w:val="left" w:pos="567"/>
        </w:tabs>
        <w:spacing w:after="120" w:line="240" w:lineRule="auto"/>
        <w:ind w:left="567" w:hanging="567"/>
        <w:contextualSpacing/>
        <w:rPr>
          <w:rFonts w:cs="Arial" w:asciiTheme="majorHAnsi" w:hAnsiTheme="majorHAnsi"/>
          <w:sz w:val="20"/>
          <w:szCs w:val="20"/>
        </w:rPr>
      </w:pPr>
      <w:r>
        <w:rPr>
          <w:rFonts w:cs="Arial" w:asciiTheme="majorHAnsi" w:hAnsiTheme="majorHAnsi"/>
          <w:sz w:val="20"/>
          <w:szCs w:val="20"/>
        </w:rPr>
        <w:tab/>
      </w:r>
      <w:r w:rsidRPr="008D276C" w:rsidR="00E0780E">
        <w:rPr>
          <w:rFonts w:cs="Arial" w:asciiTheme="majorHAnsi" w:hAnsiTheme="majorHAnsi"/>
          <w:sz w:val="20"/>
          <w:szCs w:val="20"/>
        </w:rPr>
        <w:t xml:space="preserve">Za dodavatele: </w:t>
      </w:r>
      <w:r w:rsidRPr="006D2D62" w:rsidR="00E0780E">
        <w:rPr>
          <w:rFonts w:cs="Arial" w:asciiTheme="majorHAnsi" w:hAnsiTheme="majorHAnsi"/>
          <w:sz w:val="20"/>
          <w:szCs w:val="20"/>
        </w:rPr>
        <w:t>„DOPLNIT“</w:t>
      </w:r>
    </w:p>
    <w:p w:rsidRPr="006D2D62" w:rsidR="00E0780E" w:rsidP="001942CB" w:rsidRDefault="00E0780E" w14:paraId="6E523EDE" w14:textId="77777777">
      <w:pPr>
        <w:keepNext w:val="false"/>
        <w:keepLines w:val="false"/>
        <w:widowControl w:val="false"/>
        <w:tabs>
          <w:tab w:val="left" w:pos="567"/>
        </w:tabs>
        <w:spacing w:after="120" w:line="240" w:lineRule="auto"/>
        <w:ind w:left="567" w:hanging="567"/>
        <w:contextualSpacing/>
        <w:rPr>
          <w:rFonts w:cs="Arial" w:asciiTheme="majorHAnsi" w:hAnsiTheme="majorHAnsi"/>
          <w:sz w:val="20"/>
          <w:szCs w:val="20"/>
        </w:rPr>
      </w:pPr>
      <w:r w:rsidRPr="006D2D62">
        <w:rPr>
          <w:rFonts w:cs="Arial" w:asciiTheme="majorHAnsi" w:hAnsiTheme="majorHAnsi"/>
          <w:sz w:val="20"/>
          <w:szCs w:val="20"/>
        </w:rPr>
        <w:t xml:space="preserve">14.6 </w:t>
      </w:r>
      <w:r w:rsidRPr="006D2D62">
        <w:rPr>
          <w:rFonts w:cs="Arial" w:asciiTheme="majorHAnsi" w:hAnsiTheme="majorHAnsi"/>
          <w:sz w:val="20"/>
          <w:szCs w:val="20"/>
        </w:rPr>
        <w:tab/>
        <w:t>Dodavatel prohlašuje, že je pojištěn proti všem škodám a rizikům souvisejícím s realizací aktivit. Dodavatel se zavazuje, že pojištění podle ust. předchozí věty ponechá v platnosti po celou dobu realizace aktivit a kdykoli na výzvu Objednatele prokáže existenci tohoto pojištění doložením pojistné smlouvy.</w:t>
      </w:r>
    </w:p>
    <w:p w:rsidRPr="006D2D62" w:rsidR="00E0780E" w:rsidP="001942CB" w:rsidRDefault="00E0780E" w14:paraId="6442B32C" w14:textId="77777777">
      <w:pPr>
        <w:keepNext w:val="false"/>
        <w:keepLines w:val="false"/>
        <w:widowControl w:val="false"/>
        <w:tabs>
          <w:tab w:val="left" w:pos="567"/>
        </w:tabs>
        <w:spacing w:after="120" w:line="240" w:lineRule="auto"/>
        <w:ind w:left="567" w:hanging="567"/>
        <w:contextualSpacing/>
        <w:rPr>
          <w:rFonts w:cs="Arial" w:asciiTheme="majorHAnsi" w:hAnsiTheme="majorHAnsi"/>
          <w:sz w:val="20"/>
          <w:szCs w:val="20"/>
        </w:rPr>
      </w:pPr>
      <w:r w:rsidRPr="006D2D62">
        <w:rPr>
          <w:rFonts w:cs="Arial" w:asciiTheme="majorHAnsi" w:hAnsiTheme="majorHAnsi"/>
          <w:sz w:val="20"/>
          <w:szCs w:val="20"/>
        </w:rPr>
        <w:t xml:space="preserve">14.7 </w:t>
      </w:r>
      <w:r w:rsidRPr="006D2D62">
        <w:rPr>
          <w:rFonts w:cs="Arial" w:asciiTheme="majorHAnsi" w:hAnsiTheme="majorHAnsi"/>
          <w:sz w:val="20"/>
          <w:szCs w:val="20"/>
        </w:rPr>
        <w:tab/>
        <w:t>Jakékoliv změny a doplňky této smlouvy jsou možné jen formou písemných, vzestupně číslovaných a oboustranně podepsaných dodatků.</w:t>
      </w:r>
    </w:p>
    <w:p w:rsidRPr="006D2D62" w:rsidR="00E0780E" w:rsidP="001942CB" w:rsidRDefault="00E0780E" w14:paraId="6DE087CE" w14:textId="77777777">
      <w:pPr>
        <w:keepNext w:val="false"/>
        <w:keepLines w:val="false"/>
        <w:widowControl w:val="false"/>
        <w:tabs>
          <w:tab w:val="left" w:pos="567"/>
        </w:tabs>
        <w:spacing w:after="120" w:line="240" w:lineRule="auto"/>
        <w:ind w:left="567" w:hanging="567"/>
        <w:contextualSpacing/>
        <w:rPr>
          <w:rFonts w:cs="Arial" w:asciiTheme="majorHAnsi" w:hAnsiTheme="majorHAnsi"/>
          <w:strike/>
          <w:sz w:val="20"/>
          <w:szCs w:val="20"/>
        </w:rPr>
      </w:pPr>
      <w:r w:rsidRPr="006D2D62">
        <w:rPr>
          <w:rFonts w:cs="Arial" w:asciiTheme="majorHAnsi" w:hAnsiTheme="majorHAnsi"/>
          <w:sz w:val="20"/>
          <w:szCs w:val="20"/>
        </w:rPr>
        <w:t xml:space="preserve">14.8 </w:t>
      </w:r>
      <w:r w:rsidRPr="006D2D62">
        <w:rPr>
          <w:rFonts w:cs="Arial" w:asciiTheme="majorHAnsi" w:hAnsiTheme="majorHAnsi"/>
          <w:sz w:val="20"/>
          <w:szCs w:val="20"/>
        </w:rPr>
        <w:tab/>
        <w:t>Tato smlouva je vyhotovena ve dvou vyhotoveních s platností originálu, přičemž dodavatel i objednatel obdrží po jednom vyhotovení.</w:t>
      </w:r>
    </w:p>
    <w:p w:rsidRPr="006D2D62" w:rsidR="00E0780E" w:rsidP="001942CB" w:rsidRDefault="00E0780E" w14:paraId="59C6EE75" w14:textId="77777777">
      <w:pPr>
        <w:keepNext w:val="false"/>
        <w:keepLines w:val="false"/>
        <w:widowControl w:val="false"/>
        <w:tabs>
          <w:tab w:val="left" w:pos="567"/>
        </w:tabs>
        <w:spacing w:after="120" w:line="240" w:lineRule="auto"/>
        <w:ind w:left="567" w:hanging="567"/>
        <w:contextualSpacing/>
        <w:rPr>
          <w:rFonts w:cs="Arial" w:asciiTheme="majorHAnsi" w:hAnsiTheme="majorHAnsi"/>
          <w:sz w:val="20"/>
          <w:szCs w:val="20"/>
        </w:rPr>
      </w:pPr>
      <w:r w:rsidRPr="006D2D62">
        <w:rPr>
          <w:rFonts w:cs="Arial" w:asciiTheme="majorHAnsi" w:hAnsiTheme="majorHAnsi"/>
          <w:sz w:val="20"/>
          <w:szCs w:val="20"/>
        </w:rPr>
        <w:t xml:space="preserve">14.9 </w:t>
      </w:r>
      <w:r w:rsidRPr="006D2D62">
        <w:rPr>
          <w:rFonts w:cs="Arial" w:asciiTheme="majorHAnsi" w:hAnsiTheme="majorHAnsi"/>
          <w:sz w:val="20"/>
          <w:szCs w:val="20"/>
        </w:rPr>
        <w:tab/>
        <w:t>Smluvní strany po přečtení této smlouvy shodně prohlašují, že byla sepsána a uzavřena podle jejich pravé a svobodné vůle, nikoli v tísni či za nápadně nevýhodných podmínek, a na důkaz toho připojují své podpisy.</w:t>
      </w:r>
    </w:p>
    <w:p w:rsidRPr="006D2D62" w:rsidR="00E0780E" w:rsidP="001942CB" w:rsidRDefault="00E0780E" w14:paraId="3FB6EBD3" w14:textId="77777777">
      <w:pPr>
        <w:keepNext w:val="false"/>
        <w:keepLines w:val="false"/>
        <w:widowControl w:val="false"/>
        <w:spacing w:after="120" w:line="240" w:lineRule="auto"/>
        <w:contextualSpacing/>
        <w:rPr>
          <w:rFonts w:cs="Arial" w:asciiTheme="majorHAnsi" w:hAnsiTheme="majorHAnsi"/>
          <w:sz w:val="20"/>
          <w:szCs w:val="20"/>
        </w:rPr>
      </w:pPr>
    </w:p>
    <w:p w:rsidRPr="006D2D62" w:rsidR="00E0780E" w:rsidP="001942CB" w:rsidRDefault="00E0780E" w14:paraId="6781D804" w14:textId="77777777">
      <w:pPr>
        <w:keepNext w:val="false"/>
        <w:keepLines w:val="false"/>
        <w:widowControl w:val="false"/>
        <w:spacing w:after="120" w:line="240" w:lineRule="auto"/>
        <w:contextualSpacing/>
        <w:rPr>
          <w:rFonts w:cs="Arial" w:asciiTheme="majorHAnsi" w:hAnsiTheme="majorHAnsi"/>
          <w:sz w:val="20"/>
          <w:szCs w:val="20"/>
        </w:rPr>
      </w:pPr>
    </w:p>
    <w:p w:rsidRPr="006D2D62" w:rsidR="00E0780E" w:rsidP="001942CB" w:rsidRDefault="00E0780E" w14:paraId="7B48ED89" w14:textId="77777777">
      <w:pPr>
        <w:keepNext w:val="false"/>
        <w:keepLines w:val="false"/>
        <w:widowControl w:val="false"/>
        <w:spacing w:after="120" w:line="240" w:lineRule="auto"/>
        <w:contextualSpacing/>
        <w:rPr>
          <w:rFonts w:cs="Arial" w:asciiTheme="majorHAnsi" w:hAnsiTheme="majorHAnsi"/>
          <w:color w:val="FF00FF"/>
          <w:sz w:val="20"/>
          <w:szCs w:val="20"/>
        </w:rPr>
      </w:pPr>
      <w:r w:rsidRPr="006D2D62">
        <w:rPr>
          <w:rFonts w:cs="Arial" w:asciiTheme="majorHAnsi" w:hAnsiTheme="majorHAnsi"/>
          <w:sz w:val="20"/>
          <w:szCs w:val="20"/>
        </w:rPr>
        <w:t>V </w:t>
      </w:r>
      <w:r w:rsidR="001942CB">
        <w:rPr>
          <w:rFonts w:cs="Arial" w:asciiTheme="majorHAnsi" w:hAnsiTheme="majorHAnsi"/>
          <w:sz w:val="20"/>
          <w:szCs w:val="20"/>
        </w:rPr>
        <w:t>Chebu</w:t>
      </w:r>
      <w:r w:rsidRPr="006D2D62">
        <w:rPr>
          <w:rFonts w:cs="Arial" w:asciiTheme="majorHAnsi" w:hAnsiTheme="majorHAnsi"/>
          <w:sz w:val="20"/>
          <w:szCs w:val="20"/>
        </w:rPr>
        <w:t xml:space="preserve"> dne</w:t>
      </w:r>
      <w:r w:rsidRPr="006D2D62">
        <w:rPr>
          <w:rFonts w:cs="Arial" w:asciiTheme="majorHAnsi" w:hAnsiTheme="majorHAnsi"/>
          <w:sz w:val="20"/>
          <w:szCs w:val="20"/>
        </w:rPr>
        <w:tab/>
      </w:r>
      <w:r w:rsidRPr="006D2D62">
        <w:rPr>
          <w:rFonts w:cs="Arial" w:asciiTheme="majorHAnsi" w:hAnsiTheme="majorHAnsi"/>
          <w:sz w:val="20"/>
          <w:szCs w:val="20"/>
        </w:rPr>
        <w:tab/>
      </w:r>
      <w:r w:rsidRPr="006D2D62">
        <w:rPr>
          <w:rFonts w:cs="Arial" w:asciiTheme="majorHAnsi" w:hAnsiTheme="majorHAnsi"/>
          <w:sz w:val="20"/>
          <w:szCs w:val="20"/>
        </w:rPr>
        <w:tab/>
      </w:r>
      <w:r w:rsidRPr="006D2D62">
        <w:rPr>
          <w:rFonts w:cs="Arial" w:asciiTheme="majorHAnsi" w:hAnsiTheme="majorHAnsi"/>
          <w:sz w:val="20"/>
          <w:szCs w:val="20"/>
        </w:rPr>
        <w:tab/>
      </w:r>
      <w:r w:rsidRPr="006D2D62">
        <w:rPr>
          <w:rFonts w:cs="Arial" w:asciiTheme="majorHAnsi" w:hAnsiTheme="majorHAnsi"/>
          <w:sz w:val="20"/>
          <w:szCs w:val="20"/>
        </w:rPr>
        <w:tab/>
      </w:r>
      <w:r w:rsidRPr="006D2D62">
        <w:rPr>
          <w:rFonts w:cs="Arial" w:asciiTheme="majorHAnsi" w:hAnsiTheme="majorHAnsi"/>
          <w:sz w:val="20"/>
          <w:szCs w:val="20"/>
        </w:rPr>
        <w:tab/>
        <w:t>V „DOPLNIT“ dne „DOPLNIT“</w:t>
      </w:r>
    </w:p>
    <w:p w:rsidRPr="006D2D62" w:rsidR="00E0780E" w:rsidP="001942CB" w:rsidRDefault="00E0780E" w14:paraId="37CDAA0A" w14:textId="77777777">
      <w:pPr>
        <w:keepNext w:val="false"/>
        <w:keepLines w:val="false"/>
        <w:widowControl w:val="false"/>
        <w:spacing w:after="120" w:line="240" w:lineRule="auto"/>
        <w:contextualSpacing/>
        <w:rPr>
          <w:rFonts w:cs="Arial" w:asciiTheme="majorHAnsi" w:hAnsiTheme="majorHAnsi"/>
          <w:sz w:val="20"/>
          <w:szCs w:val="20"/>
        </w:rPr>
      </w:pPr>
    </w:p>
    <w:p w:rsidRPr="006D2D62" w:rsidR="00E0780E" w:rsidP="001942CB" w:rsidRDefault="00E0780E" w14:paraId="6801127A" w14:textId="77777777">
      <w:pPr>
        <w:keepNext w:val="false"/>
        <w:keepLines w:val="false"/>
        <w:widowControl w:val="false"/>
        <w:spacing w:after="120" w:line="240" w:lineRule="auto"/>
        <w:contextualSpacing/>
        <w:rPr>
          <w:rFonts w:cs="Arial" w:asciiTheme="majorHAnsi" w:hAnsiTheme="majorHAnsi"/>
          <w:sz w:val="20"/>
          <w:szCs w:val="20"/>
        </w:rPr>
      </w:pPr>
      <w:r w:rsidRPr="006D2D62">
        <w:rPr>
          <w:rFonts w:cs="Arial" w:asciiTheme="majorHAnsi" w:hAnsiTheme="majorHAnsi"/>
          <w:sz w:val="20"/>
          <w:szCs w:val="20"/>
        </w:rPr>
        <w:t>Za objednatele:</w:t>
      </w:r>
      <w:r w:rsidRPr="006D2D62">
        <w:rPr>
          <w:rFonts w:cs="Arial" w:asciiTheme="majorHAnsi" w:hAnsiTheme="majorHAnsi"/>
          <w:sz w:val="20"/>
          <w:szCs w:val="20"/>
        </w:rPr>
        <w:tab/>
      </w:r>
      <w:r w:rsidRPr="006D2D62">
        <w:rPr>
          <w:rFonts w:cs="Arial" w:asciiTheme="majorHAnsi" w:hAnsiTheme="majorHAnsi"/>
          <w:sz w:val="20"/>
          <w:szCs w:val="20"/>
        </w:rPr>
        <w:tab/>
      </w:r>
      <w:r w:rsidRPr="006D2D62">
        <w:rPr>
          <w:rFonts w:cs="Arial" w:asciiTheme="majorHAnsi" w:hAnsiTheme="majorHAnsi"/>
          <w:sz w:val="20"/>
          <w:szCs w:val="20"/>
        </w:rPr>
        <w:tab/>
      </w:r>
      <w:r w:rsidRPr="006D2D62">
        <w:rPr>
          <w:rFonts w:cs="Arial" w:asciiTheme="majorHAnsi" w:hAnsiTheme="majorHAnsi"/>
          <w:sz w:val="20"/>
          <w:szCs w:val="20"/>
        </w:rPr>
        <w:tab/>
      </w:r>
      <w:r w:rsidRPr="006D2D62">
        <w:rPr>
          <w:rFonts w:cs="Arial" w:asciiTheme="majorHAnsi" w:hAnsiTheme="majorHAnsi"/>
          <w:sz w:val="20"/>
          <w:szCs w:val="20"/>
        </w:rPr>
        <w:tab/>
      </w:r>
      <w:r w:rsidRPr="006D2D62">
        <w:rPr>
          <w:rFonts w:cs="Arial" w:asciiTheme="majorHAnsi" w:hAnsiTheme="majorHAnsi"/>
          <w:sz w:val="20"/>
          <w:szCs w:val="20"/>
        </w:rPr>
        <w:tab/>
        <w:t>Za dodavatele:</w:t>
      </w:r>
    </w:p>
    <w:p w:rsidRPr="006D2D62" w:rsidR="00E0780E" w:rsidP="001942CB" w:rsidRDefault="00E0780E" w14:paraId="0C2ED227" w14:textId="77777777">
      <w:pPr>
        <w:keepNext w:val="false"/>
        <w:keepLines w:val="false"/>
        <w:widowControl w:val="false"/>
        <w:spacing w:after="120" w:line="240" w:lineRule="auto"/>
        <w:contextualSpacing/>
        <w:rPr>
          <w:rFonts w:cs="Arial" w:asciiTheme="majorHAnsi" w:hAnsiTheme="majorHAnsi"/>
          <w:sz w:val="20"/>
          <w:szCs w:val="20"/>
        </w:rPr>
      </w:pPr>
    </w:p>
    <w:p w:rsidRPr="006D2D62" w:rsidR="00E0780E" w:rsidP="001942CB" w:rsidRDefault="00E0780E" w14:paraId="7B40D0FF" w14:textId="77777777">
      <w:pPr>
        <w:keepNext w:val="false"/>
        <w:keepLines w:val="false"/>
        <w:widowControl w:val="false"/>
        <w:spacing w:after="120" w:line="240" w:lineRule="auto"/>
        <w:contextualSpacing/>
        <w:rPr>
          <w:rFonts w:cs="Arial" w:asciiTheme="majorHAnsi" w:hAnsiTheme="majorHAnsi"/>
          <w:sz w:val="20"/>
          <w:szCs w:val="20"/>
        </w:rPr>
      </w:pPr>
    </w:p>
    <w:p w:rsidRPr="006D2D62" w:rsidR="00E0780E" w:rsidP="001942CB" w:rsidRDefault="00E0780E" w14:paraId="009EB4A3" w14:textId="77777777">
      <w:pPr>
        <w:keepNext w:val="false"/>
        <w:keepLines w:val="false"/>
        <w:widowControl w:val="false"/>
        <w:spacing w:after="120" w:line="240" w:lineRule="auto"/>
        <w:contextualSpacing/>
        <w:rPr>
          <w:rFonts w:cs="Arial" w:asciiTheme="majorHAnsi" w:hAnsiTheme="majorHAnsi"/>
          <w:sz w:val="20"/>
          <w:szCs w:val="20"/>
        </w:rPr>
      </w:pPr>
    </w:p>
    <w:p w:rsidRPr="006D2D62" w:rsidR="00E0780E" w:rsidP="001942CB" w:rsidRDefault="00E0780E" w14:paraId="63847734" w14:textId="77777777">
      <w:pPr>
        <w:keepNext w:val="false"/>
        <w:keepLines w:val="false"/>
        <w:widowControl w:val="false"/>
        <w:spacing w:after="120" w:line="240" w:lineRule="auto"/>
        <w:contextualSpacing/>
        <w:rPr>
          <w:rFonts w:cs="Arial" w:asciiTheme="majorHAnsi" w:hAnsiTheme="majorHAnsi"/>
          <w:i/>
          <w:iCs/>
          <w:sz w:val="20"/>
          <w:szCs w:val="20"/>
        </w:rPr>
      </w:pPr>
      <w:r w:rsidRPr="006D2D62">
        <w:rPr>
          <w:rFonts w:cs="Arial" w:asciiTheme="majorHAnsi" w:hAnsiTheme="majorHAnsi"/>
          <w:i/>
          <w:iCs/>
          <w:sz w:val="20"/>
          <w:szCs w:val="20"/>
        </w:rPr>
        <w:t>_______________</w:t>
      </w:r>
      <w:r w:rsidRPr="006D2D62">
        <w:rPr>
          <w:rFonts w:cs="Arial" w:asciiTheme="majorHAnsi" w:hAnsiTheme="majorHAnsi"/>
          <w:i/>
          <w:iCs/>
          <w:sz w:val="20"/>
          <w:szCs w:val="20"/>
        </w:rPr>
        <w:lastRenderedPageBreak/>
        <w:t>______</w:t>
      </w:r>
      <w:r w:rsidRPr="006D2D62">
        <w:rPr>
          <w:rFonts w:cs="Arial" w:asciiTheme="majorHAnsi" w:hAnsiTheme="majorHAnsi"/>
          <w:i/>
          <w:iCs/>
          <w:sz w:val="20"/>
          <w:szCs w:val="20"/>
        </w:rPr>
        <w:tab/>
      </w:r>
      <w:r w:rsidRPr="006D2D62">
        <w:rPr>
          <w:rFonts w:cs="Arial" w:asciiTheme="majorHAnsi" w:hAnsiTheme="majorHAnsi"/>
          <w:i/>
          <w:iCs/>
          <w:sz w:val="20"/>
          <w:szCs w:val="20"/>
        </w:rPr>
        <w:tab/>
      </w:r>
      <w:r w:rsidRPr="006D2D62">
        <w:rPr>
          <w:rFonts w:cs="Arial" w:asciiTheme="majorHAnsi" w:hAnsiTheme="majorHAnsi"/>
          <w:i/>
          <w:iCs/>
          <w:sz w:val="20"/>
          <w:szCs w:val="20"/>
        </w:rPr>
        <w:tab/>
      </w:r>
      <w:r w:rsidRPr="006D2D62">
        <w:rPr>
          <w:rFonts w:cs="Arial" w:asciiTheme="majorHAnsi" w:hAnsiTheme="majorHAnsi"/>
          <w:i/>
          <w:iCs/>
          <w:sz w:val="20"/>
          <w:szCs w:val="20"/>
        </w:rPr>
        <w:tab/>
      </w:r>
      <w:r w:rsidR="001942CB">
        <w:rPr>
          <w:rFonts w:cs="Arial" w:asciiTheme="majorHAnsi" w:hAnsiTheme="majorHAnsi"/>
          <w:i/>
          <w:iCs/>
          <w:sz w:val="20"/>
          <w:szCs w:val="20"/>
        </w:rPr>
        <w:tab/>
      </w:r>
      <w:r w:rsidRPr="006D2D62">
        <w:rPr>
          <w:rFonts w:cs="Arial" w:asciiTheme="majorHAnsi" w:hAnsiTheme="majorHAnsi"/>
          <w:i/>
          <w:iCs/>
          <w:sz w:val="20"/>
          <w:szCs w:val="20"/>
        </w:rPr>
        <w:t>_____________________</w:t>
      </w:r>
    </w:p>
    <w:p w:rsidRPr="006D2D62" w:rsidR="00E0780E" w:rsidP="001942CB" w:rsidRDefault="00E0780E" w14:paraId="6BDDE340" w14:textId="77777777">
      <w:pPr>
        <w:keepNext w:val="false"/>
        <w:keepLines w:val="false"/>
        <w:widowControl w:val="false"/>
        <w:spacing w:after="120" w:line="240" w:lineRule="auto"/>
        <w:ind w:left="1416" w:firstLine="708"/>
        <w:contextualSpacing/>
        <w:rPr>
          <w:rFonts w:cs="Arial" w:asciiTheme="majorHAnsi" w:hAnsiTheme="majorHAnsi"/>
          <w:bCs/>
          <w:sz w:val="20"/>
        </w:rPr>
      </w:pPr>
      <w:r w:rsidRPr="006D2D62">
        <w:rPr>
          <w:rFonts w:cs="Arial" w:asciiTheme="majorHAnsi" w:hAnsiTheme="majorHAnsi"/>
          <w:bCs/>
          <w:sz w:val="20"/>
        </w:rPr>
        <w:t xml:space="preserve"> </w:t>
      </w:r>
      <w:r w:rsidRPr="006D2D62">
        <w:rPr>
          <w:rFonts w:cs="Arial" w:asciiTheme="majorHAnsi" w:hAnsiTheme="majorHAnsi"/>
          <w:bCs/>
          <w:sz w:val="20"/>
        </w:rPr>
        <w:tab/>
      </w:r>
      <w:r w:rsidRPr="006D2D62">
        <w:rPr>
          <w:rFonts w:cs="Arial" w:asciiTheme="majorHAnsi" w:hAnsiTheme="majorHAnsi"/>
          <w:bCs/>
          <w:sz w:val="20"/>
        </w:rPr>
        <w:tab/>
      </w:r>
      <w:r w:rsidRPr="006D2D62">
        <w:rPr>
          <w:rFonts w:cs="Arial" w:asciiTheme="majorHAnsi" w:hAnsiTheme="majorHAnsi"/>
          <w:bCs/>
          <w:sz w:val="20"/>
        </w:rPr>
        <w:tab/>
      </w:r>
      <w:r w:rsidR="001942CB">
        <w:rPr>
          <w:rFonts w:cs="Arial" w:asciiTheme="majorHAnsi" w:hAnsiTheme="majorHAnsi"/>
          <w:bCs/>
          <w:sz w:val="20"/>
        </w:rPr>
        <w:tab/>
      </w:r>
      <w:r w:rsidRPr="006D2D62">
        <w:rPr>
          <w:rFonts w:cs="Arial" w:asciiTheme="majorHAnsi" w:hAnsiTheme="majorHAnsi"/>
          <w:sz w:val="20"/>
          <w:szCs w:val="20"/>
        </w:rPr>
        <w:t>„DOPLNIT“</w:t>
      </w:r>
    </w:p>
    <w:p w:rsidRPr="006D2D62" w:rsidR="00E0780E" w:rsidP="001942CB" w:rsidRDefault="001942CB" w14:paraId="3A63FFFE" w14:textId="77777777">
      <w:pPr>
        <w:keepNext w:val="false"/>
        <w:keepLines w:val="false"/>
        <w:widowControl w:val="false"/>
        <w:spacing w:after="120" w:line="240" w:lineRule="auto"/>
        <w:contextualSpacing/>
        <w:rPr>
          <w:rStyle w:val="Siln"/>
          <w:rFonts w:cs="Arial" w:asciiTheme="majorHAnsi" w:hAnsiTheme="majorHAnsi"/>
          <w:b w:val="false"/>
          <w:sz w:val="20"/>
          <w:szCs w:val="20"/>
        </w:rPr>
      </w:pPr>
      <w:r>
        <w:rPr>
          <w:rStyle w:val="Siln"/>
          <w:rFonts w:cs="Arial" w:asciiTheme="majorHAnsi" w:hAnsiTheme="majorHAnsi"/>
          <w:b w:val="false"/>
          <w:sz w:val="20"/>
          <w:szCs w:val="20"/>
        </w:rPr>
        <w:tab/>
      </w:r>
      <w:r w:rsidRPr="006D2D62" w:rsidR="00E0780E">
        <w:rPr>
          <w:rStyle w:val="Siln"/>
          <w:rFonts w:cs="Arial" w:asciiTheme="majorHAnsi" w:hAnsiTheme="majorHAnsi"/>
          <w:b w:val="false"/>
          <w:sz w:val="20"/>
          <w:szCs w:val="20"/>
        </w:rPr>
        <w:tab/>
      </w:r>
      <w:r w:rsidRPr="006D2D62" w:rsidR="00E0780E">
        <w:rPr>
          <w:rStyle w:val="Siln"/>
          <w:rFonts w:cs="Arial" w:asciiTheme="majorHAnsi" w:hAnsiTheme="majorHAnsi"/>
          <w:b w:val="false"/>
          <w:sz w:val="20"/>
          <w:szCs w:val="20"/>
        </w:rPr>
        <w:tab/>
      </w:r>
      <w:r w:rsidRPr="006D2D62" w:rsidR="00E0780E">
        <w:rPr>
          <w:rStyle w:val="Siln"/>
          <w:rFonts w:cs="Arial" w:asciiTheme="majorHAnsi" w:hAnsiTheme="majorHAnsi"/>
          <w:b w:val="false"/>
          <w:sz w:val="20"/>
          <w:szCs w:val="20"/>
        </w:rPr>
        <w:tab/>
      </w:r>
      <w:r w:rsidRPr="006D2D62" w:rsidR="00E0780E">
        <w:rPr>
          <w:rStyle w:val="Siln"/>
          <w:rFonts w:cs="Arial" w:asciiTheme="majorHAnsi" w:hAnsiTheme="majorHAnsi"/>
          <w:b w:val="false"/>
          <w:sz w:val="20"/>
          <w:szCs w:val="20"/>
        </w:rPr>
        <w:tab/>
      </w:r>
      <w:r w:rsidRPr="006D2D62" w:rsidR="00E0780E">
        <w:rPr>
          <w:rStyle w:val="Siln"/>
          <w:rFonts w:cs="Arial" w:asciiTheme="majorHAnsi" w:hAnsiTheme="majorHAnsi"/>
          <w:b w:val="false"/>
          <w:sz w:val="20"/>
          <w:szCs w:val="20"/>
        </w:rPr>
        <w:tab/>
      </w:r>
      <w:r>
        <w:rPr>
          <w:rStyle w:val="Siln"/>
          <w:rFonts w:cs="Arial" w:asciiTheme="majorHAnsi" w:hAnsiTheme="majorHAnsi"/>
          <w:b w:val="false"/>
          <w:sz w:val="20"/>
          <w:szCs w:val="20"/>
        </w:rPr>
        <w:tab/>
      </w:r>
      <w:r w:rsidRPr="006D2D62" w:rsidR="00E0780E">
        <w:rPr>
          <w:rFonts w:cs="Arial" w:asciiTheme="majorHAnsi" w:hAnsiTheme="majorHAnsi"/>
          <w:sz w:val="20"/>
          <w:szCs w:val="20"/>
        </w:rPr>
        <w:t>„DOPLNIT“</w:t>
      </w:r>
    </w:p>
    <w:p w:rsidRPr="006D2D62" w:rsidR="00E0780E" w:rsidP="001942CB" w:rsidRDefault="00E0780E" w14:paraId="296082ED" w14:textId="77777777">
      <w:pPr>
        <w:keepNext w:val="false"/>
        <w:keepLines w:val="false"/>
        <w:widowControl w:val="false"/>
        <w:spacing w:after="120" w:line="240" w:lineRule="auto"/>
        <w:contextualSpacing/>
        <w:rPr>
          <w:rFonts w:cs="Arial" w:asciiTheme="majorHAnsi" w:hAnsiTheme="majorHAnsi"/>
          <w:i/>
          <w:sz w:val="20"/>
          <w:szCs w:val="20"/>
        </w:rPr>
      </w:pPr>
      <w:r w:rsidRPr="006D2D62">
        <w:rPr>
          <w:rStyle w:val="Siln"/>
          <w:rFonts w:cs="Arial" w:asciiTheme="majorHAnsi" w:hAnsiTheme="majorHAnsi"/>
          <w:b w:val="false"/>
          <w:sz w:val="20"/>
          <w:szCs w:val="20"/>
        </w:rPr>
        <w:tab/>
      </w:r>
      <w:r w:rsidRPr="006D2D62">
        <w:rPr>
          <w:rStyle w:val="Siln"/>
          <w:rFonts w:cs="Arial" w:asciiTheme="majorHAnsi" w:hAnsiTheme="majorHAnsi"/>
          <w:b w:val="false"/>
          <w:sz w:val="20"/>
          <w:szCs w:val="20"/>
        </w:rPr>
        <w:tab/>
      </w:r>
      <w:r w:rsidRPr="006D2D62">
        <w:rPr>
          <w:rStyle w:val="Siln"/>
          <w:rFonts w:cs="Arial" w:asciiTheme="majorHAnsi" w:hAnsiTheme="majorHAnsi"/>
          <w:b w:val="false"/>
          <w:sz w:val="20"/>
          <w:szCs w:val="20"/>
        </w:rPr>
        <w:tab/>
      </w:r>
      <w:r w:rsidRPr="006D2D62">
        <w:rPr>
          <w:rFonts w:cs="Arial" w:asciiTheme="majorHAnsi" w:hAnsiTheme="majorHAnsi"/>
          <w:i/>
          <w:sz w:val="20"/>
          <w:szCs w:val="20"/>
        </w:rPr>
        <w:tab/>
      </w:r>
      <w:r w:rsidRPr="006D2D62">
        <w:rPr>
          <w:rFonts w:cs="Arial" w:asciiTheme="majorHAnsi" w:hAnsiTheme="majorHAnsi"/>
          <w:i/>
          <w:sz w:val="20"/>
          <w:szCs w:val="20"/>
        </w:rPr>
        <w:tab/>
      </w:r>
      <w:r w:rsidRPr="006D2D62">
        <w:rPr>
          <w:rFonts w:cs="Arial" w:asciiTheme="majorHAnsi" w:hAnsiTheme="majorHAnsi"/>
          <w:i/>
          <w:sz w:val="20"/>
          <w:szCs w:val="20"/>
        </w:rPr>
        <w:tab/>
      </w:r>
    </w:p>
    <w:p w:rsidRPr="006D2D62" w:rsidR="00E0780E" w:rsidP="001942CB" w:rsidRDefault="00E0780E" w14:paraId="768B74CB" w14:textId="77777777">
      <w:pPr>
        <w:keepNext w:val="false"/>
        <w:keepLines w:val="false"/>
        <w:widowControl w:val="false"/>
        <w:spacing w:after="120" w:line="240" w:lineRule="auto"/>
        <w:contextualSpacing/>
        <w:rPr>
          <w:rFonts w:cs="Arial" w:asciiTheme="majorHAnsi" w:hAnsiTheme="majorHAnsi"/>
          <w:b/>
          <w:sz w:val="20"/>
          <w:szCs w:val="20"/>
        </w:rPr>
      </w:pPr>
    </w:p>
    <w:p w:rsidRPr="006D2D62" w:rsidR="00E0780E" w:rsidP="001942CB" w:rsidRDefault="00E0780E" w14:paraId="5F0C8083" w14:textId="77777777">
      <w:pPr>
        <w:keepNext w:val="false"/>
        <w:keepLines w:val="false"/>
        <w:widowControl w:val="false"/>
        <w:spacing w:after="120" w:line="240" w:lineRule="auto"/>
        <w:contextualSpacing/>
        <w:rPr>
          <w:rFonts w:cs="Arial" w:asciiTheme="majorHAnsi" w:hAnsiTheme="majorHAnsi"/>
          <w:b/>
          <w:sz w:val="20"/>
          <w:szCs w:val="20"/>
        </w:rPr>
      </w:pPr>
    </w:p>
    <w:p w:rsidRPr="006D2D62" w:rsidR="00E0780E" w:rsidP="001942CB" w:rsidRDefault="00E0780E" w14:paraId="7DAB09A9" w14:textId="77777777">
      <w:pPr>
        <w:keepNext w:val="false"/>
        <w:keepLines w:val="false"/>
        <w:widowControl w:val="false"/>
        <w:spacing w:after="120" w:line="240" w:lineRule="auto"/>
        <w:contextualSpacing/>
        <w:rPr>
          <w:rFonts w:cs="Arial" w:asciiTheme="majorHAnsi" w:hAnsiTheme="majorHAnsi"/>
          <w:b/>
          <w:sz w:val="20"/>
          <w:szCs w:val="20"/>
        </w:rPr>
      </w:pPr>
    </w:p>
    <w:p w:rsidRPr="006D2D62" w:rsidR="00E0780E" w:rsidP="001942CB" w:rsidRDefault="00E0780E" w14:paraId="259EA410" w14:textId="77777777">
      <w:pPr>
        <w:keepNext w:val="false"/>
        <w:keepLines w:val="false"/>
        <w:widowControl w:val="false"/>
        <w:spacing w:after="120" w:line="240" w:lineRule="auto"/>
        <w:contextualSpacing/>
        <w:rPr>
          <w:rFonts w:cs="Arial" w:asciiTheme="majorHAnsi" w:hAnsiTheme="majorHAnsi"/>
          <w:sz w:val="20"/>
          <w:szCs w:val="20"/>
        </w:rPr>
      </w:pPr>
      <w:r w:rsidRPr="006D2D62">
        <w:rPr>
          <w:rFonts w:cs="Arial" w:asciiTheme="majorHAnsi" w:hAnsiTheme="majorHAnsi"/>
          <w:b/>
          <w:sz w:val="20"/>
          <w:szCs w:val="20"/>
        </w:rPr>
        <w:t>Přílohy</w:t>
      </w:r>
      <w:r w:rsidRPr="006D2D62">
        <w:rPr>
          <w:rFonts w:cs="Arial" w:asciiTheme="majorHAnsi" w:hAnsiTheme="majorHAnsi"/>
          <w:sz w:val="20"/>
          <w:szCs w:val="20"/>
        </w:rPr>
        <w:t>:</w:t>
      </w:r>
    </w:p>
    <w:p w:rsidRPr="006D2D62" w:rsidR="00E0780E" w:rsidP="001942CB" w:rsidRDefault="00E0780E" w14:paraId="5208C377" w14:textId="77777777">
      <w:pPr>
        <w:keepNext w:val="false"/>
        <w:keepLines w:val="false"/>
        <w:widowControl w:val="false"/>
        <w:spacing w:after="120" w:line="240" w:lineRule="auto"/>
        <w:contextualSpacing/>
        <w:rPr>
          <w:rFonts w:cs="Arial" w:asciiTheme="majorHAnsi" w:hAnsiTheme="majorHAnsi"/>
          <w:sz w:val="20"/>
          <w:szCs w:val="20"/>
        </w:rPr>
      </w:pPr>
    </w:p>
    <w:p w:rsidRPr="006D2D62" w:rsidR="00E0780E" w:rsidP="001942CB" w:rsidRDefault="00E0780E" w14:paraId="353F9B46" w14:textId="77777777">
      <w:pPr>
        <w:keepNext w:val="false"/>
        <w:keepLines w:val="false"/>
        <w:widowControl w:val="false"/>
        <w:spacing w:after="120" w:line="240" w:lineRule="auto"/>
        <w:contextualSpacing/>
        <w:rPr>
          <w:rFonts w:cs="Arial" w:asciiTheme="majorHAnsi" w:hAnsiTheme="majorHAnsi"/>
          <w:sz w:val="20"/>
          <w:szCs w:val="20"/>
        </w:rPr>
      </w:pPr>
      <w:r w:rsidRPr="006D2D62">
        <w:rPr>
          <w:rFonts w:cs="Arial" w:asciiTheme="majorHAnsi" w:hAnsiTheme="majorHAnsi"/>
          <w:sz w:val="20"/>
          <w:szCs w:val="20"/>
        </w:rPr>
        <w:t>Příloha č. 1 – Výzva</w:t>
      </w:r>
      <w:r w:rsidR="00CE68FB">
        <w:rPr>
          <w:rFonts w:cs="Arial" w:asciiTheme="majorHAnsi" w:hAnsiTheme="majorHAnsi"/>
          <w:sz w:val="20"/>
          <w:szCs w:val="20"/>
        </w:rPr>
        <w:t xml:space="preserve"> a zadávací dokumentace</w:t>
      </w:r>
    </w:p>
    <w:p w:rsidR="008E2EFB" w:rsidP="004B4717" w:rsidRDefault="00E0780E" w14:paraId="6434AD9C" w14:textId="77777777">
      <w:pPr>
        <w:keepNext w:val="false"/>
        <w:keepLines w:val="false"/>
        <w:widowControl w:val="false"/>
        <w:spacing w:after="120" w:line="240" w:lineRule="auto"/>
        <w:contextualSpacing/>
        <w:rPr>
          <w:rFonts w:ascii="Cambria" w:hAnsi="Cambria" w:eastAsia="Times New Roman"/>
          <w:b/>
          <w:sz w:val="24"/>
          <w:szCs w:val="24"/>
        </w:rPr>
      </w:pPr>
      <w:r w:rsidRPr="006D2D62">
        <w:rPr>
          <w:rFonts w:cs="Arial" w:asciiTheme="majorHAnsi" w:hAnsiTheme="majorHAnsi"/>
          <w:sz w:val="20"/>
          <w:szCs w:val="20"/>
        </w:rPr>
        <w:t xml:space="preserve">Příloha </w:t>
      </w:r>
      <w:r w:rsidRPr="006D2D62" w:rsidR="008D276C">
        <w:rPr>
          <w:rFonts w:cs="Arial" w:asciiTheme="majorHAnsi" w:hAnsiTheme="majorHAnsi"/>
          <w:sz w:val="20"/>
          <w:szCs w:val="20"/>
        </w:rPr>
        <w:t>č. 2 –</w:t>
      </w:r>
      <w:r w:rsidR="008D276C">
        <w:rPr>
          <w:rFonts w:cs="Arial" w:asciiTheme="majorHAnsi" w:hAnsiTheme="majorHAnsi"/>
          <w:sz w:val="20"/>
          <w:szCs w:val="20"/>
        </w:rPr>
        <w:t xml:space="preserve"> Nabídka</w:t>
      </w:r>
      <w:r w:rsidRPr="006D2D62">
        <w:rPr>
          <w:rFonts w:cs="Arial" w:asciiTheme="majorHAnsi" w:hAnsiTheme="majorHAnsi"/>
          <w:sz w:val="20"/>
          <w:szCs w:val="20"/>
        </w:rPr>
        <w:t xml:space="preserve"> dodavatele</w:t>
      </w:r>
      <w:r w:rsidR="008E2EFB">
        <w:rPr>
          <w:b/>
        </w:rPr>
        <w:br w:type="page"/>
      </w:r>
    </w:p>
    <w:p w:rsidR="00E0780E" w:rsidP="00C20847" w:rsidRDefault="008E2EFB" w14:paraId="53F52A10" w14:textId="77777777">
      <w:pPr>
        <w:pStyle w:val="Podtitul"/>
        <w:jc w:val="both"/>
        <w:rPr>
          <w:b/>
        </w:rPr>
      </w:pPr>
      <w:r w:rsidRPr="008E2EFB">
        <w:rPr>
          <w:b/>
        </w:rPr>
        <w:lastRenderedPageBreak/>
        <w:t xml:space="preserve">Příloha č. </w:t>
      </w:r>
      <w:r w:rsidR="00C20847">
        <w:rPr>
          <w:b/>
        </w:rPr>
        <w:t>2</w:t>
      </w:r>
      <w:r w:rsidRPr="008E2EFB">
        <w:rPr>
          <w:b/>
        </w:rPr>
        <w:t xml:space="preserve"> – Vzor krycího listu nabídky v</w:t>
      </w:r>
      <w:r w:rsidRPr="008E2EFB">
        <w:rPr>
          <w:rFonts w:hint="eastAsia"/>
          <w:b/>
        </w:rPr>
        <w:t>č</w:t>
      </w:r>
      <w:r w:rsidRPr="008E2EFB">
        <w:rPr>
          <w:b/>
        </w:rPr>
        <w:t>. zpracování nabídkové ceny</w:t>
      </w:r>
    </w:p>
    <w:p w:rsidRPr="008D276C" w:rsidR="00E0780E" w:rsidP="00E0780E" w:rsidRDefault="00E0780E" w14:paraId="7F5B9355" w14:textId="77777777">
      <w:pPr>
        <w:pStyle w:val="Podtitul"/>
        <w:rPr>
          <w:rFonts w:asciiTheme="majorHAnsi" w:hAnsiTheme="majorHAnsi"/>
          <w:b/>
          <w:sz w:val="20"/>
          <w:szCs w:val="20"/>
        </w:rPr>
      </w:pPr>
      <w:r w:rsidRPr="008D276C">
        <w:rPr>
          <w:rFonts w:asciiTheme="majorHAnsi" w:hAnsiTheme="majorHAnsi"/>
          <w:b/>
          <w:sz w:val="20"/>
          <w:szCs w:val="20"/>
        </w:rPr>
        <w:t>Krycí list nabídky</w:t>
      </w:r>
    </w:p>
    <w:p w:rsidR="00E0780E" w:rsidP="00E0780E" w:rsidRDefault="00E0780E" w14:paraId="773016D1" w14:textId="77777777">
      <w:pPr>
        <w:ind w:left="1418" w:hanging="1418"/>
        <w:rPr>
          <w:rFonts w:asciiTheme="majorHAnsi" w:hAnsiTheme="majorHAnsi"/>
          <w:b/>
          <w:bCs/>
          <w:sz w:val="20"/>
          <w:szCs w:val="20"/>
        </w:rPr>
      </w:pPr>
      <w:r w:rsidRPr="008D276C">
        <w:rPr>
          <w:rFonts w:asciiTheme="majorHAnsi" w:hAnsiTheme="majorHAnsi"/>
          <w:b/>
          <w:bCs/>
          <w:sz w:val="20"/>
          <w:szCs w:val="20"/>
        </w:rPr>
        <w:t>Zakázka:</w:t>
      </w:r>
      <w:r w:rsidRPr="008D276C">
        <w:rPr>
          <w:rFonts w:asciiTheme="majorHAnsi" w:hAnsiTheme="majorHAnsi"/>
          <w:bCs/>
          <w:sz w:val="20"/>
          <w:szCs w:val="20"/>
        </w:rPr>
        <w:tab/>
      </w:r>
      <w:r w:rsidRPr="008D276C">
        <w:rPr>
          <w:rFonts w:asciiTheme="majorHAnsi" w:hAnsiTheme="majorHAnsi"/>
          <w:bCs/>
          <w:sz w:val="20"/>
          <w:szCs w:val="20"/>
        </w:rPr>
        <w:tab/>
      </w:r>
      <w:r w:rsidR="00ED0CD2">
        <w:rPr>
          <w:rFonts w:asciiTheme="majorHAnsi" w:hAnsiTheme="majorHAnsi"/>
          <w:b/>
          <w:bCs/>
          <w:sz w:val="20"/>
          <w:szCs w:val="20"/>
        </w:rPr>
        <w:t>Vzdělávání zaměstnanců členských firem KHK KK II.</w:t>
      </w:r>
    </w:p>
    <w:p w:rsidRPr="00C20847" w:rsidR="00E83541" w:rsidP="00E0780E" w:rsidRDefault="00D87DF7" w14:paraId="0AE84258" w14:textId="77777777">
      <w:pPr>
        <w:ind w:left="1418" w:hanging="1418"/>
        <w:rPr>
          <w:rFonts w:asciiTheme="majorHAnsi" w:hAnsiTheme="majorHAnsi"/>
          <w:b/>
          <w:bCs/>
          <w:sz w:val="20"/>
          <w:szCs w:val="20"/>
        </w:rPr>
      </w:pPr>
      <w:r w:rsidRPr="00D87DF7">
        <w:rPr>
          <w:rFonts w:hint="eastAsia" w:asciiTheme="majorHAnsi" w:hAnsiTheme="majorHAnsi"/>
          <w:b/>
          <w:bCs/>
          <w:sz w:val="20"/>
          <w:szCs w:val="20"/>
        </w:rPr>
        <w:t>Čá</w:t>
      </w:r>
      <w:r w:rsidRPr="00D87DF7">
        <w:rPr>
          <w:rFonts w:asciiTheme="majorHAnsi" w:hAnsiTheme="majorHAnsi"/>
          <w:b/>
          <w:bCs/>
          <w:sz w:val="20"/>
          <w:szCs w:val="20"/>
        </w:rPr>
        <w:t xml:space="preserve">st 12 </w:t>
      </w:r>
      <w:r w:rsidR="00C20847">
        <w:rPr>
          <w:rFonts w:asciiTheme="majorHAnsi" w:hAnsiTheme="majorHAnsi"/>
          <w:b/>
          <w:bCs/>
          <w:sz w:val="20"/>
          <w:szCs w:val="20"/>
        </w:rPr>
        <w:tab/>
      </w:r>
      <w:r w:rsidR="00C20847">
        <w:rPr>
          <w:rFonts w:asciiTheme="majorHAnsi" w:hAnsiTheme="majorHAnsi"/>
          <w:b/>
          <w:bCs/>
          <w:sz w:val="20"/>
          <w:szCs w:val="20"/>
        </w:rPr>
        <w:tab/>
      </w:r>
      <w:r w:rsidRPr="00D87DF7">
        <w:rPr>
          <w:rFonts w:asciiTheme="majorHAnsi" w:hAnsiTheme="majorHAnsi"/>
          <w:b/>
          <w:bCs/>
          <w:sz w:val="20"/>
          <w:szCs w:val="20"/>
        </w:rPr>
        <w:t>Jazykové kurzy</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808"/>
        <w:gridCol w:w="6146"/>
      </w:tblGrid>
      <w:tr w:rsidRPr="008D276C" w:rsidR="00E0780E" w:rsidTr="00E0780E" w14:paraId="31F058D4" w14:textId="77777777">
        <w:trPr>
          <w:trHeight w:val="624"/>
        </w:trPr>
        <w:tc>
          <w:tcPr>
            <w:tcW w:w="2835"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8D276C" w:rsidR="00E0780E" w:rsidP="00E0780E" w:rsidRDefault="00E0780E" w14:paraId="0B45EB89" w14:textId="77777777">
            <w:pPr>
              <w:rPr>
                <w:rFonts w:asciiTheme="majorHAnsi" w:hAnsiTheme="majorHAnsi"/>
                <w:bCs/>
                <w:sz w:val="20"/>
                <w:szCs w:val="20"/>
              </w:rPr>
            </w:pPr>
            <w:r w:rsidRPr="008D276C">
              <w:rPr>
                <w:rFonts w:asciiTheme="majorHAnsi" w:hAnsiTheme="majorHAnsi"/>
                <w:bCs/>
                <w:sz w:val="20"/>
                <w:szCs w:val="20"/>
              </w:rPr>
              <w:t>uchazeč:</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D276C" w:rsidR="00E0780E" w:rsidP="00E0780E" w:rsidRDefault="00E0780E" w14:paraId="146997C7" w14:textId="77777777">
            <w:pPr>
              <w:rPr>
                <w:rFonts w:asciiTheme="majorHAnsi" w:hAnsiTheme="majorHAnsi"/>
                <w:sz w:val="20"/>
                <w:szCs w:val="20"/>
              </w:rPr>
            </w:pPr>
            <w:r w:rsidRPr="008D276C">
              <w:rPr>
                <w:rFonts w:asciiTheme="majorHAnsi" w:hAnsiTheme="majorHAnsi"/>
                <w:b/>
                <w:i/>
                <w:sz w:val="20"/>
                <w:szCs w:val="20"/>
              </w:rPr>
              <w:t>[doplní uchazeč]</w:t>
            </w:r>
          </w:p>
        </w:tc>
      </w:tr>
      <w:tr w:rsidRPr="008D276C" w:rsidR="00E0780E" w:rsidTr="00E0780E" w14:paraId="3C3ED208" w14:textId="77777777">
        <w:trPr>
          <w:trHeight w:val="624"/>
        </w:trPr>
        <w:tc>
          <w:tcPr>
            <w:tcW w:w="2835"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8D276C" w:rsidR="00E0780E" w:rsidP="00E0780E" w:rsidRDefault="00E0780E" w14:paraId="6C8C84F2" w14:textId="77777777">
            <w:pPr>
              <w:rPr>
                <w:rFonts w:asciiTheme="majorHAnsi" w:hAnsiTheme="majorHAnsi"/>
                <w:bCs/>
                <w:sz w:val="20"/>
                <w:szCs w:val="20"/>
              </w:rPr>
            </w:pPr>
            <w:r w:rsidRPr="008D276C">
              <w:rPr>
                <w:rFonts w:asciiTheme="majorHAnsi" w:hAnsiTheme="majorHAnsi"/>
                <w:bCs/>
                <w:sz w:val="20"/>
                <w:szCs w:val="20"/>
              </w:rPr>
              <w:t>se sídlem:</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D276C" w:rsidR="00E0780E" w:rsidP="00E0780E" w:rsidRDefault="00E0780E" w14:paraId="65D52023" w14:textId="77777777">
            <w:pPr>
              <w:rPr>
                <w:rFonts w:asciiTheme="majorHAnsi" w:hAnsiTheme="majorHAnsi"/>
                <w:sz w:val="20"/>
                <w:szCs w:val="20"/>
              </w:rPr>
            </w:pPr>
            <w:r w:rsidRPr="008D276C">
              <w:rPr>
                <w:rFonts w:asciiTheme="majorHAnsi" w:hAnsiTheme="majorHAnsi"/>
                <w:b/>
                <w:i/>
                <w:sz w:val="20"/>
                <w:szCs w:val="20"/>
              </w:rPr>
              <w:t>[doplní uchazeč]</w:t>
            </w:r>
          </w:p>
        </w:tc>
      </w:tr>
      <w:tr w:rsidRPr="008D276C" w:rsidR="00E0780E" w:rsidTr="00E0780E" w14:paraId="29FA4B51" w14:textId="77777777">
        <w:trPr>
          <w:trHeight w:val="624"/>
        </w:trPr>
        <w:tc>
          <w:tcPr>
            <w:tcW w:w="2835"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8D276C" w:rsidR="00E0780E" w:rsidP="00E0780E" w:rsidRDefault="00E0780E" w14:paraId="510C4549" w14:textId="77777777">
            <w:pPr>
              <w:rPr>
                <w:rFonts w:asciiTheme="majorHAnsi" w:hAnsiTheme="majorHAnsi"/>
                <w:bCs/>
                <w:sz w:val="20"/>
                <w:szCs w:val="20"/>
              </w:rPr>
            </w:pPr>
            <w:r w:rsidRPr="008D276C">
              <w:rPr>
                <w:rFonts w:asciiTheme="majorHAnsi" w:hAnsiTheme="majorHAnsi"/>
                <w:bCs/>
                <w:sz w:val="20"/>
                <w:szCs w:val="20"/>
              </w:rPr>
              <w:t>IČO:</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D276C" w:rsidR="00E0780E" w:rsidP="00E0780E" w:rsidRDefault="00E0780E" w14:paraId="5ECAED31" w14:textId="77777777">
            <w:pPr>
              <w:rPr>
                <w:rFonts w:asciiTheme="majorHAnsi" w:hAnsiTheme="majorHAnsi"/>
                <w:sz w:val="20"/>
                <w:szCs w:val="20"/>
              </w:rPr>
            </w:pPr>
            <w:r w:rsidRPr="008D276C">
              <w:rPr>
                <w:rFonts w:asciiTheme="majorHAnsi" w:hAnsiTheme="majorHAnsi"/>
                <w:b/>
                <w:i/>
                <w:sz w:val="20"/>
                <w:szCs w:val="20"/>
              </w:rPr>
              <w:t>[doplní uchazeč]</w:t>
            </w:r>
          </w:p>
        </w:tc>
      </w:tr>
      <w:tr w:rsidRPr="008D276C" w:rsidR="00E0780E" w:rsidTr="00E0780E" w14:paraId="053BA2A2" w14:textId="77777777">
        <w:trPr>
          <w:trHeight w:val="624"/>
        </w:trPr>
        <w:tc>
          <w:tcPr>
            <w:tcW w:w="2835"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8D276C" w:rsidR="00E0780E" w:rsidP="00E0780E" w:rsidRDefault="00E0780E" w14:paraId="02282617" w14:textId="77777777">
            <w:pPr>
              <w:rPr>
                <w:rFonts w:asciiTheme="majorHAnsi" w:hAnsiTheme="majorHAnsi"/>
                <w:bCs/>
                <w:sz w:val="20"/>
                <w:szCs w:val="20"/>
              </w:rPr>
            </w:pPr>
            <w:r w:rsidRPr="008D276C">
              <w:rPr>
                <w:rFonts w:asciiTheme="majorHAnsi" w:hAnsiTheme="majorHAnsi"/>
                <w:bCs/>
                <w:sz w:val="20"/>
                <w:szCs w:val="20"/>
              </w:rPr>
              <w:t>DIČ:</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D276C" w:rsidR="00E0780E" w:rsidP="00E0780E" w:rsidRDefault="00E0780E" w14:paraId="5949F4A7" w14:textId="77777777">
            <w:pPr>
              <w:rPr>
                <w:rFonts w:asciiTheme="majorHAnsi" w:hAnsiTheme="majorHAnsi"/>
                <w:sz w:val="20"/>
                <w:szCs w:val="20"/>
              </w:rPr>
            </w:pPr>
            <w:r w:rsidRPr="008D276C">
              <w:rPr>
                <w:rFonts w:asciiTheme="majorHAnsi" w:hAnsiTheme="majorHAnsi"/>
                <w:b/>
                <w:i/>
                <w:sz w:val="20"/>
                <w:szCs w:val="20"/>
              </w:rPr>
              <w:t>[doplní uchazeč]</w:t>
            </w:r>
          </w:p>
        </w:tc>
      </w:tr>
      <w:tr w:rsidRPr="008D276C" w:rsidR="00E0780E" w:rsidTr="00E0780E" w14:paraId="2B495016" w14:textId="77777777">
        <w:trPr>
          <w:trHeight w:val="624"/>
        </w:trPr>
        <w:tc>
          <w:tcPr>
            <w:tcW w:w="2835"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8D276C" w:rsidR="00E0780E" w:rsidP="00E0780E" w:rsidRDefault="00E0780E" w14:paraId="5BDAE3E9" w14:textId="77777777">
            <w:pPr>
              <w:rPr>
                <w:rFonts w:asciiTheme="majorHAnsi" w:hAnsiTheme="majorHAnsi"/>
                <w:bCs/>
                <w:sz w:val="20"/>
                <w:szCs w:val="20"/>
              </w:rPr>
            </w:pPr>
            <w:r w:rsidRPr="008D276C">
              <w:rPr>
                <w:rFonts w:asciiTheme="majorHAnsi" w:hAnsiTheme="majorHAnsi"/>
                <w:bCs/>
                <w:sz w:val="20"/>
                <w:szCs w:val="20"/>
              </w:rPr>
              <w:t>zastoupený:</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D276C" w:rsidR="00E0780E" w:rsidP="00E0780E" w:rsidRDefault="00E0780E" w14:paraId="77665149" w14:textId="77777777">
            <w:pPr>
              <w:rPr>
                <w:rFonts w:asciiTheme="majorHAnsi" w:hAnsiTheme="majorHAnsi"/>
                <w:sz w:val="20"/>
                <w:szCs w:val="20"/>
              </w:rPr>
            </w:pPr>
            <w:r w:rsidRPr="008D276C">
              <w:rPr>
                <w:rFonts w:asciiTheme="majorHAnsi" w:hAnsiTheme="majorHAnsi"/>
                <w:b/>
                <w:i/>
                <w:sz w:val="20"/>
                <w:szCs w:val="20"/>
              </w:rPr>
              <w:t>[doplní uchazeč]</w:t>
            </w:r>
          </w:p>
        </w:tc>
      </w:tr>
      <w:tr w:rsidRPr="008D276C" w:rsidR="00E0780E" w:rsidTr="00E0780E" w14:paraId="0154FD34" w14:textId="77777777">
        <w:trPr>
          <w:trHeight w:val="624"/>
        </w:trPr>
        <w:tc>
          <w:tcPr>
            <w:tcW w:w="2835"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8D276C" w:rsidR="00E0780E" w:rsidP="00E0780E" w:rsidRDefault="00E0780E" w14:paraId="36922B7E" w14:textId="77777777">
            <w:pPr>
              <w:rPr>
                <w:rFonts w:asciiTheme="majorHAnsi" w:hAnsiTheme="majorHAnsi"/>
                <w:bCs/>
                <w:sz w:val="20"/>
                <w:szCs w:val="20"/>
              </w:rPr>
            </w:pPr>
            <w:r w:rsidRPr="008D276C">
              <w:rPr>
                <w:rFonts w:asciiTheme="majorHAnsi" w:hAnsiTheme="majorHAnsi"/>
                <w:bCs/>
                <w:sz w:val="20"/>
                <w:szCs w:val="20"/>
              </w:rPr>
              <w:t>kontaktní osoba:</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D276C" w:rsidR="00E0780E" w:rsidP="00E0780E" w:rsidRDefault="00E0780E" w14:paraId="209B4FE6" w14:textId="77777777">
            <w:pPr>
              <w:rPr>
                <w:rFonts w:asciiTheme="majorHAnsi" w:hAnsiTheme="majorHAnsi"/>
                <w:sz w:val="20"/>
                <w:szCs w:val="20"/>
              </w:rPr>
            </w:pPr>
            <w:r w:rsidRPr="008D276C">
              <w:rPr>
                <w:rFonts w:asciiTheme="majorHAnsi" w:hAnsiTheme="majorHAnsi"/>
                <w:b/>
                <w:i/>
                <w:sz w:val="20"/>
                <w:szCs w:val="20"/>
              </w:rPr>
              <w:t>[doplní uchazeč]</w:t>
            </w:r>
          </w:p>
        </w:tc>
      </w:tr>
      <w:tr w:rsidRPr="008D276C" w:rsidR="00E0780E" w:rsidTr="00E0780E" w14:paraId="66E6319B" w14:textId="77777777">
        <w:trPr>
          <w:trHeight w:val="624"/>
        </w:trPr>
        <w:tc>
          <w:tcPr>
            <w:tcW w:w="2835"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8D276C" w:rsidR="00E0780E" w:rsidP="00E0780E" w:rsidRDefault="00E0780E" w14:paraId="348274C8" w14:textId="77777777">
            <w:pPr>
              <w:rPr>
                <w:rFonts w:asciiTheme="majorHAnsi" w:hAnsiTheme="majorHAnsi"/>
                <w:bCs/>
                <w:sz w:val="20"/>
                <w:szCs w:val="20"/>
              </w:rPr>
            </w:pPr>
            <w:r w:rsidRPr="008D276C">
              <w:rPr>
                <w:rFonts w:asciiTheme="majorHAnsi" w:hAnsiTheme="majorHAnsi"/>
                <w:bCs/>
                <w:sz w:val="20"/>
                <w:szCs w:val="20"/>
              </w:rPr>
              <w:t>tel:</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D276C" w:rsidR="00E0780E" w:rsidP="00E0780E" w:rsidRDefault="00E0780E" w14:paraId="0BC6DBAD" w14:textId="77777777">
            <w:pPr>
              <w:rPr>
                <w:rFonts w:asciiTheme="majorHAnsi" w:hAnsiTheme="majorHAnsi"/>
                <w:sz w:val="20"/>
                <w:szCs w:val="20"/>
              </w:rPr>
            </w:pPr>
            <w:r w:rsidRPr="008D276C">
              <w:rPr>
                <w:rFonts w:asciiTheme="majorHAnsi" w:hAnsiTheme="majorHAnsi"/>
                <w:b/>
                <w:i/>
                <w:sz w:val="20"/>
                <w:szCs w:val="20"/>
              </w:rPr>
              <w:t>[doplní uchazeč]</w:t>
            </w:r>
          </w:p>
        </w:tc>
      </w:tr>
      <w:tr w:rsidRPr="008D276C" w:rsidR="00E0780E" w:rsidTr="00E0780E" w14:paraId="37A6FE57" w14:textId="77777777">
        <w:trPr>
          <w:trHeight w:val="624"/>
        </w:trPr>
        <w:tc>
          <w:tcPr>
            <w:tcW w:w="2835"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8D276C" w:rsidR="00E0780E" w:rsidP="00E0780E" w:rsidRDefault="00E0780E" w14:paraId="280A00E2" w14:textId="77777777">
            <w:pPr>
              <w:rPr>
                <w:rFonts w:asciiTheme="majorHAnsi" w:hAnsiTheme="majorHAnsi"/>
                <w:bCs/>
                <w:sz w:val="20"/>
                <w:szCs w:val="20"/>
              </w:rPr>
            </w:pPr>
            <w:r w:rsidRPr="008D276C">
              <w:rPr>
                <w:rFonts w:asciiTheme="majorHAnsi" w:hAnsiTheme="majorHAnsi"/>
                <w:bCs/>
                <w:sz w:val="20"/>
                <w:szCs w:val="20"/>
              </w:rPr>
              <w:t>e-mail:</w:t>
            </w:r>
          </w:p>
        </w:tc>
        <w:tc>
          <w:tcPr>
            <w:tcW w:w="623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D276C" w:rsidR="00E0780E" w:rsidP="00E0780E" w:rsidRDefault="00E0780E" w14:paraId="22D099BF" w14:textId="77777777">
            <w:pPr>
              <w:rPr>
                <w:rFonts w:asciiTheme="majorHAnsi" w:hAnsiTheme="majorHAnsi"/>
                <w:sz w:val="20"/>
                <w:szCs w:val="20"/>
              </w:rPr>
            </w:pPr>
            <w:r w:rsidRPr="008D276C">
              <w:rPr>
                <w:rFonts w:asciiTheme="majorHAnsi" w:hAnsiTheme="majorHAnsi"/>
                <w:b/>
                <w:i/>
                <w:sz w:val="20"/>
                <w:szCs w:val="20"/>
              </w:rPr>
              <w:t>[doplní uchazeč]</w:t>
            </w:r>
          </w:p>
        </w:tc>
      </w:tr>
    </w:tbl>
    <w:p w:rsidRPr="008D276C" w:rsidR="00E0780E" w:rsidP="00E0780E" w:rsidRDefault="00E0780E" w14:paraId="1C783429" w14:textId="77777777">
      <w:pPr>
        <w:rPr>
          <w:rFonts w:asciiTheme="majorHAnsi" w:hAnsiTheme="majorHAnsi"/>
          <w:sz w:val="20"/>
          <w:szCs w:val="20"/>
        </w:rPr>
      </w:pPr>
      <w:bookmarkStart w:name="_Toc289601799" w:id="1"/>
      <w:bookmarkStart w:name="_Toc289624432" w:id="2"/>
      <w:bookmarkStart w:name="_Ref289509654" w:id="3"/>
      <w:r w:rsidRPr="008D276C">
        <w:rPr>
          <w:rFonts w:asciiTheme="majorHAnsi" w:hAnsiTheme="majorHAnsi"/>
          <w:sz w:val="20"/>
          <w:szCs w:val="20"/>
        </w:rPr>
        <w:t>Nabídková cena za plnění veřejné zakázky obsahuje veškeré náklady spojené s řádnou realizací předmětu zakázky a jedná se o cenu konečnou. Uchazeč potvrzuje, že se seznámil s veškerý</w:t>
      </w:r>
      <w:r w:rsidRPr="008D276C" w:rsidR="008D276C">
        <w:rPr>
          <w:rFonts w:asciiTheme="majorHAnsi" w:hAnsiTheme="majorHAnsi"/>
          <w:sz w:val="20"/>
          <w:szCs w:val="20"/>
        </w:rPr>
        <w:t>mi podmínkami zadávacího řízení.</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611"/>
        <w:gridCol w:w="2232"/>
        <w:gridCol w:w="1953"/>
        <w:gridCol w:w="2266"/>
      </w:tblGrid>
      <w:tr w:rsidRPr="008D276C" w:rsidR="00E0780E" w:rsidTr="00E0780E" w14:paraId="05A56B2B" w14:textId="77777777">
        <w:trPr>
          <w:trHeight w:val="442"/>
        </w:trPr>
        <w:tc>
          <w:tcPr>
            <w:tcW w:w="2660" w:type="dxa"/>
            <w:shd w:val="pct12" w:color="auto" w:fill="auto"/>
            <w:vAlign w:val="center"/>
          </w:tcPr>
          <w:p w:rsidRPr="008D276C" w:rsidR="00E0780E" w:rsidP="00E0780E" w:rsidRDefault="00E0780E" w14:paraId="4A75D998" w14:textId="77777777">
            <w:pPr>
              <w:jc w:val="center"/>
              <w:rPr>
                <w:rFonts w:asciiTheme="majorHAnsi" w:hAnsiTheme="majorHAnsi"/>
                <w:sz w:val="20"/>
                <w:szCs w:val="20"/>
              </w:rPr>
            </w:pPr>
            <w:r w:rsidRPr="008D276C">
              <w:rPr>
                <w:rFonts w:asciiTheme="majorHAnsi" w:hAnsiTheme="majorHAnsi"/>
                <w:sz w:val="20"/>
                <w:szCs w:val="20"/>
              </w:rPr>
              <w:t>Položka</w:t>
            </w:r>
          </w:p>
        </w:tc>
        <w:tc>
          <w:tcPr>
            <w:tcW w:w="2268" w:type="dxa"/>
            <w:shd w:val="pct12" w:color="auto" w:fill="auto"/>
            <w:vAlign w:val="center"/>
          </w:tcPr>
          <w:p w:rsidRPr="008D276C" w:rsidR="00E0780E" w:rsidP="00E0780E" w:rsidRDefault="00E0780E" w14:paraId="262967C0" w14:textId="77777777">
            <w:pPr>
              <w:jc w:val="center"/>
              <w:rPr>
                <w:rFonts w:asciiTheme="majorHAnsi" w:hAnsiTheme="majorHAnsi"/>
                <w:sz w:val="20"/>
                <w:szCs w:val="20"/>
              </w:rPr>
            </w:pPr>
            <w:r w:rsidRPr="008D276C">
              <w:rPr>
                <w:rFonts w:asciiTheme="majorHAnsi" w:hAnsiTheme="majorHAnsi"/>
                <w:sz w:val="20"/>
                <w:szCs w:val="20"/>
              </w:rPr>
              <w:t>Cena bez DPH</w:t>
            </w:r>
          </w:p>
        </w:tc>
        <w:tc>
          <w:tcPr>
            <w:tcW w:w="1981" w:type="dxa"/>
            <w:shd w:val="pct12" w:color="auto" w:fill="auto"/>
            <w:vAlign w:val="center"/>
          </w:tcPr>
          <w:p w:rsidRPr="008D276C" w:rsidR="00E0780E" w:rsidP="00E0780E" w:rsidRDefault="00E0780E" w14:paraId="1D7DE7D3" w14:textId="77777777">
            <w:pPr>
              <w:jc w:val="center"/>
              <w:rPr>
                <w:rFonts w:asciiTheme="majorHAnsi" w:hAnsiTheme="majorHAnsi"/>
                <w:sz w:val="20"/>
                <w:szCs w:val="20"/>
              </w:rPr>
            </w:pPr>
            <w:r w:rsidRPr="008D276C">
              <w:rPr>
                <w:rFonts w:asciiTheme="majorHAnsi" w:hAnsiTheme="majorHAnsi"/>
                <w:sz w:val="20"/>
                <w:szCs w:val="20"/>
              </w:rPr>
              <w:t>DPH</w:t>
            </w:r>
          </w:p>
        </w:tc>
        <w:tc>
          <w:tcPr>
            <w:tcW w:w="2303" w:type="dxa"/>
            <w:shd w:val="pct12" w:color="auto" w:fill="auto"/>
            <w:vAlign w:val="center"/>
          </w:tcPr>
          <w:p w:rsidRPr="008D276C" w:rsidR="00E0780E" w:rsidP="00E0780E" w:rsidRDefault="00E0780E" w14:paraId="0233508A" w14:textId="77777777">
            <w:pPr>
              <w:jc w:val="center"/>
              <w:rPr>
                <w:rFonts w:asciiTheme="majorHAnsi" w:hAnsiTheme="majorHAnsi"/>
                <w:sz w:val="20"/>
                <w:szCs w:val="20"/>
              </w:rPr>
            </w:pPr>
            <w:r w:rsidRPr="008D276C">
              <w:rPr>
                <w:rFonts w:asciiTheme="majorHAnsi" w:hAnsiTheme="majorHAnsi"/>
                <w:sz w:val="20"/>
                <w:szCs w:val="20"/>
              </w:rPr>
              <w:t>Cena včetně DPH</w:t>
            </w:r>
          </w:p>
        </w:tc>
      </w:tr>
      <w:tr w:rsidRPr="008D276C" w:rsidR="00E0780E" w:rsidTr="00E0780E" w14:paraId="136274FE" w14:textId="77777777">
        <w:trPr>
          <w:trHeight w:val="587"/>
        </w:trPr>
        <w:tc>
          <w:tcPr>
            <w:tcW w:w="2660" w:type="dxa"/>
            <w:shd w:val="clear" w:color="auto" w:fill="auto"/>
            <w:vAlign w:val="center"/>
          </w:tcPr>
          <w:p w:rsidRPr="008D276C" w:rsidR="00E0780E" w:rsidP="00E0780E" w:rsidRDefault="00E0780E" w14:paraId="360D0A78" w14:textId="77777777">
            <w:pPr>
              <w:rPr>
                <w:rFonts w:asciiTheme="majorHAnsi" w:hAnsiTheme="majorHAnsi"/>
                <w:b/>
                <w:sz w:val="20"/>
                <w:szCs w:val="20"/>
              </w:rPr>
            </w:pPr>
            <w:r w:rsidRPr="008D276C">
              <w:rPr>
                <w:rFonts w:asciiTheme="majorHAnsi" w:hAnsiTheme="majorHAnsi"/>
                <w:b/>
                <w:sz w:val="20"/>
                <w:szCs w:val="20"/>
              </w:rPr>
              <w:t xml:space="preserve">Cena celková za celou část č. …. Veřejné zakázky </w:t>
            </w:r>
          </w:p>
        </w:tc>
        <w:tc>
          <w:tcPr>
            <w:tcW w:w="2268" w:type="dxa"/>
            <w:shd w:val="clear" w:color="auto" w:fill="auto"/>
            <w:vAlign w:val="center"/>
          </w:tcPr>
          <w:p w:rsidRPr="008D276C" w:rsidR="00E0780E" w:rsidP="00E0780E" w:rsidRDefault="00E0780E" w14:paraId="2D5770C2" w14:textId="77777777">
            <w:pPr>
              <w:jc w:val="center"/>
              <w:rPr>
                <w:rFonts w:asciiTheme="majorHAnsi" w:hAnsiTheme="majorHAnsi"/>
                <w:sz w:val="20"/>
                <w:szCs w:val="20"/>
              </w:rPr>
            </w:pPr>
            <w:r w:rsidRPr="008D276C">
              <w:rPr>
                <w:rFonts w:asciiTheme="majorHAnsi" w:hAnsiTheme="majorHAnsi"/>
                <w:b/>
                <w:i/>
                <w:sz w:val="20"/>
                <w:szCs w:val="20"/>
              </w:rPr>
              <w:t>[doplní uchazeč]</w:t>
            </w:r>
          </w:p>
        </w:tc>
        <w:tc>
          <w:tcPr>
            <w:tcW w:w="1981" w:type="dxa"/>
            <w:shd w:val="clear" w:color="auto" w:fill="auto"/>
            <w:vAlign w:val="center"/>
          </w:tcPr>
          <w:p w:rsidRPr="008D276C" w:rsidR="00E0780E" w:rsidP="00E0780E" w:rsidRDefault="00E0780E" w14:paraId="0E8D7E7F" w14:textId="77777777">
            <w:pPr>
              <w:jc w:val="center"/>
              <w:rPr>
                <w:rFonts w:asciiTheme="majorHAnsi" w:hAnsiTheme="majorHAnsi"/>
                <w:sz w:val="20"/>
                <w:szCs w:val="20"/>
              </w:rPr>
            </w:pPr>
            <w:r w:rsidRPr="008D276C">
              <w:rPr>
                <w:rFonts w:asciiTheme="majorHAnsi" w:hAnsiTheme="majorHAnsi"/>
                <w:b/>
                <w:i/>
                <w:sz w:val="20"/>
                <w:szCs w:val="20"/>
              </w:rPr>
              <w:t>[doplní uchazeč]</w:t>
            </w:r>
          </w:p>
        </w:tc>
        <w:tc>
          <w:tcPr>
            <w:tcW w:w="2303" w:type="dxa"/>
            <w:shd w:val="clear" w:color="auto" w:fill="auto"/>
            <w:vAlign w:val="center"/>
          </w:tcPr>
          <w:p w:rsidRPr="008D276C" w:rsidR="00E0780E" w:rsidP="00E0780E" w:rsidRDefault="00E0780E" w14:paraId="653A9491" w14:textId="77777777">
            <w:pPr>
              <w:jc w:val="center"/>
              <w:rPr>
                <w:rFonts w:asciiTheme="majorHAnsi" w:hAnsiTheme="majorHAnsi"/>
                <w:sz w:val="20"/>
                <w:szCs w:val="20"/>
              </w:rPr>
            </w:pPr>
            <w:r w:rsidRPr="008D276C">
              <w:rPr>
                <w:rFonts w:asciiTheme="majorHAnsi" w:hAnsiTheme="majorHAnsi"/>
                <w:b/>
                <w:i/>
                <w:sz w:val="20"/>
                <w:szCs w:val="20"/>
              </w:rPr>
              <w:t>[doplní uchazeč]</w:t>
            </w:r>
          </w:p>
        </w:tc>
      </w:tr>
    </w:tbl>
    <w:p w:rsidRPr="008D276C" w:rsidR="00E0780E" w:rsidP="00E0780E" w:rsidRDefault="00E0780E" w14:paraId="432EE07B" w14:textId="77777777">
      <w:pPr>
        <w:rPr>
          <w:rFonts w:asciiTheme="majorHAnsi" w:hAnsiTheme="majorHAnsi"/>
          <w:sz w:val="20"/>
          <w:szCs w:val="20"/>
        </w:rPr>
      </w:pPr>
    </w:p>
    <w:p w:rsidRPr="008D276C" w:rsidR="00E0780E" w:rsidP="00E0780E" w:rsidRDefault="00E0780E" w14:paraId="7866AEF7" w14:textId="77777777">
      <w:pPr>
        <w:rPr>
          <w:rFonts w:asciiTheme="majorHAnsi" w:hAnsiTheme="majorHAnsi"/>
          <w:sz w:val="20"/>
          <w:szCs w:val="20"/>
        </w:rPr>
      </w:pPr>
      <w:r w:rsidRPr="008D276C">
        <w:rPr>
          <w:rFonts w:asciiTheme="majorHAnsi" w:hAnsiTheme="majorHAnsi"/>
          <w:sz w:val="20"/>
          <w:szCs w:val="20"/>
        </w:rPr>
        <w:t>V ___________ dne _________________</w:t>
      </w:r>
    </w:p>
    <w:p w:rsidRPr="008D276C" w:rsidR="00E0780E" w:rsidP="00E0780E" w:rsidRDefault="00E0780E" w14:paraId="1653233B" w14:textId="77777777">
      <w:pPr>
        <w:rPr>
          <w:rFonts w:asciiTheme="majorHAnsi" w:hAnsiTheme="majorHAnsi"/>
          <w:sz w:val="20"/>
          <w:szCs w:val="20"/>
        </w:rPr>
      </w:pPr>
      <w:r w:rsidRPr="008D276C">
        <w:rPr>
          <w:rFonts w:asciiTheme="majorHAnsi" w:hAnsiTheme="majorHAnsi"/>
          <w:sz w:val="20"/>
          <w:szCs w:val="20"/>
        </w:rPr>
        <w:t>……………………………………………</w:t>
      </w:r>
      <w:r w:rsidRPr="008D276C">
        <w:rPr>
          <w:rFonts w:asciiTheme="majorHAnsi" w:hAnsiTheme="majorHAnsi"/>
          <w:sz w:val="20"/>
          <w:szCs w:val="20"/>
        </w:rPr>
        <w:tab/>
      </w:r>
      <w:r w:rsidRPr="008D276C">
        <w:rPr>
          <w:rFonts w:asciiTheme="majorHAnsi" w:hAnsiTheme="majorHAnsi"/>
          <w:sz w:val="20"/>
          <w:szCs w:val="20"/>
        </w:rPr>
        <w:tab/>
      </w:r>
    </w:p>
    <w:p w:rsidRPr="008D276C" w:rsidR="00E0780E" w:rsidP="00E0780E" w:rsidRDefault="00E0780E" w14:paraId="0E7B5EAF" w14:textId="77777777">
      <w:pPr>
        <w:rPr>
          <w:rFonts w:asciiTheme="majorHAnsi" w:hAnsiTheme="majorHAnsi"/>
          <w:i/>
          <w:sz w:val="20"/>
          <w:szCs w:val="20"/>
        </w:rPr>
      </w:pPr>
      <w:r w:rsidRPr="008D276C">
        <w:rPr>
          <w:rFonts w:asciiTheme="majorHAnsi" w:hAnsiTheme="majorHAnsi"/>
          <w:i/>
          <w:sz w:val="20"/>
          <w:szCs w:val="20"/>
        </w:rPr>
        <w:t>obchodní firma</w:t>
      </w:r>
    </w:p>
    <w:p w:rsidRPr="008D276C" w:rsidR="00E0780E" w:rsidP="00E0780E" w:rsidRDefault="00E0780E" w14:paraId="2DEC27A8" w14:textId="77777777">
      <w:pPr>
        <w:rPr>
          <w:rFonts w:asciiTheme="majorHAnsi" w:hAnsiTheme="majorHAnsi"/>
          <w:sz w:val="20"/>
          <w:szCs w:val="20"/>
        </w:rPr>
      </w:pPr>
      <w:r w:rsidRPr="008D276C">
        <w:rPr>
          <w:rFonts w:asciiTheme="majorHAnsi" w:hAnsiTheme="majorHAnsi"/>
          <w:i/>
          <w:sz w:val="20"/>
          <w:szCs w:val="20"/>
        </w:rPr>
        <w:t>jméno a příjmení, funkce</w:t>
      </w:r>
      <w:bookmarkEnd w:id="1"/>
      <w:bookmarkEnd w:id="2"/>
      <w:bookmarkEnd w:id="3"/>
    </w:p>
    <w:p w:rsidRPr="008D276C" w:rsidR="00D22796" w:rsidRDefault="00D22796" w14:paraId="57BA27D4" w14:textId="77777777">
      <w:pPr>
        <w:keepNext w:val="false"/>
        <w:keepLines w:val="false"/>
        <w:spacing w:before="0" w:after="0" w:line="240" w:lineRule="auto"/>
        <w:jc w:val="left"/>
        <w:rPr>
          <w:rFonts w:ascii="Cambria" w:hAnsi="Cambria" w:eastAsia="Times New Roman"/>
          <w:b/>
          <w:sz w:val="24"/>
          <w:szCs w:val="24"/>
        </w:rPr>
      </w:pPr>
      <w:r w:rsidRPr="008D276C">
        <w:rPr>
          <w:b/>
        </w:rPr>
        <w:br w:type="page"/>
      </w:r>
    </w:p>
    <w:p w:rsidR="00C20847" w:rsidP="00C20847" w:rsidRDefault="00C20847" w14:paraId="1B96DB04" w14:textId="77777777">
      <w:pPr>
        <w:pStyle w:val="Podtitul"/>
        <w:jc w:val="both"/>
        <w:rPr>
          <w:b/>
        </w:rPr>
      </w:pPr>
      <w:r w:rsidRPr="00C20847">
        <w:rPr>
          <w:b/>
        </w:rPr>
        <w:lastRenderedPageBreak/>
        <w:t>P</w:t>
      </w:r>
      <w:r w:rsidRPr="00C20847">
        <w:rPr>
          <w:rFonts w:hint="eastAsia"/>
          <w:b/>
        </w:rPr>
        <w:t>ří</w:t>
      </w:r>
      <w:r w:rsidRPr="00C20847">
        <w:rPr>
          <w:b/>
        </w:rPr>
        <w:t xml:space="preserve">loha </w:t>
      </w:r>
      <w:r w:rsidRPr="00C20847">
        <w:rPr>
          <w:rFonts w:hint="eastAsia"/>
          <w:b/>
        </w:rPr>
        <w:t>č</w:t>
      </w:r>
      <w:r w:rsidR="00500C96">
        <w:rPr>
          <w:b/>
        </w:rPr>
        <w:t>. 3</w:t>
      </w:r>
      <w:r w:rsidRPr="00C20847">
        <w:rPr>
          <w:b/>
        </w:rPr>
        <w:t xml:space="preserve"> – Vzor </w:t>
      </w:r>
      <w:r w:rsidRPr="00C20847">
        <w:rPr>
          <w:rFonts w:hint="eastAsia"/>
          <w:b/>
        </w:rPr>
        <w:t>Č</w:t>
      </w:r>
      <w:r w:rsidRPr="00C20847">
        <w:rPr>
          <w:b/>
        </w:rPr>
        <w:t>estného prohlášení o spln</w:t>
      </w:r>
      <w:r w:rsidRPr="00C20847">
        <w:rPr>
          <w:rFonts w:hint="eastAsia"/>
          <w:b/>
        </w:rPr>
        <w:t>ě</w:t>
      </w:r>
      <w:r w:rsidRPr="00C20847">
        <w:rPr>
          <w:b/>
        </w:rPr>
        <w:t>ní základní zp</w:t>
      </w:r>
      <w:r w:rsidRPr="00C20847">
        <w:rPr>
          <w:rFonts w:hint="eastAsia"/>
          <w:b/>
        </w:rPr>
        <w:t>ů</w:t>
      </w:r>
      <w:r w:rsidRPr="00C20847">
        <w:rPr>
          <w:b/>
        </w:rPr>
        <w:t>sobilosti</w:t>
      </w:r>
    </w:p>
    <w:p w:rsidR="0000670A" w:rsidP="0000670A" w:rsidRDefault="0000670A" w14:paraId="055CEA9E" w14:textId="77777777">
      <w:pPr>
        <w:pStyle w:val="Podtitul"/>
        <w:rPr>
          <w:b/>
        </w:rPr>
      </w:pPr>
      <w:r w:rsidRPr="008D276C">
        <w:rPr>
          <w:rFonts w:hint="eastAsia"/>
          <w:b/>
        </w:rPr>
        <w:t>Č</w:t>
      </w:r>
      <w:r w:rsidRPr="008D276C">
        <w:rPr>
          <w:b/>
        </w:rPr>
        <w:t>estné prohlášení o spln</w:t>
      </w:r>
      <w:r w:rsidRPr="008D276C">
        <w:rPr>
          <w:rFonts w:hint="eastAsia"/>
          <w:b/>
        </w:rPr>
        <w:t>ě</w:t>
      </w:r>
      <w:r w:rsidRPr="008D276C">
        <w:rPr>
          <w:b/>
        </w:rPr>
        <w:t>ní základní zp</w:t>
      </w:r>
      <w:r w:rsidRPr="008D276C">
        <w:rPr>
          <w:rFonts w:hint="eastAsia"/>
          <w:b/>
        </w:rPr>
        <w:t>ů</w:t>
      </w:r>
      <w:r w:rsidRPr="008D276C">
        <w:rPr>
          <w:b/>
        </w:rPr>
        <w:t>sobilosti</w:t>
      </w:r>
    </w:p>
    <w:p w:rsidRPr="00C20847" w:rsidR="00C20847" w:rsidP="00C20847" w:rsidRDefault="00C20847" w14:paraId="58A171C9" w14:textId="77777777"/>
    <w:p w:rsidRPr="008D276C" w:rsidR="0000670A" w:rsidP="0000670A" w:rsidRDefault="0000670A" w14:paraId="44970350" w14:textId="77777777">
      <w:pPr>
        <w:rPr>
          <w:rFonts w:asciiTheme="majorHAnsi" w:hAnsiTheme="majorHAnsi"/>
        </w:rPr>
      </w:pPr>
      <w:r w:rsidRPr="008D276C">
        <w:t xml:space="preserve"> </w:t>
      </w:r>
      <w:r w:rsidRPr="008D276C">
        <w:rPr>
          <w:rFonts w:asciiTheme="majorHAnsi" w:hAnsiTheme="majorHAnsi"/>
        </w:rPr>
        <w:t>Název veřejné zakázky:</w:t>
      </w:r>
      <w:r w:rsidRPr="008D276C">
        <w:rPr>
          <w:rFonts w:asciiTheme="majorHAnsi" w:hAnsiTheme="majorHAnsi"/>
        </w:rPr>
        <w:tab/>
      </w:r>
      <w:r w:rsidR="00ED0CD2">
        <w:rPr>
          <w:rFonts w:asciiTheme="majorHAnsi" w:hAnsiTheme="majorHAnsi"/>
        </w:rPr>
        <w:t>Vzdělávání zaměstnanců členských firem KHK KK II.</w:t>
      </w:r>
    </w:p>
    <w:p w:rsidRPr="008D276C" w:rsidR="0000670A" w:rsidP="0000670A" w:rsidRDefault="0000670A" w14:paraId="7066DEFD" w14:textId="77777777">
      <w:pPr>
        <w:rPr>
          <w:rFonts w:asciiTheme="majorHAnsi" w:hAnsiTheme="majorHAnsi"/>
        </w:rPr>
      </w:pPr>
      <w:r w:rsidRPr="008D276C">
        <w:rPr>
          <w:rFonts w:asciiTheme="majorHAnsi" w:hAnsiTheme="majorHAnsi"/>
        </w:rPr>
        <w:t>Identifikační údaje zadavatele</w:t>
      </w:r>
    </w:p>
    <w:p w:rsidRPr="008D276C" w:rsidR="0000670A" w:rsidP="0000670A" w:rsidRDefault="0000670A" w14:paraId="35858254" w14:textId="77777777">
      <w:pPr>
        <w:keepNext w:val="false"/>
        <w:keepLines w:val="false"/>
        <w:widowControl w:val="false"/>
        <w:spacing w:before="0" w:after="0"/>
        <w:rPr>
          <w:rFonts w:asciiTheme="majorHAnsi" w:hAnsiTheme="majorHAnsi"/>
        </w:rPr>
      </w:pPr>
      <w:r w:rsidRPr="008D276C">
        <w:rPr>
          <w:rFonts w:asciiTheme="majorHAnsi" w:hAnsiTheme="majorHAnsi"/>
        </w:rPr>
        <w:t>Název zadavatele:</w:t>
      </w:r>
      <w:r w:rsidRPr="008D276C">
        <w:rPr>
          <w:rFonts w:asciiTheme="majorHAnsi" w:hAnsiTheme="majorHAnsi"/>
        </w:rPr>
        <w:tab/>
      </w:r>
      <w:r w:rsidRPr="008D276C">
        <w:rPr>
          <w:rFonts w:asciiTheme="majorHAnsi" w:hAnsiTheme="majorHAnsi"/>
        </w:rPr>
        <w:tab/>
        <w:t>Krajská hospodářská komora Karlovarského kraje</w:t>
      </w:r>
    </w:p>
    <w:p w:rsidRPr="008D276C" w:rsidR="0000670A" w:rsidP="0000670A" w:rsidRDefault="0000670A" w14:paraId="5DE59214" w14:textId="77777777">
      <w:pPr>
        <w:keepNext w:val="false"/>
        <w:keepLines w:val="false"/>
        <w:widowControl w:val="false"/>
        <w:spacing w:before="0" w:after="0"/>
        <w:rPr>
          <w:rFonts w:asciiTheme="majorHAnsi" w:hAnsiTheme="majorHAnsi"/>
        </w:rPr>
      </w:pPr>
      <w:r w:rsidRPr="008D276C">
        <w:rPr>
          <w:rFonts w:asciiTheme="majorHAnsi" w:hAnsiTheme="majorHAnsi"/>
        </w:rPr>
        <w:t>Adresa sídla zadavatele:</w:t>
      </w:r>
      <w:r w:rsidRPr="008D276C">
        <w:rPr>
          <w:rFonts w:asciiTheme="majorHAnsi" w:hAnsiTheme="majorHAnsi"/>
        </w:rPr>
        <w:tab/>
        <w:t>náměstí Krále Jiřího z Poděbrad 478/33, 350 02 Cheb</w:t>
      </w:r>
    </w:p>
    <w:p w:rsidRPr="008D276C" w:rsidR="0000670A" w:rsidP="0000670A" w:rsidRDefault="0000670A" w14:paraId="4B21E0A2" w14:textId="77777777">
      <w:pPr>
        <w:keepNext w:val="false"/>
        <w:keepLines w:val="false"/>
        <w:widowControl w:val="false"/>
        <w:spacing w:before="0" w:after="0"/>
        <w:rPr>
          <w:rFonts w:asciiTheme="majorHAnsi" w:hAnsiTheme="majorHAnsi"/>
        </w:rPr>
      </w:pPr>
      <w:r w:rsidRPr="008D276C">
        <w:rPr>
          <w:rFonts w:asciiTheme="majorHAnsi" w:hAnsiTheme="majorHAnsi"/>
        </w:rPr>
        <w:t>IČ:</w:t>
      </w:r>
      <w:r w:rsidRPr="008D276C">
        <w:rPr>
          <w:rFonts w:asciiTheme="majorHAnsi" w:hAnsiTheme="majorHAnsi"/>
        </w:rPr>
        <w:tab/>
      </w:r>
      <w:r w:rsidRPr="008D276C">
        <w:rPr>
          <w:rFonts w:asciiTheme="majorHAnsi" w:hAnsiTheme="majorHAnsi"/>
        </w:rPr>
        <w:tab/>
      </w:r>
      <w:r w:rsidRPr="008D276C">
        <w:rPr>
          <w:rFonts w:asciiTheme="majorHAnsi" w:hAnsiTheme="majorHAnsi"/>
        </w:rPr>
        <w:tab/>
      </w:r>
      <w:r w:rsidRPr="008D276C">
        <w:rPr>
          <w:rFonts w:asciiTheme="majorHAnsi" w:hAnsiTheme="majorHAnsi"/>
        </w:rPr>
        <w:tab/>
        <w:t>48365513</w:t>
      </w:r>
    </w:p>
    <w:p w:rsidRPr="008D276C" w:rsidR="0000670A" w:rsidP="0000670A" w:rsidRDefault="0000670A" w14:paraId="6DB378BF" w14:textId="77777777">
      <w:pPr>
        <w:keepNext w:val="false"/>
        <w:keepLines w:val="false"/>
        <w:widowControl w:val="false"/>
        <w:spacing w:before="0" w:after="0"/>
        <w:rPr>
          <w:rFonts w:asciiTheme="majorHAnsi" w:hAnsiTheme="majorHAnsi"/>
        </w:rPr>
      </w:pPr>
    </w:p>
    <w:p w:rsidRPr="008D276C" w:rsidR="0000670A" w:rsidP="0000670A" w:rsidRDefault="0000670A" w14:paraId="192C25AF" w14:textId="77777777">
      <w:pPr>
        <w:keepNext w:val="false"/>
        <w:keepLines w:val="false"/>
        <w:widowControl w:val="false"/>
        <w:spacing w:before="0" w:after="0"/>
        <w:rPr>
          <w:rFonts w:asciiTheme="majorHAnsi" w:hAnsiTheme="majorHAnsi"/>
        </w:rPr>
      </w:pPr>
      <w:r w:rsidRPr="008D276C">
        <w:rPr>
          <w:rFonts w:asciiTheme="majorHAnsi" w:hAnsiTheme="majorHAnsi"/>
        </w:rPr>
        <w:t>Identifikační údaje uchazeče</w:t>
      </w:r>
    </w:p>
    <w:p w:rsidRPr="008D276C" w:rsidR="0000670A" w:rsidP="0000670A" w:rsidRDefault="0000670A" w14:paraId="4DAE6C70" w14:textId="77777777">
      <w:pPr>
        <w:keepNext w:val="false"/>
        <w:keepLines w:val="false"/>
        <w:widowControl w:val="false"/>
        <w:spacing w:before="0" w:after="0"/>
        <w:rPr>
          <w:rFonts w:asciiTheme="majorHAnsi" w:hAnsiTheme="majorHAnsi"/>
        </w:rPr>
      </w:pPr>
      <w:r w:rsidRPr="008D276C">
        <w:rPr>
          <w:rFonts w:asciiTheme="majorHAnsi" w:hAnsiTheme="majorHAnsi"/>
        </w:rPr>
        <w:t>Obchodní firma/název:</w:t>
      </w:r>
      <w:r w:rsidRPr="008D276C">
        <w:rPr>
          <w:rFonts w:asciiTheme="majorHAnsi" w:hAnsiTheme="majorHAnsi"/>
        </w:rPr>
        <w:tab/>
        <w:t>xxx</w:t>
      </w:r>
    </w:p>
    <w:p w:rsidRPr="008D276C" w:rsidR="0000670A" w:rsidP="0000670A" w:rsidRDefault="0000670A" w14:paraId="3782D191" w14:textId="77777777">
      <w:pPr>
        <w:keepNext w:val="false"/>
        <w:keepLines w:val="false"/>
        <w:widowControl w:val="false"/>
        <w:spacing w:before="0" w:after="0"/>
        <w:rPr>
          <w:rFonts w:asciiTheme="majorHAnsi" w:hAnsiTheme="majorHAnsi"/>
        </w:rPr>
      </w:pPr>
      <w:r w:rsidRPr="008D276C">
        <w:rPr>
          <w:rFonts w:asciiTheme="majorHAnsi" w:hAnsiTheme="majorHAnsi"/>
        </w:rPr>
        <w:t>IČO:</w:t>
      </w:r>
      <w:r w:rsidRPr="008D276C">
        <w:rPr>
          <w:rFonts w:asciiTheme="majorHAnsi" w:hAnsiTheme="majorHAnsi"/>
        </w:rPr>
        <w:tab/>
        <w:t>xxx</w:t>
      </w:r>
    </w:p>
    <w:p w:rsidRPr="008D276C" w:rsidR="0000670A" w:rsidP="0000670A" w:rsidRDefault="0000670A" w14:paraId="30AE6917" w14:textId="77777777">
      <w:pPr>
        <w:keepNext w:val="false"/>
        <w:keepLines w:val="false"/>
        <w:widowControl w:val="false"/>
        <w:spacing w:before="0" w:after="0"/>
        <w:rPr>
          <w:rFonts w:asciiTheme="majorHAnsi" w:hAnsiTheme="majorHAnsi"/>
        </w:rPr>
      </w:pPr>
      <w:r w:rsidRPr="008D276C">
        <w:rPr>
          <w:rFonts w:asciiTheme="majorHAnsi" w:hAnsiTheme="majorHAnsi"/>
        </w:rPr>
        <w:t>Sídlo:</w:t>
      </w:r>
      <w:r w:rsidRPr="008D276C">
        <w:rPr>
          <w:rFonts w:asciiTheme="majorHAnsi" w:hAnsiTheme="majorHAnsi"/>
        </w:rPr>
        <w:tab/>
        <w:t>xxx</w:t>
      </w:r>
    </w:p>
    <w:p w:rsidRPr="008D276C" w:rsidR="0000670A" w:rsidP="0000670A" w:rsidRDefault="0000670A" w14:paraId="2E0260C9" w14:textId="77777777">
      <w:pPr>
        <w:keepNext w:val="false"/>
        <w:keepLines w:val="false"/>
        <w:widowControl w:val="false"/>
        <w:spacing w:before="0" w:after="0"/>
        <w:rPr>
          <w:rFonts w:asciiTheme="majorHAnsi" w:hAnsiTheme="majorHAnsi"/>
        </w:rPr>
      </w:pPr>
    </w:p>
    <w:p w:rsidRPr="008D276C" w:rsidR="0000670A" w:rsidP="0000670A" w:rsidRDefault="0000670A" w14:paraId="2C47D929" w14:textId="77777777">
      <w:pPr>
        <w:keepNext w:val="false"/>
        <w:keepLines w:val="false"/>
        <w:widowControl w:val="false"/>
        <w:spacing w:before="0" w:after="0"/>
        <w:rPr>
          <w:rFonts w:asciiTheme="majorHAnsi" w:hAnsiTheme="majorHAnsi"/>
        </w:rPr>
      </w:pPr>
      <w:r w:rsidRPr="008D276C">
        <w:rPr>
          <w:rFonts w:asciiTheme="majorHAnsi" w:hAnsiTheme="majorHAnsi"/>
        </w:rPr>
        <w:t>Uchazeč tímto v souladu s § 74 a § 75 zákona č. 134/2016 Sb., o zadávání veřejných zakázek, čestně prohlašuje, že splňuje tyto podmínky základní způsobilosti pro plnění shora uvedené veřejné zakázky.</w:t>
      </w:r>
    </w:p>
    <w:p w:rsidRPr="008D276C" w:rsidR="0000670A" w:rsidP="0000670A" w:rsidRDefault="0000670A" w14:paraId="5B62C113" w14:textId="77777777">
      <w:pPr>
        <w:keepNext w:val="false"/>
        <w:keepLines w:val="false"/>
        <w:widowControl w:val="false"/>
        <w:spacing w:before="0" w:after="0"/>
        <w:rPr>
          <w:rFonts w:asciiTheme="majorHAnsi" w:hAnsiTheme="majorHAnsi"/>
        </w:rPr>
      </w:pPr>
    </w:p>
    <w:p w:rsidRPr="008D276C" w:rsidR="0000670A" w:rsidP="0000670A" w:rsidRDefault="0000670A" w14:paraId="7695E52B" w14:textId="77777777">
      <w:pPr>
        <w:keepNext w:val="false"/>
        <w:keepLines w:val="false"/>
        <w:widowControl w:val="false"/>
        <w:spacing w:before="0" w:after="0"/>
        <w:rPr>
          <w:rFonts w:asciiTheme="majorHAnsi" w:hAnsiTheme="majorHAnsi"/>
        </w:rPr>
      </w:pPr>
      <w:r w:rsidRPr="008D276C">
        <w:rPr>
          <w:rFonts w:asciiTheme="majorHAnsi" w:hAnsiTheme="majorHAnsi"/>
        </w:rPr>
        <w:t>Dodavatel tímto čestně prohlašuje, že:</w:t>
      </w:r>
    </w:p>
    <w:p w:rsidRPr="008D276C" w:rsidR="0000670A" w:rsidP="00135146" w:rsidRDefault="0000670A" w14:paraId="6F8598B5" w14:textId="77777777">
      <w:pPr>
        <w:pStyle w:val="Odstavecseseznamem"/>
        <w:widowControl w:val="false"/>
        <w:numPr>
          <w:ilvl w:val="0"/>
          <w:numId w:val="7"/>
        </w:numPr>
        <w:spacing w:after="0"/>
        <w:rPr>
          <w:rFonts w:asciiTheme="majorHAnsi" w:hAnsiTheme="majorHAnsi"/>
        </w:rPr>
      </w:pPr>
      <w:r w:rsidRPr="008D276C">
        <w:rPr>
          <w:rFonts w:asciiTheme="majorHAnsi" w:hAnsiTheme="majorHAnsi"/>
        </w:rPr>
        <w:t>nemá nedoplatek na spotřební dani;</w:t>
      </w:r>
    </w:p>
    <w:p w:rsidRPr="008D276C" w:rsidR="0000670A" w:rsidP="00135146" w:rsidRDefault="0000670A" w14:paraId="73403BC8" w14:textId="77777777">
      <w:pPr>
        <w:pStyle w:val="Odstavecseseznamem"/>
        <w:widowControl w:val="false"/>
        <w:numPr>
          <w:ilvl w:val="0"/>
          <w:numId w:val="7"/>
        </w:numPr>
        <w:spacing w:after="0"/>
        <w:rPr>
          <w:rFonts w:asciiTheme="majorHAnsi" w:hAnsiTheme="majorHAnsi"/>
        </w:rPr>
      </w:pPr>
      <w:r w:rsidRPr="008D276C">
        <w:rPr>
          <w:rFonts w:asciiTheme="majorHAnsi" w:hAnsiTheme="majorHAnsi"/>
        </w:rPr>
        <w:t>nemá v České republice nebo v zemi svého sídla splatný nedoplatek na pojistném nebo na penále na veřejné zdravotní pojištění.</w:t>
      </w:r>
    </w:p>
    <w:p w:rsidRPr="008D276C" w:rsidR="0000670A" w:rsidP="0000670A" w:rsidRDefault="0000670A" w14:paraId="02425462" w14:textId="77777777">
      <w:pPr>
        <w:rPr>
          <w:rFonts w:asciiTheme="majorHAnsi" w:hAnsiTheme="majorHAnsi"/>
        </w:rPr>
      </w:pPr>
    </w:p>
    <w:p w:rsidRPr="008D276C" w:rsidR="0000670A" w:rsidP="0000670A" w:rsidRDefault="0000670A" w14:paraId="45ABD64B" w14:textId="77777777">
      <w:pPr>
        <w:rPr>
          <w:rFonts w:asciiTheme="majorHAnsi" w:hAnsiTheme="majorHAnsi"/>
        </w:rPr>
      </w:pPr>
      <w:r w:rsidRPr="008D276C">
        <w:rPr>
          <w:rFonts w:asciiTheme="majorHAnsi" w:hAnsiTheme="majorHAnsi"/>
        </w:rPr>
        <w:t>V____________ dne __________</w:t>
      </w:r>
    </w:p>
    <w:p w:rsidRPr="008D276C" w:rsidR="0000670A" w:rsidP="0000670A" w:rsidRDefault="0000670A" w14:paraId="6C48D8E8" w14:textId="77777777">
      <w:pPr>
        <w:rPr>
          <w:rFonts w:asciiTheme="majorHAnsi" w:hAnsiTheme="majorHAnsi"/>
        </w:rPr>
      </w:pPr>
    </w:p>
    <w:p w:rsidRPr="008D276C" w:rsidR="0000670A" w:rsidP="0000670A" w:rsidRDefault="0000670A" w14:paraId="41B62F12" w14:textId="77777777">
      <w:pPr>
        <w:rPr>
          <w:rFonts w:asciiTheme="majorHAnsi" w:hAnsiTheme="majorHAnsi"/>
        </w:rPr>
      </w:pPr>
    </w:p>
    <w:p w:rsidRPr="008D276C" w:rsidR="0000670A" w:rsidP="0000670A" w:rsidRDefault="0000670A" w14:paraId="0538A9DF" w14:textId="77777777">
      <w:pPr>
        <w:rPr>
          <w:rFonts w:asciiTheme="majorHAnsi" w:hAnsiTheme="majorHAnsi"/>
        </w:rPr>
      </w:pPr>
      <w:r w:rsidRPr="008D276C">
        <w:rPr>
          <w:rFonts w:asciiTheme="majorHAnsi" w:hAnsiTheme="majorHAnsi"/>
        </w:rPr>
        <w:t>______________________</w:t>
      </w:r>
    </w:p>
    <w:p w:rsidRPr="008D276C" w:rsidR="0000670A" w:rsidP="0000670A" w:rsidRDefault="0000670A" w14:paraId="69D98BCD" w14:textId="77777777">
      <w:pPr>
        <w:rPr>
          <w:rFonts w:asciiTheme="majorHAnsi" w:hAnsiTheme="majorHAnsi"/>
        </w:rPr>
      </w:pPr>
      <w:r w:rsidRPr="008D276C">
        <w:rPr>
          <w:rFonts w:asciiTheme="majorHAnsi" w:hAnsiTheme="majorHAnsi"/>
        </w:rPr>
        <w:t>dodavatel (obchodní firma)</w:t>
      </w:r>
    </w:p>
    <w:p w:rsidRPr="008D276C" w:rsidR="0000670A" w:rsidP="0000670A" w:rsidRDefault="0000670A" w14:paraId="59D535BA" w14:textId="77777777">
      <w:pPr>
        <w:rPr>
          <w:rFonts w:asciiTheme="majorHAnsi" w:hAnsiTheme="majorHAnsi"/>
        </w:rPr>
      </w:pPr>
      <w:r w:rsidRPr="008D276C">
        <w:rPr>
          <w:rFonts w:asciiTheme="majorHAnsi" w:hAnsiTheme="majorHAnsi"/>
        </w:rPr>
        <w:t>jméno, příjmení [doplní dodavatel]</w:t>
      </w:r>
    </w:p>
    <w:p w:rsidRPr="008D276C" w:rsidR="006459E5" w:rsidP="00E0780E" w:rsidRDefault="0000670A" w14:paraId="637AFCE1" w14:textId="77777777">
      <w:pPr>
        <w:rPr>
          <w:rFonts w:asciiTheme="majorHAnsi" w:hAnsiTheme="majorHAnsi"/>
        </w:rPr>
      </w:pPr>
      <w:r w:rsidRPr="008D276C">
        <w:rPr>
          <w:rFonts w:asciiTheme="majorHAnsi" w:hAnsiTheme="majorHAnsi"/>
        </w:rPr>
        <w:t>funkce [doplní dodavatel]</w:t>
      </w:r>
    </w:p>
    <w:p w:rsidRPr="008D276C" w:rsidR="006459E5" w:rsidRDefault="006459E5" w14:paraId="00443B8E" w14:textId="77777777">
      <w:pPr>
        <w:keepNext w:val="false"/>
        <w:keepLines w:val="false"/>
        <w:spacing w:before="0" w:after="0" w:line="240" w:lineRule="auto"/>
        <w:jc w:val="left"/>
        <w:rPr>
          <w:rFonts w:asciiTheme="majorHAnsi" w:hAnsiTheme="majorHAnsi"/>
        </w:rPr>
      </w:pPr>
      <w:r w:rsidRPr="008D276C">
        <w:rPr>
          <w:rFonts w:asciiTheme="majorHAnsi" w:hAnsiTheme="majorHAnsi"/>
        </w:rPr>
        <w:br w:type="page"/>
      </w:r>
    </w:p>
    <w:p w:rsidR="00C20847" w:rsidP="00C20847" w:rsidRDefault="00C20847" w14:paraId="54AD54B5" w14:textId="77777777">
      <w:pPr>
        <w:pStyle w:val="Podtitul"/>
        <w:jc w:val="both"/>
        <w:rPr>
          <w:b/>
        </w:rPr>
      </w:pPr>
      <w:r w:rsidRPr="00C20847">
        <w:rPr>
          <w:b/>
        </w:rPr>
        <w:lastRenderedPageBreak/>
        <w:t>P</w:t>
      </w:r>
      <w:r w:rsidRPr="00C20847">
        <w:rPr>
          <w:rFonts w:hint="eastAsia"/>
          <w:b/>
        </w:rPr>
        <w:t>ří</w:t>
      </w:r>
      <w:r w:rsidRPr="00C20847">
        <w:rPr>
          <w:b/>
        </w:rPr>
        <w:t xml:space="preserve">loha </w:t>
      </w:r>
      <w:r w:rsidRPr="00C20847">
        <w:rPr>
          <w:rFonts w:hint="eastAsia"/>
          <w:b/>
        </w:rPr>
        <w:t>č</w:t>
      </w:r>
      <w:r w:rsidRPr="00C20847">
        <w:rPr>
          <w:b/>
        </w:rPr>
        <w:t xml:space="preserve">. </w:t>
      </w:r>
      <w:r w:rsidR="00500C96">
        <w:rPr>
          <w:b/>
        </w:rPr>
        <w:t>4</w:t>
      </w:r>
      <w:r w:rsidRPr="00C20847">
        <w:rPr>
          <w:b/>
        </w:rPr>
        <w:t xml:space="preserve"> – Vzor </w:t>
      </w:r>
      <w:r w:rsidRPr="00C20847">
        <w:rPr>
          <w:rFonts w:hint="eastAsia"/>
          <w:b/>
        </w:rPr>
        <w:t>Č</w:t>
      </w:r>
      <w:r w:rsidRPr="00C20847">
        <w:rPr>
          <w:b/>
        </w:rPr>
        <w:t xml:space="preserve">estného prohlášení </w:t>
      </w:r>
      <w:r>
        <w:rPr>
          <w:b/>
        </w:rPr>
        <w:t>lektora</w:t>
      </w:r>
    </w:p>
    <w:p w:rsidRPr="008D276C" w:rsidR="008D276C" w:rsidP="008D276C" w:rsidRDefault="008D276C" w14:paraId="18977E59" w14:textId="77777777">
      <w:pPr>
        <w:pStyle w:val="Podtitul"/>
        <w:rPr>
          <w:b/>
        </w:rPr>
      </w:pPr>
      <w:r w:rsidRPr="008D276C">
        <w:rPr>
          <w:rFonts w:hint="eastAsia"/>
          <w:b/>
        </w:rPr>
        <w:t>Č</w:t>
      </w:r>
      <w:r w:rsidRPr="008D276C">
        <w:rPr>
          <w:b/>
        </w:rPr>
        <w:t xml:space="preserve">estné prohlášení </w:t>
      </w:r>
      <w:r>
        <w:rPr>
          <w:b/>
        </w:rPr>
        <w:t>lektora</w:t>
      </w:r>
    </w:p>
    <w:p w:rsidRPr="006F056C" w:rsidR="008D276C" w:rsidP="008D276C" w:rsidRDefault="008D276C" w14:paraId="06D6CEFD" w14:textId="77777777">
      <w:pPr>
        <w:rPr>
          <w:rFonts w:asciiTheme="majorHAnsi" w:hAnsiTheme="majorHAnsi"/>
        </w:rPr>
      </w:pPr>
      <w:r w:rsidRPr="006F056C">
        <w:t xml:space="preserve"> </w:t>
      </w:r>
      <w:r w:rsidRPr="006F056C">
        <w:rPr>
          <w:rFonts w:asciiTheme="majorHAnsi" w:hAnsiTheme="majorHAnsi"/>
        </w:rPr>
        <w:t>Název veřejné zakázky:</w:t>
      </w:r>
      <w:r w:rsidRPr="006F056C">
        <w:rPr>
          <w:rFonts w:asciiTheme="majorHAnsi" w:hAnsiTheme="majorHAnsi"/>
        </w:rPr>
        <w:tab/>
      </w:r>
      <w:r w:rsidR="00ED0CD2">
        <w:rPr>
          <w:rFonts w:asciiTheme="majorHAnsi" w:hAnsiTheme="majorHAnsi"/>
        </w:rPr>
        <w:t>Vzdělávání zaměstnanců členských firem KHK KK II.</w:t>
      </w:r>
    </w:p>
    <w:p w:rsidRPr="006F056C" w:rsidR="008D276C" w:rsidP="008D276C" w:rsidRDefault="008D276C" w14:paraId="79CF6B4A" w14:textId="77777777">
      <w:pPr>
        <w:rPr>
          <w:rFonts w:asciiTheme="majorHAnsi" w:hAnsiTheme="majorHAnsi"/>
        </w:rPr>
      </w:pPr>
      <w:r w:rsidRPr="006F056C">
        <w:rPr>
          <w:rFonts w:asciiTheme="majorHAnsi" w:hAnsiTheme="majorHAnsi"/>
        </w:rPr>
        <w:t>Identifikační údaje zadavatele</w:t>
      </w:r>
    </w:p>
    <w:p w:rsidRPr="006F056C" w:rsidR="008D276C" w:rsidP="008D276C" w:rsidRDefault="008D276C" w14:paraId="2553FC9B" w14:textId="77777777">
      <w:pPr>
        <w:keepNext w:val="false"/>
        <w:keepLines w:val="false"/>
        <w:widowControl w:val="false"/>
        <w:spacing w:before="0" w:after="0"/>
        <w:rPr>
          <w:rFonts w:asciiTheme="majorHAnsi" w:hAnsiTheme="majorHAnsi"/>
        </w:rPr>
      </w:pPr>
      <w:r w:rsidRPr="006F056C">
        <w:rPr>
          <w:rFonts w:asciiTheme="majorHAnsi" w:hAnsiTheme="majorHAnsi"/>
        </w:rPr>
        <w:t>Název zadavatele:</w:t>
      </w:r>
      <w:r w:rsidRPr="006F056C">
        <w:rPr>
          <w:rFonts w:asciiTheme="majorHAnsi" w:hAnsiTheme="majorHAnsi"/>
        </w:rPr>
        <w:tab/>
      </w:r>
      <w:r w:rsidRPr="006F056C">
        <w:rPr>
          <w:rFonts w:asciiTheme="majorHAnsi" w:hAnsiTheme="majorHAnsi"/>
        </w:rPr>
        <w:tab/>
        <w:t>Krajská hospodářská komora Karlovarského kraje</w:t>
      </w:r>
    </w:p>
    <w:p w:rsidRPr="006F056C" w:rsidR="008D276C" w:rsidP="008D276C" w:rsidRDefault="008D276C" w14:paraId="220E9091" w14:textId="77777777">
      <w:pPr>
        <w:keepNext w:val="false"/>
        <w:keepLines w:val="false"/>
        <w:widowControl w:val="false"/>
        <w:spacing w:before="0" w:after="0"/>
        <w:rPr>
          <w:rFonts w:asciiTheme="majorHAnsi" w:hAnsiTheme="majorHAnsi"/>
        </w:rPr>
      </w:pPr>
      <w:r w:rsidRPr="006F056C">
        <w:rPr>
          <w:rFonts w:asciiTheme="majorHAnsi" w:hAnsiTheme="majorHAnsi"/>
        </w:rPr>
        <w:t>Adresa sídla zadavatele:</w:t>
      </w:r>
      <w:r w:rsidRPr="006F056C">
        <w:rPr>
          <w:rFonts w:asciiTheme="majorHAnsi" w:hAnsiTheme="majorHAnsi"/>
        </w:rPr>
        <w:tab/>
        <w:t>náměstí Krále Jiřího z Poděbrad 478/33, 350 02 Cheb</w:t>
      </w:r>
    </w:p>
    <w:p w:rsidRPr="006F056C" w:rsidR="008D276C" w:rsidP="008D276C" w:rsidRDefault="008D276C" w14:paraId="23CCBE61" w14:textId="77777777">
      <w:pPr>
        <w:keepNext w:val="false"/>
        <w:keepLines w:val="false"/>
        <w:widowControl w:val="false"/>
        <w:spacing w:before="0" w:after="0"/>
        <w:rPr>
          <w:rFonts w:asciiTheme="majorHAnsi" w:hAnsiTheme="majorHAnsi"/>
        </w:rPr>
      </w:pPr>
      <w:r w:rsidRPr="006F056C">
        <w:rPr>
          <w:rFonts w:asciiTheme="majorHAnsi" w:hAnsiTheme="majorHAnsi"/>
        </w:rPr>
        <w:t>IČ:</w:t>
      </w:r>
      <w:r w:rsidRPr="006F056C">
        <w:rPr>
          <w:rFonts w:asciiTheme="majorHAnsi" w:hAnsiTheme="majorHAnsi"/>
        </w:rPr>
        <w:tab/>
      </w:r>
      <w:r w:rsidRPr="006F056C">
        <w:rPr>
          <w:rFonts w:asciiTheme="majorHAnsi" w:hAnsiTheme="majorHAnsi"/>
        </w:rPr>
        <w:tab/>
      </w:r>
      <w:r w:rsidRPr="006F056C">
        <w:rPr>
          <w:rFonts w:asciiTheme="majorHAnsi" w:hAnsiTheme="majorHAnsi"/>
        </w:rPr>
        <w:tab/>
      </w:r>
      <w:r w:rsidRPr="006F056C">
        <w:rPr>
          <w:rFonts w:asciiTheme="majorHAnsi" w:hAnsiTheme="majorHAnsi"/>
        </w:rPr>
        <w:tab/>
        <w:t>48365513</w:t>
      </w:r>
    </w:p>
    <w:p w:rsidRPr="006F056C" w:rsidR="008D276C" w:rsidP="008D276C" w:rsidRDefault="008D276C" w14:paraId="00B04F75" w14:textId="77777777">
      <w:pPr>
        <w:keepNext w:val="false"/>
        <w:keepLines w:val="false"/>
        <w:widowControl w:val="false"/>
        <w:spacing w:before="0" w:after="0"/>
        <w:rPr>
          <w:rFonts w:asciiTheme="majorHAnsi" w:hAnsiTheme="majorHAnsi"/>
        </w:rPr>
      </w:pPr>
    </w:p>
    <w:p w:rsidRPr="006F056C" w:rsidR="008D276C" w:rsidP="008D276C" w:rsidRDefault="008D276C" w14:paraId="06E4E22C" w14:textId="77777777">
      <w:pPr>
        <w:keepNext w:val="false"/>
        <w:keepLines w:val="false"/>
        <w:widowControl w:val="false"/>
        <w:spacing w:before="0" w:after="0"/>
        <w:rPr>
          <w:rFonts w:asciiTheme="majorHAnsi" w:hAnsiTheme="majorHAnsi"/>
        </w:rPr>
      </w:pPr>
      <w:r w:rsidRPr="006F056C">
        <w:rPr>
          <w:rFonts w:asciiTheme="majorHAnsi" w:hAnsiTheme="majorHAnsi"/>
        </w:rPr>
        <w:t>Identifikační údaje uchazeče</w:t>
      </w:r>
    </w:p>
    <w:p w:rsidRPr="006F056C" w:rsidR="008D276C" w:rsidP="008D276C" w:rsidRDefault="008D276C" w14:paraId="15C55AF9" w14:textId="77777777">
      <w:pPr>
        <w:keepNext w:val="false"/>
        <w:keepLines w:val="false"/>
        <w:widowControl w:val="false"/>
        <w:spacing w:before="0" w:after="0"/>
        <w:rPr>
          <w:rFonts w:asciiTheme="majorHAnsi" w:hAnsiTheme="majorHAnsi"/>
        </w:rPr>
      </w:pPr>
      <w:r w:rsidRPr="006F056C">
        <w:rPr>
          <w:rFonts w:asciiTheme="majorHAnsi" w:hAnsiTheme="majorHAnsi"/>
        </w:rPr>
        <w:t>Obchodní firma/název:</w:t>
      </w:r>
      <w:r w:rsidRPr="006F056C">
        <w:rPr>
          <w:rFonts w:asciiTheme="majorHAnsi" w:hAnsiTheme="majorHAnsi"/>
        </w:rPr>
        <w:tab/>
        <w:t>xxx</w:t>
      </w:r>
    </w:p>
    <w:p w:rsidRPr="006F056C" w:rsidR="008D276C" w:rsidP="008D276C" w:rsidRDefault="008D276C" w14:paraId="4F3FCF25" w14:textId="77777777">
      <w:pPr>
        <w:keepNext w:val="false"/>
        <w:keepLines w:val="false"/>
        <w:widowControl w:val="false"/>
        <w:spacing w:before="0" w:after="0"/>
        <w:rPr>
          <w:rFonts w:asciiTheme="majorHAnsi" w:hAnsiTheme="majorHAnsi"/>
        </w:rPr>
      </w:pPr>
      <w:r w:rsidRPr="006F056C">
        <w:rPr>
          <w:rFonts w:asciiTheme="majorHAnsi" w:hAnsiTheme="majorHAnsi"/>
        </w:rPr>
        <w:t>IČO:</w:t>
      </w:r>
      <w:r w:rsidRPr="006F056C">
        <w:rPr>
          <w:rFonts w:asciiTheme="majorHAnsi" w:hAnsiTheme="majorHAnsi"/>
        </w:rPr>
        <w:tab/>
        <w:t>xxx</w:t>
      </w:r>
    </w:p>
    <w:p w:rsidRPr="006F056C" w:rsidR="008D276C" w:rsidP="008D276C" w:rsidRDefault="008D276C" w14:paraId="5DFAA7FA" w14:textId="77777777">
      <w:pPr>
        <w:keepNext w:val="false"/>
        <w:keepLines w:val="false"/>
        <w:widowControl w:val="false"/>
        <w:spacing w:before="0" w:after="0"/>
        <w:rPr>
          <w:rFonts w:asciiTheme="majorHAnsi" w:hAnsiTheme="majorHAnsi"/>
        </w:rPr>
      </w:pPr>
      <w:r w:rsidRPr="006F056C">
        <w:rPr>
          <w:rFonts w:asciiTheme="majorHAnsi" w:hAnsiTheme="majorHAnsi"/>
        </w:rPr>
        <w:t>Sídlo:</w:t>
      </w:r>
      <w:r w:rsidRPr="006F056C">
        <w:rPr>
          <w:rFonts w:asciiTheme="majorHAnsi" w:hAnsiTheme="majorHAnsi"/>
        </w:rPr>
        <w:tab/>
        <w:t>xxx</w:t>
      </w:r>
    </w:p>
    <w:p w:rsidRPr="006F056C" w:rsidR="008D276C" w:rsidP="008D276C" w:rsidRDefault="008D276C" w14:paraId="740B08C5" w14:textId="77777777">
      <w:pPr>
        <w:keepNext w:val="false"/>
        <w:keepLines w:val="false"/>
        <w:widowControl w:val="false"/>
        <w:spacing w:before="0" w:after="0"/>
        <w:rPr>
          <w:rFonts w:asciiTheme="majorHAnsi" w:hAnsiTheme="majorHAnsi"/>
        </w:rPr>
      </w:pPr>
    </w:p>
    <w:p w:rsidRPr="006F056C" w:rsidR="008D276C" w:rsidP="008D276C" w:rsidRDefault="008D276C" w14:paraId="665C5D6F" w14:textId="77777777">
      <w:pPr>
        <w:keepNext w:val="false"/>
        <w:keepLines w:val="false"/>
        <w:widowControl w:val="false"/>
        <w:spacing w:before="0" w:after="0"/>
        <w:rPr>
          <w:rFonts w:asciiTheme="majorHAnsi" w:hAnsiTheme="majorHAnsi"/>
        </w:rPr>
      </w:pPr>
      <w:r w:rsidRPr="006F056C">
        <w:rPr>
          <w:rFonts w:asciiTheme="majorHAnsi" w:hAnsiTheme="majorHAnsi"/>
        </w:rPr>
        <w:t>Identifikační údaje lektor</w:t>
      </w:r>
      <w:r w:rsidRPr="006F056C" w:rsidR="00236A31">
        <w:rPr>
          <w:rFonts w:asciiTheme="majorHAnsi" w:hAnsiTheme="majorHAnsi"/>
        </w:rPr>
        <w:t>a</w:t>
      </w:r>
    </w:p>
    <w:p w:rsidRPr="006F056C" w:rsidR="008D276C" w:rsidP="008D276C" w:rsidRDefault="008D276C" w14:paraId="00794C83" w14:textId="77777777">
      <w:pPr>
        <w:keepNext w:val="false"/>
        <w:keepLines w:val="false"/>
        <w:widowControl w:val="false"/>
        <w:spacing w:before="0" w:after="0"/>
        <w:rPr>
          <w:rFonts w:asciiTheme="majorHAnsi" w:hAnsiTheme="majorHAnsi"/>
        </w:rPr>
      </w:pPr>
      <w:r w:rsidRPr="006F056C">
        <w:rPr>
          <w:rFonts w:asciiTheme="majorHAnsi" w:hAnsiTheme="majorHAnsi"/>
        </w:rPr>
        <w:t>Jméno Příjmení</w:t>
      </w:r>
      <w:r w:rsidRPr="006F056C" w:rsidR="006F056C">
        <w:rPr>
          <w:rFonts w:asciiTheme="majorHAnsi" w:hAnsiTheme="majorHAnsi"/>
        </w:rPr>
        <w:t>:</w:t>
      </w:r>
      <w:r w:rsidRPr="006F056C" w:rsidR="006F056C">
        <w:rPr>
          <w:rFonts w:asciiTheme="majorHAnsi" w:hAnsiTheme="majorHAnsi"/>
        </w:rPr>
        <w:tab/>
        <w:t>xxx</w:t>
      </w:r>
    </w:p>
    <w:p w:rsidRPr="006F056C" w:rsidR="008D276C" w:rsidP="008D276C" w:rsidRDefault="00D87DF7" w14:paraId="4878E141" w14:textId="77777777">
      <w:pPr>
        <w:keepNext w:val="false"/>
        <w:keepLines w:val="false"/>
        <w:widowControl w:val="false"/>
        <w:spacing w:before="0" w:after="0"/>
        <w:rPr>
          <w:rFonts w:asciiTheme="majorHAnsi" w:hAnsiTheme="majorHAnsi"/>
        </w:rPr>
      </w:pPr>
      <w:r w:rsidRPr="006F056C">
        <w:rPr>
          <w:rFonts w:asciiTheme="majorHAnsi" w:hAnsiTheme="majorHAnsi"/>
        </w:rPr>
        <w:t>Datum narození</w:t>
      </w:r>
      <w:r w:rsidRPr="006F056C" w:rsidR="008D276C">
        <w:rPr>
          <w:rFonts w:asciiTheme="majorHAnsi" w:hAnsiTheme="majorHAnsi"/>
        </w:rPr>
        <w:t>:</w:t>
      </w:r>
      <w:r w:rsidRPr="006F056C" w:rsidR="008D276C">
        <w:rPr>
          <w:rFonts w:asciiTheme="majorHAnsi" w:hAnsiTheme="majorHAnsi"/>
        </w:rPr>
        <w:tab/>
        <w:t>xxx</w:t>
      </w:r>
    </w:p>
    <w:p w:rsidRPr="006F056C" w:rsidR="008D276C" w:rsidP="008D276C" w:rsidRDefault="00D87DF7" w14:paraId="60666623" w14:textId="77777777">
      <w:pPr>
        <w:keepNext w:val="false"/>
        <w:keepLines w:val="false"/>
        <w:widowControl w:val="false"/>
        <w:spacing w:before="0" w:after="0"/>
        <w:rPr>
          <w:rFonts w:asciiTheme="majorHAnsi" w:hAnsiTheme="majorHAnsi"/>
        </w:rPr>
      </w:pPr>
      <w:r w:rsidRPr="006F056C">
        <w:rPr>
          <w:rFonts w:asciiTheme="majorHAnsi" w:hAnsiTheme="majorHAnsi"/>
        </w:rPr>
        <w:t>Adresa bydliště</w:t>
      </w:r>
      <w:r w:rsidRPr="006F056C" w:rsidR="008D276C">
        <w:rPr>
          <w:rFonts w:asciiTheme="majorHAnsi" w:hAnsiTheme="majorHAnsi"/>
        </w:rPr>
        <w:t>:</w:t>
      </w:r>
      <w:r w:rsidRPr="006F056C" w:rsidR="008D276C">
        <w:rPr>
          <w:rFonts w:asciiTheme="majorHAnsi" w:hAnsiTheme="majorHAnsi"/>
        </w:rPr>
        <w:tab/>
        <w:t>xxx</w:t>
      </w:r>
    </w:p>
    <w:p w:rsidRPr="006F056C" w:rsidR="008D276C" w:rsidP="008D276C" w:rsidRDefault="008D276C" w14:paraId="536924C1" w14:textId="77777777">
      <w:pPr>
        <w:keepNext w:val="false"/>
        <w:keepLines w:val="false"/>
        <w:widowControl w:val="false"/>
        <w:spacing w:before="0" w:after="0"/>
        <w:rPr>
          <w:rFonts w:asciiTheme="majorHAnsi" w:hAnsiTheme="majorHAnsi"/>
        </w:rPr>
      </w:pPr>
    </w:p>
    <w:p w:rsidRPr="006F056C" w:rsidR="006F056C" w:rsidP="006F056C" w:rsidRDefault="008D276C" w14:paraId="03B3EA5E" w14:textId="77777777">
      <w:pPr>
        <w:keepNext w:val="false"/>
        <w:keepLines w:val="false"/>
        <w:widowControl w:val="false"/>
        <w:spacing w:before="0" w:after="0"/>
        <w:rPr>
          <w:rFonts w:asciiTheme="majorHAnsi" w:hAnsiTheme="majorHAnsi"/>
        </w:rPr>
      </w:pPr>
      <w:r w:rsidRPr="006F056C">
        <w:rPr>
          <w:rFonts w:asciiTheme="majorHAnsi" w:hAnsiTheme="majorHAnsi"/>
        </w:rPr>
        <w:t>Já níže podepsaný čestně prohlašuji, že souhlasím se zapojením do veřejné zakázky</w:t>
      </w:r>
      <w:r w:rsidRPr="006F056C" w:rsidR="00D87DF7">
        <w:rPr>
          <w:rFonts w:asciiTheme="majorHAnsi" w:hAnsiTheme="majorHAnsi"/>
        </w:rPr>
        <w:t xml:space="preserve"> zaměřené na výuku </w:t>
      </w:r>
      <w:r w:rsidRPr="006F056C">
        <w:rPr>
          <w:rFonts w:asciiTheme="majorHAnsi" w:hAnsiTheme="majorHAnsi"/>
        </w:rPr>
        <w:t>cizích jazyk</w:t>
      </w:r>
      <w:r w:rsidRPr="006F056C">
        <w:rPr>
          <w:rFonts w:hint="eastAsia" w:asciiTheme="majorHAnsi" w:hAnsiTheme="majorHAnsi"/>
        </w:rPr>
        <w:t>ů</w:t>
      </w:r>
      <w:r w:rsidRPr="006F056C">
        <w:rPr>
          <w:rFonts w:asciiTheme="majorHAnsi" w:hAnsiTheme="majorHAnsi"/>
        </w:rPr>
        <w:t xml:space="preserve"> v uvedeném období</w:t>
      </w:r>
      <w:r w:rsidRPr="006F056C" w:rsidR="00D87DF7">
        <w:rPr>
          <w:rFonts w:asciiTheme="majorHAnsi" w:hAnsiTheme="majorHAnsi"/>
        </w:rPr>
        <w:t xml:space="preserve">, </w:t>
      </w:r>
      <w:r w:rsidRPr="006F056C">
        <w:rPr>
          <w:rFonts w:asciiTheme="majorHAnsi" w:hAnsiTheme="majorHAnsi"/>
        </w:rPr>
        <w:t>rozsahu</w:t>
      </w:r>
      <w:r w:rsidRPr="006F056C" w:rsidR="00D87DF7">
        <w:rPr>
          <w:rFonts w:asciiTheme="majorHAnsi" w:hAnsiTheme="majorHAnsi"/>
        </w:rPr>
        <w:t xml:space="preserve"> </w:t>
      </w:r>
      <w:r w:rsidRPr="006F056C">
        <w:rPr>
          <w:rFonts w:asciiTheme="majorHAnsi" w:hAnsiTheme="majorHAnsi"/>
        </w:rPr>
        <w:t>a na požadovaném území</w:t>
      </w:r>
      <w:r w:rsidRPr="006F056C" w:rsidR="00E56275">
        <w:rPr>
          <w:rFonts w:asciiTheme="majorHAnsi" w:hAnsiTheme="majorHAnsi"/>
        </w:rPr>
        <w:t>:</w:t>
      </w:r>
    </w:p>
    <w:p w:rsidRPr="006F056C" w:rsidR="006F056C" w:rsidP="006F056C" w:rsidRDefault="006F056C" w14:paraId="2832BAFE" w14:textId="77777777">
      <w:pPr>
        <w:keepNext w:val="false"/>
        <w:keepLines w:val="false"/>
        <w:widowControl w:val="false"/>
        <w:spacing w:before="0" w:after="0"/>
        <w:rPr>
          <w:rFonts w:asciiTheme="majorHAnsi" w:hAnsiTheme="majorHAnsi"/>
        </w:rPr>
      </w:pPr>
    </w:p>
    <w:p w:rsidRPr="00B54690" w:rsidR="00B54690" w:rsidP="00B54690" w:rsidRDefault="00B54690" w14:paraId="2B28FF26" w14:textId="77777777">
      <w:pPr>
        <w:keepNext w:val="false"/>
        <w:keepLines w:val="false"/>
        <w:widowControl w:val="false"/>
        <w:spacing w:before="0" w:after="0"/>
        <w:rPr>
          <w:rFonts w:asciiTheme="majorHAnsi" w:hAnsiTheme="majorHAnsi"/>
          <w:u w:val="single"/>
        </w:rPr>
      </w:pPr>
      <w:r w:rsidRPr="00B54690">
        <w:rPr>
          <w:rFonts w:asciiTheme="majorHAnsi" w:hAnsiTheme="majorHAnsi"/>
          <w:u w:val="single"/>
        </w:rPr>
        <w:t>Anglický jazyk</w:t>
      </w:r>
    </w:p>
    <w:p w:rsidRPr="00B54690" w:rsidR="00B54690" w:rsidP="00B54690" w:rsidRDefault="00B54690" w14:paraId="5ED128DF" w14:textId="77777777">
      <w:pPr>
        <w:keepNext w:val="false"/>
        <w:keepLines w:val="false"/>
        <w:widowControl w:val="false"/>
        <w:spacing w:before="0" w:after="0"/>
        <w:rPr>
          <w:rFonts w:asciiTheme="majorHAnsi" w:hAnsiTheme="majorHAnsi"/>
        </w:rPr>
      </w:pPr>
      <w:r w:rsidRPr="00B54690">
        <w:rPr>
          <w:rFonts w:asciiTheme="majorHAnsi" w:hAnsiTheme="majorHAnsi"/>
        </w:rPr>
        <w:t xml:space="preserve">Cíl: Získání a prohloubení znalostí v anglickém jazyce </w:t>
      </w:r>
    </w:p>
    <w:p w:rsidRPr="00B54690" w:rsidR="00B54690" w:rsidP="00B54690" w:rsidRDefault="00B54690" w14:paraId="1919EB93" w14:textId="77777777">
      <w:pPr>
        <w:keepNext w:val="false"/>
        <w:keepLines w:val="false"/>
        <w:widowControl w:val="false"/>
        <w:spacing w:before="0" w:after="0"/>
        <w:rPr>
          <w:rFonts w:asciiTheme="majorHAnsi" w:hAnsiTheme="majorHAnsi"/>
        </w:rPr>
      </w:pPr>
      <w:r w:rsidRPr="00B54690">
        <w:rPr>
          <w:rFonts w:asciiTheme="majorHAnsi" w:hAnsiTheme="majorHAnsi"/>
        </w:rPr>
        <w:t>Rozsah zakázky: 23 výukových skupin ve dvou po sob</w:t>
      </w:r>
      <w:r w:rsidRPr="00B54690">
        <w:rPr>
          <w:rFonts w:hint="eastAsia" w:asciiTheme="majorHAnsi" w:hAnsiTheme="majorHAnsi"/>
        </w:rPr>
        <w:t>ě</w:t>
      </w:r>
      <w:r w:rsidRPr="00B54690">
        <w:rPr>
          <w:rFonts w:asciiTheme="majorHAnsi" w:hAnsiTheme="majorHAnsi"/>
        </w:rPr>
        <w:t xml:space="preserve"> následujících kurzech v rozsahu </w:t>
      </w:r>
      <w:r w:rsidRPr="00B54690">
        <w:rPr>
          <w:rFonts w:asciiTheme="majorHAnsi" w:hAnsiTheme="majorHAnsi"/>
        </w:rPr>
        <w:lastRenderedPageBreak/>
        <w:t>60 hodin každý kurz, tzn. 120 hodin/každá skupina, tzn. 2760 výukových hodin celkem (1 výuková hodina = 60 minut), v každé skupin</w:t>
      </w:r>
      <w:r w:rsidRPr="00B54690">
        <w:rPr>
          <w:rFonts w:hint="eastAsia" w:asciiTheme="majorHAnsi" w:hAnsiTheme="majorHAnsi"/>
        </w:rPr>
        <w:t>ě</w:t>
      </w:r>
      <w:r w:rsidRPr="00B54690">
        <w:rPr>
          <w:rFonts w:asciiTheme="majorHAnsi" w:hAnsiTheme="majorHAnsi"/>
        </w:rPr>
        <w:t xml:space="preserve"> 6-12 osob stejné úrovn</w:t>
      </w:r>
      <w:r w:rsidRPr="00B54690">
        <w:rPr>
          <w:rFonts w:hint="eastAsia" w:asciiTheme="majorHAnsi" w:hAnsiTheme="majorHAnsi"/>
        </w:rPr>
        <w:t>ě</w:t>
      </w:r>
      <w:r w:rsidRPr="00B54690">
        <w:rPr>
          <w:rFonts w:asciiTheme="majorHAnsi" w:hAnsiTheme="majorHAnsi"/>
        </w:rPr>
        <w:t xml:space="preserve"> pokro</w:t>
      </w:r>
      <w:r w:rsidRPr="00B54690">
        <w:rPr>
          <w:rFonts w:hint="eastAsia" w:asciiTheme="majorHAnsi" w:hAnsiTheme="majorHAnsi"/>
        </w:rPr>
        <w:t>č</w:t>
      </w:r>
      <w:r w:rsidRPr="00B54690">
        <w:rPr>
          <w:rFonts w:asciiTheme="majorHAnsi" w:hAnsiTheme="majorHAnsi"/>
        </w:rPr>
        <w:t>ilosti, výuka bude probíhat 2x týdn</w:t>
      </w:r>
      <w:r w:rsidRPr="00B54690">
        <w:rPr>
          <w:rFonts w:hint="eastAsia" w:asciiTheme="majorHAnsi" w:hAnsiTheme="majorHAnsi"/>
        </w:rPr>
        <w:t>ě</w:t>
      </w:r>
      <w:r w:rsidRPr="00B54690">
        <w:rPr>
          <w:rFonts w:asciiTheme="majorHAnsi" w:hAnsiTheme="majorHAnsi"/>
        </w:rPr>
        <w:t xml:space="preserve"> 60 minut nebo 1x týdn</w:t>
      </w:r>
      <w:r w:rsidRPr="00B54690">
        <w:rPr>
          <w:rFonts w:hint="eastAsia" w:asciiTheme="majorHAnsi" w:hAnsiTheme="majorHAnsi"/>
        </w:rPr>
        <w:t>ě</w:t>
      </w:r>
      <w:r w:rsidRPr="00B54690">
        <w:rPr>
          <w:rFonts w:asciiTheme="majorHAnsi" w:hAnsiTheme="majorHAnsi"/>
        </w:rPr>
        <w:t xml:space="preserve"> 90 minut v </w:t>
      </w:r>
      <w:r w:rsidRPr="00B54690">
        <w:rPr>
          <w:rFonts w:hint="eastAsia" w:asciiTheme="majorHAnsi" w:hAnsiTheme="majorHAnsi"/>
        </w:rPr>
        <w:t>č</w:t>
      </w:r>
      <w:r w:rsidRPr="00B54690">
        <w:rPr>
          <w:rFonts w:asciiTheme="majorHAnsi" w:hAnsiTheme="majorHAnsi"/>
        </w:rPr>
        <w:t xml:space="preserve">asech od 7:00 do 17:00 hodin dle dohody s firmami. </w:t>
      </w:r>
    </w:p>
    <w:p w:rsidRPr="00B54690" w:rsidR="00B54690" w:rsidP="00B54690" w:rsidRDefault="00B54690" w14:paraId="126F23D9" w14:textId="77777777">
      <w:pPr>
        <w:keepNext w:val="false"/>
        <w:keepLines w:val="false"/>
        <w:widowControl w:val="false"/>
        <w:spacing w:before="0" w:after="0"/>
        <w:rPr>
          <w:rFonts w:asciiTheme="majorHAnsi" w:hAnsiTheme="majorHAnsi"/>
        </w:rPr>
      </w:pPr>
      <w:r w:rsidRPr="00B54690">
        <w:rPr>
          <w:rFonts w:asciiTheme="majorHAnsi" w:hAnsiTheme="majorHAnsi"/>
        </w:rPr>
        <w:t>Termín pln</w:t>
      </w:r>
      <w:r w:rsidRPr="00B54690">
        <w:rPr>
          <w:rFonts w:hint="eastAsia" w:asciiTheme="majorHAnsi" w:hAnsiTheme="majorHAnsi"/>
        </w:rPr>
        <w:t>ě</w:t>
      </w:r>
      <w:r w:rsidRPr="00B54690">
        <w:rPr>
          <w:rFonts w:asciiTheme="majorHAnsi" w:hAnsiTheme="majorHAnsi"/>
        </w:rPr>
        <w:t>ní zakázky: zá</w:t>
      </w:r>
      <w:r w:rsidRPr="00B54690">
        <w:rPr>
          <w:rFonts w:hint="eastAsia" w:asciiTheme="majorHAnsi" w:hAnsiTheme="majorHAnsi"/>
        </w:rPr>
        <w:t>ří</w:t>
      </w:r>
      <w:r w:rsidRPr="00B54690">
        <w:rPr>
          <w:rFonts w:asciiTheme="majorHAnsi" w:hAnsiTheme="majorHAnsi"/>
        </w:rPr>
        <w:t xml:space="preserve"> 2019 – duben 2022 (krom</w:t>
      </w:r>
      <w:r w:rsidRPr="00B54690">
        <w:rPr>
          <w:rFonts w:hint="eastAsia" w:asciiTheme="majorHAnsi" w:hAnsiTheme="majorHAnsi"/>
        </w:rPr>
        <w:t>ě</w:t>
      </w:r>
      <w:r w:rsidRPr="00B54690">
        <w:rPr>
          <w:rFonts w:asciiTheme="majorHAnsi" w:hAnsiTheme="majorHAnsi"/>
        </w:rPr>
        <w:t xml:space="preserve"> období školních prázdnin a státních svátk</w:t>
      </w:r>
      <w:r w:rsidRPr="00B54690">
        <w:rPr>
          <w:rFonts w:hint="eastAsia" w:asciiTheme="majorHAnsi" w:hAnsiTheme="majorHAnsi"/>
        </w:rPr>
        <w:t>ů</w:t>
      </w:r>
      <w:r w:rsidRPr="00B54690">
        <w:rPr>
          <w:rFonts w:asciiTheme="majorHAnsi" w:hAnsiTheme="majorHAnsi"/>
        </w:rPr>
        <w:t xml:space="preserve">) </w:t>
      </w:r>
    </w:p>
    <w:p w:rsidRPr="00B54690" w:rsidR="00B54690" w:rsidP="00B54690" w:rsidRDefault="00B54690" w14:paraId="4CBEED36" w14:textId="77777777">
      <w:pPr>
        <w:keepNext w:val="false"/>
        <w:keepLines w:val="false"/>
        <w:widowControl w:val="false"/>
        <w:spacing w:before="0" w:after="0"/>
        <w:rPr>
          <w:rFonts w:asciiTheme="majorHAnsi" w:hAnsiTheme="majorHAnsi"/>
        </w:rPr>
      </w:pPr>
      <w:r w:rsidRPr="00B54690">
        <w:rPr>
          <w:rFonts w:asciiTheme="majorHAnsi" w:hAnsiTheme="majorHAnsi"/>
        </w:rPr>
        <w:t>Místo pln</w:t>
      </w:r>
      <w:r w:rsidRPr="00B54690">
        <w:rPr>
          <w:rFonts w:hint="eastAsia" w:asciiTheme="majorHAnsi" w:hAnsiTheme="majorHAnsi"/>
        </w:rPr>
        <w:t>ě</w:t>
      </w:r>
      <w:r w:rsidRPr="00B54690">
        <w:rPr>
          <w:rFonts w:asciiTheme="majorHAnsi" w:hAnsiTheme="majorHAnsi"/>
        </w:rPr>
        <w:t>ní zakázky: jazykové vzd</w:t>
      </w:r>
      <w:r w:rsidRPr="00B54690">
        <w:rPr>
          <w:rFonts w:hint="eastAsia" w:asciiTheme="majorHAnsi" w:hAnsiTheme="majorHAnsi"/>
        </w:rPr>
        <w:t>ě</w:t>
      </w:r>
      <w:r w:rsidRPr="00B54690">
        <w:rPr>
          <w:rFonts w:asciiTheme="majorHAnsi" w:hAnsiTheme="majorHAnsi"/>
        </w:rPr>
        <w:t>lávání bude probíhat p</w:t>
      </w:r>
      <w:r w:rsidRPr="00B54690">
        <w:rPr>
          <w:rFonts w:hint="eastAsia" w:asciiTheme="majorHAnsi" w:hAnsiTheme="majorHAnsi"/>
        </w:rPr>
        <w:t>ří</w:t>
      </w:r>
      <w:r w:rsidRPr="00B54690">
        <w:rPr>
          <w:rFonts w:asciiTheme="majorHAnsi" w:hAnsiTheme="majorHAnsi"/>
        </w:rPr>
        <w:t>mo ve firmách, které mají sídla v Cheb (12 výukových skupin), Skalná (2 výukové skupiny), Luby (1 výuková skupina), Svatava (1 výuková skupina), Karlovy Vary (4 výukové skupiny), Ostrov (1 výuková skupina), Aš (1 výuková skupina), Požadované úrovn</w:t>
      </w:r>
      <w:r w:rsidRPr="00B54690">
        <w:rPr>
          <w:rFonts w:hint="eastAsia" w:asciiTheme="majorHAnsi" w:hAnsiTheme="majorHAnsi"/>
        </w:rPr>
        <w:t>ě</w:t>
      </w:r>
      <w:r w:rsidRPr="00B54690">
        <w:rPr>
          <w:rFonts w:asciiTheme="majorHAnsi" w:hAnsiTheme="majorHAnsi"/>
        </w:rPr>
        <w:t xml:space="preserve"> pokro</w:t>
      </w:r>
      <w:r w:rsidRPr="00B54690">
        <w:rPr>
          <w:rFonts w:hint="eastAsia" w:asciiTheme="majorHAnsi" w:hAnsiTheme="majorHAnsi"/>
        </w:rPr>
        <w:t>č</w:t>
      </w:r>
      <w:r w:rsidRPr="00B54690">
        <w:rPr>
          <w:rFonts w:asciiTheme="majorHAnsi" w:hAnsiTheme="majorHAnsi"/>
        </w:rPr>
        <w:t>ilosti kurz</w:t>
      </w:r>
      <w:r w:rsidRPr="00B54690">
        <w:rPr>
          <w:rFonts w:hint="eastAsia" w:asciiTheme="majorHAnsi" w:hAnsiTheme="majorHAnsi"/>
        </w:rPr>
        <w:t>ů</w:t>
      </w:r>
      <w:r w:rsidRPr="00B54690">
        <w:rPr>
          <w:rFonts w:asciiTheme="majorHAnsi" w:hAnsiTheme="majorHAnsi"/>
        </w:rPr>
        <w:t>: A1 až C2 dle Spole</w:t>
      </w:r>
      <w:r w:rsidRPr="00B54690">
        <w:rPr>
          <w:rFonts w:hint="eastAsia" w:asciiTheme="majorHAnsi" w:hAnsiTheme="majorHAnsi"/>
        </w:rPr>
        <w:t>č</w:t>
      </w:r>
      <w:r w:rsidRPr="00B54690">
        <w:rPr>
          <w:rFonts w:asciiTheme="majorHAnsi" w:hAnsiTheme="majorHAnsi"/>
        </w:rPr>
        <w:t>ného evropského referen</w:t>
      </w:r>
      <w:r w:rsidRPr="00B54690">
        <w:rPr>
          <w:rFonts w:hint="eastAsia" w:asciiTheme="majorHAnsi" w:hAnsiTheme="majorHAnsi"/>
        </w:rPr>
        <w:t>č</w:t>
      </w:r>
      <w:r w:rsidRPr="00B54690">
        <w:rPr>
          <w:rFonts w:asciiTheme="majorHAnsi" w:hAnsiTheme="majorHAnsi"/>
        </w:rPr>
        <w:t xml:space="preserve">ního rámce   </w:t>
      </w:r>
    </w:p>
    <w:p w:rsidRPr="00B54690" w:rsidR="00B54690" w:rsidP="00B54690" w:rsidRDefault="00B54690" w14:paraId="539EFEFE" w14:textId="77777777">
      <w:pPr>
        <w:keepNext w:val="false"/>
        <w:keepLines w:val="false"/>
        <w:widowControl w:val="false"/>
        <w:spacing w:before="0" w:after="0"/>
        <w:rPr>
          <w:rFonts w:asciiTheme="majorHAnsi" w:hAnsiTheme="majorHAnsi"/>
        </w:rPr>
      </w:pPr>
      <w:r w:rsidRPr="00B54690">
        <w:rPr>
          <w:rFonts w:asciiTheme="majorHAnsi" w:hAnsiTheme="majorHAnsi"/>
        </w:rPr>
        <w:t>Požadované zam</w:t>
      </w:r>
      <w:r w:rsidRPr="00B54690">
        <w:rPr>
          <w:rFonts w:hint="eastAsia" w:asciiTheme="majorHAnsi" w:hAnsiTheme="majorHAnsi"/>
        </w:rPr>
        <w:t>ěř</w:t>
      </w:r>
      <w:r w:rsidRPr="00B54690">
        <w:rPr>
          <w:rFonts w:asciiTheme="majorHAnsi" w:hAnsiTheme="majorHAnsi"/>
        </w:rPr>
        <w:t>ení výuky jazyka (dle zam</w:t>
      </w:r>
      <w:r w:rsidRPr="00B54690">
        <w:rPr>
          <w:rFonts w:hint="eastAsia" w:asciiTheme="majorHAnsi" w:hAnsiTheme="majorHAnsi"/>
        </w:rPr>
        <w:t>ěř</w:t>
      </w:r>
      <w:r w:rsidRPr="00B54690">
        <w:rPr>
          <w:rFonts w:asciiTheme="majorHAnsi" w:hAnsiTheme="majorHAnsi"/>
        </w:rPr>
        <w:t>ení firem): výroba, služby, doprava, gastronomie</w:t>
      </w:r>
    </w:p>
    <w:p w:rsidRPr="00B54690" w:rsidR="00B54690" w:rsidP="00B54690" w:rsidRDefault="00B54690" w14:paraId="15A92FF7" w14:textId="77777777">
      <w:pPr>
        <w:keepNext w:val="false"/>
        <w:keepLines w:val="false"/>
        <w:widowControl w:val="false"/>
        <w:spacing w:before="0" w:after="0"/>
        <w:rPr>
          <w:rFonts w:asciiTheme="majorHAnsi" w:hAnsiTheme="majorHAnsi"/>
          <w:u w:val="single"/>
        </w:rPr>
      </w:pPr>
    </w:p>
    <w:p w:rsidRPr="00B54690" w:rsidR="00B54690" w:rsidP="00B54690" w:rsidRDefault="00B54690" w14:paraId="16A1DA78" w14:textId="77777777">
      <w:pPr>
        <w:keepNext w:val="false"/>
        <w:keepLines w:val="false"/>
        <w:widowControl w:val="false"/>
        <w:spacing w:before="0" w:after="0"/>
        <w:rPr>
          <w:rFonts w:asciiTheme="majorHAnsi" w:hAnsiTheme="majorHAnsi"/>
          <w:u w:val="single"/>
        </w:rPr>
      </w:pPr>
      <w:r w:rsidRPr="00B54690">
        <w:rPr>
          <w:rFonts w:asciiTheme="majorHAnsi" w:hAnsiTheme="majorHAnsi"/>
          <w:u w:val="single"/>
        </w:rPr>
        <w:t>N</w:t>
      </w:r>
      <w:r w:rsidRPr="00B54690">
        <w:rPr>
          <w:rFonts w:hint="eastAsia" w:asciiTheme="majorHAnsi" w:hAnsiTheme="majorHAnsi"/>
          <w:u w:val="single"/>
        </w:rPr>
        <w:t>ě</w:t>
      </w:r>
      <w:r w:rsidRPr="00B54690">
        <w:rPr>
          <w:rFonts w:asciiTheme="majorHAnsi" w:hAnsiTheme="majorHAnsi"/>
          <w:u w:val="single"/>
        </w:rPr>
        <w:t>mecký jazyk</w:t>
      </w:r>
    </w:p>
    <w:p w:rsidRPr="00B54690" w:rsidR="00B54690" w:rsidP="00B54690" w:rsidRDefault="00B54690" w14:paraId="5A46E8DC" w14:textId="77777777">
      <w:pPr>
        <w:keepNext w:val="false"/>
        <w:keepLines w:val="false"/>
        <w:widowControl w:val="false"/>
        <w:spacing w:before="0" w:after="0"/>
        <w:rPr>
          <w:rFonts w:asciiTheme="majorHAnsi" w:hAnsiTheme="majorHAnsi"/>
        </w:rPr>
      </w:pPr>
      <w:r w:rsidRPr="00B54690">
        <w:rPr>
          <w:rFonts w:asciiTheme="majorHAnsi" w:hAnsiTheme="majorHAnsi"/>
        </w:rPr>
        <w:t>Cíl: Získání a prohloubení znalostí v n</w:t>
      </w:r>
      <w:r w:rsidRPr="00B54690">
        <w:rPr>
          <w:rFonts w:hint="eastAsia" w:asciiTheme="majorHAnsi" w:hAnsiTheme="majorHAnsi"/>
        </w:rPr>
        <w:t>ě</w:t>
      </w:r>
      <w:r w:rsidRPr="00B54690">
        <w:rPr>
          <w:rFonts w:asciiTheme="majorHAnsi" w:hAnsiTheme="majorHAnsi"/>
        </w:rPr>
        <w:t xml:space="preserve">meckém jazyce </w:t>
      </w:r>
    </w:p>
    <w:p w:rsidRPr="00B54690" w:rsidR="00B54690" w:rsidP="00B54690" w:rsidRDefault="00B54690" w14:paraId="6D6033C2" w14:textId="77777777">
      <w:pPr>
        <w:keepNext w:val="false"/>
        <w:keepLines w:val="false"/>
        <w:widowControl w:val="false"/>
        <w:spacing w:before="0" w:after="0"/>
        <w:rPr>
          <w:rFonts w:asciiTheme="majorHAnsi" w:hAnsiTheme="majorHAnsi"/>
        </w:rPr>
      </w:pPr>
      <w:r w:rsidRPr="00B54690">
        <w:rPr>
          <w:rFonts w:asciiTheme="majorHAnsi" w:hAnsiTheme="majorHAnsi"/>
        </w:rPr>
        <w:t>Rozsah zakázky: 21 výukových skupin ve dvou po sob</w:t>
      </w:r>
      <w:r w:rsidRPr="00B54690">
        <w:rPr>
          <w:rFonts w:hint="eastAsia" w:asciiTheme="majorHAnsi" w:hAnsiTheme="majorHAnsi"/>
        </w:rPr>
        <w:t>ě</w:t>
      </w:r>
      <w:r w:rsidRPr="00B54690">
        <w:rPr>
          <w:rFonts w:asciiTheme="majorHAnsi" w:hAnsiTheme="majorHAnsi"/>
        </w:rPr>
        <w:t xml:space="preserve"> následujících kurzech v rozsahu 60 hodin každý kurz, tzn. 120 hodin/každá skupina, tzn. 2520 výukových hodin celkem (1 výuková hodina = 60 minut), každá skupina 6-12 osob stejné úrovn</w:t>
      </w:r>
      <w:r w:rsidRPr="00B54690">
        <w:rPr>
          <w:rFonts w:hint="eastAsia" w:asciiTheme="majorHAnsi" w:hAnsiTheme="majorHAnsi"/>
        </w:rPr>
        <w:t>ě</w:t>
      </w:r>
      <w:r w:rsidRPr="00B54690">
        <w:rPr>
          <w:rFonts w:asciiTheme="majorHAnsi" w:hAnsiTheme="majorHAnsi"/>
        </w:rPr>
        <w:t xml:space="preserve"> pokro</w:t>
      </w:r>
      <w:r w:rsidRPr="00B54690">
        <w:rPr>
          <w:rFonts w:hint="eastAsia" w:asciiTheme="majorHAnsi" w:hAnsiTheme="majorHAnsi"/>
        </w:rPr>
        <w:t>č</w:t>
      </w:r>
      <w:r w:rsidRPr="00B54690">
        <w:rPr>
          <w:rFonts w:asciiTheme="majorHAnsi" w:hAnsiTheme="majorHAnsi"/>
        </w:rPr>
        <w:t>ilosti, výuka bude probíhat 1x týdn</w:t>
      </w:r>
      <w:r w:rsidRPr="00B54690">
        <w:rPr>
          <w:rFonts w:hint="eastAsia" w:asciiTheme="majorHAnsi" w:hAnsiTheme="majorHAnsi"/>
        </w:rPr>
        <w:t>ě</w:t>
      </w:r>
      <w:r w:rsidRPr="00B54690">
        <w:rPr>
          <w:rFonts w:asciiTheme="majorHAnsi" w:hAnsiTheme="majorHAnsi"/>
        </w:rPr>
        <w:t xml:space="preserve"> </w:t>
      </w:r>
      <w:r w:rsidRPr="00B54690">
        <w:rPr>
          <w:rFonts w:asciiTheme="majorHAnsi" w:hAnsiTheme="majorHAnsi"/>
        </w:rPr>
        <w:lastRenderedPageBreak/>
        <w:t>60 minut nebo 1x týdn</w:t>
      </w:r>
      <w:r w:rsidRPr="00B54690">
        <w:rPr>
          <w:rFonts w:hint="eastAsia" w:asciiTheme="majorHAnsi" w:hAnsiTheme="majorHAnsi"/>
        </w:rPr>
        <w:t>ě</w:t>
      </w:r>
      <w:r w:rsidRPr="00B54690">
        <w:rPr>
          <w:rFonts w:asciiTheme="majorHAnsi" w:hAnsiTheme="majorHAnsi"/>
        </w:rPr>
        <w:t xml:space="preserve"> 90 minut v </w:t>
      </w:r>
      <w:r w:rsidRPr="00B54690">
        <w:rPr>
          <w:rFonts w:hint="eastAsia" w:asciiTheme="majorHAnsi" w:hAnsiTheme="majorHAnsi"/>
        </w:rPr>
        <w:t>č</w:t>
      </w:r>
      <w:r w:rsidRPr="00B54690">
        <w:rPr>
          <w:rFonts w:asciiTheme="majorHAnsi" w:hAnsiTheme="majorHAnsi"/>
        </w:rPr>
        <w:t xml:space="preserve">asech od 7:00 do 17:00 hodin dle dohody s firmami. </w:t>
      </w:r>
    </w:p>
    <w:p w:rsidRPr="00B54690" w:rsidR="00B54690" w:rsidP="00B54690" w:rsidRDefault="00B54690" w14:paraId="1EAE92A3" w14:textId="77777777">
      <w:pPr>
        <w:keepNext w:val="false"/>
        <w:keepLines w:val="false"/>
        <w:widowControl w:val="false"/>
        <w:spacing w:before="0" w:after="0"/>
        <w:rPr>
          <w:rFonts w:asciiTheme="majorHAnsi" w:hAnsiTheme="majorHAnsi"/>
        </w:rPr>
      </w:pPr>
      <w:r w:rsidRPr="00B54690">
        <w:rPr>
          <w:rFonts w:asciiTheme="majorHAnsi" w:hAnsiTheme="majorHAnsi"/>
        </w:rPr>
        <w:t>Termín pln</w:t>
      </w:r>
      <w:r w:rsidRPr="00B54690">
        <w:rPr>
          <w:rFonts w:hint="eastAsia" w:asciiTheme="majorHAnsi" w:hAnsiTheme="majorHAnsi"/>
        </w:rPr>
        <w:t>ě</w:t>
      </w:r>
      <w:r w:rsidRPr="00B54690">
        <w:rPr>
          <w:rFonts w:asciiTheme="majorHAnsi" w:hAnsiTheme="majorHAnsi"/>
        </w:rPr>
        <w:t>ní zakázky: zá</w:t>
      </w:r>
      <w:r w:rsidRPr="00B54690">
        <w:rPr>
          <w:rFonts w:hint="eastAsia" w:asciiTheme="majorHAnsi" w:hAnsiTheme="majorHAnsi"/>
        </w:rPr>
        <w:t>ří</w:t>
      </w:r>
      <w:r w:rsidRPr="00B54690">
        <w:rPr>
          <w:rFonts w:asciiTheme="majorHAnsi" w:hAnsiTheme="majorHAnsi"/>
        </w:rPr>
        <w:t xml:space="preserve"> 2019 – duben 2022 (krom</w:t>
      </w:r>
      <w:r w:rsidRPr="00B54690">
        <w:rPr>
          <w:rFonts w:hint="eastAsia" w:asciiTheme="majorHAnsi" w:hAnsiTheme="majorHAnsi"/>
        </w:rPr>
        <w:t>ě</w:t>
      </w:r>
      <w:r w:rsidRPr="00B54690">
        <w:rPr>
          <w:rFonts w:asciiTheme="majorHAnsi" w:hAnsiTheme="majorHAnsi"/>
        </w:rPr>
        <w:t xml:space="preserve"> období školních prázdnin a státních svátk</w:t>
      </w:r>
      <w:r w:rsidRPr="00B54690">
        <w:rPr>
          <w:rFonts w:hint="eastAsia" w:asciiTheme="majorHAnsi" w:hAnsiTheme="majorHAnsi"/>
        </w:rPr>
        <w:t>ů</w:t>
      </w:r>
      <w:r w:rsidRPr="00B54690">
        <w:rPr>
          <w:rFonts w:asciiTheme="majorHAnsi" w:hAnsiTheme="majorHAnsi"/>
        </w:rPr>
        <w:t>)</w:t>
      </w:r>
    </w:p>
    <w:p w:rsidRPr="00B54690" w:rsidR="00B54690" w:rsidP="00B54690" w:rsidRDefault="00B54690" w14:paraId="2A3C461E" w14:textId="77777777">
      <w:pPr>
        <w:keepNext w:val="false"/>
        <w:keepLines w:val="false"/>
        <w:widowControl w:val="false"/>
        <w:spacing w:before="0" w:after="0"/>
        <w:rPr>
          <w:rFonts w:asciiTheme="majorHAnsi" w:hAnsiTheme="majorHAnsi"/>
        </w:rPr>
      </w:pPr>
      <w:r w:rsidRPr="00B54690">
        <w:rPr>
          <w:rFonts w:asciiTheme="majorHAnsi" w:hAnsiTheme="majorHAnsi"/>
        </w:rPr>
        <w:t>Místo pln</w:t>
      </w:r>
      <w:r w:rsidRPr="00B54690">
        <w:rPr>
          <w:rFonts w:hint="eastAsia" w:asciiTheme="majorHAnsi" w:hAnsiTheme="majorHAnsi"/>
        </w:rPr>
        <w:t>ě</w:t>
      </w:r>
      <w:r w:rsidRPr="00B54690">
        <w:rPr>
          <w:rFonts w:asciiTheme="majorHAnsi" w:hAnsiTheme="majorHAnsi"/>
        </w:rPr>
        <w:t>ní zakázky: jazykové vzd</w:t>
      </w:r>
      <w:r w:rsidRPr="00B54690">
        <w:rPr>
          <w:rFonts w:hint="eastAsia" w:asciiTheme="majorHAnsi" w:hAnsiTheme="majorHAnsi"/>
        </w:rPr>
        <w:t>ě</w:t>
      </w:r>
      <w:r w:rsidRPr="00B54690">
        <w:rPr>
          <w:rFonts w:asciiTheme="majorHAnsi" w:hAnsiTheme="majorHAnsi"/>
        </w:rPr>
        <w:t>lávání bude probíhat p</w:t>
      </w:r>
      <w:r w:rsidRPr="00B54690">
        <w:rPr>
          <w:rFonts w:hint="eastAsia" w:asciiTheme="majorHAnsi" w:hAnsiTheme="majorHAnsi"/>
        </w:rPr>
        <w:t>ří</w:t>
      </w:r>
      <w:r w:rsidRPr="00B54690">
        <w:rPr>
          <w:rFonts w:asciiTheme="majorHAnsi" w:hAnsiTheme="majorHAnsi"/>
        </w:rPr>
        <w:t>mo ve firmách, které mají sídla v Cheb (3 výukové skupiny), Františkovy Lázn</w:t>
      </w:r>
      <w:r w:rsidRPr="00B54690">
        <w:rPr>
          <w:rFonts w:hint="eastAsia" w:asciiTheme="majorHAnsi" w:hAnsiTheme="majorHAnsi"/>
        </w:rPr>
        <w:t>ě</w:t>
      </w:r>
      <w:r w:rsidRPr="00B54690">
        <w:rPr>
          <w:rFonts w:asciiTheme="majorHAnsi" w:hAnsiTheme="majorHAnsi"/>
        </w:rPr>
        <w:t xml:space="preserve"> (2 výukové skupiny), Skalná (2 výukové skupiny), Luby (1 výuková skupina), Habartov (4 výukové skupiny), Svatava (1 výuková skupina), Karlovy Vary (4 výukové skupiny), Ostrov (1 výuková skupina), Aš (1 výuková skupina). Požadované úrovn</w:t>
      </w:r>
      <w:r w:rsidRPr="00B54690">
        <w:rPr>
          <w:rFonts w:hint="eastAsia" w:asciiTheme="majorHAnsi" w:hAnsiTheme="majorHAnsi"/>
        </w:rPr>
        <w:t>ě</w:t>
      </w:r>
      <w:r w:rsidRPr="00B54690">
        <w:rPr>
          <w:rFonts w:asciiTheme="majorHAnsi" w:hAnsiTheme="majorHAnsi"/>
        </w:rPr>
        <w:t xml:space="preserve"> pokro</w:t>
      </w:r>
      <w:r w:rsidRPr="00B54690">
        <w:rPr>
          <w:rFonts w:hint="eastAsia" w:asciiTheme="majorHAnsi" w:hAnsiTheme="majorHAnsi"/>
        </w:rPr>
        <w:t>č</w:t>
      </w:r>
      <w:r w:rsidRPr="00B54690">
        <w:rPr>
          <w:rFonts w:asciiTheme="majorHAnsi" w:hAnsiTheme="majorHAnsi"/>
        </w:rPr>
        <w:t>ilosti kurz</w:t>
      </w:r>
      <w:r w:rsidRPr="00B54690">
        <w:rPr>
          <w:rFonts w:hint="eastAsia" w:asciiTheme="majorHAnsi" w:hAnsiTheme="majorHAnsi"/>
        </w:rPr>
        <w:t>ů</w:t>
      </w:r>
      <w:r w:rsidRPr="00B54690">
        <w:rPr>
          <w:rFonts w:asciiTheme="majorHAnsi" w:hAnsiTheme="majorHAnsi"/>
        </w:rPr>
        <w:t>: A1 až C2 dle Spole</w:t>
      </w:r>
      <w:r w:rsidRPr="00B54690">
        <w:rPr>
          <w:rFonts w:hint="eastAsia" w:asciiTheme="majorHAnsi" w:hAnsiTheme="majorHAnsi"/>
        </w:rPr>
        <w:t>č</w:t>
      </w:r>
      <w:r w:rsidRPr="00B54690">
        <w:rPr>
          <w:rFonts w:asciiTheme="majorHAnsi" w:hAnsiTheme="majorHAnsi"/>
        </w:rPr>
        <w:t>ného evropského referen</w:t>
      </w:r>
      <w:r w:rsidRPr="00B54690">
        <w:rPr>
          <w:rFonts w:hint="eastAsia" w:asciiTheme="majorHAnsi" w:hAnsiTheme="majorHAnsi"/>
        </w:rPr>
        <w:t>č</w:t>
      </w:r>
      <w:r w:rsidRPr="00B54690">
        <w:rPr>
          <w:rFonts w:asciiTheme="majorHAnsi" w:hAnsiTheme="majorHAnsi"/>
        </w:rPr>
        <w:t xml:space="preserve">ního rámce   </w:t>
      </w:r>
    </w:p>
    <w:p w:rsidRPr="00B54690" w:rsidR="00B54690" w:rsidP="00B54690" w:rsidRDefault="00B54690" w14:paraId="655AAAA3" w14:textId="77777777">
      <w:pPr>
        <w:keepNext w:val="false"/>
        <w:keepLines w:val="false"/>
        <w:widowControl w:val="false"/>
        <w:spacing w:before="0" w:after="0"/>
        <w:rPr>
          <w:rFonts w:asciiTheme="majorHAnsi" w:hAnsiTheme="majorHAnsi"/>
        </w:rPr>
      </w:pPr>
      <w:r w:rsidRPr="00B54690">
        <w:rPr>
          <w:rFonts w:asciiTheme="majorHAnsi" w:hAnsiTheme="majorHAnsi"/>
        </w:rPr>
        <w:t>Požadované zam</w:t>
      </w:r>
      <w:r w:rsidRPr="00B54690">
        <w:rPr>
          <w:rFonts w:hint="eastAsia" w:asciiTheme="majorHAnsi" w:hAnsiTheme="majorHAnsi"/>
        </w:rPr>
        <w:t>ěř</w:t>
      </w:r>
      <w:r w:rsidRPr="00B54690">
        <w:rPr>
          <w:rFonts w:asciiTheme="majorHAnsi" w:hAnsiTheme="majorHAnsi"/>
        </w:rPr>
        <w:t>ení výuky jazyka (dle zam</w:t>
      </w:r>
      <w:r w:rsidRPr="00B54690">
        <w:rPr>
          <w:rFonts w:hint="eastAsia" w:asciiTheme="majorHAnsi" w:hAnsiTheme="majorHAnsi"/>
        </w:rPr>
        <w:t>ěř</w:t>
      </w:r>
      <w:r w:rsidRPr="00B54690">
        <w:rPr>
          <w:rFonts w:asciiTheme="majorHAnsi" w:hAnsiTheme="majorHAnsi"/>
        </w:rPr>
        <w:t>ení firem): výroba, služby, doprava, gastronomie</w:t>
      </w:r>
    </w:p>
    <w:p w:rsidR="006F056C" w:rsidP="006F056C" w:rsidRDefault="006F056C" w14:paraId="3E3DC5D9" w14:textId="77777777">
      <w:pPr>
        <w:keepNext w:val="false"/>
        <w:keepLines w:val="false"/>
        <w:widowControl w:val="false"/>
        <w:spacing w:before="0" w:after="0"/>
        <w:rPr>
          <w:rFonts w:asciiTheme="majorHAnsi" w:hAnsiTheme="majorHAnsi"/>
        </w:rPr>
      </w:pPr>
    </w:p>
    <w:p w:rsidRPr="006F056C" w:rsidR="00254B97" w:rsidP="006F056C" w:rsidRDefault="00254B97" w14:paraId="62DBE464" w14:textId="77777777">
      <w:pPr>
        <w:keepNext w:val="false"/>
        <w:keepLines w:val="false"/>
        <w:widowControl w:val="false"/>
        <w:spacing w:before="0" w:after="0"/>
        <w:rPr>
          <w:rFonts w:asciiTheme="majorHAnsi" w:hAnsiTheme="majorHAnsi"/>
        </w:rPr>
      </w:pPr>
      <w:r w:rsidRPr="006F056C">
        <w:rPr>
          <w:rFonts w:asciiTheme="majorHAnsi" w:hAnsiTheme="majorHAnsi"/>
        </w:rPr>
        <w:t>Budu se podílet na výuce anglického – n</w:t>
      </w:r>
      <w:r w:rsidRPr="006F056C">
        <w:rPr>
          <w:rFonts w:hint="eastAsia" w:asciiTheme="majorHAnsi" w:hAnsiTheme="majorHAnsi"/>
        </w:rPr>
        <w:t>ě</w:t>
      </w:r>
      <w:r w:rsidRPr="006F056C">
        <w:rPr>
          <w:rFonts w:asciiTheme="majorHAnsi" w:hAnsiTheme="majorHAnsi"/>
        </w:rPr>
        <w:t>meckého (nehodící se škrtn</w:t>
      </w:r>
      <w:r w:rsidRPr="006F056C">
        <w:rPr>
          <w:rFonts w:hint="eastAsia" w:asciiTheme="majorHAnsi" w:hAnsiTheme="majorHAnsi"/>
        </w:rPr>
        <w:t>ě</w:t>
      </w:r>
      <w:r w:rsidRPr="006F056C">
        <w:rPr>
          <w:rFonts w:asciiTheme="majorHAnsi" w:hAnsiTheme="majorHAnsi"/>
        </w:rPr>
        <w:t>te) jazyka.</w:t>
      </w:r>
    </w:p>
    <w:p w:rsidRPr="006F056C" w:rsidR="00254B97" w:rsidP="00D87DF7" w:rsidRDefault="00254B97" w14:paraId="28D5CEA9" w14:textId="77777777">
      <w:pPr>
        <w:rPr>
          <w:rFonts w:asciiTheme="majorHAnsi" w:hAnsiTheme="majorHAnsi"/>
        </w:rPr>
      </w:pPr>
    </w:p>
    <w:p w:rsidRPr="006F056C" w:rsidR="008D276C" w:rsidP="008D276C" w:rsidRDefault="008D276C" w14:paraId="2D65E650" w14:textId="77777777">
      <w:pPr>
        <w:rPr>
          <w:rFonts w:asciiTheme="majorHAnsi" w:hAnsiTheme="majorHAnsi"/>
        </w:rPr>
      </w:pPr>
      <w:r w:rsidRPr="006F056C">
        <w:rPr>
          <w:rFonts w:asciiTheme="majorHAnsi" w:hAnsiTheme="majorHAnsi"/>
        </w:rPr>
        <w:t>V____________ dne __________</w:t>
      </w:r>
    </w:p>
    <w:p w:rsidRPr="006F056C" w:rsidR="008D276C" w:rsidP="008D276C" w:rsidRDefault="008D276C" w14:paraId="39415864" w14:textId="77777777">
      <w:pPr>
        <w:rPr>
          <w:rFonts w:asciiTheme="majorHAnsi" w:hAnsiTheme="majorHAnsi"/>
        </w:rPr>
      </w:pPr>
    </w:p>
    <w:p w:rsidRPr="006F056C" w:rsidR="008D276C" w:rsidP="008D276C" w:rsidRDefault="008D276C" w14:paraId="1AE8B931" w14:textId="77777777">
      <w:pPr>
        <w:rPr>
          <w:rFonts w:asciiTheme="majorHAnsi" w:hAnsiTheme="majorHAnsi"/>
        </w:rPr>
      </w:pPr>
    </w:p>
    <w:p w:rsidRPr="006F056C" w:rsidR="008D276C" w:rsidP="008D276C" w:rsidRDefault="008D276C" w14:paraId="6D153D80" w14:textId="77777777">
      <w:pPr>
        <w:rPr>
          <w:rFonts w:asciiTheme="majorHAnsi" w:hAnsiTheme="majorHAnsi"/>
        </w:rPr>
      </w:pPr>
      <w:r w:rsidRPr="006F056C">
        <w:rPr>
          <w:rFonts w:asciiTheme="majorHAnsi" w:hAnsiTheme="majorHAnsi"/>
        </w:rPr>
        <w:t>______________________</w:t>
      </w:r>
    </w:p>
    <w:p w:rsidRPr="006F056C" w:rsidR="008D276C" w:rsidP="008D276C" w:rsidRDefault="008D276C" w14:paraId="62E55A40" w14:textId="77777777">
      <w:pPr>
        <w:rPr>
          <w:rFonts w:asciiTheme="majorHAnsi" w:hAnsiTheme="majorHAnsi"/>
        </w:rPr>
      </w:pPr>
      <w:r w:rsidRPr="006F056C">
        <w:rPr>
          <w:rFonts w:asciiTheme="majorHAnsi" w:hAnsiTheme="majorHAnsi"/>
        </w:rPr>
        <w:t>jméno, příjmení</w:t>
      </w:r>
      <w:r w:rsidRPr="006F056C" w:rsidR="00236A31">
        <w:rPr>
          <w:rFonts w:asciiTheme="majorHAnsi" w:hAnsiTheme="majorHAnsi"/>
        </w:rPr>
        <w:t>, podpis lektora</w:t>
      </w:r>
      <w:r w:rsidRPr="006F056C">
        <w:rPr>
          <w:rFonts w:asciiTheme="majorHAnsi" w:hAnsiTheme="majorHAnsi"/>
        </w:rPr>
        <w:t xml:space="preserve"> [doplní dodavatel]</w:t>
      </w:r>
    </w:p>
    <w:p w:rsidRPr="006F056C" w:rsidR="008D276C" w:rsidRDefault="008D276C" w14:paraId="13C421BE" w14:textId="77777777">
      <w:pPr>
        <w:keepNext w:val="false"/>
        <w:keepLines w:val="false"/>
        <w:spacing w:before="0" w:after="0" w:line="240" w:lineRule="auto"/>
        <w:jc w:val="left"/>
        <w:rPr>
          <w:rFonts w:ascii="Cambria" w:hAnsi="Cambria" w:eastAsia="Times New Roman"/>
        </w:rPr>
      </w:pPr>
      <w:r w:rsidRPr="006F056C">
        <w:br w:type="page"/>
      </w:r>
    </w:p>
    <w:p w:rsidR="00500C96" w:rsidP="00500C96" w:rsidRDefault="00500C96" w14:paraId="664F3D5A" w14:textId="77777777">
      <w:pPr>
        <w:pStyle w:val="Podtitul"/>
        <w:jc w:val="both"/>
        <w:rPr>
          <w:b/>
        </w:rPr>
      </w:pPr>
      <w:r w:rsidRPr="00ED632A">
        <w:rPr>
          <w:b/>
        </w:rPr>
        <w:lastRenderedPageBreak/>
        <w:t>P</w:t>
      </w:r>
      <w:r w:rsidRPr="00ED632A">
        <w:rPr>
          <w:rFonts w:hint="eastAsia"/>
          <w:b/>
        </w:rPr>
        <w:t>ří</w:t>
      </w:r>
      <w:r w:rsidRPr="00ED632A">
        <w:rPr>
          <w:b/>
        </w:rPr>
        <w:t xml:space="preserve">loha </w:t>
      </w:r>
      <w:r w:rsidRPr="00ED632A">
        <w:rPr>
          <w:rFonts w:hint="eastAsia"/>
          <w:b/>
        </w:rPr>
        <w:t>č</w:t>
      </w:r>
      <w:r w:rsidRPr="00ED632A">
        <w:rPr>
          <w:b/>
        </w:rPr>
        <w:t>. 5 – Vzor seznamu poddodavatel</w:t>
      </w:r>
      <w:r w:rsidRPr="00ED632A">
        <w:rPr>
          <w:rFonts w:hint="eastAsia"/>
          <w:b/>
        </w:rPr>
        <w:t>ů</w:t>
      </w:r>
      <w:r w:rsidRPr="00ED632A">
        <w:rPr>
          <w:b/>
        </w:rPr>
        <w:t xml:space="preserve"> a jiných osob</w:t>
      </w:r>
    </w:p>
    <w:p w:rsidRPr="004B05E8" w:rsidR="00500C96" w:rsidP="00500C96" w:rsidRDefault="00500C96" w14:paraId="08F1A2E7" w14:textId="77777777">
      <w:pPr>
        <w:spacing w:line="240" w:lineRule="auto"/>
      </w:pPr>
    </w:p>
    <w:p w:rsidR="00500C96" w:rsidP="00500C96" w:rsidRDefault="00500C96" w14:paraId="39033F66" w14:textId="77777777">
      <w:pPr>
        <w:pStyle w:val="Podtitul"/>
        <w:rPr>
          <w:b/>
        </w:rPr>
      </w:pPr>
      <w:r w:rsidRPr="00D0004F">
        <w:rPr>
          <w:b/>
        </w:rPr>
        <w:t>SEZNAM PODDODAVATELŮ A JINÝCH OSOB</w:t>
      </w:r>
    </w:p>
    <w:p w:rsidRPr="00500C96" w:rsidR="00500C96" w:rsidP="00500C96" w:rsidRDefault="00500C96" w14:paraId="4CA410D5" w14:textId="77777777"/>
    <w:p w:rsidRPr="008D276C" w:rsidR="006459E5" w:rsidP="006459E5" w:rsidRDefault="006459E5" w14:paraId="4D26A0FB" w14:textId="77777777">
      <w:pPr>
        <w:pStyle w:val="text"/>
        <w:widowControl/>
        <w:spacing w:before="0" w:line="276" w:lineRule="auto"/>
        <w:jc w:val="left"/>
        <w:rPr>
          <w:rFonts w:asciiTheme="majorHAnsi" w:hAnsiTheme="majorHAnsi"/>
          <w:sz w:val="22"/>
          <w:szCs w:val="22"/>
        </w:rPr>
      </w:pPr>
      <w:r w:rsidRPr="008D276C">
        <w:rPr>
          <w:rFonts w:asciiTheme="majorHAnsi" w:hAnsiTheme="majorHAnsi"/>
          <w:sz w:val="22"/>
          <w:szCs w:val="22"/>
        </w:rPr>
        <w:t xml:space="preserve">Společnost </w:t>
      </w:r>
      <w:r w:rsidRPr="008D276C" w:rsidR="0063155C">
        <w:rPr>
          <w:rFonts w:asciiTheme="majorHAnsi" w:hAnsiTheme="majorHAnsi"/>
          <w:sz w:val="22"/>
          <w:szCs w:val="22"/>
          <w:highlight w:val="cyan"/>
        </w:rPr>
        <w:fldChar w:fldCharType="begin">
          <w:ffData>
            <w:name w:val="Text1"/>
            <w:enabled/>
            <w:calcOnExit w:val="false"/>
            <w:textInput>
              <w:default w:val="[bude doplněno]"/>
            </w:textInput>
          </w:ffData>
        </w:fldChar>
      </w:r>
      <w:r w:rsidRPr="008D276C">
        <w:rPr>
          <w:rFonts w:asciiTheme="majorHAnsi" w:hAnsiTheme="majorHAnsi"/>
          <w:sz w:val="22"/>
          <w:szCs w:val="22"/>
          <w:highlight w:val="cyan"/>
        </w:rPr>
        <w:instrText xml:space="preserve"> FORMTEXT </w:instrText>
      </w:r>
      <w:r w:rsidRPr="008D276C" w:rsidR="0063155C">
        <w:rPr>
          <w:rFonts w:asciiTheme="majorHAnsi" w:hAnsiTheme="majorHAnsi"/>
          <w:sz w:val="22"/>
          <w:szCs w:val="22"/>
          <w:highlight w:val="cyan"/>
        </w:rPr>
      </w:r>
      <w:r w:rsidRPr="008D276C" w:rsidR="0063155C">
        <w:rPr>
          <w:rFonts w:asciiTheme="majorHAnsi" w:hAnsiTheme="majorHAnsi"/>
          <w:sz w:val="22"/>
          <w:szCs w:val="22"/>
          <w:highlight w:val="cyan"/>
        </w:rPr>
        <w:fldChar w:fldCharType="separate"/>
      </w:r>
      <w:r w:rsidRPr="008D276C">
        <w:rPr>
          <w:rFonts w:asciiTheme="majorHAnsi" w:hAnsiTheme="majorHAnsi"/>
          <w:sz w:val="22"/>
          <w:szCs w:val="22"/>
          <w:highlight w:val="cyan"/>
        </w:rPr>
        <w:t>[bude doplněno]</w:t>
      </w:r>
      <w:r w:rsidRPr="008D276C" w:rsidR="0063155C">
        <w:rPr>
          <w:rFonts w:asciiTheme="majorHAnsi" w:hAnsiTheme="majorHAnsi"/>
          <w:sz w:val="22"/>
          <w:szCs w:val="22"/>
          <w:highlight w:val="cyan"/>
        </w:rPr>
        <w:fldChar w:fldCharType="end"/>
      </w:r>
      <w:r w:rsidRPr="008D276C">
        <w:rPr>
          <w:rFonts w:asciiTheme="majorHAnsi" w:hAnsiTheme="majorHAnsi"/>
          <w:sz w:val="22"/>
          <w:szCs w:val="22"/>
        </w:rPr>
        <w:t>,</w:t>
      </w:r>
    </w:p>
    <w:p w:rsidRPr="008D276C" w:rsidR="006459E5" w:rsidP="006459E5" w:rsidRDefault="006459E5" w14:paraId="5DFAA2B6" w14:textId="77777777">
      <w:pPr>
        <w:pStyle w:val="text"/>
        <w:widowControl/>
        <w:spacing w:before="0" w:line="276" w:lineRule="auto"/>
        <w:jc w:val="left"/>
        <w:rPr>
          <w:rFonts w:asciiTheme="majorHAnsi" w:hAnsiTheme="majorHAnsi"/>
          <w:sz w:val="22"/>
          <w:szCs w:val="22"/>
        </w:rPr>
      </w:pPr>
      <w:r w:rsidRPr="008D276C">
        <w:rPr>
          <w:rFonts w:asciiTheme="majorHAnsi" w:hAnsiTheme="majorHAnsi"/>
          <w:sz w:val="22"/>
          <w:szCs w:val="22"/>
        </w:rPr>
        <w:t xml:space="preserve">se sídlem: </w:t>
      </w:r>
      <w:r w:rsidRPr="008D276C" w:rsidR="0063155C">
        <w:rPr>
          <w:rFonts w:asciiTheme="majorHAnsi" w:hAnsiTheme="majorHAnsi"/>
          <w:sz w:val="22"/>
          <w:szCs w:val="22"/>
          <w:highlight w:val="cyan"/>
        </w:rPr>
        <w:fldChar w:fldCharType="begin">
          <w:ffData>
            <w:name w:val="Text1"/>
            <w:enabled/>
            <w:calcOnExit w:val="false"/>
            <w:textInput>
              <w:default w:val="[bude doplněno]"/>
            </w:textInput>
          </w:ffData>
        </w:fldChar>
      </w:r>
      <w:r w:rsidRPr="008D276C">
        <w:rPr>
          <w:rFonts w:asciiTheme="majorHAnsi" w:hAnsiTheme="majorHAnsi"/>
          <w:sz w:val="22"/>
          <w:szCs w:val="22"/>
          <w:highlight w:val="cyan"/>
        </w:rPr>
        <w:instrText xml:space="preserve"> FORMTEXT </w:instrText>
      </w:r>
      <w:r w:rsidRPr="008D276C" w:rsidR="0063155C">
        <w:rPr>
          <w:rFonts w:asciiTheme="majorHAnsi" w:hAnsiTheme="majorHAnsi"/>
          <w:sz w:val="22"/>
          <w:szCs w:val="22"/>
          <w:highlight w:val="cyan"/>
        </w:rPr>
      </w:r>
      <w:r w:rsidRPr="008D276C" w:rsidR="0063155C">
        <w:rPr>
          <w:rFonts w:asciiTheme="majorHAnsi" w:hAnsiTheme="majorHAnsi"/>
          <w:sz w:val="22"/>
          <w:szCs w:val="22"/>
          <w:highlight w:val="cyan"/>
        </w:rPr>
        <w:fldChar w:fldCharType="separate"/>
      </w:r>
      <w:r w:rsidRPr="008D276C">
        <w:rPr>
          <w:rFonts w:asciiTheme="majorHAnsi" w:hAnsiTheme="majorHAnsi"/>
          <w:sz w:val="22"/>
          <w:szCs w:val="22"/>
          <w:highlight w:val="cyan"/>
        </w:rPr>
        <w:t>[bude doplněno]</w:t>
      </w:r>
      <w:r w:rsidRPr="008D276C" w:rsidR="0063155C">
        <w:rPr>
          <w:rFonts w:asciiTheme="majorHAnsi" w:hAnsiTheme="majorHAnsi"/>
          <w:sz w:val="22"/>
          <w:szCs w:val="22"/>
          <w:highlight w:val="cyan"/>
        </w:rPr>
        <w:fldChar w:fldCharType="end"/>
      </w:r>
      <w:r w:rsidRPr="008D276C">
        <w:rPr>
          <w:rFonts w:asciiTheme="majorHAnsi" w:hAnsiTheme="majorHAnsi"/>
          <w:sz w:val="22"/>
          <w:szCs w:val="22"/>
        </w:rPr>
        <w:t>,</w:t>
      </w:r>
    </w:p>
    <w:p w:rsidRPr="008D276C" w:rsidR="006459E5" w:rsidP="006459E5" w:rsidRDefault="006459E5" w14:paraId="7340FEAD" w14:textId="77777777">
      <w:pPr>
        <w:pStyle w:val="text"/>
        <w:widowControl/>
        <w:spacing w:before="0" w:line="276" w:lineRule="auto"/>
        <w:jc w:val="left"/>
        <w:rPr>
          <w:rFonts w:asciiTheme="majorHAnsi" w:hAnsiTheme="majorHAnsi"/>
          <w:sz w:val="22"/>
          <w:szCs w:val="22"/>
        </w:rPr>
      </w:pPr>
      <w:r w:rsidRPr="008D276C">
        <w:rPr>
          <w:rFonts w:asciiTheme="majorHAnsi" w:hAnsiTheme="majorHAnsi"/>
          <w:sz w:val="22"/>
          <w:szCs w:val="22"/>
        </w:rPr>
        <w:t xml:space="preserve">IČO: </w:t>
      </w:r>
      <w:r w:rsidRPr="008D276C" w:rsidR="0063155C">
        <w:rPr>
          <w:rFonts w:asciiTheme="majorHAnsi" w:hAnsiTheme="majorHAnsi"/>
          <w:sz w:val="22"/>
          <w:szCs w:val="22"/>
          <w:highlight w:val="cyan"/>
        </w:rPr>
        <w:fldChar w:fldCharType="begin">
          <w:ffData>
            <w:name w:val="Text1"/>
            <w:enabled/>
            <w:calcOnExit w:val="false"/>
            <w:textInput>
              <w:default w:val="[bude doplněno]"/>
            </w:textInput>
          </w:ffData>
        </w:fldChar>
      </w:r>
      <w:r w:rsidRPr="008D276C">
        <w:rPr>
          <w:rFonts w:asciiTheme="majorHAnsi" w:hAnsiTheme="majorHAnsi"/>
          <w:sz w:val="22"/>
          <w:szCs w:val="22"/>
          <w:highlight w:val="cyan"/>
        </w:rPr>
        <w:instrText xml:space="preserve"> FORMTEXT </w:instrText>
      </w:r>
      <w:r w:rsidRPr="008D276C" w:rsidR="0063155C">
        <w:rPr>
          <w:rFonts w:asciiTheme="majorHAnsi" w:hAnsiTheme="majorHAnsi"/>
          <w:sz w:val="22"/>
          <w:szCs w:val="22"/>
          <w:highlight w:val="cyan"/>
        </w:rPr>
      </w:r>
      <w:r w:rsidRPr="008D276C" w:rsidR="0063155C">
        <w:rPr>
          <w:rFonts w:asciiTheme="majorHAnsi" w:hAnsiTheme="majorHAnsi"/>
          <w:sz w:val="22"/>
          <w:szCs w:val="22"/>
          <w:highlight w:val="cyan"/>
        </w:rPr>
        <w:fldChar w:fldCharType="separate"/>
      </w:r>
      <w:r w:rsidRPr="008D276C">
        <w:rPr>
          <w:rFonts w:asciiTheme="majorHAnsi" w:hAnsiTheme="majorHAnsi"/>
          <w:sz w:val="22"/>
          <w:szCs w:val="22"/>
          <w:highlight w:val="cyan"/>
        </w:rPr>
        <w:t>[bude doplněno]</w:t>
      </w:r>
      <w:r w:rsidRPr="008D276C" w:rsidR="0063155C">
        <w:rPr>
          <w:rFonts w:asciiTheme="majorHAnsi" w:hAnsiTheme="majorHAnsi"/>
          <w:sz w:val="22"/>
          <w:szCs w:val="22"/>
          <w:highlight w:val="cyan"/>
        </w:rPr>
        <w:fldChar w:fldCharType="end"/>
      </w:r>
      <w:r w:rsidRPr="008D276C">
        <w:rPr>
          <w:rFonts w:asciiTheme="majorHAnsi" w:hAnsiTheme="majorHAnsi"/>
          <w:sz w:val="22"/>
          <w:szCs w:val="22"/>
        </w:rPr>
        <w:t>,</w:t>
      </w:r>
    </w:p>
    <w:p w:rsidRPr="008D276C" w:rsidR="006459E5" w:rsidP="006459E5" w:rsidRDefault="006459E5" w14:paraId="1F771588" w14:textId="77777777">
      <w:pPr>
        <w:pStyle w:val="text"/>
        <w:widowControl/>
        <w:spacing w:before="0" w:after="240" w:line="276" w:lineRule="auto"/>
        <w:rPr>
          <w:rFonts w:asciiTheme="majorHAnsi" w:hAnsiTheme="majorHAnsi"/>
          <w:sz w:val="22"/>
          <w:szCs w:val="22"/>
        </w:rPr>
      </w:pPr>
      <w:r w:rsidRPr="008D276C">
        <w:rPr>
          <w:rFonts w:asciiTheme="majorHAnsi" w:hAnsiTheme="majorHAnsi"/>
          <w:sz w:val="22"/>
          <w:szCs w:val="22"/>
        </w:rPr>
        <w:t xml:space="preserve">zapsaná v obchodním rejstříku vedeném </w:t>
      </w:r>
      <w:r w:rsidRPr="008D276C" w:rsidR="0063155C">
        <w:rPr>
          <w:rFonts w:asciiTheme="majorHAnsi" w:hAnsiTheme="majorHAnsi"/>
          <w:sz w:val="22"/>
          <w:szCs w:val="22"/>
          <w:highlight w:val="cyan"/>
        </w:rPr>
        <w:fldChar w:fldCharType="begin">
          <w:ffData>
            <w:name w:val="Text1"/>
            <w:enabled/>
            <w:calcOnExit w:val="false"/>
            <w:textInput>
              <w:default w:val="[bude doplněno]"/>
            </w:textInput>
          </w:ffData>
        </w:fldChar>
      </w:r>
      <w:r w:rsidRPr="008D276C">
        <w:rPr>
          <w:rFonts w:asciiTheme="majorHAnsi" w:hAnsiTheme="majorHAnsi"/>
          <w:sz w:val="22"/>
          <w:szCs w:val="22"/>
          <w:highlight w:val="cyan"/>
        </w:rPr>
        <w:instrText xml:space="preserve"> FORMTEXT </w:instrText>
      </w:r>
      <w:r w:rsidRPr="008D276C" w:rsidR="0063155C">
        <w:rPr>
          <w:rFonts w:asciiTheme="majorHAnsi" w:hAnsiTheme="majorHAnsi"/>
          <w:sz w:val="22"/>
          <w:szCs w:val="22"/>
          <w:highlight w:val="cyan"/>
        </w:rPr>
      </w:r>
      <w:r w:rsidRPr="008D276C" w:rsidR="0063155C">
        <w:rPr>
          <w:rFonts w:asciiTheme="majorHAnsi" w:hAnsiTheme="majorHAnsi"/>
          <w:sz w:val="22"/>
          <w:szCs w:val="22"/>
          <w:highlight w:val="cyan"/>
        </w:rPr>
        <w:fldChar w:fldCharType="separate"/>
      </w:r>
      <w:r w:rsidRPr="008D276C">
        <w:rPr>
          <w:rFonts w:asciiTheme="majorHAnsi" w:hAnsiTheme="majorHAnsi"/>
          <w:sz w:val="22"/>
          <w:szCs w:val="22"/>
          <w:highlight w:val="cyan"/>
        </w:rPr>
        <w:t>[bude doplněno]</w:t>
      </w:r>
      <w:r w:rsidRPr="008D276C" w:rsidR="0063155C">
        <w:rPr>
          <w:rFonts w:asciiTheme="majorHAnsi" w:hAnsiTheme="majorHAnsi"/>
          <w:sz w:val="22"/>
          <w:szCs w:val="22"/>
          <w:highlight w:val="cyan"/>
        </w:rPr>
        <w:fldChar w:fldCharType="end"/>
      </w:r>
      <w:r w:rsidRPr="008D276C">
        <w:rPr>
          <w:rFonts w:asciiTheme="majorHAnsi" w:hAnsiTheme="majorHAnsi"/>
          <w:sz w:val="22"/>
          <w:szCs w:val="22"/>
        </w:rPr>
        <w:t xml:space="preserve">, oddíl </w:t>
      </w:r>
      <w:r w:rsidRPr="008D276C" w:rsidR="0063155C">
        <w:rPr>
          <w:rFonts w:asciiTheme="majorHAnsi" w:hAnsiTheme="majorHAnsi"/>
          <w:sz w:val="22"/>
          <w:szCs w:val="22"/>
          <w:highlight w:val="cyan"/>
        </w:rPr>
        <w:fldChar w:fldCharType="begin">
          <w:ffData>
            <w:name w:val="Text1"/>
            <w:enabled/>
            <w:calcOnExit w:val="false"/>
            <w:textInput>
              <w:default w:val="[bude doplněno]"/>
            </w:textInput>
          </w:ffData>
        </w:fldChar>
      </w:r>
      <w:r w:rsidRPr="008D276C">
        <w:rPr>
          <w:rFonts w:asciiTheme="majorHAnsi" w:hAnsiTheme="majorHAnsi"/>
          <w:sz w:val="22"/>
          <w:szCs w:val="22"/>
          <w:highlight w:val="cyan"/>
        </w:rPr>
        <w:instrText xml:space="preserve"> FORMTEXT </w:instrText>
      </w:r>
      <w:r w:rsidRPr="008D276C" w:rsidR="0063155C">
        <w:rPr>
          <w:rFonts w:asciiTheme="majorHAnsi" w:hAnsiTheme="majorHAnsi"/>
          <w:sz w:val="22"/>
          <w:szCs w:val="22"/>
          <w:highlight w:val="cyan"/>
        </w:rPr>
      </w:r>
      <w:r w:rsidRPr="008D276C" w:rsidR="0063155C">
        <w:rPr>
          <w:rFonts w:asciiTheme="majorHAnsi" w:hAnsiTheme="majorHAnsi"/>
          <w:sz w:val="22"/>
          <w:szCs w:val="22"/>
          <w:highlight w:val="cyan"/>
        </w:rPr>
        <w:fldChar w:fldCharType="separate"/>
      </w:r>
      <w:r w:rsidRPr="008D276C">
        <w:rPr>
          <w:rFonts w:asciiTheme="majorHAnsi" w:hAnsiTheme="majorHAnsi"/>
          <w:sz w:val="22"/>
          <w:szCs w:val="22"/>
          <w:highlight w:val="cyan"/>
        </w:rPr>
        <w:t>[bude doplněno]</w:t>
      </w:r>
      <w:r w:rsidRPr="008D276C" w:rsidR="0063155C">
        <w:rPr>
          <w:rFonts w:asciiTheme="majorHAnsi" w:hAnsiTheme="majorHAnsi"/>
          <w:sz w:val="22"/>
          <w:szCs w:val="22"/>
          <w:highlight w:val="cyan"/>
        </w:rPr>
        <w:fldChar w:fldCharType="end"/>
      </w:r>
      <w:r w:rsidRPr="008D276C">
        <w:rPr>
          <w:rFonts w:asciiTheme="majorHAnsi" w:hAnsiTheme="majorHAnsi"/>
          <w:sz w:val="22"/>
          <w:szCs w:val="22"/>
        </w:rPr>
        <w:t xml:space="preserve">, vložka </w:t>
      </w:r>
      <w:r w:rsidRPr="008D276C" w:rsidR="0063155C">
        <w:rPr>
          <w:rFonts w:asciiTheme="majorHAnsi" w:hAnsiTheme="majorHAnsi"/>
          <w:sz w:val="22"/>
          <w:szCs w:val="22"/>
          <w:highlight w:val="cyan"/>
        </w:rPr>
        <w:fldChar w:fldCharType="begin">
          <w:ffData>
            <w:name w:val="Text1"/>
            <w:enabled/>
            <w:calcOnExit w:val="false"/>
            <w:textInput>
              <w:default w:val="[bude doplněno]"/>
            </w:textInput>
          </w:ffData>
        </w:fldChar>
      </w:r>
      <w:r w:rsidRPr="008D276C">
        <w:rPr>
          <w:rFonts w:asciiTheme="majorHAnsi" w:hAnsiTheme="majorHAnsi"/>
          <w:sz w:val="22"/>
          <w:szCs w:val="22"/>
          <w:highlight w:val="cyan"/>
        </w:rPr>
        <w:instrText xml:space="preserve"> FORMTEXT </w:instrText>
      </w:r>
      <w:r w:rsidRPr="008D276C" w:rsidR="0063155C">
        <w:rPr>
          <w:rFonts w:asciiTheme="majorHAnsi" w:hAnsiTheme="majorHAnsi"/>
          <w:sz w:val="22"/>
          <w:szCs w:val="22"/>
          <w:highlight w:val="cyan"/>
        </w:rPr>
      </w:r>
      <w:r w:rsidRPr="008D276C" w:rsidR="0063155C">
        <w:rPr>
          <w:rFonts w:asciiTheme="majorHAnsi" w:hAnsiTheme="majorHAnsi"/>
          <w:sz w:val="22"/>
          <w:szCs w:val="22"/>
          <w:highlight w:val="cyan"/>
        </w:rPr>
        <w:fldChar w:fldCharType="separate"/>
      </w:r>
      <w:r w:rsidRPr="008D276C">
        <w:rPr>
          <w:rFonts w:asciiTheme="majorHAnsi" w:hAnsiTheme="majorHAnsi"/>
          <w:sz w:val="22"/>
          <w:szCs w:val="22"/>
          <w:highlight w:val="cyan"/>
        </w:rPr>
        <w:t>[bude doplněno]</w:t>
      </w:r>
      <w:r w:rsidRPr="008D276C" w:rsidR="0063155C">
        <w:rPr>
          <w:rFonts w:asciiTheme="majorHAnsi" w:hAnsiTheme="majorHAnsi"/>
          <w:sz w:val="22"/>
          <w:szCs w:val="22"/>
          <w:highlight w:val="cyan"/>
        </w:rPr>
        <w:fldChar w:fldCharType="end"/>
      </w:r>
      <w:r w:rsidRPr="008D276C">
        <w:rPr>
          <w:rFonts w:asciiTheme="majorHAnsi" w:hAnsiTheme="majorHAnsi"/>
          <w:sz w:val="22"/>
          <w:szCs w:val="22"/>
        </w:rPr>
        <w:t>,</w:t>
      </w:r>
    </w:p>
    <w:p w:rsidRPr="008D276C" w:rsidR="006459E5" w:rsidP="006459E5" w:rsidRDefault="006459E5" w14:paraId="3681BE6D" w14:textId="77777777">
      <w:pPr>
        <w:rPr>
          <w:rFonts w:asciiTheme="majorHAnsi" w:hAnsiTheme="majorHAnsi"/>
        </w:rPr>
      </w:pPr>
      <w:r w:rsidRPr="008D276C">
        <w:rPr>
          <w:rFonts w:asciiTheme="majorHAnsi" w:hAnsiTheme="majorHAnsi"/>
        </w:rPr>
        <w:t>jakožto dodavatel veřejné zakázky na stavební práce [</w:t>
      </w:r>
      <w:r w:rsidRPr="008D276C">
        <w:rPr>
          <w:rFonts w:asciiTheme="majorHAnsi" w:hAnsiTheme="majorHAnsi"/>
          <w:highlight w:val="cyan"/>
        </w:rPr>
        <w:t>bude doplněno</w:t>
      </w:r>
      <w:r w:rsidRPr="008D276C">
        <w:rPr>
          <w:rFonts w:asciiTheme="majorHAnsi" w:hAnsiTheme="majorHAnsi"/>
        </w:rPr>
        <w:t>]</w:t>
      </w:r>
      <w:r w:rsidRPr="008D276C">
        <w:rPr>
          <w:rFonts w:asciiTheme="majorHAnsi" w:hAnsiTheme="majorHAnsi"/>
          <w:bCs/>
        </w:rPr>
        <w:t xml:space="preserve">, </w:t>
      </w:r>
      <w:r w:rsidRPr="008D276C">
        <w:rPr>
          <w:rFonts w:asciiTheme="majorHAnsi" w:hAnsiTheme="majorHAnsi"/>
        </w:rPr>
        <w:t xml:space="preserve">číslo veřejné zakázky na profilu zadavatele </w:t>
      </w:r>
      <w:r w:rsidRPr="008D276C" w:rsidR="0063155C">
        <w:rPr>
          <w:rFonts w:asciiTheme="majorHAnsi" w:hAnsiTheme="majorHAnsi"/>
          <w:highlight w:val="cyan"/>
        </w:rPr>
        <w:fldChar w:fldCharType="begin">
          <w:ffData>
            <w:name w:val="Text1"/>
            <w:enabled/>
            <w:calcOnExit w:val="false"/>
            <w:textInput>
              <w:default w:val="[bude doplněno]"/>
            </w:textInput>
          </w:ffData>
        </w:fldChar>
      </w:r>
      <w:r w:rsidRPr="008D276C">
        <w:rPr>
          <w:rFonts w:asciiTheme="majorHAnsi" w:hAnsiTheme="majorHAnsi"/>
          <w:highlight w:val="cyan"/>
        </w:rPr>
        <w:instrText xml:space="preserve"> FORMTEXT </w:instrText>
      </w:r>
      <w:r w:rsidRPr="008D276C" w:rsidR="0063155C">
        <w:rPr>
          <w:rFonts w:asciiTheme="majorHAnsi" w:hAnsiTheme="majorHAnsi"/>
          <w:highlight w:val="cyan"/>
        </w:rPr>
      </w:r>
      <w:r w:rsidRPr="008D276C" w:rsidR="0063155C">
        <w:rPr>
          <w:rFonts w:asciiTheme="majorHAnsi" w:hAnsiTheme="majorHAnsi"/>
          <w:highlight w:val="cyan"/>
        </w:rPr>
        <w:fldChar w:fldCharType="separate"/>
      </w:r>
      <w:r w:rsidRPr="008D276C">
        <w:rPr>
          <w:rFonts w:asciiTheme="majorHAnsi" w:hAnsiTheme="majorHAnsi"/>
          <w:highlight w:val="cyan"/>
        </w:rPr>
        <w:t>[bude doplněno]</w:t>
      </w:r>
      <w:r w:rsidRPr="008D276C" w:rsidR="0063155C">
        <w:rPr>
          <w:rFonts w:asciiTheme="majorHAnsi" w:hAnsiTheme="majorHAnsi"/>
          <w:highlight w:val="cyan"/>
        </w:rPr>
        <w:fldChar w:fldCharType="end"/>
      </w:r>
      <w:r w:rsidRPr="008D276C">
        <w:rPr>
          <w:rFonts w:asciiTheme="majorHAnsi" w:hAnsiTheme="majorHAnsi"/>
          <w:bCs/>
        </w:rPr>
        <w:t xml:space="preserve"> </w:t>
      </w:r>
      <w:r w:rsidRPr="008D276C">
        <w:rPr>
          <w:rFonts w:asciiTheme="majorHAnsi" w:hAnsiTheme="majorHAnsi"/>
        </w:rPr>
        <w:t>(dále jen „</w:t>
      </w:r>
      <w:r w:rsidRPr="008D276C">
        <w:rPr>
          <w:rFonts w:asciiTheme="majorHAnsi" w:hAnsiTheme="majorHAnsi"/>
          <w:u w:val="single"/>
        </w:rPr>
        <w:t>do</w:t>
      </w:r>
      <w:r w:rsidRPr="008D276C">
        <w:rPr>
          <w:rFonts w:asciiTheme="majorHAnsi" w:hAnsiTheme="majorHAnsi"/>
          <w:u w:val="single"/>
        </w:rPr>
        <w:lastRenderedPageBreak/>
        <w:t>davatel</w:t>
      </w:r>
      <w:r w:rsidRPr="008D276C">
        <w:rPr>
          <w:rFonts w:asciiTheme="majorHAnsi" w:hAnsiTheme="majorHAnsi"/>
        </w:rPr>
        <w:t>“),</w:t>
      </w:r>
    </w:p>
    <w:p w:rsidRPr="008D276C" w:rsidR="006459E5" w:rsidP="00135146" w:rsidRDefault="006459E5" w14:paraId="2A732208" w14:textId="77777777">
      <w:pPr>
        <w:pStyle w:val="Odstavecseseznamem"/>
        <w:numPr>
          <w:ilvl w:val="0"/>
          <w:numId w:val="28"/>
        </w:numPr>
        <w:spacing w:after="120"/>
        <w:ind w:hanging="720"/>
        <w:jc w:val="both"/>
        <w:rPr>
          <w:rFonts w:asciiTheme="majorHAnsi" w:hAnsiTheme="majorHAnsi"/>
          <w:b/>
        </w:rPr>
      </w:pPr>
    </w:p>
    <w:p w:rsidRPr="008D276C" w:rsidR="006459E5" w:rsidP="006459E5" w:rsidRDefault="006459E5" w14:paraId="1DED5CDB" w14:textId="77777777">
      <w:pPr>
        <w:rPr>
          <w:rFonts w:asciiTheme="majorHAnsi" w:hAnsiTheme="majorHAnsi"/>
          <w:b/>
        </w:rPr>
      </w:pPr>
      <w:r w:rsidRPr="008D276C">
        <w:rPr>
          <w:rFonts w:asciiTheme="majorHAnsi" w:hAnsiTheme="majorHAnsi"/>
          <w:b/>
          <w:highlight w:val="cyan"/>
        </w:rPr>
        <w:t>Alternativa 1</w:t>
      </w:r>
    </w:p>
    <w:p w:rsidRPr="008D276C" w:rsidR="006459E5" w:rsidP="006459E5" w:rsidRDefault="006459E5" w14:paraId="36101021" w14:textId="77777777">
      <w:pPr>
        <w:rPr>
          <w:rFonts w:asciiTheme="majorHAnsi" w:hAnsiTheme="majorHAnsi"/>
        </w:rPr>
      </w:pPr>
      <w:r w:rsidRPr="008D276C">
        <w:rPr>
          <w:rFonts w:asciiTheme="majorHAnsi" w:hAnsiTheme="majorHAnsi"/>
        </w:rPr>
        <w:t>v souladu s požadavky § 105 odst. 1 zákona č. 134/2016 Sb., o zadávání veřejných zakázek, ve znění pozdějších předpisů, níže uvádí části veřejné zakázky, které hodlá plnit prostřednictvím poddodavatelů:</w:t>
      </w:r>
    </w:p>
    <w:p w:rsidRPr="008D276C" w:rsidR="006459E5" w:rsidP="006459E5" w:rsidRDefault="006459E5" w14:paraId="2147A246" w14:textId="77777777">
      <w:pPr>
        <w:rPr>
          <w:rFonts w:asciiTheme="majorHAnsi" w:hAnsiTheme="majorHAnsi"/>
        </w:rPr>
      </w:pPr>
      <w:r w:rsidRPr="008D276C">
        <w:rPr>
          <w:rFonts w:asciiTheme="majorHAnsi" w:hAnsiTheme="majorHAnsi"/>
          <w:highlight w:val="cyan"/>
        </w:rPr>
        <w:t>[bude doplněno]</w:t>
      </w:r>
    </w:p>
    <w:p w:rsidRPr="008D276C" w:rsidR="006459E5" w:rsidP="006459E5" w:rsidRDefault="006459E5" w14:paraId="54291A91" w14:textId="77777777">
      <w:pPr>
        <w:rPr>
          <w:rFonts w:asciiTheme="majorHAnsi" w:hAnsiTheme="majorHAnsi"/>
        </w:rPr>
      </w:pPr>
      <w:r w:rsidRPr="008D276C">
        <w:rPr>
          <w:rFonts w:asciiTheme="majorHAnsi" w:hAnsiTheme="majorHAnsi"/>
          <w:highlight w:val="cyan"/>
        </w:rPr>
        <w:t>[bude doplněno]</w:t>
      </w:r>
    </w:p>
    <w:p w:rsidRPr="008D276C" w:rsidR="006459E5" w:rsidP="006459E5" w:rsidRDefault="006459E5" w14:paraId="47ECFCEC" w14:textId="77777777">
      <w:pPr>
        <w:rPr>
          <w:rFonts w:asciiTheme="majorHAnsi" w:hAnsiTheme="majorHAnsi"/>
        </w:rPr>
      </w:pPr>
      <w:r w:rsidRPr="008D276C">
        <w:rPr>
          <w:rFonts w:asciiTheme="majorHAnsi" w:hAnsiTheme="majorHAnsi"/>
        </w:rPr>
        <w:t>nebo</w:t>
      </w:r>
    </w:p>
    <w:p w:rsidRPr="008D276C" w:rsidR="006459E5" w:rsidP="006459E5" w:rsidRDefault="006459E5" w14:paraId="69AFD82D" w14:textId="77777777">
      <w:pPr>
        <w:rPr>
          <w:rFonts w:asciiTheme="majorHAnsi" w:hAnsiTheme="majorHAnsi"/>
          <w:b/>
        </w:rPr>
      </w:pPr>
      <w:r w:rsidRPr="008D276C">
        <w:rPr>
          <w:rFonts w:asciiTheme="majorHAnsi" w:hAnsiTheme="majorHAnsi"/>
          <w:b/>
          <w:highlight w:val="cyan"/>
        </w:rPr>
        <w:t>Alternativa 2</w:t>
      </w:r>
    </w:p>
    <w:p w:rsidRPr="008D276C" w:rsidR="006459E5" w:rsidP="006459E5" w:rsidRDefault="006459E5" w14:paraId="1A052C83" w14:textId="77777777">
      <w:pPr>
        <w:rPr>
          <w:rFonts w:asciiTheme="majorHAnsi" w:hAnsiTheme="majorHAnsi"/>
        </w:rPr>
      </w:pPr>
      <w:r w:rsidRPr="008D276C">
        <w:rPr>
          <w:rFonts w:asciiTheme="majorHAnsi" w:hAnsiTheme="majorHAnsi"/>
        </w:rPr>
        <w:t>v souladu s požadavky § 105 odst. 1 zákona č. 134/2016 Sb., o zadávání veřejných zakázek, ve znění pozdějších předpisů, níže předkládá seznam poddodavatelů, pokud jsou dodavateli známi včetně uvedení, kterou část bude každý z poddodavatelů plnit</w:t>
      </w:r>
    </w:p>
    <w:tbl>
      <w:tblPr>
        <w:tblW w:w="9356" w:type="dxa"/>
        <w:tblInd w:w="10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3146"/>
        <w:gridCol w:w="3260"/>
        <w:gridCol w:w="2950"/>
      </w:tblGrid>
      <w:tr w:rsidRPr="008D276C" w:rsidR="006459E5" w:rsidTr="00A05CB7" w14:paraId="4F77D75D" w14:textId="77777777">
        <w:trPr>
          <w:cantSplit/>
        </w:trPr>
        <w:tc>
          <w:tcPr>
            <w:tcW w:w="3146" w:type="dxa"/>
            <w:tcBorders>
              <w:top w:val="single" w:color="auto" w:sz="6" w:space="0"/>
              <w:left w:val="single" w:color="auto" w:sz="6" w:space="0"/>
              <w:bottom w:val="single" w:color="auto" w:sz="6" w:space="0"/>
              <w:right w:val="single" w:color="auto" w:sz="6" w:space="0"/>
            </w:tcBorders>
            <w:shd w:val="clear" w:color="auto" w:fill="auto"/>
            <w:vAlign w:val="center"/>
          </w:tcPr>
          <w:p w:rsidRPr="008D276C" w:rsidR="006459E5" w:rsidP="00A05CB7" w:rsidRDefault="006459E5" w14:paraId="53896239" w14:textId="77777777">
            <w:pPr>
              <w:pStyle w:val="tabulka"/>
              <w:widowControl/>
              <w:spacing w:line="276" w:lineRule="auto"/>
              <w:rPr>
                <w:rFonts w:asciiTheme="majorHAnsi" w:hAnsiTheme="majorHAnsi"/>
                <w:b/>
                <w:sz w:val="22"/>
                <w:szCs w:val="22"/>
              </w:rPr>
            </w:pPr>
            <w:r w:rsidRPr="008D276C">
              <w:rPr>
                <w:rFonts w:asciiTheme="majorHAnsi" w:hAnsiTheme="majorHAnsi"/>
                <w:b/>
                <w:sz w:val="22"/>
                <w:szCs w:val="22"/>
              </w:rPr>
              <w:t>Obchodní firma nebo název nebo jméno a příjmení poddodavatele</w:t>
            </w:r>
          </w:p>
        </w:tc>
        <w:tc>
          <w:tcPr>
            <w:tcW w:w="3260" w:type="dxa"/>
            <w:tcBorders>
              <w:top w:val="single" w:color="auto" w:sz="6" w:space="0"/>
              <w:left w:val="single" w:color="auto" w:sz="6" w:space="0"/>
              <w:bottom w:val="single" w:color="auto" w:sz="6" w:space="0"/>
              <w:right w:val="single" w:color="auto" w:sz="6" w:space="0"/>
            </w:tcBorders>
            <w:shd w:val="clear" w:color="auto" w:fill="auto"/>
            <w:vAlign w:val="center"/>
          </w:tcPr>
          <w:p w:rsidRPr="008D276C" w:rsidR="006459E5" w:rsidP="00A05CB7" w:rsidRDefault="006459E5" w14:paraId="588A0D3B" w14:textId="77777777">
            <w:pPr>
              <w:pStyle w:val="tabulka"/>
              <w:widowControl/>
              <w:spacing w:line="276" w:lineRule="auto"/>
              <w:rPr>
                <w:rFonts w:asciiTheme="majorHAnsi" w:hAnsiTheme="majorHAnsi"/>
                <w:b/>
                <w:sz w:val="22"/>
                <w:szCs w:val="22"/>
              </w:rPr>
            </w:pPr>
            <w:r w:rsidRPr="008D276C">
              <w:rPr>
                <w:rFonts w:asciiTheme="majorHAnsi" w:hAnsiTheme="majorHAnsi"/>
                <w:b/>
                <w:sz w:val="22"/>
                <w:szCs w:val="22"/>
              </w:rPr>
              <w:t>IČO (pokud bylo přiděleno) a sídlo poddodavatele</w:t>
            </w:r>
          </w:p>
        </w:tc>
        <w:tc>
          <w:tcPr>
            <w:tcW w:w="2950" w:type="dxa"/>
            <w:tcBorders>
              <w:top w:val="single" w:color="auto" w:sz="6" w:space="0"/>
              <w:left w:val="single" w:color="auto" w:sz="6" w:space="0"/>
              <w:bottom w:val="single" w:color="auto" w:sz="6" w:space="0"/>
              <w:right w:val="single" w:color="auto" w:sz="6" w:space="0"/>
            </w:tcBorders>
            <w:vAlign w:val="center"/>
          </w:tcPr>
          <w:p w:rsidRPr="008D276C" w:rsidR="006459E5" w:rsidP="00A05CB7" w:rsidRDefault="006459E5" w14:paraId="432A792F" w14:textId="77777777">
            <w:pPr>
              <w:pStyle w:val="tabulka"/>
              <w:widowControl/>
              <w:tabs>
                <w:tab w:val="left" w:pos="1486"/>
              </w:tabs>
              <w:spacing w:line="276" w:lineRule="auto"/>
              <w:rPr>
                <w:rFonts w:asciiTheme="majorHAnsi" w:hAnsiTheme="majorHAnsi"/>
                <w:b/>
                <w:sz w:val="22"/>
                <w:szCs w:val="22"/>
              </w:rPr>
            </w:pPr>
            <w:r w:rsidRPr="008D276C">
              <w:rPr>
                <w:rFonts w:asciiTheme="majorHAnsi" w:hAnsiTheme="majorHAnsi"/>
                <w:b/>
                <w:sz w:val="22"/>
                <w:szCs w:val="22"/>
              </w:rPr>
              <w:t>Část veřejné zakázky, kterou bude poddodavatel plnit</w:t>
            </w:r>
          </w:p>
        </w:tc>
      </w:tr>
      <w:tr w:rsidRPr="008D276C" w:rsidR="006459E5" w:rsidTr="00A05CB7" w14:paraId="7ABDC230" w14:textId="77777777">
        <w:trPr>
          <w:cantSplit/>
        </w:trPr>
        <w:tc>
          <w:tcPr>
            <w:tcW w:w="3146" w:type="dxa"/>
            <w:tcBorders>
              <w:top w:val="single" w:color="auto" w:sz="6" w:space="0"/>
              <w:left w:val="single" w:color="auto" w:sz="6" w:space="0"/>
              <w:bottom w:val="single" w:color="auto" w:sz="6" w:space="0"/>
              <w:right w:val="single" w:color="auto" w:sz="6" w:space="0"/>
            </w:tcBorders>
            <w:shd w:val="clear" w:color="auto" w:fill="auto"/>
            <w:vAlign w:val="center"/>
          </w:tcPr>
          <w:p w:rsidRPr="008D276C" w:rsidR="006459E5" w:rsidP="00A05CB7" w:rsidRDefault="006459E5" w14:paraId="438DFC14" w14:textId="77777777">
            <w:pPr>
              <w:pStyle w:val="tabulka"/>
              <w:widowControl/>
              <w:spacing w:line="276" w:lineRule="auto"/>
              <w:rPr>
                <w:rFonts w:asciiTheme="majorHAnsi" w:hAnsiTheme="majorHAnsi"/>
                <w:sz w:val="22"/>
                <w:szCs w:val="22"/>
                <w:highlight w:val="cyan"/>
              </w:rPr>
            </w:pPr>
            <w:r w:rsidRPr="008D276C">
              <w:rPr>
                <w:rFonts w:asciiTheme="majorHAnsi" w:hAnsiTheme="majorHAnsi"/>
                <w:sz w:val="22"/>
                <w:szCs w:val="22"/>
                <w:highlight w:val="cyan"/>
              </w:rPr>
              <w:t>[bude doplněno]</w:t>
            </w:r>
          </w:p>
        </w:tc>
        <w:tc>
          <w:tcPr>
            <w:tcW w:w="3260" w:type="dxa"/>
            <w:tcBorders>
              <w:top w:val="single" w:color="auto" w:sz="6" w:space="0"/>
              <w:left w:val="single" w:color="auto" w:sz="6" w:space="0"/>
              <w:bottom w:val="single" w:color="auto" w:sz="6" w:space="0"/>
              <w:right w:val="single" w:color="auto" w:sz="6" w:space="0"/>
            </w:tcBorders>
            <w:shd w:val="clear" w:color="auto" w:fill="auto"/>
            <w:vAlign w:val="center"/>
          </w:tcPr>
          <w:p w:rsidRPr="008D276C" w:rsidR="006459E5" w:rsidP="00A05CB7" w:rsidRDefault="006459E5" w14:paraId="390C5752" w14:textId="77777777">
            <w:pPr>
              <w:pStyle w:val="tabulka"/>
              <w:widowControl/>
              <w:spacing w:line="276" w:lineRule="auto"/>
              <w:rPr>
                <w:rFonts w:asciiTheme="majorHAnsi" w:hAnsiTheme="majorHAnsi"/>
                <w:sz w:val="22"/>
                <w:szCs w:val="22"/>
                <w:highlight w:val="cyan"/>
              </w:rPr>
            </w:pPr>
            <w:r w:rsidRPr="008D276C">
              <w:rPr>
                <w:rFonts w:asciiTheme="majorHAnsi" w:hAnsiTheme="majorHAnsi"/>
                <w:sz w:val="22"/>
                <w:szCs w:val="22"/>
                <w:highlight w:val="cyan"/>
              </w:rPr>
              <w:t>[bude doplněno]</w:t>
            </w:r>
          </w:p>
        </w:tc>
        <w:tc>
          <w:tcPr>
            <w:tcW w:w="2950" w:type="dxa"/>
            <w:tcBorders>
              <w:top w:val="single" w:color="auto" w:sz="6" w:space="0"/>
              <w:left w:val="single" w:color="auto" w:sz="6" w:space="0"/>
              <w:bottom w:val="single" w:color="auto" w:sz="6" w:space="0"/>
              <w:right w:val="single" w:color="auto" w:sz="6" w:space="0"/>
            </w:tcBorders>
            <w:vAlign w:val="center"/>
          </w:tcPr>
          <w:p w:rsidRPr="008D276C" w:rsidR="006459E5" w:rsidP="00A05CB7" w:rsidRDefault="006459E5" w14:paraId="297EA647" w14:textId="77777777">
            <w:pPr>
              <w:pStyle w:val="tabulka"/>
              <w:widowControl/>
              <w:spacing w:line="276" w:lineRule="auto"/>
              <w:rPr>
                <w:rFonts w:asciiTheme="majorHAnsi" w:hAnsiTheme="majorHAnsi"/>
                <w:sz w:val="22"/>
                <w:szCs w:val="22"/>
                <w:highlight w:val="cyan"/>
              </w:rPr>
            </w:pPr>
            <w:r w:rsidRPr="008D276C">
              <w:rPr>
                <w:rFonts w:asciiTheme="majorHAnsi" w:hAnsiTheme="majorHAnsi"/>
                <w:sz w:val="22"/>
                <w:szCs w:val="22"/>
                <w:highlight w:val="cyan"/>
              </w:rPr>
              <w:t>[bude doplněno]</w:t>
            </w:r>
          </w:p>
        </w:tc>
      </w:tr>
      <w:tr w:rsidRPr="008D276C" w:rsidR="006459E5" w:rsidTr="00A05CB7" w14:paraId="644BBB76" w14:textId="77777777">
        <w:trPr>
          <w:cantSplit/>
        </w:trPr>
        <w:tc>
          <w:tcPr>
            <w:tcW w:w="3146" w:type="dxa"/>
            <w:tcBorders>
              <w:top w:val="single" w:color="auto" w:sz="6" w:space="0"/>
              <w:left w:val="single" w:color="auto" w:sz="6" w:space="0"/>
              <w:bottom w:val="single" w:color="auto" w:sz="6" w:space="0"/>
              <w:right w:val="single" w:color="auto" w:sz="6" w:space="0"/>
            </w:tcBorders>
            <w:shd w:val="clear" w:color="auto" w:fill="auto"/>
            <w:vAlign w:val="center"/>
          </w:tcPr>
          <w:p w:rsidRPr="008D276C" w:rsidR="006459E5" w:rsidP="00A05CB7" w:rsidRDefault="006459E5" w14:paraId="5CCFA7D1" w14:textId="77777777">
            <w:pPr>
              <w:pStyle w:val="tabulka"/>
              <w:widowControl/>
              <w:spacing w:line="276" w:lineRule="auto"/>
              <w:rPr>
                <w:rFonts w:asciiTheme="majorHAnsi" w:hAnsiTheme="majorHAnsi"/>
                <w:sz w:val="22"/>
                <w:szCs w:val="22"/>
                <w:highlight w:val="cyan"/>
              </w:rPr>
            </w:pPr>
            <w:r w:rsidRPr="008D276C">
              <w:rPr>
                <w:rFonts w:asciiTheme="majorHAnsi" w:hAnsiTheme="majorHAnsi"/>
                <w:sz w:val="22"/>
                <w:szCs w:val="22"/>
                <w:highlight w:val="cyan"/>
              </w:rPr>
              <w:t>[bude doplněno]</w:t>
            </w:r>
          </w:p>
        </w:tc>
        <w:tc>
          <w:tcPr>
            <w:tcW w:w="3260" w:type="dxa"/>
            <w:tcBorders>
              <w:top w:val="single" w:color="auto" w:sz="6" w:space="0"/>
              <w:left w:val="single" w:color="auto" w:sz="6" w:space="0"/>
              <w:bottom w:val="single" w:color="auto" w:sz="6" w:space="0"/>
              <w:right w:val="single" w:color="auto" w:sz="6" w:space="0"/>
            </w:tcBorders>
            <w:shd w:val="clear" w:color="auto" w:fill="auto"/>
            <w:vAlign w:val="center"/>
          </w:tcPr>
          <w:p w:rsidRPr="008D276C" w:rsidR="006459E5" w:rsidP="00A05CB7" w:rsidRDefault="006459E5" w14:paraId="2565EAD9" w14:textId="77777777">
            <w:pPr>
              <w:pStyle w:val="tabulka"/>
              <w:widowControl/>
              <w:spacing w:line="276" w:lineRule="auto"/>
              <w:rPr>
                <w:rFonts w:asciiTheme="majorHAnsi" w:hAnsiTheme="majorHAnsi"/>
                <w:sz w:val="22"/>
                <w:szCs w:val="22"/>
                <w:highlight w:val="cyan"/>
              </w:rPr>
            </w:pPr>
            <w:r w:rsidRPr="008D276C">
              <w:rPr>
                <w:rFonts w:asciiTheme="majorHAnsi" w:hAnsiTheme="majorHAnsi"/>
                <w:sz w:val="22"/>
                <w:szCs w:val="22"/>
                <w:highlight w:val="cyan"/>
              </w:rPr>
              <w:t>[bude doplněno]</w:t>
            </w:r>
          </w:p>
        </w:tc>
        <w:tc>
          <w:tcPr>
            <w:tcW w:w="2950" w:type="dxa"/>
            <w:tcBorders>
              <w:top w:val="single" w:color="auto" w:sz="6" w:space="0"/>
              <w:left w:val="single" w:color="auto" w:sz="6" w:space="0"/>
              <w:bottom w:val="single" w:color="auto" w:sz="6" w:space="0"/>
              <w:right w:val="single" w:color="auto" w:sz="6" w:space="0"/>
            </w:tcBorders>
            <w:vAlign w:val="center"/>
          </w:tcPr>
          <w:p w:rsidRPr="008D276C" w:rsidR="006459E5" w:rsidP="00A05CB7" w:rsidRDefault="006459E5" w14:paraId="51EF4C37" w14:textId="77777777">
            <w:pPr>
              <w:pStyle w:val="tabulka"/>
              <w:widowControl/>
              <w:spacing w:line="276" w:lineRule="auto"/>
              <w:rPr>
                <w:rFonts w:asciiTheme="majorHAnsi" w:hAnsiTheme="majorHAnsi"/>
                <w:sz w:val="22"/>
                <w:szCs w:val="22"/>
                <w:highlight w:val="cyan"/>
              </w:rPr>
            </w:pPr>
            <w:r w:rsidRPr="008D276C">
              <w:rPr>
                <w:rFonts w:asciiTheme="majorHAnsi" w:hAnsiTheme="majorHAnsi"/>
                <w:sz w:val="22"/>
                <w:szCs w:val="22"/>
                <w:highlight w:val="cyan"/>
              </w:rPr>
              <w:t>[bude doplněno]</w:t>
            </w:r>
          </w:p>
        </w:tc>
      </w:tr>
      <w:tr w:rsidRPr="008D276C" w:rsidR="006459E5" w:rsidTr="00A05CB7" w14:paraId="2ED16AC8" w14:textId="77777777">
        <w:trPr>
          <w:cantSplit/>
        </w:trPr>
        <w:tc>
          <w:tcPr>
            <w:tcW w:w="3146" w:type="dxa"/>
            <w:tcBorders>
              <w:top w:val="single" w:color="auto" w:sz="6" w:space="0"/>
              <w:left w:val="single" w:color="auto" w:sz="6" w:space="0"/>
              <w:bottom w:val="single" w:color="auto" w:sz="6" w:space="0"/>
              <w:right w:val="single" w:color="auto" w:sz="6" w:space="0"/>
            </w:tcBorders>
            <w:shd w:val="clear" w:color="auto" w:fill="auto"/>
            <w:vAlign w:val="center"/>
          </w:tcPr>
          <w:p w:rsidRPr="008D276C" w:rsidR="006459E5" w:rsidP="00A05CB7" w:rsidRDefault="006459E5" w14:paraId="486383C5" w14:textId="77777777">
            <w:pPr>
              <w:pStyle w:val="tabulka"/>
              <w:widowControl/>
              <w:spacing w:line="276" w:lineRule="auto"/>
              <w:rPr>
                <w:rFonts w:asciiTheme="majorHAnsi" w:hAnsiTheme="majorHAnsi"/>
                <w:sz w:val="22"/>
                <w:szCs w:val="22"/>
                <w:highlight w:val="cyan"/>
              </w:rPr>
            </w:pPr>
            <w:r w:rsidRPr="008D276C">
              <w:rPr>
                <w:rFonts w:asciiTheme="majorHAnsi" w:hAnsiTheme="majorHAnsi"/>
                <w:sz w:val="22"/>
                <w:szCs w:val="22"/>
                <w:highlight w:val="cyan"/>
              </w:rPr>
              <w:t>[bude doplněno]</w:t>
            </w:r>
          </w:p>
        </w:tc>
        <w:tc>
          <w:tcPr>
            <w:tcW w:w="3260" w:type="dxa"/>
            <w:tcBorders>
              <w:top w:val="single" w:color="auto" w:sz="6" w:space="0"/>
              <w:left w:val="single" w:color="auto" w:sz="6" w:space="0"/>
              <w:bottom w:val="single" w:color="auto" w:sz="6" w:space="0"/>
              <w:right w:val="single" w:color="auto" w:sz="6" w:space="0"/>
            </w:tcBorders>
            <w:shd w:val="clear" w:color="auto" w:fill="auto"/>
            <w:vAlign w:val="center"/>
          </w:tcPr>
          <w:p w:rsidRPr="008D276C" w:rsidR="006459E5" w:rsidP="00A05CB7" w:rsidRDefault="006459E5" w14:paraId="2CC2F79B" w14:textId="77777777">
            <w:pPr>
              <w:jc w:val="center"/>
              <w:rPr>
                <w:rFonts w:asciiTheme="majorHAnsi" w:hAnsiTheme="majorHAnsi"/>
                <w:highlight w:val="cyan"/>
              </w:rPr>
            </w:pPr>
            <w:r w:rsidRPr="008D276C">
              <w:rPr>
                <w:rFonts w:asciiTheme="majorHAnsi" w:hAnsiTheme="majorHAnsi"/>
                <w:highlight w:val="cyan"/>
              </w:rPr>
              <w:t>[bude doplněno]</w:t>
            </w:r>
          </w:p>
        </w:tc>
        <w:tc>
          <w:tcPr>
            <w:tcW w:w="2950" w:type="dxa"/>
            <w:tcBorders>
              <w:top w:val="single" w:color="auto" w:sz="6" w:space="0"/>
              <w:left w:val="single" w:color="auto" w:sz="6" w:space="0"/>
              <w:bottom w:val="single" w:color="auto" w:sz="6" w:space="0"/>
              <w:right w:val="single" w:color="auto" w:sz="6" w:space="0"/>
            </w:tcBorders>
            <w:vAlign w:val="center"/>
          </w:tcPr>
          <w:p w:rsidRPr="008D276C" w:rsidR="006459E5" w:rsidP="00A05CB7" w:rsidRDefault="006459E5" w14:paraId="4EA1C362" w14:textId="77777777">
            <w:pPr>
              <w:pStyle w:val="tabulka"/>
              <w:widowControl/>
              <w:spacing w:line="276" w:lineRule="auto"/>
              <w:rPr>
                <w:rFonts w:asciiTheme="majorHAnsi" w:hAnsiTheme="majorHAnsi"/>
                <w:sz w:val="22"/>
                <w:szCs w:val="22"/>
                <w:highlight w:val="cyan"/>
              </w:rPr>
            </w:pPr>
            <w:r w:rsidRPr="008D276C">
              <w:rPr>
                <w:rFonts w:asciiTheme="majorHAnsi" w:hAnsiTheme="majorHAnsi"/>
                <w:sz w:val="22"/>
                <w:szCs w:val="22"/>
                <w:highlight w:val="cyan"/>
              </w:rPr>
              <w:t>[bude doplněno]</w:t>
            </w:r>
          </w:p>
        </w:tc>
      </w:tr>
      <w:tr w:rsidRPr="008D276C" w:rsidR="006459E5" w:rsidTr="00A05CB7" w14:paraId="08659AE0" w14:textId="77777777">
        <w:trPr>
          <w:cantSplit/>
        </w:trPr>
        <w:tc>
          <w:tcPr>
            <w:tcW w:w="3146" w:type="dxa"/>
            <w:tcBorders>
              <w:top w:val="single" w:color="auto" w:sz="6" w:space="0"/>
              <w:left w:val="single" w:color="auto" w:sz="6" w:space="0"/>
              <w:bottom w:val="single" w:color="auto" w:sz="6" w:space="0"/>
              <w:right w:val="single" w:color="auto" w:sz="6" w:space="0"/>
            </w:tcBorders>
            <w:shd w:val="clear" w:color="auto" w:fill="auto"/>
            <w:vAlign w:val="center"/>
          </w:tcPr>
          <w:p w:rsidRPr="008D276C" w:rsidR="006459E5" w:rsidP="00A05CB7" w:rsidRDefault="006459E5" w14:paraId="32FA4EE0" w14:textId="77777777">
            <w:pPr>
              <w:pStyle w:val="tabulka"/>
              <w:widowControl/>
              <w:spacing w:line="276" w:lineRule="auto"/>
              <w:rPr>
                <w:rFonts w:asciiTheme="majorHAnsi" w:hAnsiTheme="majorHAnsi"/>
                <w:sz w:val="22"/>
                <w:szCs w:val="22"/>
                <w:highlight w:val="cyan"/>
              </w:rPr>
            </w:pPr>
            <w:r w:rsidRPr="008D276C">
              <w:rPr>
                <w:rFonts w:asciiTheme="majorHAnsi" w:hAnsiTheme="majorHAnsi"/>
                <w:sz w:val="22"/>
                <w:szCs w:val="22"/>
                <w:highlight w:val="cyan"/>
              </w:rPr>
              <w:t>[bude doplněno]</w:t>
            </w:r>
          </w:p>
        </w:tc>
        <w:tc>
          <w:tcPr>
            <w:tcW w:w="3260" w:type="dxa"/>
            <w:tcBorders>
              <w:top w:val="single" w:color="auto" w:sz="6" w:space="0"/>
              <w:left w:val="single" w:color="auto" w:sz="6" w:space="0"/>
              <w:bottom w:val="single" w:color="auto" w:sz="6" w:space="0"/>
              <w:right w:val="single" w:color="auto" w:sz="6" w:space="0"/>
            </w:tcBorders>
            <w:shd w:val="clear" w:color="auto" w:fill="auto"/>
            <w:vAlign w:val="center"/>
          </w:tcPr>
          <w:p w:rsidRPr="008D276C" w:rsidR="006459E5" w:rsidP="00A05CB7" w:rsidRDefault="006459E5" w14:paraId="47B0C782" w14:textId="77777777">
            <w:pPr>
              <w:pStyle w:val="tabulka"/>
              <w:widowControl/>
              <w:spacing w:line="276" w:lineRule="auto"/>
              <w:rPr>
                <w:rFonts w:asciiTheme="majorHAnsi" w:hAnsiTheme="majorHAnsi"/>
                <w:sz w:val="22"/>
                <w:szCs w:val="22"/>
                <w:highlight w:val="cyan"/>
              </w:rPr>
            </w:pPr>
            <w:r w:rsidRPr="008D276C">
              <w:rPr>
                <w:rFonts w:asciiTheme="majorHAnsi" w:hAnsiTheme="majorHAnsi"/>
                <w:sz w:val="22"/>
                <w:szCs w:val="22"/>
                <w:highlight w:val="cyan"/>
              </w:rPr>
              <w:t>[bude doplněno]</w:t>
            </w:r>
          </w:p>
        </w:tc>
        <w:tc>
          <w:tcPr>
            <w:tcW w:w="2950" w:type="dxa"/>
            <w:tcBorders>
              <w:top w:val="single" w:color="auto" w:sz="6" w:space="0"/>
              <w:left w:val="single" w:color="auto" w:sz="6" w:space="0"/>
              <w:bottom w:val="single" w:color="auto" w:sz="6" w:space="0"/>
              <w:right w:val="single" w:color="auto" w:sz="6" w:space="0"/>
            </w:tcBorders>
            <w:vAlign w:val="center"/>
          </w:tcPr>
          <w:p w:rsidRPr="008D276C" w:rsidR="006459E5" w:rsidP="00A05CB7" w:rsidRDefault="006459E5" w14:paraId="63E2A1C9" w14:textId="77777777">
            <w:pPr>
              <w:pStyle w:val="tabulka"/>
              <w:widowControl/>
              <w:spacing w:line="276" w:lineRule="auto"/>
              <w:rPr>
                <w:rFonts w:asciiTheme="majorHAnsi" w:hAnsiTheme="majorHAnsi"/>
                <w:sz w:val="22"/>
                <w:szCs w:val="22"/>
                <w:highlight w:val="cyan"/>
              </w:rPr>
            </w:pPr>
            <w:r w:rsidRPr="008D276C">
              <w:rPr>
                <w:rFonts w:asciiTheme="majorHAnsi" w:hAnsiTheme="majorHAnsi"/>
                <w:sz w:val="22"/>
                <w:szCs w:val="22"/>
                <w:highlight w:val="cyan"/>
              </w:rPr>
              <w:t>[bude doplněno]</w:t>
            </w:r>
          </w:p>
        </w:tc>
      </w:tr>
      <w:tr w:rsidRPr="008D276C" w:rsidR="006459E5" w:rsidTr="00A05CB7" w14:paraId="6174A397" w14:textId="77777777">
        <w:trPr>
          <w:cantSplit/>
        </w:trPr>
        <w:tc>
          <w:tcPr>
            <w:tcW w:w="3146" w:type="dxa"/>
            <w:tcBorders>
              <w:top w:val="single" w:color="auto" w:sz="6" w:space="0"/>
              <w:left w:val="single" w:color="auto" w:sz="6" w:space="0"/>
              <w:bottom w:val="single" w:color="auto" w:sz="6" w:space="0"/>
              <w:right w:val="single" w:color="auto" w:sz="6" w:space="0"/>
            </w:tcBorders>
            <w:shd w:val="clear" w:color="auto" w:fill="auto"/>
            <w:vAlign w:val="center"/>
          </w:tcPr>
          <w:p w:rsidRPr="008D276C" w:rsidR="006459E5" w:rsidP="00A05CB7" w:rsidRDefault="006459E5" w14:paraId="3CF34AB5" w14:textId="77777777">
            <w:pPr>
              <w:pStyle w:val="tabulka"/>
              <w:widowControl/>
              <w:spacing w:line="276" w:lineRule="auto"/>
              <w:rPr>
                <w:rFonts w:asciiTheme="majorHAnsi" w:hAnsiTheme="majorHAnsi"/>
                <w:sz w:val="22"/>
                <w:szCs w:val="22"/>
                <w:highlight w:val="cyan"/>
              </w:rPr>
            </w:pPr>
            <w:r w:rsidRPr="008D276C">
              <w:rPr>
                <w:rFonts w:asciiTheme="majorHAnsi" w:hAnsiTheme="majorHAnsi"/>
                <w:sz w:val="22"/>
                <w:szCs w:val="22"/>
                <w:highlight w:val="cyan"/>
              </w:rPr>
              <w:lastRenderedPageBreak/>
              <w:t>[bude doplněno]</w:t>
            </w:r>
          </w:p>
        </w:tc>
        <w:tc>
          <w:tcPr>
            <w:tcW w:w="3260" w:type="dxa"/>
            <w:tcBorders>
              <w:top w:val="single" w:color="auto" w:sz="6" w:space="0"/>
              <w:left w:val="single" w:color="auto" w:sz="6" w:space="0"/>
              <w:bottom w:val="single" w:color="auto" w:sz="6" w:space="0"/>
              <w:right w:val="single" w:color="auto" w:sz="6" w:space="0"/>
            </w:tcBorders>
            <w:shd w:val="clear" w:color="auto" w:fill="auto"/>
            <w:vAlign w:val="center"/>
          </w:tcPr>
          <w:p w:rsidRPr="008D276C" w:rsidR="006459E5" w:rsidP="00A05CB7" w:rsidRDefault="006459E5" w14:paraId="5C85D898" w14:textId="77777777">
            <w:pPr>
              <w:pStyle w:val="tabulka"/>
              <w:widowControl/>
              <w:spacing w:line="276" w:lineRule="auto"/>
              <w:rPr>
                <w:rFonts w:asciiTheme="majorHAnsi" w:hAnsiTheme="majorHAnsi"/>
                <w:sz w:val="22"/>
                <w:szCs w:val="22"/>
                <w:highlight w:val="cyan"/>
              </w:rPr>
            </w:pPr>
            <w:r w:rsidRPr="008D276C">
              <w:rPr>
                <w:rFonts w:asciiTheme="majorHAnsi" w:hAnsiTheme="majorHAnsi"/>
                <w:sz w:val="22"/>
                <w:szCs w:val="22"/>
                <w:highlight w:val="cyan"/>
              </w:rPr>
              <w:t>[bude doplněno]</w:t>
            </w:r>
          </w:p>
        </w:tc>
        <w:tc>
          <w:tcPr>
            <w:tcW w:w="2950" w:type="dxa"/>
            <w:tcBorders>
              <w:top w:val="single" w:color="auto" w:sz="6" w:space="0"/>
              <w:left w:val="single" w:color="auto" w:sz="6" w:space="0"/>
              <w:bottom w:val="single" w:color="auto" w:sz="6" w:space="0"/>
              <w:right w:val="single" w:color="auto" w:sz="6" w:space="0"/>
            </w:tcBorders>
            <w:vAlign w:val="center"/>
          </w:tcPr>
          <w:p w:rsidRPr="008D276C" w:rsidR="006459E5" w:rsidP="00A05CB7" w:rsidRDefault="006459E5" w14:paraId="15D32D11" w14:textId="77777777">
            <w:pPr>
              <w:pStyle w:val="tabulka"/>
              <w:widowControl/>
              <w:spacing w:line="276" w:lineRule="auto"/>
              <w:rPr>
                <w:rFonts w:asciiTheme="majorHAnsi" w:hAnsiTheme="majorHAnsi"/>
                <w:sz w:val="22"/>
                <w:szCs w:val="22"/>
                <w:highlight w:val="cyan"/>
              </w:rPr>
            </w:pPr>
            <w:r w:rsidRPr="008D276C">
              <w:rPr>
                <w:rFonts w:asciiTheme="majorHAnsi" w:hAnsiTheme="majorHAnsi"/>
                <w:sz w:val="22"/>
                <w:szCs w:val="22"/>
                <w:highlight w:val="cyan"/>
              </w:rPr>
              <w:t>[bude doplněno]</w:t>
            </w:r>
          </w:p>
        </w:tc>
      </w:tr>
    </w:tbl>
    <w:p w:rsidRPr="008D276C" w:rsidR="006459E5" w:rsidP="00135146" w:rsidRDefault="006459E5" w14:paraId="52B4BD75" w14:textId="77777777">
      <w:pPr>
        <w:pStyle w:val="Odstavecseseznamem"/>
        <w:numPr>
          <w:ilvl w:val="0"/>
          <w:numId w:val="28"/>
        </w:numPr>
        <w:spacing w:before="120" w:after="120"/>
        <w:ind w:hanging="720"/>
        <w:jc w:val="both"/>
        <w:rPr>
          <w:rFonts w:asciiTheme="majorHAnsi" w:hAnsiTheme="majorHAnsi"/>
          <w:b/>
        </w:rPr>
      </w:pPr>
    </w:p>
    <w:p w:rsidRPr="008D276C" w:rsidR="006459E5" w:rsidP="006459E5" w:rsidRDefault="006459E5" w14:paraId="7AD51707" w14:textId="77777777">
      <w:pPr>
        <w:rPr>
          <w:rFonts w:asciiTheme="majorHAnsi" w:hAnsiTheme="majorHAnsi"/>
        </w:rPr>
      </w:pPr>
      <w:r w:rsidRPr="008D276C">
        <w:rPr>
          <w:rFonts w:asciiTheme="majorHAnsi" w:hAnsiTheme="majorHAnsi"/>
          <w:i/>
        </w:rPr>
        <w:t>v</w:t>
      </w:r>
      <w:r w:rsidRPr="008D276C">
        <w:rPr>
          <w:rFonts w:asciiTheme="majorHAnsi" w:hAnsiTheme="majorHAnsi"/>
        </w:rPr>
        <w:t xml:space="preserve"> souladu s požadavky § 83 odst. 1 zákona č. 134/2016 Sb., o zadávání veřejných zakázek, ve znění pozdějších předpisů, níže předkládá seznam jiných osob, 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rsidRPr="008D276C" w:rsidR="006459E5" w:rsidP="006459E5" w:rsidRDefault="006459E5" w14:paraId="5BE16C77" w14:textId="77777777">
      <w:pPr>
        <w:rPr>
          <w:rFonts w:asciiTheme="majorHAnsi" w:hAnsiTheme="majorHAnsi"/>
        </w:rPr>
      </w:pPr>
      <w:bookmarkStart w:name="_Toc459112228" w:id="4"/>
      <w:bookmarkStart w:name="_Toc459294114" w:id="5"/>
      <w:r w:rsidRPr="008D276C">
        <w:rPr>
          <w:rFonts w:asciiTheme="majorHAnsi" w:hAnsiTheme="majorHAnsi"/>
        </w:rPr>
        <w:t>Osoby, jejichž prostřednictvím dodavatel prokazoval kvalifikaci ve veřejné zakázce, je dodavatel povinen využívat při plnění dle Smlouvy o dílo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 bezdůvodně neodmítne udělení souhlasu. Dodavatel je povinen poskytnout součinnost k tomu, aby byl zadavatel schopen identifikovat osoby poskytující plnění na jeho straně.</w:t>
      </w:r>
      <w:bookmarkEnd w:id="4"/>
      <w:bookmarkEnd w:id="5"/>
    </w:p>
    <w:p w:rsidRPr="008D276C" w:rsidR="006459E5" w:rsidP="006459E5" w:rsidRDefault="006459E5" w14:paraId="720AF40F" w14:textId="77777777">
      <w:pPr>
        <w:rPr>
          <w:rFonts w:asciiTheme="majorHAnsi" w:hAnsiTheme="majorHAnsi"/>
        </w:rPr>
      </w:pPr>
    </w:p>
    <w:p w:rsidRPr="008D276C" w:rsidR="006459E5" w:rsidP="006459E5" w:rsidRDefault="006459E5" w14:paraId="2941D3B2" w14:textId="77777777">
      <w:pPr>
        <w:rPr>
          <w:rFonts w:asciiTheme="majorHAnsi" w:hAnsiTheme="majorHAnsi"/>
        </w:rPr>
      </w:pPr>
    </w:p>
    <w:p w:rsidRPr="008D276C" w:rsidR="006459E5" w:rsidP="006459E5" w:rsidRDefault="006459E5" w14:paraId="5D630B09" w14:textId="77777777">
      <w:pPr>
        <w:spacing w:before="720"/>
        <w:rPr>
          <w:rFonts w:asciiTheme="majorHAnsi" w:hAnsiTheme="majorHAnsi"/>
        </w:rPr>
      </w:pPr>
      <w:r w:rsidRPr="008D276C">
        <w:rPr>
          <w:rFonts w:asciiTheme="majorHAnsi" w:hAnsiTheme="majorHAnsi"/>
        </w:rPr>
        <w:t>V [</w:t>
      </w:r>
      <w:r w:rsidRPr="008D276C">
        <w:rPr>
          <w:rFonts w:asciiTheme="majorHAnsi" w:hAnsiTheme="majorHAnsi"/>
          <w:highlight w:val="cyan"/>
        </w:rPr>
        <w:t>bude doplněno</w:t>
      </w:r>
      <w:r w:rsidRPr="008D276C">
        <w:rPr>
          <w:rFonts w:asciiTheme="majorHAnsi" w:hAnsiTheme="majorHAnsi"/>
        </w:rPr>
        <w:t>] dne [</w:t>
      </w:r>
      <w:r w:rsidRPr="008D276C">
        <w:rPr>
          <w:rFonts w:asciiTheme="majorHAnsi" w:hAnsiTheme="majorHAnsi"/>
          <w:highlight w:val="cyan"/>
        </w:rPr>
        <w:t>bude doplněno</w:t>
      </w:r>
      <w:r w:rsidRPr="008D276C">
        <w:rPr>
          <w:rFonts w:asciiTheme="majorHAnsi" w:hAnsiTheme="majorHAnsi"/>
        </w:rPr>
        <w:t>]</w:t>
      </w:r>
      <w:r w:rsidRPr="008D276C">
        <w:rPr>
          <w:rFonts w:asciiTheme="majorHAnsi" w:hAnsiTheme="majorHAnsi"/>
        </w:rPr>
        <w:tab/>
      </w:r>
    </w:p>
    <w:p w:rsidRPr="008D276C" w:rsidR="006459E5" w:rsidP="006459E5" w:rsidRDefault="006459E5" w14:paraId="3BAB3B07" w14:textId="77777777">
      <w:pPr>
        <w:rPr>
          <w:rFonts w:asciiTheme="majorHAnsi" w:hAnsiTheme="majorHAnsi"/>
        </w:rPr>
      </w:pPr>
      <w:r w:rsidRPr="008D276C">
        <w:rPr>
          <w:rFonts w:asciiTheme="majorHAnsi" w:hAnsiTheme="majorHAnsi"/>
        </w:rPr>
        <w:tab/>
      </w:r>
      <w:r w:rsidRPr="008D276C">
        <w:rPr>
          <w:rFonts w:asciiTheme="majorHAnsi" w:hAnsiTheme="majorHAnsi"/>
        </w:rPr>
        <w:tab/>
      </w:r>
    </w:p>
    <w:p w:rsidRPr="008D276C" w:rsidR="006459E5" w:rsidP="006459E5" w:rsidRDefault="006459E5" w14:paraId="33043E74" w14:textId="77777777">
      <w:pPr>
        <w:spacing w:before="840"/>
        <w:ind w:left="2835"/>
        <w:jc w:val="center"/>
        <w:rPr>
          <w:rFonts w:asciiTheme="majorHAnsi" w:hAnsiTheme="majorHAnsi"/>
        </w:rPr>
      </w:pPr>
      <w:r w:rsidRPr="008D276C">
        <w:rPr>
          <w:rFonts w:asciiTheme="majorHAnsi" w:hAnsiTheme="majorHAnsi"/>
        </w:rPr>
        <w:t>____________________________</w:t>
      </w:r>
    </w:p>
    <w:p w:rsidRPr="008D276C" w:rsidR="006459E5" w:rsidP="006459E5" w:rsidRDefault="006459E5" w14:paraId="44DCC9D9" w14:textId="77777777">
      <w:pPr>
        <w:ind w:left="2836"/>
        <w:jc w:val="center"/>
        <w:rPr>
          <w:rFonts w:asciiTheme="majorHAnsi" w:hAnsiTheme="majorHAnsi"/>
          <w:highlight w:val="cyan"/>
        </w:rPr>
      </w:pPr>
      <w:r w:rsidRPr="008D276C">
        <w:rPr>
          <w:rFonts w:asciiTheme="majorHAnsi" w:hAnsiTheme="majorHAnsi"/>
          <w:highlight w:val="cyan"/>
        </w:rPr>
        <w:t>[obchodní firma účastníka,</w:t>
      </w:r>
    </w:p>
    <w:p w:rsidRPr="008D276C" w:rsidR="006459E5" w:rsidP="006459E5" w:rsidRDefault="006459E5" w14:paraId="65385E46" w14:textId="77777777">
      <w:pPr>
        <w:ind w:left="2836"/>
        <w:jc w:val="center"/>
        <w:rPr>
          <w:rFonts w:asciiTheme="majorHAnsi" w:hAnsiTheme="majorHAnsi"/>
          <w:highlight w:val="cyan"/>
        </w:rPr>
      </w:pPr>
      <w:r w:rsidRPr="008D276C">
        <w:rPr>
          <w:rFonts w:asciiTheme="majorHAnsi" w:hAnsiTheme="majorHAnsi"/>
          <w:highlight w:val="cyan"/>
        </w:rPr>
        <w:t>podpis oprávněné osoby (osob)</w:t>
      </w:r>
    </w:p>
    <w:p w:rsidRPr="008D276C" w:rsidR="006459E5" w:rsidP="006459E5" w:rsidRDefault="006459E5" w14:paraId="3E859878" w14:textId="77777777">
      <w:pPr>
        <w:ind w:left="2836"/>
        <w:jc w:val="center"/>
        <w:rPr>
          <w:rFonts w:asciiTheme="majorHAnsi" w:hAnsiTheme="majorHAnsi"/>
        </w:rPr>
      </w:pPr>
      <w:r w:rsidRPr="008D276C">
        <w:rPr>
          <w:rFonts w:asciiTheme="majorHAnsi" w:hAnsiTheme="majorHAnsi"/>
          <w:highlight w:val="cyan"/>
        </w:rPr>
        <w:t>s uvedením funkce]</w:t>
      </w:r>
    </w:p>
    <w:p w:rsidR="007C3ABC" w:rsidRDefault="007C3ABC" w14:paraId="263702CB" w14:textId="77777777">
      <w:pPr>
        <w:keepNext w:val="false"/>
        <w:keepLines w:val="false"/>
        <w:spacing w:before="0" w:after="0" w:line="240" w:lineRule="auto"/>
        <w:jc w:val="left"/>
        <w:rPr>
          <w:rFonts w:asciiTheme="majorHAnsi" w:hAnsiTheme="majorHAnsi"/>
        </w:rPr>
      </w:pPr>
      <w:r>
        <w:rPr>
          <w:rFonts w:asciiTheme="majorHAnsi" w:hAnsiTheme="majorHAnsi"/>
        </w:rPr>
        <w:br w:type="page"/>
      </w:r>
    </w:p>
    <w:p w:rsidRPr="00B07241" w:rsidR="007C3ABC" w:rsidP="007C3ABC" w:rsidRDefault="007C3ABC" w14:paraId="2772FF5D" w14:textId="77777777">
      <w:pPr>
        <w:pStyle w:val="Podtitul"/>
        <w:jc w:val="both"/>
        <w:rPr>
          <w:b/>
        </w:rPr>
      </w:pPr>
      <w:r w:rsidRPr="00B07241">
        <w:rPr>
          <w:b/>
        </w:rPr>
        <w:lastRenderedPageBreak/>
        <w:t xml:space="preserve">Příloha č. </w:t>
      </w:r>
      <w:r>
        <w:rPr>
          <w:b/>
        </w:rPr>
        <w:t>6</w:t>
      </w:r>
      <w:r w:rsidRPr="00B07241">
        <w:rPr>
          <w:b/>
        </w:rPr>
        <w:t xml:space="preserve"> – Vzor </w:t>
      </w:r>
      <w:r w:rsidRPr="0087155B">
        <w:rPr>
          <w:b/>
        </w:rPr>
        <w:t>Čestné</w:t>
      </w:r>
      <w:r>
        <w:rPr>
          <w:b/>
        </w:rPr>
        <w:t>ho</w:t>
      </w:r>
      <w:r w:rsidRPr="0087155B">
        <w:rPr>
          <w:b/>
        </w:rPr>
        <w:t xml:space="preserve"> prohlášení o splnění základní </w:t>
      </w:r>
      <w:r>
        <w:rPr>
          <w:b/>
        </w:rPr>
        <w:t xml:space="preserve">a profesní </w:t>
      </w:r>
      <w:r w:rsidRPr="0087155B">
        <w:rPr>
          <w:b/>
        </w:rPr>
        <w:t>způsobilosti</w:t>
      </w:r>
    </w:p>
    <w:p w:rsidR="007C3ABC" w:rsidP="007C3ABC" w:rsidRDefault="007C3ABC" w14:paraId="01BB4F8E" w14:textId="77777777">
      <w:pPr>
        <w:pStyle w:val="Podtitul"/>
      </w:pPr>
    </w:p>
    <w:p w:rsidRPr="00007448" w:rsidR="007C3ABC" w:rsidP="007C3ABC" w:rsidRDefault="007C3ABC" w14:paraId="09E7B9FB" w14:textId="77777777">
      <w:pPr>
        <w:pStyle w:val="Podtitul"/>
        <w:rPr>
          <w:sz w:val="22"/>
          <w:szCs w:val="22"/>
        </w:rPr>
      </w:pPr>
      <w:r w:rsidRPr="00007448">
        <w:rPr>
          <w:sz w:val="22"/>
          <w:szCs w:val="22"/>
        </w:rPr>
        <w:t>ČESTNÉ PROHLÁŠENÍ – ZÁKLADNÍ A PROFESNÍ ZPŮSOBILOST</w:t>
      </w:r>
    </w:p>
    <w:p w:rsidRPr="00007448" w:rsidR="007C3ABC" w:rsidP="007C3ABC" w:rsidRDefault="007C3ABC" w14:paraId="19D678ED" w14:textId="77777777">
      <w:pPr>
        <w:pStyle w:val="Zkladntext"/>
        <w:spacing w:line="276" w:lineRule="auto"/>
        <w:rPr>
          <w:rFonts w:asciiTheme="majorHAnsi" w:hAnsiTheme="majorHAnsi"/>
          <w:sz w:val="22"/>
          <w:szCs w:val="22"/>
          <w:highlight w:val="cyan"/>
        </w:rPr>
      </w:pPr>
    </w:p>
    <w:p w:rsidRPr="00007448" w:rsidR="007C3ABC" w:rsidP="007C3ABC" w:rsidRDefault="007C3ABC" w14:paraId="53E9E30B" w14:textId="77777777">
      <w:pPr>
        <w:pStyle w:val="Zkladntext"/>
        <w:spacing w:line="276" w:lineRule="auto"/>
        <w:rPr>
          <w:rFonts w:asciiTheme="majorHAnsi" w:hAnsiTheme="majorHAnsi"/>
          <w:sz w:val="22"/>
          <w:szCs w:val="22"/>
        </w:rPr>
      </w:pPr>
      <w:r w:rsidRPr="00007448">
        <w:rPr>
          <w:rFonts w:asciiTheme="majorHAnsi" w:hAnsiTheme="majorHAnsi"/>
          <w:sz w:val="22"/>
          <w:szCs w:val="22"/>
          <w:highlight w:val="cyan"/>
        </w:rPr>
        <w:fldChar w:fldCharType="begin">
          <w:ffData>
            <w:name w:val="Text47"/>
            <w:enabled/>
            <w:calcOnExit w:val="false"/>
            <w:textInput>
              <w:default w:val="[Pozn. pro uchazeče: modře označené údaje zadávací dokumentace musí být doplněny uchazečem před podáním nabídky. Text v této závorce bude vypuštěn.]"/>
            </w:textInput>
          </w:ffData>
        </w:fldChar>
      </w:r>
      <w:r w:rsidRPr="00007448">
        <w:rPr>
          <w:rFonts w:asciiTheme="majorHAnsi" w:hAnsiTheme="majorHAnsi"/>
          <w:sz w:val="22"/>
          <w:szCs w:val="22"/>
          <w:highlight w:val="cyan"/>
        </w:rPr>
        <w:instrText xml:space="preserve"> FORMTEXT </w:instrText>
      </w:r>
      <w:r w:rsidRPr="00007448">
        <w:rPr>
          <w:rFonts w:asciiTheme="majorHAnsi" w:hAnsiTheme="majorHAnsi"/>
          <w:sz w:val="22"/>
          <w:szCs w:val="22"/>
          <w:highlight w:val="cyan"/>
        </w:rPr>
      </w:r>
      <w:r w:rsidRPr="00007448">
        <w:rPr>
          <w:rFonts w:asciiTheme="majorHAnsi" w:hAnsiTheme="majorHAnsi"/>
          <w:sz w:val="22"/>
          <w:szCs w:val="22"/>
          <w:highlight w:val="cyan"/>
        </w:rPr>
        <w:fldChar w:fldCharType="separate"/>
      </w:r>
      <w:r w:rsidRPr="00007448">
        <w:rPr>
          <w:rFonts w:asciiTheme="majorHAnsi" w:hAnsiTheme="majorHAnsi"/>
          <w:sz w:val="22"/>
          <w:szCs w:val="22"/>
          <w:highlight w:val="cyan"/>
        </w:rPr>
        <w:t>[Pozn. pro účastníka: V případě, že účastník prokazuje veškerou kvalifikaci prostřednictvím čestného prohlášení v rámci tohoto formuláře, dále již nepřikládá formuláře zbývající. Text v této závorce bude vypuštěn.]</w:t>
      </w:r>
      <w:r w:rsidRPr="00007448">
        <w:rPr>
          <w:rFonts w:asciiTheme="majorHAnsi" w:hAnsiTheme="majorHAnsi"/>
          <w:sz w:val="22"/>
          <w:szCs w:val="22"/>
          <w:highlight w:val="cyan"/>
        </w:rPr>
        <w:fldChar w:fldCharType="end"/>
      </w:r>
    </w:p>
    <w:p w:rsidRPr="00007448" w:rsidR="007C3ABC" w:rsidP="007C3ABC" w:rsidRDefault="007C3ABC" w14:paraId="4EB80E79" w14:textId="77777777">
      <w:pPr>
        <w:pStyle w:val="Zkladntext"/>
        <w:spacing w:line="276" w:lineRule="auto"/>
        <w:rPr>
          <w:rFonts w:asciiTheme="majorHAnsi" w:hAnsiTheme="majorHAnsi"/>
          <w:sz w:val="22"/>
          <w:szCs w:val="22"/>
        </w:rPr>
      </w:pPr>
    </w:p>
    <w:p w:rsidRPr="00007448" w:rsidR="007C3ABC" w:rsidP="007C3ABC" w:rsidRDefault="007C3ABC" w14:paraId="061028A7" w14:textId="77777777">
      <w:pPr>
        <w:pStyle w:val="Zkladntext"/>
        <w:spacing w:line="276" w:lineRule="auto"/>
        <w:rPr>
          <w:rFonts w:asciiTheme="majorHAnsi" w:hAnsiTheme="majorHAnsi"/>
          <w:sz w:val="22"/>
          <w:szCs w:val="22"/>
        </w:rPr>
      </w:pPr>
      <w:r w:rsidRPr="00007448">
        <w:rPr>
          <w:rFonts w:asciiTheme="majorHAnsi" w:hAnsiTheme="majorHAnsi"/>
          <w:sz w:val="22"/>
          <w:szCs w:val="22"/>
        </w:rPr>
        <w:t xml:space="preserve">Společnost </w:t>
      </w:r>
      <w:r w:rsidRPr="00007448">
        <w:rPr>
          <w:rFonts w:asciiTheme="majorHAnsi" w:hAnsiTheme="majorHAnsi"/>
          <w:sz w:val="22"/>
          <w:szCs w:val="22"/>
          <w:highlight w:val="cyan"/>
        </w:rPr>
        <w:t>[bude doplněno],</w:t>
      </w:r>
    </w:p>
    <w:p w:rsidRPr="00007448" w:rsidR="007C3ABC" w:rsidP="007C3ABC" w:rsidRDefault="007C3ABC" w14:paraId="34F44956" w14:textId="77777777">
      <w:pPr>
        <w:pStyle w:val="Zkladntext"/>
        <w:spacing w:line="276" w:lineRule="auto"/>
        <w:rPr>
          <w:rFonts w:asciiTheme="majorHAnsi" w:hAnsiTheme="majorHAnsi"/>
          <w:sz w:val="22"/>
          <w:szCs w:val="22"/>
        </w:rPr>
      </w:pPr>
      <w:r w:rsidRPr="00007448">
        <w:rPr>
          <w:rFonts w:asciiTheme="majorHAnsi" w:hAnsiTheme="majorHAnsi"/>
          <w:sz w:val="22"/>
          <w:szCs w:val="22"/>
        </w:rPr>
        <w:t>se sídlem: [</w:t>
      </w:r>
      <w:r w:rsidRPr="00007448">
        <w:rPr>
          <w:rFonts w:asciiTheme="majorHAnsi" w:hAnsiTheme="majorHAnsi"/>
          <w:sz w:val="22"/>
          <w:szCs w:val="22"/>
          <w:highlight w:val="cyan"/>
        </w:rPr>
        <w:t>bude doplněno</w:t>
      </w:r>
      <w:r w:rsidRPr="00007448">
        <w:rPr>
          <w:rFonts w:asciiTheme="majorHAnsi" w:hAnsiTheme="majorHAnsi"/>
          <w:sz w:val="22"/>
          <w:szCs w:val="22"/>
        </w:rPr>
        <w:t>],</w:t>
      </w:r>
    </w:p>
    <w:p w:rsidRPr="00007448" w:rsidR="007C3ABC" w:rsidP="007C3ABC" w:rsidRDefault="007C3ABC" w14:paraId="1AAE4AB3" w14:textId="77777777">
      <w:pPr>
        <w:pStyle w:val="Zkladntext"/>
        <w:spacing w:line="276" w:lineRule="auto"/>
        <w:rPr>
          <w:rFonts w:asciiTheme="majorHAnsi" w:hAnsiTheme="majorHAnsi"/>
          <w:sz w:val="22"/>
          <w:szCs w:val="22"/>
        </w:rPr>
      </w:pPr>
      <w:r w:rsidRPr="00007448">
        <w:rPr>
          <w:rFonts w:asciiTheme="majorHAnsi" w:hAnsiTheme="majorHAnsi"/>
          <w:sz w:val="22"/>
          <w:szCs w:val="22"/>
        </w:rPr>
        <w:t>IČO: [</w:t>
      </w:r>
      <w:r w:rsidRPr="00007448">
        <w:rPr>
          <w:rFonts w:asciiTheme="majorHAnsi" w:hAnsiTheme="majorHAnsi"/>
          <w:sz w:val="22"/>
          <w:szCs w:val="22"/>
          <w:highlight w:val="cyan"/>
        </w:rPr>
        <w:t>bude doplněno</w:t>
      </w:r>
      <w:r w:rsidRPr="00007448">
        <w:rPr>
          <w:rFonts w:asciiTheme="majorHAnsi" w:hAnsiTheme="majorHAnsi"/>
          <w:sz w:val="22"/>
          <w:szCs w:val="22"/>
        </w:rPr>
        <w:t>],</w:t>
      </w:r>
    </w:p>
    <w:p w:rsidRPr="00007448" w:rsidR="007C3ABC" w:rsidP="007C3ABC" w:rsidRDefault="007C3ABC" w14:paraId="2B74826E" w14:textId="77777777">
      <w:pPr>
        <w:pStyle w:val="Zkladntext"/>
        <w:spacing w:line="276" w:lineRule="auto"/>
        <w:rPr>
          <w:rFonts w:asciiTheme="majorHAnsi" w:hAnsiTheme="majorHAnsi"/>
          <w:sz w:val="22"/>
          <w:szCs w:val="22"/>
        </w:rPr>
      </w:pPr>
      <w:r w:rsidRPr="00007448">
        <w:rPr>
          <w:rFonts w:asciiTheme="majorHAnsi" w:hAnsiTheme="majorHAnsi"/>
          <w:sz w:val="22"/>
          <w:szCs w:val="22"/>
        </w:rPr>
        <w:t>zapsaná v obchodním rejstříku vedeném [</w:t>
      </w:r>
      <w:r w:rsidRPr="00007448">
        <w:rPr>
          <w:rFonts w:asciiTheme="majorHAnsi" w:hAnsiTheme="majorHAnsi"/>
          <w:sz w:val="22"/>
          <w:szCs w:val="22"/>
          <w:highlight w:val="cyan"/>
        </w:rPr>
        <w:t>bude doplněno</w:t>
      </w:r>
      <w:r w:rsidRPr="00007448">
        <w:rPr>
          <w:rFonts w:asciiTheme="majorHAnsi" w:hAnsiTheme="majorHAnsi"/>
          <w:sz w:val="22"/>
          <w:szCs w:val="22"/>
        </w:rPr>
        <w:t>], oddíl [</w:t>
      </w:r>
      <w:r w:rsidRPr="00007448">
        <w:rPr>
          <w:rFonts w:asciiTheme="majorHAnsi" w:hAnsiTheme="majorHAnsi"/>
          <w:sz w:val="22"/>
          <w:szCs w:val="22"/>
          <w:highlight w:val="cyan"/>
        </w:rPr>
        <w:t>bude doplněno</w:t>
      </w:r>
      <w:r w:rsidRPr="00007448">
        <w:rPr>
          <w:rFonts w:asciiTheme="majorHAnsi" w:hAnsiTheme="majorHAnsi"/>
          <w:sz w:val="22"/>
          <w:szCs w:val="22"/>
        </w:rPr>
        <w:t>], vložka [</w:t>
      </w:r>
      <w:r w:rsidRPr="00007448">
        <w:rPr>
          <w:rFonts w:asciiTheme="majorHAnsi" w:hAnsiTheme="majorHAnsi"/>
          <w:sz w:val="22"/>
          <w:szCs w:val="22"/>
          <w:highlight w:val="cyan"/>
        </w:rPr>
        <w:t>bude doplněno</w:t>
      </w:r>
      <w:r w:rsidRPr="00007448">
        <w:rPr>
          <w:rFonts w:asciiTheme="majorHAnsi" w:hAnsiTheme="majorHAnsi"/>
          <w:sz w:val="22"/>
          <w:szCs w:val="22"/>
        </w:rPr>
        <w:t>],</w:t>
      </w:r>
    </w:p>
    <w:p w:rsidRPr="00007448" w:rsidR="007C3ABC" w:rsidP="007C3ABC" w:rsidRDefault="007C3ABC" w14:paraId="2FBC81CA" w14:textId="77777777">
      <w:pPr>
        <w:pStyle w:val="Zkladntext"/>
        <w:spacing w:line="276" w:lineRule="auto"/>
        <w:rPr>
          <w:rFonts w:asciiTheme="majorHAnsi" w:hAnsiTheme="majorHAnsi"/>
          <w:sz w:val="22"/>
          <w:szCs w:val="22"/>
        </w:rPr>
      </w:pPr>
    </w:p>
    <w:p w:rsidRPr="00007448" w:rsidR="007C3ABC" w:rsidP="007C3ABC" w:rsidRDefault="007C3ABC" w14:paraId="6DCBF553" w14:textId="77777777">
      <w:pPr>
        <w:pStyle w:val="Zkladntext"/>
        <w:spacing w:before="240" w:line="276" w:lineRule="auto"/>
        <w:rPr>
          <w:rFonts w:asciiTheme="majorHAnsi" w:hAnsiTheme="majorHAnsi"/>
          <w:sz w:val="22"/>
          <w:szCs w:val="22"/>
        </w:rPr>
      </w:pPr>
      <w:r w:rsidRPr="00007448">
        <w:rPr>
          <w:rFonts w:asciiTheme="majorHAnsi" w:hAnsiTheme="majorHAnsi"/>
          <w:sz w:val="22"/>
          <w:szCs w:val="22"/>
        </w:rPr>
        <w:t xml:space="preserve">jakožto účastník v zadávacím řízení na veřejnou zakázku na stavební práce </w:t>
      </w:r>
      <w:r w:rsidRPr="00007448">
        <w:rPr>
          <w:rFonts w:asciiTheme="majorHAnsi" w:hAnsiTheme="majorHAnsi"/>
          <w:sz w:val="22"/>
          <w:szCs w:val="22"/>
          <w:highlight w:val="cyan"/>
        </w:rPr>
        <w:t>[bude doplněno]</w:t>
      </w:r>
      <w:r w:rsidRPr="00007448">
        <w:rPr>
          <w:rFonts w:asciiTheme="majorHAnsi" w:hAnsiTheme="majorHAnsi"/>
          <w:bCs/>
          <w:sz w:val="22"/>
          <w:szCs w:val="22"/>
        </w:rPr>
        <w:t xml:space="preserve">, </w:t>
      </w:r>
      <w:r w:rsidRPr="00007448">
        <w:rPr>
          <w:rFonts w:asciiTheme="majorHAnsi" w:hAnsiTheme="majorHAnsi"/>
          <w:sz w:val="22"/>
          <w:szCs w:val="22"/>
        </w:rPr>
        <w:t>číslo veřejné zakázky na profilu zadavatele [</w:t>
      </w:r>
      <w:r w:rsidRPr="00007448">
        <w:rPr>
          <w:rFonts w:asciiTheme="majorHAnsi" w:hAnsiTheme="majorHAnsi"/>
          <w:sz w:val="22"/>
          <w:szCs w:val="22"/>
          <w:highlight w:val="cyan"/>
        </w:rPr>
        <w:t>bude doplněno</w:t>
      </w:r>
      <w:r w:rsidRPr="00007448">
        <w:rPr>
          <w:rFonts w:asciiTheme="majorHAnsi" w:hAnsiTheme="majorHAnsi"/>
          <w:sz w:val="22"/>
          <w:szCs w:val="22"/>
        </w:rPr>
        <w:t>]</w:t>
      </w:r>
      <w:r w:rsidRPr="00007448">
        <w:rPr>
          <w:rFonts w:asciiTheme="majorHAnsi" w:hAnsiTheme="majorHAnsi"/>
          <w:bCs/>
          <w:sz w:val="22"/>
          <w:szCs w:val="22"/>
        </w:rPr>
        <w:t xml:space="preserve"> </w:t>
      </w:r>
      <w:r w:rsidRPr="00007448">
        <w:rPr>
          <w:rFonts w:asciiTheme="majorHAnsi" w:hAnsiTheme="majorHAnsi"/>
          <w:sz w:val="22"/>
          <w:szCs w:val="22"/>
        </w:rPr>
        <w:t>(dále jen „</w:t>
      </w:r>
      <w:r w:rsidRPr="00007448">
        <w:rPr>
          <w:rFonts w:asciiTheme="majorHAnsi" w:hAnsiTheme="majorHAnsi"/>
          <w:sz w:val="22"/>
          <w:szCs w:val="22"/>
          <w:u w:val="single"/>
        </w:rPr>
        <w:t>účastník</w:t>
      </w:r>
      <w:r w:rsidRPr="00007448">
        <w:rPr>
          <w:rFonts w:asciiTheme="majorHAnsi" w:hAnsiTheme="majorHAnsi"/>
          <w:sz w:val="22"/>
          <w:szCs w:val="22"/>
        </w:rPr>
        <w:t>“), prokazuje splnění základní a profe</w:t>
      </w:r>
      <w:r w:rsidRPr="00007448">
        <w:rPr>
          <w:rFonts w:asciiTheme="majorHAnsi" w:hAnsiTheme="majorHAnsi"/>
          <w:sz w:val="22"/>
          <w:szCs w:val="22"/>
        </w:rPr>
        <w:lastRenderedPageBreak/>
        <w:t>sní způsobilosti a technické kvalifikace dle zákona č. 134/2016 Sb., o zadávání veřejných zakázek, ve znění pozdějších předpisů (dále jen „zákona“), níže uvedeným způsobem.</w:t>
      </w:r>
    </w:p>
    <w:p w:rsidRPr="00007448" w:rsidR="007C3ABC" w:rsidP="007C3ABC" w:rsidRDefault="007C3ABC" w14:paraId="448F7447" w14:textId="77777777">
      <w:pPr>
        <w:pStyle w:val="Zkladntext"/>
        <w:spacing w:line="276" w:lineRule="auto"/>
        <w:rPr>
          <w:rFonts w:asciiTheme="majorHAnsi" w:hAnsiTheme="majorHAnsi"/>
          <w:sz w:val="22"/>
          <w:szCs w:val="22"/>
          <w:u w:val="single"/>
        </w:rPr>
      </w:pPr>
    </w:p>
    <w:p w:rsidRPr="00007448" w:rsidR="007C3ABC" w:rsidP="007C3ABC" w:rsidRDefault="007C3ABC" w14:paraId="4E6C9CD6" w14:textId="77777777">
      <w:pPr>
        <w:pStyle w:val="Zkladntext"/>
        <w:spacing w:line="276" w:lineRule="auto"/>
        <w:rPr>
          <w:rFonts w:asciiTheme="majorHAnsi" w:hAnsiTheme="majorHAnsi"/>
          <w:sz w:val="22"/>
          <w:szCs w:val="22"/>
          <w:u w:val="single"/>
        </w:rPr>
      </w:pPr>
    </w:p>
    <w:p w:rsidRPr="00007448" w:rsidR="007C3ABC" w:rsidP="007C3ABC" w:rsidRDefault="007C3ABC" w14:paraId="37C99DCD" w14:textId="77777777">
      <w:pPr>
        <w:pStyle w:val="Zkladntext"/>
        <w:spacing w:line="276" w:lineRule="auto"/>
        <w:rPr>
          <w:rFonts w:asciiTheme="majorHAnsi" w:hAnsiTheme="majorHAnsi"/>
          <w:b/>
          <w:sz w:val="22"/>
          <w:szCs w:val="22"/>
        </w:rPr>
      </w:pPr>
      <w:r w:rsidRPr="00007448">
        <w:rPr>
          <w:rFonts w:asciiTheme="majorHAnsi" w:hAnsiTheme="majorHAnsi"/>
          <w:b/>
          <w:sz w:val="22"/>
          <w:szCs w:val="22"/>
        </w:rPr>
        <w:t>Účastník</w:t>
      </w:r>
    </w:p>
    <w:p w:rsidRPr="00007448" w:rsidR="007C3ABC" w:rsidP="007C3ABC" w:rsidRDefault="007C3ABC" w14:paraId="4CB79611" w14:textId="77777777">
      <w:pPr>
        <w:pStyle w:val="Zkladntext"/>
        <w:numPr>
          <w:ilvl w:val="0"/>
          <w:numId w:val="56"/>
        </w:numPr>
        <w:spacing w:line="276" w:lineRule="auto"/>
        <w:rPr>
          <w:rFonts w:asciiTheme="majorHAnsi" w:hAnsiTheme="majorHAnsi"/>
          <w:sz w:val="22"/>
          <w:szCs w:val="22"/>
        </w:rPr>
      </w:pPr>
      <w:r w:rsidRPr="00007448">
        <w:rPr>
          <w:rFonts w:asciiTheme="majorHAnsi" w:hAnsiTheme="majorHAnsi"/>
          <w:sz w:val="22"/>
          <w:szCs w:val="22"/>
          <w:u w:val="single"/>
        </w:rPr>
        <w:t>v souladu s požadavky § 74 odst. 1 písm. a) až e) zákona</w:t>
      </w:r>
    </w:p>
    <w:p w:rsidRPr="00007448" w:rsidR="007C3ABC" w:rsidP="007C3ABC" w:rsidRDefault="007C3ABC" w14:paraId="3A04E6CA" w14:textId="77777777">
      <w:pPr>
        <w:pStyle w:val="Zkladntext"/>
        <w:numPr>
          <w:ilvl w:val="0"/>
          <w:numId w:val="56"/>
        </w:numPr>
        <w:spacing w:line="276" w:lineRule="auto"/>
        <w:rPr>
          <w:rFonts w:asciiTheme="majorHAnsi" w:hAnsiTheme="majorHAnsi"/>
          <w:sz w:val="22"/>
          <w:szCs w:val="22"/>
          <w:u w:val="single"/>
        </w:rPr>
      </w:pPr>
      <w:r w:rsidRPr="00007448">
        <w:rPr>
          <w:rFonts w:asciiTheme="majorHAnsi" w:hAnsiTheme="majorHAnsi"/>
          <w:sz w:val="22"/>
          <w:szCs w:val="22"/>
          <w:u w:val="single"/>
        </w:rPr>
        <w:t>v souladu s požadavky § 77 odst. 1 a odst. 2 písm. a) a c) zákona</w:t>
      </w:r>
    </w:p>
    <w:p w:rsidRPr="00007448" w:rsidR="007C3ABC" w:rsidP="007C3ABC" w:rsidRDefault="007C3ABC" w14:paraId="69169A56" w14:textId="77777777">
      <w:pPr>
        <w:pStyle w:val="Zkladntext"/>
        <w:spacing w:line="276" w:lineRule="auto"/>
        <w:rPr>
          <w:rFonts w:asciiTheme="majorHAnsi" w:hAnsiTheme="majorHAnsi"/>
          <w:sz w:val="22"/>
          <w:szCs w:val="22"/>
        </w:rPr>
      </w:pPr>
      <w:r w:rsidRPr="00007448">
        <w:rPr>
          <w:rFonts w:asciiTheme="majorHAnsi" w:hAnsiTheme="majorHAnsi"/>
          <w:sz w:val="22"/>
          <w:szCs w:val="22"/>
        </w:rPr>
        <w:t>prohlašuje, že splňuje veškeré zadavatelem stanovené požadavky na kvalifikaci.</w:t>
      </w:r>
    </w:p>
    <w:p w:rsidRPr="00007448" w:rsidR="007C3ABC" w:rsidP="007C3ABC" w:rsidRDefault="007C3ABC" w14:paraId="232BD5F9" w14:textId="77777777">
      <w:pPr>
        <w:pStyle w:val="Zkladntext"/>
        <w:spacing w:line="276" w:lineRule="auto"/>
        <w:rPr>
          <w:rFonts w:asciiTheme="majorHAnsi" w:hAnsiTheme="majorHAnsi"/>
          <w:sz w:val="22"/>
          <w:szCs w:val="22"/>
        </w:rPr>
      </w:pPr>
    </w:p>
    <w:p w:rsidRPr="00007448" w:rsidR="007C3ABC" w:rsidP="007C3ABC" w:rsidRDefault="007C3ABC" w14:paraId="63BC672E" w14:textId="77777777">
      <w:pPr>
        <w:pStyle w:val="Zkladntext"/>
        <w:spacing w:line="276" w:lineRule="auto"/>
        <w:rPr>
          <w:rFonts w:asciiTheme="majorHAnsi" w:hAnsiTheme="majorHAnsi"/>
          <w:b/>
          <w:bCs/>
          <w:sz w:val="22"/>
          <w:szCs w:val="22"/>
        </w:rPr>
      </w:pPr>
      <w:r w:rsidRPr="00007448">
        <w:rPr>
          <w:rFonts w:asciiTheme="majorHAnsi" w:hAnsiTheme="majorHAnsi"/>
          <w:b/>
          <w:bCs/>
          <w:sz w:val="22"/>
          <w:szCs w:val="22"/>
        </w:rPr>
        <w:t>Toto prohlášení činí účastník na základě své vážné a svobodné vůle a je si vědom všech následků plynoucích z uvedení nepravdivých údajů.</w:t>
      </w:r>
    </w:p>
    <w:p w:rsidRPr="00007448" w:rsidR="007C3ABC" w:rsidP="007C3ABC" w:rsidRDefault="007C3ABC" w14:paraId="4DCF329E" w14:textId="77777777">
      <w:pPr>
        <w:pStyle w:val="Zkladntext"/>
        <w:spacing w:line="276" w:lineRule="auto"/>
        <w:rPr>
          <w:rFonts w:asciiTheme="majorHAnsi" w:hAnsiTheme="majorHAnsi"/>
          <w:bCs/>
          <w:sz w:val="22"/>
          <w:szCs w:val="22"/>
        </w:rPr>
      </w:pPr>
    </w:p>
    <w:p w:rsidRPr="00007448" w:rsidR="007C3ABC" w:rsidP="007C3ABC" w:rsidRDefault="007C3ABC" w14:paraId="20D5A840" w14:textId="77777777">
      <w:pPr>
        <w:pStyle w:val="Zkladntext"/>
        <w:spacing w:line="276" w:lineRule="auto"/>
        <w:rPr>
          <w:rFonts w:asciiTheme="majorHAnsi" w:hAnsiTheme="majorHAnsi"/>
          <w:sz w:val="22"/>
          <w:szCs w:val="22"/>
        </w:rPr>
      </w:pPr>
      <w:r w:rsidRPr="00007448">
        <w:rPr>
          <w:rFonts w:asciiTheme="majorHAnsi" w:hAnsiTheme="majorHAnsi"/>
          <w:sz w:val="22"/>
          <w:szCs w:val="22"/>
        </w:rPr>
        <w:t>V [</w:t>
      </w:r>
      <w:r w:rsidRPr="00007448">
        <w:rPr>
          <w:rFonts w:asciiTheme="majorHAnsi" w:hAnsiTheme="majorHAnsi"/>
          <w:sz w:val="22"/>
          <w:szCs w:val="22"/>
          <w:highlight w:val="cyan"/>
        </w:rPr>
        <w:t>bude doplněno</w:t>
      </w:r>
      <w:r w:rsidRPr="00007448">
        <w:rPr>
          <w:rFonts w:asciiTheme="majorHAnsi" w:hAnsiTheme="majorHAnsi"/>
          <w:sz w:val="22"/>
          <w:szCs w:val="22"/>
        </w:rPr>
        <w:t>] dne [</w:t>
      </w:r>
      <w:r w:rsidRPr="00007448">
        <w:rPr>
          <w:rFonts w:asciiTheme="majorHAnsi" w:hAnsiTheme="majorHAnsi"/>
          <w:sz w:val="22"/>
          <w:szCs w:val="22"/>
          <w:highlight w:val="cyan"/>
        </w:rPr>
        <w:t>bude doplněno</w:t>
      </w:r>
      <w:r w:rsidRPr="00007448">
        <w:rPr>
          <w:rFonts w:asciiTheme="majorHAnsi" w:hAnsiTheme="majorHAnsi"/>
          <w:sz w:val="22"/>
          <w:szCs w:val="22"/>
        </w:rPr>
        <w:t>]</w:t>
      </w:r>
      <w:r w:rsidRPr="00007448">
        <w:rPr>
          <w:rFonts w:asciiTheme="majorHAnsi" w:hAnsiTheme="majorHAnsi"/>
          <w:sz w:val="22"/>
          <w:szCs w:val="22"/>
        </w:rPr>
        <w:tab/>
      </w:r>
      <w:r w:rsidRPr="00007448">
        <w:rPr>
          <w:rFonts w:asciiTheme="majorHAnsi" w:hAnsiTheme="majorHAnsi"/>
          <w:sz w:val="22"/>
          <w:szCs w:val="22"/>
        </w:rPr>
        <w:tab/>
      </w:r>
      <w:r w:rsidRPr="00007448">
        <w:rPr>
          <w:rFonts w:asciiTheme="majorHAnsi" w:hAnsiTheme="majorHAnsi"/>
          <w:sz w:val="22"/>
          <w:szCs w:val="22"/>
        </w:rPr>
        <w:tab/>
      </w:r>
    </w:p>
    <w:p w:rsidRPr="00007448" w:rsidR="007C3ABC" w:rsidP="007C3ABC" w:rsidRDefault="007C3ABC" w14:paraId="3FA4525A" w14:textId="77777777">
      <w:pPr>
        <w:pStyle w:val="Zkladntext"/>
        <w:spacing w:line="276" w:lineRule="auto"/>
        <w:rPr>
          <w:rFonts w:asciiTheme="majorHAnsi" w:hAnsiTheme="majorHAnsi"/>
          <w:sz w:val="22"/>
          <w:szCs w:val="22"/>
        </w:rPr>
      </w:pPr>
    </w:p>
    <w:p w:rsidRPr="00007448" w:rsidR="007C3ABC" w:rsidP="007C3ABC" w:rsidRDefault="007C3ABC" w14:paraId="1DF81BE4" w14:textId="77777777">
      <w:pPr>
        <w:pStyle w:val="Zkladntext"/>
        <w:spacing w:line="276" w:lineRule="auto"/>
        <w:rPr>
          <w:rFonts w:asciiTheme="majorHAnsi" w:hAnsiTheme="majorHAnsi"/>
          <w:sz w:val="22"/>
          <w:szCs w:val="22"/>
        </w:rPr>
      </w:pPr>
    </w:p>
    <w:p w:rsidRPr="00007448" w:rsidR="007C3ABC" w:rsidP="007C3ABC" w:rsidRDefault="007C3ABC" w14:paraId="5252C175" w14:textId="77777777">
      <w:pPr>
        <w:pStyle w:val="Zkladntext"/>
        <w:spacing w:line="276" w:lineRule="auto"/>
        <w:rPr>
          <w:rFonts w:asciiTheme="majorHAnsi" w:hAnsiTheme="majorHAnsi"/>
          <w:sz w:val="22"/>
          <w:szCs w:val="22"/>
        </w:rPr>
      </w:pPr>
      <w:r w:rsidRPr="00007448">
        <w:rPr>
          <w:rFonts w:asciiTheme="majorHAnsi" w:hAnsiTheme="majorHAnsi"/>
          <w:sz w:val="22"/>
          <w:szCs w:val="22"/>
        </w:rPr>
        <w:t>____________________________</w:t>
      </w:r>
    </w:p>
    <w:p w:rsidRPr="00007448" w:rsidR="007C3ABC" w:rsidP="007C3ABC" w:rsidRDefault="007C3ABC" w14:paraId="4BD49838" w14:textId="77777777">
      <w:pPr>
        <w:pStyle w:val="Zkladntext"/>
        <w:spacing w:line="276" w:lineRule="auto"/>
        <w:rPr>
          <w:rFonts w:asciiTheme="majorHAnsi" w:hAnsiTheme="majorHAnsi"/>
          <w:sz w:val="22"/>
          <w:szCs w:val="22"/>
          <w:highlight w:val="cyan"/>
        </w:rPr>
      </w:pPr>
      <w:r w:rsidRPr="00007448">
        <w:rPr>
          <w:rFonts w:asciiTheme="majorHAnsi" w:hAnsiTheme="majorHAnsi"/>
          <w:sz w:val="22"/>
          <w:szCs w:val="22"/>
          <w:highlight w:val="cyan"/>
        </w:rPr>
        <w:t>[obchodní firma účastníka,</w:t>
      </w:r>
    </w:p>
    <w:p w:rsidRPr="00007448" w:rsidR="007C3ABC" w:rsidP="007C3ABC" w:rsidRDefault="007C3ABC" w14:paraId="35E079B5" w14:textId="77777777">
      <w:pPr>
        <w:pStyle w:val="Zkladntext"/>
        <w:spacing w:line="276" w:lineRule="auto"/>
        <w:rPr>
          <w:rFonts w:asciiTheme="majorHAnsi" w:hAnsiTheme="majorHAnsi"/>
          <w:sz w:val="22"/>
          <w:szCs w:val="22"/>
          <w:highlight w:val="cyan"/>
        </w:rPr>
      </w:pPr>
      <w:r w:rsidRPr="00007448">
        <w:rPr>
          <w:rFonts w:asciiTheme="majorHAnsi" w:hAnsiTheme="majorHAnsi"/>
          <w:sz w:val="22"/>
          <w:szCs w:val="22"/>
          <w:highlight w:val="cyan"/>
        </w:rPr>
        <w:t>podpis oprávněné osoby (osob)</w:t>
      </w:r>
    </w:p>
    <w:p w:rsidRPr="00007448" w:rsidR="007C3ABC" w:rsidP="007C3ABC" w:rsidRDefault="007C3ABC" w14:paraId="7FA9D4AA" w14:textId="77777777">
      <w:pPr>
        <w:pStyle w:val="Zkladntext"/>
        <w:spacing w:line="276" w:lineRule="auto"/>
        <w:rPr>
          <w:rFonts w:asciiTheme="majorHAnsi" w:hAnsiTheme="majorHAnsi"/>
          <w:sz w:val="22"/>
          <w:szCs w:val="22"/>
        </w:rPr>
      </w:pPr>
      <w:r w:rsidRPr="00007448">
        <w:rPr>
          <w:rFonts w:asciiTheme="majorHAnsi" w:hAnsiTheme="majorHAnsi"/>
          <w:sz w:val="22"/>
          <w:szCs w:val="22"/>
          <w:highlight w:val="cyan"/>
        </w:rPr>
        <w:t>s uvedením funkce]</w:t>
      </w:r>
    </w:p>
    <w:p w:rsidRPr="008D276C" w:rsidR="0000670A" w:rsidP="00E0780E" w:rsidRDefault="0000670A" w14:paraId="31507BA3" w14:textId="77777777">
      <w:pPr>
        <w:rPr>
          <w:rFonts w:asciiTheme="majorHAnsi" w:hAnsiTheme="majorHAnsi"/>
        </w:rPr>
      </w:pPr>
    </w:p>
    <w:sectPr w:rsidRPr="008D276C" w:rsidR="0000670A" w:rsidSect="0032607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F66DA" w:rsidP="00E853CA" w:rsidRDefault="006F66DA" w14:paraId="73156FE8" w14:textId="77777777">
      <w:pPr>
        <w:spacing w:line="240" w:lineRule="auto"/>
      </w:pPr>
      <w:r>
        <w:separator/>
      </w:r>
    </w:p>
  </w:endnote>
  <w:endnote w:type="continuationSeparator" w:id="0">
    <w:p w:rsidR="006F66DA" w:rsidP="00E853CA" w:rsidRDefault="006F66DA" w14:paraId="0E706ECD" w14:textId="77777777">
      <w:pPr>
        <w:spacing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w:altName w:val="Book Antiqua"/>
    <w:charset w:val="00"/>
    <w:family w:val="roman"/>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FD5E33" w:rsidR="00330827" w:rsidP="00FD5E33" w:rsidRDefault="00330827" w14:paraId="25B6B679" w14:textId="77777777">
    <w:pPr>
      <w:pStyle w:val="Zpat"/>
      <w:jc w:val="center"/>
      <w:rPr>
        <w:i/>
        <w:sz w:val="16"/>
        <w:szCs w:val="16"/>
      </w:rPr>
    </w:pPr>
    <w:r>
      <w:rPr>
        <w:i/>
        <w:noProof/>
        <w:sz w:val="16"/>
        <w:szCs w:val="16"/>
        <w:lang w:eastAsia="cs-CZ"/>
      </w:rPr>
      <mc:AlternateContent>
        <mc:Choice Requires="wps">
          <w:drawing>
            <wp:anchor distT="4294967291" distB="4294967291" distL="114300" distR="114300" simplePos="false" relativeHeight="251658752" behindDoc="false" locked="false" layoutInCell="true" allowOverlap="true" wp14:anchorId="3151F937" wp14:editId="30D283D4">
              <wp:simplePos x="0" y="0"/>
              <wp:positionH relativeFrom="column">
                <wp:posOffset>39370</wp:posOffset>
              </wp:positionH>
              <wp:positionV relativeFrom="paragraph">
                <wp:posOffset>112394</wp:posOffset>
              </wp:positionV>
              <wp:extent cx="6181725" cy="0"/>
              <wp:effectExtent l="0" t="0" r="26035" b="19050"/>
              <wp:wrapNone/>
              <wp:docPr id="3" name="AutoShape 6"/>
              <wp:cNvGraphicFramePr>
                <a:graphicFrameLocks/>
              </wp:cNvGraphicFramePr>
              <a:graphic>
                <a:graphicData uri="http://schemas.microsoft.com/office/word/2010/wordprocessingShape">
                  <wps:wsp>
                    <wps:cNvCnPr>
                      <a:cxnSpLocks noChangeShapeType="true"/>
                    </wps:cNvCnPr>
                    <wps:spPr bwMode="auto">
                      <a:xfrm>
                        <a:off x="0" y="0"/>
                        <a:ext cx="6181725" cy="0"/>
                      </a:xfrm>
                      <a:prstGeom prst="straightConnector1">
                        <a:avLst/>
                      </a:prstGeom>
                      <a:noFill/>
                      <a:ln w="15875">
                        <a:solidFill>
                          <a:srgbClr val="17365D"/>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shapetype filled="f" o:spt="32.0" path="m,l21600,21600e" coordsize="21600,21600" id="_x0000_t32" o:oned="t">
              <v:path fillok="f" arrowok="t" o:connecttype="none"/>
              <o:lock shapetype="t" v:ext="edi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" type="#_x0000_t32" style="position:absolute;margin-left:3.1pt;margin-top:8.85pt;width:486.7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id="AutoShape 6" o:spid="_x0000_s1026" strokecolor="#17365d" strokeweight="1.25pt"/>
          </w:pict>
        </mc:Fallback>
      </mc:AlternateContent>
    </w:r>
  </w:p>
  <w:p w:rsidRPr="00D34882" w:rsidR="00330827" w:rsidP="003E71D6" w:rsidRDefault="00330827" w14:paraId="6D830497" w14:textId="77777777">
    <w:pPr>
      <w:pStyle w:val="Zpat"/>
      <w:jc w:val="left"/>
      <w:rPr>
        <w:i/>
      </w:rPr>
    </w:pPr>
    <w:r w:rsidRPr="00D34882">
      <w:rPr>
        <w:i/>
      </w:rPr>
      <w:t xml:space="preserve">str. </w:t>
    </w:r>
    <w:r w:rsidRPr="00D34882">
      <w:rPr>
        <w:i/>
      </w:rPr>
      <w:fldChar w:fldCharType="begin"/>
    </w:r>
    <w:r w:rsidRPr="00D34882">
      <w:rPr>
        <w:i/>
      </w:rPr>
      <w:instrText>PAGE   \* MERGEFORMAT</w:instrText>
    </w:r>
    <w:r w:rsidRPr="00D34882">
      <w:rPr>
        <w:i/>
      </w:rPr>
      <w:fldChar w:fldCharType="separate"/>
    </w:r>
    <w:r w:rsidR="008C7799">
      <w:rPr>
        <w:i/>
        <w:noProof/>
      </w:rPr>
      <w:t>2</w:t>
    </w:r>
    <w:r w:rsidRPr="00D34882">
      <w:rPr>
        <w:i/>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F66DA" w:rsidP="00E853CA" w:rsidRDefault="006F66DA" w14:paraId="09C86155" w14:textId="77777777">
      <w:pPr>
        <w:spacing w:line="240" w:lineRule="auto"/>
      </w:pPr>
      <w:r>
        <w:separator/>
      </w:r>
    </w:p>
  </w:footnote>
  <w:footnote w:type="continuationSeparator" w:id="0">
    <w:p w:rsidR="006F66DA" w:rsidP="00E853CA" w:rsidRDefault="006F66DA" w14:paraId="377067A7" w14:textId="77777777">
      <w:pPr>
        <w:spacing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9A29B6" w:rsidR="00330827" w:rsidP="009A29B6" w:rsidRDefault="00330827" w14:paraId="3701FA33" w14:textId="77777777">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DB76A0"/>
    <w:multiLevelType w:val="hybridMultilevel"/>
    <w:tmpl w:val="48EACAAC"/>
    <w:lvl w:ilvl="0" w:tplc="16587F6C">
      <w:start w:val="1"/>
      <w:numFmt w:val="bullet"/>
      <w:lvlText w:val="-"/>
      <w:lvlJc w:val="left"/>
      <w:pPr>
        <w:ind w:left="360" w:hanging="360"/>
      </w:pPr>
      <w:rPr>
        <w:rFonts w:hint="default" w:ascii="Calibri" w:hAnsi="Calibri"/>
        <w:sz w:val="20"/>
        <w:szCs w:val="20"/>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
    <w:nsid w:val="026D3FD3"/>
    <w:multiLevelType w:val="hybridMultilevel"/>
    <w:tmpl w:val="6414BA7C"/>
    <w:lvl w:ilvl="0" w:tplc="7E642F58">
      <w:start w:val="1"/>
      <w:numFmt w:val="decimal"/>
      <w:lvlText w:val="%1)"/>
      <w:lvlJc w:val="left"/>
      <w:pPr>
        <w:ind w:left="720" w:hanging="360"/>
      </w:pPr>
      <w:rPr>
        <w:rFonts w:hint="default"/>
        <w:b w:val="false"/>
      </w:rPr>
    </w:lvl>
    <w:lvl w:ilvl="1" w:tplc="CE1CC7CE">
      <w:start w:val="1"/>
      <w:numFmt w:val="lowerLetter"/>
      <w:lvlText w:val="%2)"/>
      <w:lvlJc w:val="left"/>
      <w:pPr>
        <w:ind w:left="1785" w:hanging="705"/>
      </w:pPr>
      <w:rPr>
        <w:rFonts w:hint="default"/>
      </w:rPr>
    </w:lvl>
    <w:lvl w:ilvl="2" w:tplc="9C9C975C">
      <w:start w:val="1"/>
      <w:numFmt w:val="bullet"/>
      <w:lvlText w:val="-"/>
      <w:lvlJc w:val="left"/>
      <w:pPr>
        <w:ind w:left="2340" w:hanging="360"/>
      </w:pPr>
      <w:rPr>
        <w:rFonts w:hint="default" w:ascii="Cambria" w:hAnsi="Cambria" w:eastAsia="Calibri" w:cs="Times New Roman"/>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41305E2"/>
    <w:multiLevelType w:val="hybridMultilevel"/>
    <w:tmpl w:val="C56E80F0"/>
    <w:lvl w:ilvl="0" w:tplc="16587F6C">
      <w:start w:val="1"/>
      <w:numFmt w:val="bullet"/>
      <w:lvlText w:val="-"/>
      <w:lvlJc w:val="left"/>
      <w:pPr>
        <w:ind w:left="720" w:hanging="360"/>
      </w:pPr>
      <w:rPr>
        <w:rFonts w:hint="default" w:ascii="Calibri" w:hAnsi="Calibri" w:cs="Times New Roman"/>
        <w:sz w:val="20"/>
        <w:szCs w:val="20"/>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4">
    <w:nsid w:val="051F2D75"/>
    <w:multiLevelType w:val="hybridMultilevel"/>
    <w:tmpl w:val="18C0E23E"/>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7E872E6"/>
    <w:multiLevelType w:val="hybridMultilevel"/>
    <w:tmpl w:val="67FCBBF6"/>
    <w:lvl w:ilvl="0" w:tplc="16587F6C">
      <w:start w:val="1"/>
      <w:numFmt w:val="bullet"/>
      <w:lvlText w:val="-"/>
      <w:lvlJc w:val="left"/>
      <w:pPr>
        <w:ind w:left="360" w:hanging="360"/>
      </w:pPr>
      <w:rPr>
        <w:rFonts w:hint="default" w:ascii="Calibri" w:hAnsi="Calibri"/>
        <w:sz w:val="20"/>
        <w:szCs w:val="20"/>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6">
    <w:nsid w:val="0AC967BB"/>
    <w:multiLevelType w:val="hybridMultilevel"/>
    <w:tmpl w:val="848EBA7E"/>
    <w:lvl w:ilvl="0" w:tplc="16587F6C">
      <w:start w:val="1"/>
      <w:numFmt w:val="bullet"/>
      <w:lvlText w:val="-"/>
      <w:lvlJc w:val="left"/>
      <w:pPr>
        <w:ind w:left="360" w:hanging="360"/>
      </w:pPr>
      <w:rPr>
        <w:rFonts w:hint="default" w:ascii="Calibri" w:hAnsi="Calibri"/>
        <w:sz w:val="20"/>
        <w:szCs w:val="20"/>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7">
    <w:nsid w:val="0B8354C0"/>
    <w:multiLevelType w:val="hybridMultilevel"/>
    <w:tmpl w:val="2C2C12C6"/>
    <w:lvl w:ilvl="0" w:tplc="16587F6C">
      <w:start w:val="1"/>
      <w:numFmt w:val="bullet"/>
      <w:lvlText w:val="-"/>
      <w:lvlJc w:val="left"/>
      <w:pPr>
        <w:ind w:left="720" w:hanging="360"/>
      </w:pPr>
      <w:rPr>
        <w:rFonts w:hint="default" w:ascii="Calibri" w:hAnsi="Calibri" w:cs="Times New Roman"/>
        <w:sz w:val="20"/>
        <w:szCs w:val="20"/>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8">
    <w:nsid w:val="11314508"/>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5E82111"/>
    <w:multiLevelType w:val="hybridMultilevel"/>
    <w:tmpl w:val="F52419D2"/>
    <w:lvl w:ilvl="0" w:tplc="04090019">
      <w:start w:val="1"/>
      <w:numFmt w:val="bullet"/>
      <w:lvlText w:val=""/>
      <w:lvlJc w:val="left"/>
      <w:pPr>
        <w:tabs>
          <w:tab w:val="num" w:pos="720"/>
        </w:tabs>
        <w:ind w:left="720" w:hanging="360"/>
      </w:pPr>
      <w:rPr>
        <w:rFonts w:hint="default" w:ascii="Symbol" w:hAnsi="Symbol"/>
      </w:rPr>
    </w:lvl>
    <w:lvl w:ilvl="1" w:tplc="04090019" w:tentative="true">
      <w:start w:val="1"/>
      <w:numFmt w:val="bullet"/>
      <w:lvlText w:val="o"/>
      <w:lvlJc w:val="left"/>
      <w:pPr>
        <w:tabs>
          <w:tab w:val="num" w:pos="1440"/>
        </w:tabs>
        <w:ind w:left="1440" w:hanging="360"/>
      </w:pPr>
      <w:rPr>
        <w:rFonts w:hint="default" w:ascii="Courier New" w:hAnsi="Courier New" w:cs="Courier New"/>
      </w:rPr>
    </w:lvl>
    <w:lvl w:ilvl="2" w:tplc="0409001B" w:tentative="true">
      <w:start w:val="1"/>
      <w:numFmt w:val="bullet"/>
      <w:lvlText w:val=""/>
      <w:lvlJc w:val="left"/>
      <w:pPr>
        <w:tabs>
          <w:tab w:val="num" w:pos="2160"/>
        </w:tabs>
        <w:ind w:left="2160" w:hanging="360"/>
      </w:pPr>
      <w:rPr>
        <w:rFonts w:hint="default" w:ascii="Wingdings" w:hAnsi="Wingdings"/>
      </w:rPr>
    </w:lvl>
    <w:lvl w:ilvl="3" w:tplc="0409000F" w:tentative="true">
      <w:start w:val="1"/>
      <w:numFmt w:val="bullet"/>
      <w:lvlText w:val=""/>
      <w:lvlJc w:val="left"/>
      <w:pPr>
        <w:tabs>
          <w:tab w:val="num" w:pos="2880"/>
        </w:tabs>
        <w:ind w:left="2880" w:hanging="360"/>
      </w:pPr>
      <w:rPr>
        <w:rFonts w:hint="default" w:ascii="Symbol" w:hAnsi="Symbol"/>
      </w:rPr>
    </w:lvl>
    <w:lvl w:ilvl="4" w:tplc="04090019" w:tentative="true">
      <w:start w:val="1"/>
      <w:numFmt w:val="bullet"/>
      <w:lvlText w:val="o"/>
      <w:lvlJc w:val="left"/>
      <w:pPr>
        <w:tabs>
          <w:tab w:val="num" w:pos="3600"/>
        </w:tabs>
        <w:ind w:left="3600" w:hanging="360"/>
      </w:pPr>
      <w:rPr>
        <w:rFonts w:hint="default" w:ascii="Courier New" w:hAnsi="Courier New" w:cs="Courier New"/>
      </w:rPr>
    </w:lvl>
    <w:lvl w:ilvl="5" w:tplc="0409001B" w:tentative="true">
      <w:start w:val="1"/>
      <w:numFmt w:val="bullet"/>
      <w:lvlText w:val=""/>
      <w:lvlJc w:val="left"/>
      <w:pPr>
        <w:tabs>
          <w:tab w:val="num" w:pos="4320"/>
        </w:tabs>
        <w:ind w:left="4320" w:hanging="360"/>
      </w:pPr>
      <w:rPr>
        <w:rFonts w:hint="default" w:ascii="Wingdings" w:hAnsi="Wingdings"/>
      </w:rPr>
    </w:lvl>
    <w:lvl w:ilvl="6" w:tplc="0409000F" w:tentative="true">
      <w:start w:val="1"/>
      <w:numFmt w:val="bullet"/>
      <w:lvlText w:val=""/>
      <w:lvlJc w:val="left"/>
      <w:pPr>
        <w:tabs>
          <w:tab w:val="num" w:pos="5040"/>
        </w:tabs>
        <w:ind w:left="5040" w:hanging="360"/>
      </w:pPr>
      <w:rPr>
        <w:rFonts w:hint="default" w:ascii="Symbol" w:hAnsi="Symbol"/>
      </w:rPr>
    </w:lvl>
    <w:lvl w:ilvl="7" w:tplc="04090019" w:tentative="true">
      <w:start w:val="1"/>
      <w:numFmt w:val="bullet"/>
      <w:lvlText w:val="o"/>
      <w:lvlJc w:val="left"/>
      <w:pPr>
        <w:tabs>
          <w:tab w:val="num" w:pos="5760"/>
        </w:tabs>
        <w:ind w:left="5760" w:hanging="360"/>
      </w:pPr>
      <w:rPr>
        <w:rFonts w:hint="default" w:ascii="Courier New" w:hAnsi="Courier New" w:cs="Courier New"/>
      </w:rPr>
    </w:lvl>
    <w:lvl w:ilvl="8" w:tplc="0409001B" w:tentative="true">
      <w:start w:val="1"/>
      <w:numFmt w:val="bullet"/>
      <w:lvlText w:val=""/>
      <w:lvlJc w:val="left"/>
      <w:pPr>
        <w:tabs>
          <w:tab w:val="num" w:pos="6480"/>
        </w:tabs>
        <w:ind w:left="6480" w:hanging="360"/>
      </w:pPr>
      <w:rPr>
        <w:rFonts w:hint="default" w:ascii="Wingdings" w:hAnsi="Wingdings"/>
      </w:rPr>
    </w:lvl>
  </w:abstractNum>
  <w:abstractNum w:abstractNumId="10">
    <w:nsid w:val="16EB639E"/>
    <w:multiLevelType w:val="hybridMultilevel"/>
    <w:tmpl w:val="BD04E5D4"/>
    <w:lvl w:ilvl="0" w:tplc="16587F6C">
      <w:start w:val="1"/>
      <w:numFmt w:val="bullet"/>
      <w:lvlText w:val="-"/>
      <w:lvlJc w:val="left"/>
      <w:pPr>
        <w:ind w:left="360" w:hanging="360"/>
      </w:pPr>
      <w:rPr>
        <w:rFonts w:hint="default" w:ascii="Calibri" w:hAnsi="Calibri"/>
        <w:sz w:val="20"/>
        <w:szCs w:val="20"/>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D019DB"/>
    <w:multiLevelType w:val="hybridMultilevel"/>
    <w:tmpl w:val="18247D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DB84590"/>
    <w:multiLevelType w:val="hybridMultilevel"/>
    <w:tmpl w:val="B9ACB57C"/>
    <w:lvl w:ilvl="0" w:tplc="16587F6C">
      <w:start w:val="1"/>
      <w:numFmt w:val="bullet"/>
      <w:lvlText w:val="-"/>
      <w:lvlJc w:val="left"/>
      <w:pPr>
        <w:ind w:left="360" w:hanging="360"/>
      </w:pPr>
      <w:rPr>
        <w:rFonts w:hint="default" w:ascii="Calibri" w:hAnsi="Calibri"/>
        <w:sz w:val="20"/>
        <w:szCs w:val="20"/>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3">
    <w:nsid w:val="1E9B4E28"/>
    <w:multiLevelType w:val="hybridMultilevel"/>
    <w:tmpl w:val="4BC88526"/>
    <w:lvl w:ilvl="0" w:tplc="16587F6C">
      <w:start w:val="1"/>
      <w:numFmt w:val="bullet"/>
      <w:lvlText w:val="-"/>
      <w:lvlJc w:val="left"/>
      <w:pPr>
        <w:ind w:left="360" w:hanging="360"/>
      </w:pPr>
      <w:rPr>
        <w:rFonts w:hint="default" w:ascii="Calibri" w:hAnsi="Calibri"/>
        <w:sz w:val="20"/>
        <w:szCs w:val="20"/>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4">
    <w:nsid w:val="1F9265C6"/>
    <w:multiLevelType w:val="hybridMultilevel"/>
    <w:tmpl w:val="5AC0CEC0"/>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20731FF1"/>
    <w:multiLevelType w:val="multilevel"/>
    <w:tmpl w:val="2EFE3B8A"/>
    <w:lvl w:ilvl="0">
      <w:start w:val="1"/>
      <w:numFmt w:val="bullet"/>
      <w:pStyle w:val="Odrka-bodka"/>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16">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8">
    <w:nsid w:val="258467A1"/>
    <w:multiLevelType w:val="hybridMultilevel"/>
    <w:tmpl w:val="8C960240"/>
    <w:lvl w:ilvl="0" w:tplc="16587F6C">
      <w:start w:val="1"/>
      <w:numFmt w:val="bullet"/>
      <w:lvlText w:val="-"/>
      <w:lvlJc w:val="left"/>
      <w:pPr>
        <w:ind w:left="360" w:hanging="360"/>
      </w:pPr>
      <w:rPr>
        <w:rFonts w:hint="default" w:ascii="Calibri" w:hAnsi="Calibri"/>
        <w:sz w:val="20"/>
        <w:szCs w:val="20"/>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19">
    <w:nsid w:val="271935B9"/>
    <w:multiLevelType w:val="hybridMultilevel"/>
    <w:tmpl w:val="61C08C6E"/>
    <w:lvl w:ilvl="0" w:tplc="16587F6C">
      <w:start w:val="1"/>
      <w:numFmt w:val="bullet"/>
      <w:lvlText w:val="-"/>
      <w:lvlJc w:val="left"/>
      <w:pPr>
        <w:ind w:left="720" w:hanging="360"/>
      </w:pPr>
      <w:rPr>
        <w:rFonts w:hint="default" w:ascii="Calibri" w:hAnsi="Calibri" w:cs="Times New Roman"/>
        <w:sz w:val="20"/>
        <w:szCs w:val="20"/>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0">
    <w:nsid w:val="2846372D"/>
    <w:multiLevelType w:val="hybridMultilevel"/>
    <w:tmpl w:val="771A983C"/>
    <w:lvl w:ilvl="0" w:tplc="04050001">
      <w:start w:val="1"/>
      <w:numFmt w:val="bullet"/>
      <w:lvlText w:val=""/>
      <w:lvlJc w:val="left"/>
      <w:pPr>
        <w:ind w:left="720" w:hanging="360"/>
      </w:pPr>
      <w:rPr>
        <w:rFonts w:hint="default" w:ascii="Symbol" w:hAnsi="Symbol"/>
      </w:rPr>
    </w:lvl>
    <w:lvl w:ilvl="1" w:tplc="C9C2AA3A">
      <w:numFmt w:val="bullet"/>
      <w:lvlText w:val="•"/>
      <w:lvlJc w:val="left"/>
      <w:pPr>
        <w:ind w:left="1785" w:hanging="705"/>
      </w:pPr>
      <w:rPr>
        <w:rFonts w:hint="default" w:ascii="Calibri" w:hAnsi="Calibri" w:eastAsia="Calibri" w:cs="Calibr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2D5D0B55"/>
    <w:multiLevelType w:val="hybridMultilevel"/>
    <w:tmpl w:val="6016833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30F03014"/>
    <w:multiLevelType w:val="hybridMultilevel"/>
    <w:tmpl w:val="4872CB22"/>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32D37650"/>
    <w:multiLevelType w:val="hybridMultilevel"/>
    <w:tmpl w:val="38D6CF9E"/>
    <w:lvl w:ilvl="0" w:tplc="16587F6C">
      <w:start w:val="1"/>
      <w:numFmt w:val="bullet"/>
      <w:lvlText w:val="-"/>
      <w:lvlJc w:val="left"/>
      <w:pPr>
        <w:ind w:left="360" w:hanging="360"/>
      </w:pPr>
      <w:rPr>
        <w:rFonts w:hint="default" w:ascii="Calibri" w:hAnsi="Calibri"/>
        <w:sz w:val="20"/>
        <w:szCs w:val="20"/>
      </w:rPr>
    </w:lvl>
    <w:lvl w:ilvl="1" w:tplc="04050003">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4">
    <w:nsid w:val="37F61B57"/>
    <w:multiLevelType w:val="hybridMultilevel"/>
    <w:tmpl w:val="1610E7B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3B2C4D69"/>
    <w:multiLevelType w:val="hybridMultilevel"/>
    <w:tmpl w:val="EE3AB626"/>
    <w:lvl w:ilvl="0" w:tplc="16587F6C">
      <w:start w:val="1"/>
      <w:numFmt w:val="bullet"/>
      <w:lvlText w:val="-"/>
      <w:lvlJc w:val="left"/>
      <w:pPr>
        <w:ind w:left="360" w:hanging="360"/>
      </w:pPr>
      <w:rPr>
        <w:rFonts w:hint="default" w:ascii="Calibri" w:hAnsi="Calibri"/>
        <w:sz w:val="20"/>
        <w:szCs w:val="20"/>
        <w:effect w:val="none"/>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3F0442CF"/>
    <w:multiLevelType w:val="multilevel"/>
    <w:tmpl w:val="AF1E93B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
    <w:nsid w:val="408B469A"/>
    <w:multiLevelType w:val="hybridMultilevel"/>
    <w:tmpl w:val="6BAC0578"/>
    <w:lvl w:ilvl="0" w:tplc="16587F6C">
      <w:start w:val="1"/>
      <w:numFmt w:val="bullet"/>
      <w:lvlText w:val="-"/>
      <w:lvlJc w:val="left"/>
      <w:pPr>
        <w:tabs>
          <w:tab w:val="num" w:pos="360"/>
        </w:tabs>
        <w:ind w:left="360" w:hanging="360"/>
      </w:pPr>
      <w:rPr>
        <w:rFonts w:hint="default" w:ascii="Calibri" w:hAnsi="Calibri"/>
        <w:sz w:val="20"/>
        <w:szCs w:val="20"/>
      </w:rPr>
    </w:lvl>
    <w:lvl w:ilvl="1" w:tplc="04050003">
      <w:start w:val="1"/>
      <w:numFmt w:val="bullet"/>
      <w:lvlText w:val="o"/>
      <w:lvlJc w:val="left"/>
      <w:pPr>
        <w:tabs>
          <w:tab w:val="num" w:pos="-1745"/>
        </w:tabs>
        <w:ind w:left="-1745" w:hanging="360"/>
      </w:pPr>
      <w:rPr>
        <w:rFonts w:hint="default" w:ascii="Courier New" w:hAnsi="Courier New" w:cs="Courier New"/>
      </w:rPr>
    </w:lvl>
    <w:lvl w:ilvl="2" w:tplc="04050005">
      <w:start w:val="1"/>
      <w:numFmt w:val="bullet"/>
      <w:lvlText w:val=""/>
      <w:lvlJc w:val="left"/>
      <w:pPr>
        <w:tabs>
          <w:tab w:val="num" w:pos="-1025"/>
        </w:tabs>
        <w:ind w:left="-1025" w:hanging="360"/>
      </w:pPr>
      <w:rPr>
        <w:rFonts w:hint="default" w:ascii="Wingdings" w:hAnsi="Wingdings"/>
      </w:rPr>
    </w:lvl>
    <w:lvl w:ilvl="3" w:tplc="04050001">
      <w:start w:val="1"/>
      <w:numFmt w:val="bullet"/>
      <w:lvlText w:val=""/>
      <w:lvlJc w:val="left"/>
      <w:pPr>
        <w:tabs>
          <w:tab w:val="num" w:pos="-305"/>
        </w:tabs>
        <w:ind w:left="-305" w:hanging="360"/>
      </w:pPr>
      <w:rPr>
        <w:rFonts w:hint="default" w:ascii="Symbol" w:hAnsi="Symbol"/>
      </w:rPr>
    </w:lvl>
    <w:lvl w:ilvl="4" w:tplc="04050003">
      <w:start w:val="1"/>
      <w:numFmt w:val="bullet"/>
      <w:lvlText w:val="o"/>
      <w:lvlJc w:val="left"/>
      <w:pPr>
        <w:tabs>
          <w:tab w:val="num" w:pos="415"/>
        </w:tabs>
        <w:ind w:left="415" w:hanging="360"/>
      </w:pPr>
      <w:rPr>
        <w:rFonts w:hint="default" w:ascii="Courier New" w:hAnsi="Courier New" w:cs="Courier New"/>
      </w:rPr>
    </w:lvl>
    <w:lvl w:ilvl="5" w:tplc="04050005">
      <w:start w:val="1"/>
      <w:numFmt w:val="bullet"/>
      <w:lvlText w:val=""/>
      <w:lvlJc w:val="left"/>
      <w:pPr>
        <w:tabs>
          <w:tab w:val="num" w:pos="1135"/>
        </w:tabs>
        <w:ind w:left="1135" w:hanging="360"/>
      </w:pPr>
      <w:rPr>
        <w:rFonts w:hint="default" w:ascii="Wingdings" w:hAnsi="Wingdings"/>
      </w:rPr>
    </w:lvl>
    <w:lvl w:ilvl="6" w:tplc="04050001">
      <w:start w:val="1"/>
      <w:numFmt w:val="bullet"/>
      <w:lvlText w:val=""/>
      <w:lvlJc w:val="left"/>
      <w:pPr>
        <w:tabs>
          <w:tab w:val="num" w:pos="1855"/>
        </w:tabs>
        <w:ind w:left="1855" w:hanging="360"/>
      </w:pPr>
      <w:rPr>
        <w:rFonts w:hint="default" w:ascii="Symbol" w:hAnsi="Symbol"/>
      </w:rPr>
    </w:lvl>
    <w:lvl w:ilvl="7" w:tplc="04050003">
      <w:start w:val="1"/>
      <w:numFmt w:val="bullet"/>
      <w:lvlText w:val="o"/>
      <w:lvlJc w:val="left"/>
      <w:pPr>
        <w:tabs>
          <w:tab w:val="num" w:pos="2575"/>
        </w:tabs>
        <w:ind w:left="2575" w:hanging="360"/>
      </w:pPr>
      <w:rPr>
        <w:rFonts w:hint="default" w:ascii="Courier New" w:hAnsi="Courier New" w:cs="Courier New"/>
      </w:rPr>
    </w:lvl>
    <w:lvl w:ilvl="8" w:tplc="04050005" w:tentative="true">
      <w:start w:val="1"/>
      <w:numFmt w:val="bullet"/>
      <w:lvlText w:val=""/>
      <w:lvlJc w:val="left"/>
      <w:pPr>
        <w:tabs>
          <w:tab w:val="num" w:pos="3295"/>
        </w:tabs>
        <w:ind w:left="3295" w:hanging="360"/>
      </w:pPr>
      <w:rPr>
        <w:rFonts w:hint="default" w:ascii="Wingdings" w:hAnsi="Wingdings"/>
      </w:rPr>
    </w:lvl>
  </w:abstractNum>
  <w:abstractNum w:abstractNumId="28">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9">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0">
    <w:nsid w:val="47584DBC"/>
    <w:multiLevelType w:val="hybridMultilevel"/>
    <w:tmpl w:val="BB6254EC"/>
    <w:lvl w:ilvl="0" w:tplc="16587F6C">
      <w:start w:val="1"/>
      <w:numFmt w:val="bullet"/>
      <w:lvlText w:val="-"/>
      <w:lvlJc w:val="left"/>
      <w:pPr>
        <w:ind w:left="360" w:hanging="360"/>
      </w:pPr>
      <w:rPr>
        <w:rFonts w:hint="default" w:ascii="Calibri" w:hAnsi="Calibri"/>
        <w:sz w:val="20"/>
        <w:szCs w:val="20"/>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31">
    <w:nsid w:val="480C34FF"/>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490F0903"/>
    <w:multiLevelType w:val="hybridMultilevel"/>
    <w:tmpl w:val="F4C021EA"/>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33">
    <w:nsid w:val="49FB54BE"/>
    <w:multiLevelType w:val="hybridMultilevel"/>
    <w:tmpl w:val="1D56C650"/>
    <w:lvl w:ilvl="0" w:tplc="71F42534">
      <w:start w:val="1"/>
      <w:numFmt w:val="upperRoman"/>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5">
    <w:nsid w:val="575B1300"/>
    <w:multiLevelType w:val="hybridMultilevel"/>
    <w:tmpl w:val="3646A692"/>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5C060D94"/>
    <w:multiLevelType w:val="hybridMultilevel"/>
    <w:tmpl w:val="408A7184"/>
    <w:lvl w:ilvl="0" w:tplc="5B3ED4CA">
      <w:start w:val="1"/>
      <w:numFmt w:val="decimal"/>
      <w:lvlText w:val="7.%1"/>
      <w:lvlJc w:val="left"/>
      <w:pPr>
        <w:ind w:left="360" w:hanging="360"/>
      </w:pPr>
      <w:rPr>
        <w:rFonts w:hint="default"/>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8">
    <w:nsid w:val="5D740446"/>
    <w:multiLevelType w:val="hybridMultilevel"/>
    <w:tmpl w:val="5F523F3A"/>
    <w:lvl w:ilvl="0" w:tplc="04050005">
      <w:start w:val="1"/>
      <w:numFmt w:val="bullet"/>
      <w:lvlText w:val=""/>
      <w:lvlJc w:val="left"/>
      <w:pPr>
        <w:ind w:left="720" w:hanging="360"/>
      </w:pPr>
      <w:rPr>
        <w:rFonts w:hint="default" w:ascii="Wingdings" w:hAnsi="Wingdings"/>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9">
    <w:nsid w:val="5E9C59CD"/>
    <w:multiLevelType w:val="hybridMultilevel"/>
    <w:tmpl w:val="987425FE"/>
    <w:lvl w:ilvl="0" w:tplc="16587F6C">
      <w:start w:val="1"/>
      <w:numFmt w:val="bullet"/>
      <w:lvlText w:val="-"/>
      <w:lvlJc w:val="left"/>
      <w:pPr>
        <w:ind w:left="360" w:hanging="360"/>
      </w:pPr>
      <w:rPr>
        <w:rFonts w:hint="default" w:ascii="Calibri" w:hAnsi="Calibri"/>
        <w:sz w:val="20"/>
        <w:szCs w:val="20"/>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0">
    <w:nsid w:val="60962EE3"/>
    <w:multiLevelType w:val="hybridMultilevel"/>
    <w:tmpl w:val="0E4617B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1">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617A565C"/>
    <w:multiLevelType w:val="hybridMultilevel"/>
    <w:tmpl w:val="4B6CF19A"/>
    <w:lvl w:ilvl="0" w:tplc="16587F6C">
      <w:start w:val="1"/>
      <w:numFmt w:val="bullet"/>
      <w:lvlText w:val="-"/>
      <w:lvlJc w:val="left"/>
      <w:pPr>
        <w:ind w:left="720" w:hanging="360"/>
      </w:pPr>
      <w:rPr>
        <w:rFonts w:hint="default" w:ascii="Calibri" w:hAnsi="Calibri" w:cs="Times New Roman"/>
        <w:sz w:val="20"/>
        <w:szCs w:val="20"/>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43">
    <w:nsid w:val="626D4213"/>
    <w:multiLevelType w:val="hybridMultilevel"/>
    <w:tmpl w:val="23585552"/>
    <w:lvl w:ilvl="0" w:tplc="04050001">
      <w:start w:val="1"/>
      <w:numFmt w:val="bullet"/>
      <w:lvlText w:val=""/>
      <w:lvlJc w:val="left"/>
      <w:pPr>
        <w:ind w:left="1424" w:hanging="360"/>
      </w:pPr>
      <w:rPr>
        <w:rFonts w:hint="default" w:ascii="Symbol" w:hAnsi="Symbol"/>
      </w:rPr>
    </w:lvl>
    <w:lvl w:ilvl="1" w:tplc="04050003" w:tentative="true">
      <w:start w:val="1"/>
      <w:numFmt w:val="bullet"/>
      <w:lvlText w:val="o"/>
      <w:lvlJc w:val="left"/>
      <w:pPr>
        <w:ind w:left="2144" w:hanging="360"/>
      </w:pPr>
      <w:rPr>
        <w:rFonts w:hint="default" w:ascii="Courier New" w:hAnsi="Courier New" w:cs="Courier New"/>
      </w:rPr>
    </w:lvl>
    <w:lvl w:ilvl="2" w:tplc="04050005" w:tentative="true">
      <w:start w:val="1"/>
      <w:numFmt w:val="bullet"/>
      <w:lvlText w:val=""/>
      <w:lvlJc w:val="left"/>
      <w:pPr>
        <w:ind w:left="2864" w:hanging="360"/>
      </w:pPr>
      <w:rPr>
        <w:rFonts w:hint="default" w:ascii="Wingdings" w:hAnsi="Wingdings"/>
      </w:rPr>
    </w:lvl>
    <w:lvl w:ilvl="3" w:tplc="04050001" w:tentative="true">
      <w:start w:val="1"/>
      <w:numFmt w:val="bullet"/>
      <w:lvlText w:val=""/>
      <w:lvlJc w:val="left"/>
      <w:pPr>
        <w:ind w:left="3584" w:hanging="360"/>
      </w:pPr>
      <w:rPr>
        <w:rFonts w:hint="default" w:ascii="Symbol" w:hAnsi="Symbol"/>
      </w:rPr>
    </w:lvl>
    <w:lvl w:ilvl="4" w:tplc="04050003" w:tentative="true">
      <w:start w:val="1"/>
      <w:numFmt w:val="bullet"/>
      <w:lvlText w:val="o"/>
      <w:lvlJc w:val="left"/>
      <w:pPr>
        <w:ind w:left="4304" w:hanging="360"/>
      </w:pPr>
      <w:rPr>
        <w:rFonts w:hint="default" w:ascii="Courier New" w:hAnsi="Courier New" w:cs="Courier New"/>
      </w:rPr>
    </w:lvl>
    <w:lvl w:ilvl="5" w:tplc="04050005" w:tentative="true">
      <w:start w:val="1"/>
      <w:numFmt w:val="bullet"/>
      <w:lvlText w:val=""/>
      <w:lvlJc w:val="left"/>
      <w:pPr>
        <w:ind w:left="5024" w:hanging="360"/>
      </w:pPr>
      <w:rPr>
        <w:rFonts w:hint="default" w:ascii="Wingdings" w:hAnsi="Wingdings"/>
      </w:rPr>
    </w:lvl>
    <w:lvl w:ilvl="6" w:tplc="04050001" w:tentative="true">
      <w:start w:val="1"/>
      <w:numFmt w:val="bullet"/>
      <w:lvlText w:val=""/>
      <w:lvlJc w:val="left"/>
      <w:pPr>
        <w:ind w:left="5744" w:hanging="360"/>
      </w:pPr>
      <w:rPr>
        <w:rFonts w:hint="default" w:ascii="Symbol" w:hAnsi="Symbol"/>
      </w:rPr>
    </w:lvl>
    <w:lvl w:ilvl="7" w:tplc="04050003" w:tentative="true">
      <w:start w:val="1"/>
      <w:numFmt w:val="bullet"/>
      <w:lvlText w:val="o"/>
      <w:lvlJc w:val="left"/>
      <w:pPr>
        <w:ind w:left="6464" w:hanging="360"/>
      </w:pPr>
      <w:rPr>
        <w:rFonts w:hint="default" w:ascii="Courier New" w:hAnsi="Courier New" w:cs="Courier New"/>
      </w:rPr>
    </w:lvl>
    <w:lvl w:ilvl="8" w:tplc="04050005" w:tentative="true">
      <w:start w:val="1"/>
      <w:numFmt w:val="bullet"/>
      <w:lvlText w:val=""/>
      <w:lvlJc w:val="left"/>
      <w:pPr>
        <w:ind w:left="7184" w:hanging="360"/>
      </w:pPr>
      <w:rPr>
        <w:rFonts w:hint="default" w:ascii="Wingdings" w:hAnsi="Wingdings"/>
      </w:rPr>
    </w:lvl>
  </w:abstractNum>
  <w:abstractNum w:abstractNumId="44">
    <w:nsid w:val="62FE6B49"/>
    <w:multiLevelType w:val="hybridMultilevel"/>
    <w:tmpl w:val="EE1C2732"/>
    <w:lvl w:ilvl="0" w:tplc="04050001">
      <w:start w:val="1"/>
      <w:numFmt w:val="bullet"/>
      <w:lvlText w:val=""/>
      <w:lvlJc w:val="left"/>
      <w:pPr>
        <w:ind w:left="720" w:hanging="360"/>
      </w:pPr>
      <w:rPr>
        <w:rFonts w:hint="default" w:ascii="Symbol" w:hAnsi="Symbol"/>
      </w:rPr>
    </w:lvl>
    <w:lvl w:ilvl="1" w:tplc="01545BFC">
      <w:numFmt w:val="bullet"/>
      <w:lvlText w:val="-"/>
      <w:lvlJc w:val="left"/>
      <w:pPr>
        <w:ind w:left="1785" w:hanging="705"/>
      </w:pPr>
      <w:rPr>
        <w:rFonts w:hint="default" w:ascii="Cambria" w:hAnsi="Cambria" w:eastAsia="Calibri" w:cs="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5">
    <w:nsid w:val="669536BD"/>
    <w:multiLevelType w:val="hybridMultilevel"/>
    <w:tmpl w:val="3DB2424C"/>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6">
    <w:nsid w:val="681362D7"/>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7">
    <w:nsid w:val="68C76696"/>
    <w:multiLevelType w:val="hybridMultilevel"/>
    <w:tmpl w:val="9B5A53E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8">
    <w:nsid w:val="6A977D13"/>
    <w:multiLevelType w:val="hybridMultilevel"/>
    <w:tmpl w:val="25E2C772"/>
    <w:lvl w:ilvl="0" w:tplc="16587F6C">
      <w:start w:val="1"/>
      <w:numFmt w:val="bullet"/>
      <w:lvlText w:val="-"/>
      <w:lvlJc w:val="left"/>
      <w:pPr>
        <w:ind w:left="360" w:hanging="360"/>
      </w:pPr>
      <w:rPr>
        <w:rFonts w:hint="default" w:ascii="Calibri" w:hAnsi="Calibri"/>
        <w:sz w:val="20"/>
        <w:szCs w:val="20"/>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49">
    <w:nsid w:val="6B1D1521"/>
    <w:multiLevelType w:val="hybridMultilevel"/>
    <w:tmpl w:val="81C00D70"/>
    <w:lvl w:ilvl="0" w:tplc="16587F6C">
      <w:start w:val="1"/>
      <w:numFmt w:val="bullet"/>
      <w:lvlText w:val="-"/>
      <w:lvlJc w:val="left"/>
      <w:pPr>
        <w:ind w:left="720" w:hanging="360"/>
      </w:pPr>
      <w:rPr>
        <w:rFonts w:hint="default" w:ascii="Calibri" w:hAnsi="Calibri" w:cs="Times New Roman"/>
        <w:sz w:val="20"/>
        <w:szCs w:val="20"/>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5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51">
    <w:nsid w:val="6E0E5ACC"/>
    <w:multiLevelType w:val="hybridMultilevel"/>
    <w:tmpl w:val="2D9E5A18"/>
    <w:lvl w:ilvl="0" w:tplc="16587F6C">
      <w:start w:val="1"/>
      <w:numFmt w:val="bullet"/>
      <w:lvlText w:val="-"/>
      <w:lvlJc w:val="left"/>
      <w:pPr>
        <w:ind w:left="360" w:hanging="360"/>
      </w:pPr>
      <w:rPr>
        <w:rFonts w:hint="default" w:ascii="Calibri" w:hAnsi="Calibri"/>
        <w:sz w:val="20"/>
        <w:szCs w:val="20"/>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52">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53">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4">
    <w:nsid w:val="7AB42795"/>
    <w:multiLevelType w:val="hybridMultilevel"/>
    <w:tmpl w:val="6016833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5">
    <w:nsid w:val="7BBF211C"/>
    <w:multiLevelType w:val="hybridMultilevel"/>
    <w:tmpl w:val="E9B8B5AA"/>
    <w:lvl w:ilvl="0" w:tplc="16587F6C">
      <w:start w:val="1"/>
      <w:numFmt w:val="bullet"/>
      <w:lvlText w:val="-"/>
      <w:lvlJc w:val="left"/>
      <w:pPr>
        <w:ind w:left="360" w:hanging="360"/>
      </w:pPr>
      <w:rPr>
        <w:rFonts w:hint="default" w:ascii="Calibri" w:hAnsi="Calibri"/>
        <w:sz w:val="20"/>
        <w:szCs w:val="20"/>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6">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57">
    <w:nsid w:val="7CF172FA"/>
    <w:multiLevelType w:val="hybridMultilevel"/>
    <w:tmpl w:val="76EA83EC"/>
    <w:lvl w:ilvl="0" w:tplc="16587F6C">
      <w:start w:val="1"/>
      <w:numFmt w:val="bullet"/>
      <w:lvlText w:val="-"/>
      <w:lvlJc w:val="left"/>
      <w:pPr>
        <w:tabs>
          <w:tab w:val="num" w:pos="360"/>
        </w:tabs>
        <w:ind w:left="360" w:hanging="360"/>
      </w:pPr>
      <w:rPr>
        <w:rFonts w:hint="default" w:ascii="Calibri" w:hAnsi="Calibri"/>
        <w:sz w:val="20"/>
        <w:szCs w:val="20"/>
      </w:rPr>
    </w:lvl>
    <w:lvl w:ilvl="1" w:tplc="04050003">
      <w:start w:val="1"/>
      <w:numFmt w:val="bullet"/>
      <w:lvlText w:val="o"/>
      <w:lvlJc w:val="left"/>
      <w:pPr>
        <w:tabs>
          <w:tab w:val="num" w:pos="-1745"/>
        </w:tabs>
        <w:ind w:left="-1745" w:hanging="360"/>
      </w:pPr>
      <w:rPr>
        <w:rFonts w:hint="default" w:ascii="Courier New" w:hAnsi="Courier New" w:cs="Courier New"/>
      </w:rPr>
    </w:lvl>
    <w:lvl w:ilvl="2" w:tplc="04050005">
      <w:start w:val="1"/>
      <w:numFmt w:val="bullet"/>
      <w:lvlText w:val=""/>
      <w:lvlJc w:val="left"/>
      <w:pPr>
        <w:tabs>
          <w:tab w:val="num" w:pos="-1025"/>
        </w:tabs>
        <w:ind w:left="-1025" w:hanging="360"/>
      </w:pPr>
      <w:rPr>
        <w:rFonts w:hint="default" w:ascii="Wingdings" w:hAnsi="Wingdings"/>
      </w:rPr>
    </w:lvl>
    <w:lvl w:ilvl="3" w:tplc="04050001">
      <w:start w:val="1"/>
      <w:numFmt w:val="bullet"/>
      <w:lvlText w:val=""/>
      <w:lvlJc w:val="left"/>
      <w:pPr>
        <w:tabs>
          <w:tab w:val="num" w:pos="-305"/>
        </w:tabs>
        <w:ind w:left="-305" w:hanging="360"/>
      </w:pPr>
      <w:rPr>
        <w:rFonts w:hint="default" w:ascii="Symbol" w:hAnsi="Symbol"/>
      </w:rPr>
    </w:lvl>
    <w:lvl w:ilvl="4" w:tplc="04050003">
      <w:start w:val="1"/>
      <w:numFmt w:val="bullet"/>
      <w:lvlText w:val="o"/>
      <w:lvlJc w:val="left"/>
      <w:pPr>
        <w:tabs>
          <w:tab w:val="num" w:pos="415"/>
        </w:tabs>
        <w:ind w:left="415" w:hanging="360"/>
      </w:pPr>
      <w:rPr>
        <w:rFonts w:hint="default" w:ascii="Courier New" w:hAnsi="Courier New" w:cs="Courier New"/>
      </w:rPr>
    </w:lvl>
    <w:lvl w:ilvl="5" w:tplc="04050005">
      <w:start w:val="1"/>
      <w:numFmt w:val="bullet"/>
      <w:lvlText w:val=""/>
      <w:lvlJc w:val="left"/>
      <w:pPr>
        <w:tabs>
          <w:tab w:val="num" w:pos="1135"/>
        </w:tabs>
        <w:ind w:left="1135" w:hanging="360"/>
      </w:pPr>
      <w:rPr>
        <w:rFonts w:hint="default" w:ascii="Wingdings" w:hAnsi="Wingdings"/>
      </w:rPr>
    </w:lvl>
    <w:lvl w:ilvl="6" w:tplc="04050001">
      <w:start w:val="1"/>
      <w:numFmt w:val="bullet"/>
      <w:lvlText w:val=""/>
      <w:lvlJc w:val="left"/>
      <w:pPr>
        <w:tabs>
          <w:tab w:val="num" w:pos="1855"/>
        </w:tabs>
        <w:ind w:left="1855" w:hanging="360"/>
      </w:pPr>
      <w:rPr>
        <w:rFonts w:hint="default" w:ascii="Symbol" w:hAnsi="Symbol"/>
      </w:rPr>
    </w:lvl>
    <w:lvl w:ilvl="7" w:tplc="04050003">
      <w:start w:val="1"/>
      <w:numFmt w:val="bullet"/>
      <w:lvlText w:val="o"/>
      <w:lvlJc w:val="left"/>
      <w:pPr>
        <w:tabs>
          <w:tab w:val="num" w:pos="2575"/>
        </w:tabs>
        <w:ind w:left="2575" w:hanging="360"/>
      </w:pPr>
      <w:rPr>
        <w:rFonts w:hint="default" w:ascii="Courier New" w:hAnsi="Courier New" w:cs="Courier New"/>
      </w:rPr>
    </w:lvl>
    <w:lvl w:ilvl="8" w:tplc="04050005" w:tentative="true">
      <w:start w:val="1"/>
      <w:numFmt w:val="bullet"/>
      <w:lvlText w:val=""/>
      <w:lvlJc w:val="left"/>
      <w:pPr>
        <w:tabs>
          <w:tab w:val="num" w:pos="3295"/>
        </w:tabs>
        <w:ind w:left="3295" w:hanging="360"/>
      </w:pPr>
      <w:rPr>
        <w:rFonts w:hint="default" w:ascii="Wingdings" w:hAnsi="Wingdings"/>
      </w:rPr>
    </w:lvl>
  </w:abstractNum>
  <w:num w:numId="1">
    <w:abstractNumId w:val="26"/>
  </w:num>
  <w:num w:numId="2">
    <w:abstractNumId w:val="44"/>
  </w:num>
  <w:num w:numId="3">
    <w:abstractNumId w:val="1"/>
  </w:num>
  <w:num w:numId="4">
    <w:abstractNumId w:val="40"/>
  </w:num>
  <w:num w:numId="5">
    <w:abstractNumId w:val="11"/>
  </w:num>
  <w:num w:numId="6">
    <w:abstractNumId w:val="15"/>
  </w:num>
  <w:num w:numId="7">
    <w:abstractNumId w:val="43"/>
  </w:num>
  <w:num w:numId="8">
    <w:abstractNumId w:val="34"/>
  </w:num>
  <w:num w:numId="9">
    <w:abstractNumId w:val="53"/>
  </w:num>
  <w:num w:numId="10">
    <w:abstractNumId w:val="29"/>
  </w:num>
  <w:num w:numId="11">
    <w:abstractNumId w:val="17"/>
  </w:num>
  <w:num w:numId="12">
    <w:abstractNumId w:val="56"/>
  </w:num>
  <w:num w:numId="13">
    <w:abstractNumId w:val="2"/>
  </w:num>
  <w:num w:numId="14">
    <w:abstractNumId w:val="50"/>
  </w:num>
  <w:num w:numId="15">
    <w:abstractNumId w:val="52"/>
  </w:num>
  <w:num w:numId="16">
    <w:abstractNumId w:val="16"/>
  </w:num>
  <w:num w:numId="17">
    <w:abstractNumId w:val="36"/>
  </w:num>
  <w:num w:numId="18">
    <w:abstractNumId w:val="28"/>
  </w:num>
  <w:num w:numId="19">
    <w:abstractNumId w:val="37"/>
  </w:num>
  <w:num w:numId="20">
    <w:abstractNumId w:val="41"/>
  </w:num>
  <w:num w:numId="21">
    <w:abstractNumId w:val="20"/>
  </w:num>
  <w:num w:numId="22">
    <w:abstractNumId w:val="47"/>
  </w:num>
  <w:num w:numId="23">
    <w:abstractNumId w:val="22"/>
  </w:num>
  <w:num w:numId="24">
    <w:abstractNumId w:val="54"/>
  </w:num>
  <w:num w:numId="25">
    <w:abstractNumId w:val="21"/>
  </w:num>
  <w:num w:numId="26">
    <w:abstractNumId w:val="14"/>
  </w:num>
  <w:num w:numId="27">
    <w:abstractNumId w:val="45"/>
  </w:num>
  <w:num w:numId="28">
    <w:abstractNumId w:val="33"/>
  </w:num>
  <w:num w:numId="29">
    <w:abstractNumId w:val="51"/>
  </w:num>
  <w:num w:numId="30">
    <w:abstractNumId w:val="13"/>
  </w:num>
  <w:num w:numId="31">
    <w:abstractNumId w:val="30"/>
  </w:num>
  <w:num w:numId="32">
    <w:abstractNumId w:val="5"/>
  </w:num>
  <w:num w:numId="33">
    <w:abstractNumId w:val="48"/>
  </w:num>
  <w:num w:numId="34">
    <w:abstractNumId w:val="12"/>
  </w:num>
  <w:num w:numId="35">
    <w:abstractNumId w:val="57"/>
  </w:num>
  <w:num w:numId="36">
    <w:abstractNumId w:val="55"/>
  </w:num>
  <w:num w:numId="37">
    <w:abstractNumId w:val="23"/>
  </w:num>
  <w:num w:numId="38">
    <w:abstractNumId w:val="10"/>
  </w:num>
  <w:num w:numId="39">
    <w:abstractNumId w:val="0"/>
  </w:num>
  <w:num w:numId="40">
    <w:abstractNumId w:val="18"/>
  </w:num>
  <w:num w:numId="41">
    <w:abstractNumId w:val="25"/>
  </w:num>
  <w:num w:numId="42">
    <w:abstractNumId w:val="6"/>
  </w:num>
  <w:num w:numId="43">
    <w:abstractNumId w:val="39"/>
  </w:num>
  <w:num w:numId="44">
    <w:abstractNumId w:val="27"/>
  </w:num>
  <w:num w:numId="45">
    <w:abstractNumId w:val="7"/>
  </w:num>
  <w:num w:numId="46">
    <w:abstractNumId w:val="49"/>
  </w:num>
  <w:num w:numId="47">
    <w:abstractNumId w:val="19"/>
  </w:num>
  <w:num w:numId="48">
    <w:abstractNumId w:val="42"/>
  </w:num>
  <w:num w:numId="49">
    <w:abstractNumId w:val="38"/>
  </w:num>
  <w:num w:numId="50">
    <w:abstractNumId w:val="3"/>
  </w:num>
  <w:num w:numId="51">
    <w:abstractNumId w:val="24"/>
  </w:num>
  <w:num w:numId="52">
    <w:abstractNumId w:val="31"/>
  </w:num>
  <w:num w:numId="53">
    <w:abstractNumId w:val="46"/>
  </w:num>
  <w:num w:numId="54">
    <w:abstractNumId w:val="8"/>
  </w:num>
  <w:num w:numId="55">
    <w:abstractNumId w:val="26"/>
  </w:num>
  <w:num w:numId="5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 w:numId="58">
    <w:abstractNumId w:val="35"/>
  </w:num>
  <w:num w:numId="59">
    <w:abstractNumId w:val="4"/>
  </w:num>
  <w:num w:numId="60">
    <w:abstractNumId w:val="26"/>
  </w:num>
  <w:numIdMacAtCleanup w:val="50"/>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drawingGridHorizontalSpacing w:val="110"/>
  <w:displayHorizont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17"/>
    <w:rsid w:val="00000F88"/>
    <w:rsid w:val="0000574B"/>
    <w:rsid w:val="0000670A"/>
    <w:rsid w:val="00006A8C"/>
    <w:rsid w:val="00006D8D"/>
    <w:rsid w:val="000104B6"/>
    <w:rsid w:val="000133FA"/>
    <w:rsid w:val="0001754E"/>
    <w:rsid w:val="0002229C"/>
    <w:rsid w:val="00024F01"/>
    <w:rsid w:val="00030200"/>
    <w:rsid w:val="00030507"/>
    <w:rsid w:val="00033485"/>
    <w:rsid w:val="00035CA4"/>
    <w:rsid w:val="0004216D"/>
    <w:rsid w:val="0004262A"/>
    <w:rsid w:val="00043496"/>
    <w:rsid w:val="00044A98"/>
    <w:rsid w:val="000463FA"/>
    <w:rsid w:val="000514F8"/>
    <w:rsid w:val="000524B7"/>
    <w:rsid w:val="00054038"/>
    <w:rsid w:val="0005463C"/>
    <w:rsid w:val="0005660F"/>
    <w:rsid w:val="00060FE1"/>
    <w:rsid w:val="0006633F"/>
    <w:rsid w:val="000669A6"/>
    <w:rsid w:val="00067A15"/>
    <w:rsid w:val="00071E48"/>
    <w:rsid w:val="00074AF9"/>
    <w:rsid w:val="00074BE3"/>
    <w:rsid w:val="00074E2B"/>
    <w:rsid w:val="00077707"/>
    <w:rsid w:val="00077BD8"/>
    <w:rsid w:val="00077CA1"/>
    <w:rsid w:val="00083EB5"/>
    <w:rsid w:val="00087019"/>
    <w:rsid w:val="0008743D"/>
    <w:rsid w:val="00092C45"/>
    <w:rsid w:val="00093508"/>
    <w:rsid w:val="000950EC"/>
    <w:rsid w:val="000958A9"/>
    <w:rsid w:val="00095E42"/>
    <w:rsid w:val="00096D19"/>
    <w:rsid w:val="00097343"/>
    <w:rsid w:val="000A2156"/>
    <w:rsid w:val="000A30C1"/>
    <w:rsid w:val="000A3214"/>
    <w:rsid w:val="000A34E8"/>
    <w:rsid w:val="000A354C"/>
    <w:rsid w:val="000A7AC1"/>
    <w:rsid w:val="000A7FBB"/>
    <w:rsid w:val="000B252C"/>
    <w:rsid w:val="000B4326"/>
    <w:rsid w:val="000B5542"/>
    <w:rsid w:val="000B661E"/>
    <w:rsid w:val="000B778B"/>
    <w:rsid w:val="000C0EFE"/>
    <w:rsid w:val="000C103C"/>
    <w:rsid w:val="000C20DB"/>
    <w:rsid w:val="000C6596"/>
    <w:rsid w:val="000D029C"/>
    <w:rsid w:val="000D08FA"/>
    <w:rsid w:val="000D50B6"/>
    <w:rsid w:val="000D60A8"/>
    <w:rsid w:val="000E0EE3"/>
    <w:rsid w:val="000E0EF5"/>
    <w:rsid w:val="000E1C4A"/>
    <w:rsid w:val="000E570F"/>
    <w:rsid w:val="000E59D1"/>
    <w:rsid w:val="000E614C"/>
    <w:rsid w:val="000E7492"/>
    <w:rsid w:val="000F0368"/>
    <w:rsid w:val="000F0D66"/>
    <w:rsid w:val="000F1A87"/>
    <w:rsid w:val="000F4245"/>
    <w:rsid w:val="000F4C4D"/>
    <w:rsid w:val="000F5935"/>
    <w:rsid w:val="000F6096"/>
    <w:rsid w:val="00100574"/>
    <w:rsid w:val="00101E26"/>
    <w:rsid w:val="0010321D"/>
    <w:rsid w:val="00103356"/>
    <w:rsid w:val="00111EDB"/>
    <w:rsid w:val="00112A70"/>
    <w:rsid w:val="0011302A"/>
    <w:rsid w:val="00113765"/>
    <w:rsid w:val="00114620"/>
    <w:rsid w:val="0011634B"/>
    <w:rsid w:val="00116561"/>
    <w:rsid w:val="00116EC1"/>
    <w:rsid w:val="0011728C"/>
    <w:rsid w:val="00120C4F"/>
    <w:rsid w:val="001232F8"/>
    <w:rsid w:val="00126F79"/>
    <w:rsid w:val="0013265C"/>
    <w:rsid w:val="00135146"/>
    <w:rsid w:val="00135E43"/>
    <w:rsid w:val="001412BD"/>
    <w:rsid w:val="00141872"/>
    <w:rsid w:val="00141933"/>
    <w:rsid w:val="00142162"/>
    <w:rsid w:val="00142925"/>
    <w:rsid w:val="00142C66"/>
    <w:rsid w:val="00142EAD"/>
    <w:rsid w:val="001451F0"/>
    <w:rsid w:val="00152DE5"/>
    <w:rsid w:val="001559D7"/>
    <w:rsid w:val="00157AC9"/>
    <w:rsid w:val="00161089"/>
    <w:rsid w:val="00161FE2"/>
    <w:rsid w:val="00163B9D"/>
    <w:rsid w:val="00163BF4"/>
    <w:rsid w:val="001644DA"/>
    <w:rsid w:val="0016771B"/>
    <w:rsid w:val="00167926"/>
    <w:rsid w:val="0017598B"/>
    <w:rsid w:val="00175F64"/>
    <w:rsid w:val="00177D62"/>
    <w:rsid w:val="001821F2"/>
    <w:rsid w:val="00184856"/>
    <w:rsid w:val="00187012"/>
    <w:rsid w:val="00187B1E"/>
    <w:rsid w:val="001942CB"/>
    <w:rsid w:val="00196C2F"/>
    <w:rsid w:val="001A0A5B"/>
    <w:rsid w:val="001A0A86"/>
    <w:rsid w:val="001A6F8E"/>
    <w:rsid w:val="001A7EAD"/>
    <w:rsid w:val="001B00F4"/>
    <w:rsid w:val="001B6179"/>
    <w:rsid w:val="001B70C7"/>
    <w:rsid w:val="001C1BCD"/>
    <w:rsid w:val="001C2F9F"/>
    <w:rsid w:val="001C3316"/>
    <w:rsid w:val="001C6BB5"/>
    <w:rsid w:val="001D0A5B"/>
    <w:rsid w:val="001D4BA2"/>
    <w:rsid w:val="001E09AC"/>
    <w:rsid w:val="001E1B11"/>
    <w:rsid w:val="001E34FC"/>
    <w:rsid w:val="001E3C43"/>
    <w:rsid w:val="001E4838"/>
    <w:rsid w:val="001E5299"/>
    <w:rsid w:val="001F048E"/>
    <w:rsid w:val="001F4F63"/>
    <w:rsid w:val="001F6784"/>
    <w:rsid w:val="00200485"/>
    <w:rsid w:val="00201762"/>
    <w:rsid w:val="002026C6"/>
    <w:rsid w:val="00203B3C"/>
    <w:rsid w:val="00204A8E"/>
    <w:rsid w:val="002054F4"/>
    <w:rsid w:val="0020718C"/>
    <w:rsid w:val="00207FE5"/>
    <w:rsid w:val="00212FA0"/>
    <w:rsid w:val="0021314C"/>
    <w:rsid w:val="00214156"/>
    <w:rsid w:val="002145F6"/>
    <w:rsid w:val="00217A75"/>
    <w:rsid w:val="002262F1"/>
    <w:rsid w:val="002276C0"/>
    <w:rsid w:val="00230F38"/>
    <w:rsid w:val="002350CA"/>
    <w:rsid w:val="00236A31"/>
    <w:rsid w:val="0024699B"/>
    <w:rsid w:val="00247FE3"/>
    <w:rsid w:val="00251CE8"/>
    <w:rsid w:val="0025278B"/>
    <w:rsid w:val="00253DD7"/>
    <w:rsid w:val="00254B97"/>
    <w:rsid w:val="0025618A"/>
    <w:rsid w:val="00256BEB"/>
    <w:rsid w:val="00256C5B"/>
    <w:rsid w:val="002627DF"/>
    <w:rsid w:val="00263404"/>
    <w:rsid w:val="0026677F"/>
    <w:rsid w:val="00267F5E"/>
    <w:rsid w:val="00270DEB"/>
    <w:rsid w:val="00270F1A"/>
    <w:rsid w:val="00273052"/>
    <w:rsid w:val="002736EA"/>
    <w:rsid w:val="002755A5"/>
    <w:rsid w:val="0028299A"/>
    <w:rsid w:val="002832D6"/>
    <w:rsid w:val="00283F8F"/>
    <w:rsid w:val="00284C1A"/>
    <w:rsid w:val="0029405B"/>
    <w:rsid w:val="002A00E3"/>
    <w:rsid w:val="002A455A"/>
    <w:rsid w:val="002A4E13"/>
    <w:rsid w:val="002B2012"/>
    <w:rsid w:val="002B3901"/>
    <w:rsid w:val="002B46A2"/>
    <w:rsid w:val="002B4AF0"/>
    <w:rsid w:val="002B5E29"/>
    <w:rsid w:val="002C769A"/>
    <w:rsid w:val="002C7B1C"/>
    <w:rsid w:val="002D18E0"/>
    <w:rsid w:val="002D3EAD"/>
    <w:rsid w:val="002D5754"/>
    <w:rsid w:val="002D655D"/>
    <w:rsid w:val="002E23BB"/>
    <w:rsid w:val="002E2D0F"/>
    <w:rsid w:val="002F1894"/>
    <w:rsid w:val="002F1B51"/>
    <w:rsid w:val="002F6015"/>
    <w:rsid w:val="002F713E"/>
    <w:rsid w:val="002F7DDA"/>
    <w:rsid w:val="00300E70"/>
    <w:rsid w:val="003013B6"/>
    <w:rsid w:val="00302EC3"/>
    <w:rsid w:val="00303A32"/>
    <w:rsid w:val="00304A8D"/>
    <w:rsid w:val="00305A46"/>
    <w:rsid w:val="00305FC7"/>
    <w:rsid w:val="00306515"/>
    <w:rsid w:val="00310B08"/>
    <w:rsid w:val="00313F4B"/>
    <w:rsid w:val="003146E8"/>
    <w:rsid w:val="00315938"/>
    <w:rsid w:val="0031640F"/>
    <w:rsid w:val="00317BC9"/>
    <w:rsid w:val="00320075"/>
    <w:rsid w:val="00320388"/>
    <w:rsid w:val="00320E5B"/>
    <w:rsid w:val="00321FBD"/>
    <w:rsid w:val="003227EF"/>
    <w:rsid w:val="00322D3D"/>
    <w:rsid w:val="00322DFD"/>
    <w:rsid w:val="00322F6F"/>
    <w:rsid w:val="00323921"/>
    <w:rsid w:val="0032607E"/>
    <w:rsid w:val="00326719"/>
    <w:rsid w:val="00330827"/>
    <w:rsid w:val="0033107A"/>
    <w:rsid w:val="003324BA"/>
    <w:rsid w:val="00332E2C"/>
    <w:rsid w:val="0033799B"/>
    <w:rsid w:val="003416DF"/>
    <w:rsid w:val="003417B5"/>
    <w:rsid w:val="00345144"/>
    <w:rsid w:val="003470EA"/>
    <w:rsid w:val="0035063C"/>
    <w:rsid w:val="0035132E"/>
    <w:rsid w:val="00352619"/>
    <w:rsid w:val="003528B7"/>
    <w:rsid w:val="00352B5E"/>
    <w:rsid w:val="003542A8"/>
    <w:rsid w:val="00354E0A"/>
    <w:rsid w:val="00356FB7"/>
    <w:rsid w:val="00357ADB"/>
    <w:rsid w:val="00362706"/>
    <w:rsid w:val="003629A4"/>
    <w:rsid w:val="00366C9A"/>
    <w:rsid w:val="00371220"/>
    <w:rsid w:val="00372803"/>
    <w:rsid w:val="00375138"/>
    <w:rsid w:val="0037638A"/>
    <w:rsid w:val="003807F9"/>
    <w:rsid w:val="00380AF8"/>
    <w:rsid w:val="00383225"/>
    <w:rsid w:val="00384C91"/>
    <w:rsid w:val="00393D96"/>
    <w:rsid w:val="0039593D"/>
    <w:rsid w:val="00395E07"/>
    <w:rsid w:val="00397022"/>
    <w:rsid w:val="003A0901"/>
    <w:rsid w:val="003A0C34"/>
    <w:rsid w:val="003A269A"/>
    <w:rsid w:val="003A4ECB"/>
    <w:rsid w:val="003A5983"/>
    <w:rsid w:val="003A6DAE"/>
    <w:rsid w:val="003A75A0"/>
    <w:rsid w:val="003A7DC2"/>
    <w:rsid w:val="003B0CDB"/>
    <w:rsid w:val="003B1CF0"/>
    <w:rsid w:val="003B2C02"/>
    <w:rsid w:val="003B3EE7"/>
    <w:rsid w:val="003B46D8"/>
    <w:rsid w:val="003B4871"/>
    <w:rsid w:val="003B559A"/>
    <w:rsid w:val="003B6EE1"/>
    <w:rsid w:val="003C20F1"/>
    <w:rsid w:val="003C35CB"/>
    <w:rsid w:val="003D0498"/>
    <w:rsid w:val="003D5C3B"/>
    <w:rsid w:val="003D61C7"/>
    <w:rsid w:val="003E0158"/>
    <w:rsid w:val="003E2E6B"/>
    <w:rsid w:val="003E2E6C"/>
    <w:rsid w:val="003E3B37"/>
    <w:rsid w:val="003E441C"/>
    <w:rsid w:val="003E6F36"/>
    <w:rsid w:val="003E71D6"/>
    <w:rsid w:val="003E76F1"/>
    <w:rsid w:val="003F0C2F"/>
    <w:rsid w:val="003F1BDE"/>
    <w:rsid w:val="003F28D6"/>
    <w:rsid w:val="003F38B1"/>
    <w:rsid w:val="003F72BD"/>
    <w:rsid w:val="0040078D"/>
    <w:rsid w:val="00400A06"/>
    <w:rsid w:val="00402056"/>
    <w:rsid w:val="00405C3D"/>
    <w:rsid w:val="004069A4"/>
    <w:rsid w:val="0041201F"/>
    <w:rsid w:val="004122B8"/>
    <w:rsid w:val="00421943"/>
    <w:rsid w:val="00433FA2"/>
    <w:rsid w:val="00434C42"/>
    <w:rsid w:val="00437D61"/>
    <w:rsid w:val="00441B24"/>
    <w:rsid w:val="00444717"/>
    <w:rsid w:val="00444837"/>
    <w:rsid w:val="0044561E"/>
    <w:rsid w:val="0044628A"/>
    <w:rsid w:val="004509E6"/>
    <w:rsid w:val="004511C5"/>
    <w:rsid w:val="004525A9"/>
    <w:rsid w:val="0045329D"/>
    <w:rsid w:val="00454024"/>
    <w:rsid w:val="00454E1A"/>
    <w:rsid w:val="00456A3F"/>
    <w:rsid w:val="00461556"/>
    <w:rsid w:val="00465C9F"/>
    <w:rsid w:val="004669A5"/>
    <w:rsid w:val="00467B52"/>
    <w:rsid w:val="00467BB4"/>
    <w:rsid w:val="00471E4A"/>
    <w:rsid w:val="00473B63"/>
    <w:rsid w:val="004758B4"/>
    <w:rsid w:val="00480A80"/>
    <w:rsid w:val="004820A8"/>
    <w:rsid w:val="00482E0D"/>
    <w:rsid w:val="00484D05"/>
    <w:rsid w:val="004857A2"/>
    <w:rsid w:val="0048582E"/>
    <w:rsid w:val="00491B5C"/>
    <w:rsid w:val="0049260A"/>
    <w:rsid w:val="00493101"/>
    <w:rsid w:val="00493242"/>
    <w:rsid w:val="004937CD"/>
    <w:rsid w:val="00494112"/>
    <w:rsid w:val="004946E3"/>
    <w:rsid w:val="004A0374"/>
    <w:rsid w:val="004A1B02"/>
    <w:rsid w:val="004A2CBC"/>
    <w:rsid w:val="004A4577"/>
    <w:rsid w:val="004A60B5"/>
    <w:rsid w:val="004B01E3"/>
    <w:rsid w:val="004B2CF9"/>
    <w:rsid w:val="004B4717"/>
    <w:rsid w:val="004B6AB5"/>
    <w:rsid w:val="004C5618"/>
    <w:rsid w:val="004C685E"/>
    <w:rsid w:val="004D042F"/>
    <w:rsid w:val="004D17A6"/>
    <w:rsid w:val="004D5326"/>
    <w:rsid w:val="004D7589"/>
    <w:rsid w:val="004E09F1"/>
    <w:rsid w:val="004E18B9"/>
    <w:rsid w:val="004E36E9"/>
    <w:rsid w:val="004E4A1A"/>
    <w:rsid w:val="004E68A3"/>
    <w:rsid w:val="004E7CDE"/>
    <w:rsid w:val="004F0210"/>
    <w:rsid w:val="004F40FE"/>
    <w:rsid w:val="004F4526"/>
    <w:rsid w:val="004F4AD6"/>
    <w:rsid w:val="004F4C81"/>
    <w:rsid w:val="004F50F3"/>
    <w:rsid w:val="004F60BB"/>
    <w:rsid w:val="004F6FFC"/>
    <w:rsid w:val="004F7ED2"/>
    <w:rsid w:val="00500C96"/>
    <w:rsid w:val="0050179C"/>
    <w:rsid w:val="005047EC"/>
    <w:rsid w:val="00506C1E"/>
    <w:rsid w:val="0050791E"/>
    <w:rsid w:val="0050792F"/>
    <w:rsid w:val="00511185"/>
    <w:rsid w:val="00512FE3"/>
    <w:rsid w:val="00515C9A"/>
    <w:rsid w:val="005167C4"/>
    <w:rsid w:val="005211E9"/>
    <w:rsid w:val="00521BC0"/>
    <w:rsid w:val="005221D5"/>
    <w:rsid w:val="0052251C"/>
    <w:rsid w:val="00522FD1"/>
    <w:rsid w:val="00524CED"/>
    <w:rsid w:val="00527582"/>
    <w:rsid w:val="00531942"/>
    <w:rsid w:val="005319DF"/>
    <w:rsid w:val="00531F81"/>
    <w:rsid w:val="00532017"/>
    <w:rsid w:val="00532E94"/>
    <w:rsid w:val="00534AE9"/>
    <w:rsid w:val="00534F09"/>
    <w:rsid w:val="00537712"/>
    <w:rsid w:val="0053793F"/>
    <w:rsid w:val="00540DAB"/>
    <w:rsid w:val="00540EB5"/>
    <w:rsid w:val="005412D7"/>
    <w:rsid w:val="00541B9F"/>
    <w:rsid w:val="00542F9A"/>
    <w:rsid w:val="00543932"/>
    <w:rsid w:val="00545994"/>
    <w:rsid w:val="00545EA4"/>
    <w:rsid w:val="005465F8"/>
    <w:rsid w:val="00547F80"/>
    <w:rsid w:val="0055104B"/>
    <w:rsid w:val="00552242"/>
    <w:rsid w:val="00555B8A"/>
    <w:rsid w:val="00557442"/>
    <w:rsid w:val="00557967"/>
    <w:rsid w:val="0056120C"/>
    <w:rsid w:val="00564E36"/>
    <w:rsid w:val="005653A4"/>
    <w:rsid w:val="00567A8F"/>
    <w:rsid w:val="0057079E"/>
    <w:rsid w:val="00570EB8"/>
    <w:rsid w:val="00571A8F"/>
    <w:rsid w:val="00572685"/>
    <w:rsid w:val="00572EF2"/>
    <w:rsid w:val="005732C4"/>
    <w:rsid w:val="0057723F"/>
    <w:rsid w:val="00582F48"/>
    <w:rsid w:val="0059339F"/>
    <w:rsid w:val="005956F2"/>
    <w:rsid w:val="00595DF2"/>
    <w:rsid w:val="00596ECD"/>
    <w:rsid w:val="00597393"/>
    <w:rsid w:val="005A1F09"/>
    <w:rsid w:val="005A3463"/>
    <w:rsid w:val="005A38FF"/>
    <w:rsid w:val="005A3E5D"/>
    <w:rsid w:val="005A514B"/>
    <w:rsid w:val="005A60E4"/>
    <w:rsid w:val="005B1AC8"/>
    <w:rsid w:val="005B2075"/>
    <w:rsid w:val="005B672A"/>
    <w:rsid w:val="005B6989"/>
    <w:rsid w:val="005C05DD"/>
    <w:rsid w:val="005C2C6F"/>
    <w:rsid w:val="005C7DF3"/>
    <w:rsid w:val="005D568B"/>
    <w:rsid w:val="005E3723"/>
    <w:rsid w:val="005E3D6C"/>
    <w:rsid w:val="005F31F3"/>
    <w:rsid w:val="005F4621"/>
    <w:rsid w:val="005F5986"/>
    <w:rsid w:val="00600FDD"/>
    <w:rsid w:val="00604FDB"/>
    <w:rsid w:val="00605456"/>
    <w:rsid w:val="006068E9"/>
    <w:rsid w:val="006173A5"/>
    <w:rsid w:val="006178B9"/>
    <w:rsid w:val="0061793D"/>
    <w:rsid w:val="0062028B"/>
    <w:rsid w:val="0062113C"/>
    <w:rsid w:val="00622D74"/>
    <w:rsid w:val="00623575"/>
    <w:rsid w:val="0062368C"/>
    <w:rsid w:val="006301B3"/>
    <w:rsid w:val="0063155C"/>
    <w:rsid w:val="00634FF5"/>
    <w:rsid w:val="006369B2"/>
    <w:rsid w:val="00637AD6"/>
    <w:rsid w:val="0064440F"/>
    <w:rsid w:val="006459E5"/>
    <w:rsid w:val="00647169"/>
    <w:rsid w:val="00647C15"/>
    <w:rsid w:val="00647E7A"/>
    <w:rsid w:val="00652180"/>
    <w:rsid w:val="00654B28"/>
    <w:rsid w:val="0066100C"/>
    <w:rsid w:val="00663BBD"/>
    <w:rsid w:val="006660AA"/>
    <w:rsid w:val="00667606"/>
    <w:rsid w:val="006725EF"/>
    <w:rsid w:val="0067409C"/>
    <w:rsid w:val="00675EB1"/>
    <w:rsid w:val="0067749D"/>
    <w:rsid w:val="00681BFE"/>
    <w:rsid w:val="00684D2C"/>
    <w:rsid w:val="00690708"/>
    <w:rsid w:val="00690776"/>
    <w:rsid w:val="00692F06"/>
    <w:rsid w:val="00694181"/>
    <w:rsid w:val="00696321"/>
    <w:rsid w:val="006A1A78"/>
    <w:rsid w:val="006A21D0"/>
    <w:rsid w:val="006A466F"/>
    <w:rsid w:val="006A564A"/>
    <w:rsid w:val="006A6B41"/>
    <w:rsid w:val="006B13E0"/>
    <w:rsid w:val="006B6A76"/>
    <w:rsid w:val="006C2C59"/>
    <w:rsid w:val="006C6704"/>
    <w:rsid w:val="006D3DE5"/>
    <w:rsid w:val="006D42AC"/>
    <w:rsid w:val="006D5B2D"/>
    <w:rsid w:val="006D79B6"/>
    <w:rsid w:val="006D7B85"/>
    <w:rsid w:val="006E068B"/>
    <w:rsid w:val="006E476E"/>
    <w:rsid w:val="006E50BE"/>
    <w:rsid w:val="006E530B"/>
    <w:rsid w:val="006E7ACF"/>
    <w:rsid w:val="006E7B6A"/>
    <w:rsid w:val="006E7F7D"/>
    <w:rsid w:val="006F056C"/>
    <w:rsid w:val="006F11F3"/>
    <w:rsid w:val="006F3D1C"/>
    <w:rsid w:val="006F60F4"/>
    <w:rsid w:val="006F61BB"/>
    <w:rsid w:val="006F66DA"/>
    <w:rsid w:val="007004A0"/>
    <w:rsid w:val="00703169"/>
    <w:rsid w:val="00705F69"/>
    <w:rsid w:val="00707CA2"/>
    <w:rsid w:val="00710C8B"/>
    <w:rsid w:val="00712639"/>
    <w:rsid w:val="00713A64"/>
    <w:rsid w:val="007172D5"/>
    <w:rsid w:val="007205DA"/>
    <w:rsid w:val="00720979"/>
    <w:rsid w:val="00723757"/>
    <w:rsid w:val="007244FA"/>
    <w:rsid w:val="00725A9C"/>
    <w:rsid w:val="007274C0"/>
    <w:rsid w:val="007314B3"/>
    <w:rsid w:val="00731527"/>
    <w:rsid w:val="00735F4E"/>
    <w:rsid w:val="00743077"/>
    <w:rsid w:val="00745056"/>
    <w:rsid w:val="00745C53"/>
    <w:rsid w:val="0074603F"/>
    <w:rsid w:val="00747C5E"/>
    <w:rsid w:val="00747F51"/>
    <w:rsid w:val="00750124"/>
    <w:rsid w:val="00750B73"/>
    <w:rsid w:val="00751B2A"/>
    <w:rsid w:val="00751D71"/>
    <w:rsid w:val="00753AD5"/>
    <w:rsid w:val="00753E65"/>
    <w:rsid w:val="00754148"/>
    <w:rsid w:val="00757A93"/>
    <w:rsid w:val="00760A86"/>
    <w:rsid w:val="00760EC6"/>
    <w:rsid w:val="0076209B"/>
    <w:rsid w:val="00762AFB"/>
    <w:rsid w:val="00762F01"/>
    <w:rsid w:val="00764D56"/>
    <w:rsid w:val="007658B1"/>
    <w:rsid w:val="007710DB"/>
    <w:rsid w:val="00773984"/>
    <w:rsid w:val="00774960"/>
    <w:rsid w:val="00780505"/>
    <w:rsid w:val="0078075D"/>
    <w:rsid w:val="007818A2"/>
    <w:rsid w:val="00785FA7"/>
    <w:rsid w:val="0079485D"/>
    <w:rsid w:val="007970FD"/>
    <w:rsid w:val="00797DF3"/>
    <w:rsid w:val="007A43B4"/>
    <w:rsid w:val="007A757E"/>
    <w:rsid w:val="007A795B"/>
    <w:rsid w:val="007B158F"/>
    <w:rsid w:val="007B1FF0"/>
    <w:rsid w:val="007B2F2D"/>
    <w:rsid w:val="007B33AF"/>
    <w:rsid w:val="007B4BF7"/>
    <w:rsid w:val="007B56ED"/>
    <w:rsid w:val="007B5B27"/>
    <w:rsid w:val="007C0BB7"/>
    <w:rsid w:val="007C17EF"/>
    <w:rsid w:val="007C1F7C"/>
    <w:rsid w:val="007C2E51"/>
    <w:rsid w:val="007C3ABC"/>
    <w:rsid w:val="007C6303"/>
    <w:rsid w:val="007C7150"/>
    <w:rsid w:val="007D06E5"/>
    <w:rsid w:val="007D0FB9"/>
    <w:rsid w:val="007D22D2"/>
    <w:rsid w:val="007D59D9"/>
    <w:rsid w:val="007E25D9"/>
    <w:rsid w:val="007E2D2C"/>
    <w:rsid w:val="007E3F37"/>
    <w:rsid w:val="007E3F65"/>
    <w:rsid w:val="007F118F"/>
    <w:rsid w:val="007F1B03"/>
    <w:rsid w:val="007F252E"/>
    <w:rsid w:val="007F3683"/>
    <w:rsid w:val="007F42DD"/>
    <w:rsid w:val="00802847"/>
    <w:rsid w:val="00802E54"/>
    <w:rsid w:val="008046F8"/>
    <w:rsid w:val="00805E96"/>
    <w:rsid w:val="0080797E"/>
    <w:rsid w:val="00816864"/>
    <w:rsid w:val="00821D00"/>
    <w:rsid w:val="0082430F"/>
    <w:rsid w:val="0083002A"/>
    <w:rsid w:val="00830E0B"/>
    <w:rsid w:val="008343AE"/>
    <w:rsid w:val="00836B8A"/>
    <w:rsid w:val="00842655"/>
    <w:rsid w:val="008440A1"/>
    <w:rsid w:val="0084527A"/>
    <w:rsid w:val="00850304"/>
    <w:rsid w:val="00852A0F"/>
    <w:rsid w:val="00853B8A"/>
    <w:rsid w:val="00853EFE"/>
    <w:rsid w:val="00854625"/>
    <w:rsid w:val="00856099"/>
    <w:rsid w:val="00856222"/>
    <w:rsid w:val="00856C77"/>
    <w:rsid w:val="0086150D"/>
    <w:rsid w:val="0086181C"/>
    <w:rsid w:val="008624C5"/>
    <w:rsid w:val="00862F15"/>
    <w:rsid w:val="00864DF1"/>
    <w:rsid w:val="008650B7"/>
    <w:rsid w:val="0086617B"/>
    <w:rsid w:val="00867C98"/>
    <w:rsid w:val="00872C3F"/>
    <w:rsid w:val="00873EC2"/>
    <w:rsid w:val="00875437"/>
    <w:rsid w:val="0087692D"/>
    <w:rsid w:val="0088117D"/>
    <w:rsid w:val="0088779B"/>
    <w:rsid w:val="00887DE4"/>
    <w:rsid w:val="00891B28"/>
    <w:rsid w:val="00895701"/>
    <w:rsid w:val="00897FD8"/>
    <w:rsid w:val="008A1219"/>
    <w:rsid w:val="008A2C5F"/>
    <w:rsid w:val="008A3CA1"/>
    <w:rsid w:val="008A4D27"/>
    <w:rsid w:val="008A7608"/>
    <w:rsid w:val="008B2C61"/>
    <w:rsid w:val="008B3508"/>
    <w:rsid w:val="008C66AF"/>
    <w:rsid w:val="008C7478"/>
    <w:rsid w:val="008C7799"/>
    <w:rsid w:val="008D0B87"/>
    <w:rsid w:val="008D276C"/>
    <w:rsid w:val="008D3481"/>
    <w:rsid w:val="008D7316"/>
    <w:rsid w:val="008E0326"/>
    <w:rsid w:val="008E09B0"/>
    <w:rsid w:val="008E1AD6"/>
    <w:rsid w:val="008E2EFB"/>
    <w:rsid w:val="008E3C4F"/>
    <w:rsid w:val="008E411B"/>
    <w:rsid w:val="008E4338"/>
    <w:rsid w:val="008F2D4B"/>
    <w:rsid w:val="008F5AED"/>
    <w:rsid w:val="008F67AA"/>
    <w:rsid w:val="009007F7"/>
    <w:rsid w:val="00902D3A"/>
    <w:rsid w:val="009030C4"/>
    <w:rsid w:val="00904EE6"/>
    <w:rsid w:val="009056BE"/>
    <w:rsid w:val="00905966"/>
    <w:rsid w:val="00905D9D"/>
    <w:rsid w:val="0090714A"/>
    <w:rsid w:val="0091221A"/>
    <w:rsid w:val="00915329"/>
    <w:rsid w:val="00920E62"/>
    <w:rsid w:val="0092138D"/>
    <w:rsid w:val="00921844"/>
    <w:rsid w:val="009245D6"/>
    <w:rsid w:val="00925C95"/>
    <w:rsid w:val="00930342"/>
    <w:rsid w:val="00932CA9"/>
    <w:rsid w:val="00932F03"/>
    <w:rsid w:val="00935152"/>
    <w:rsid w:val="0093766F"/>
    <w:rsid w:val="009376DF"/>
    <w:rsid w:val="00937B55"/>
    <w:rsid w:val="00937BAC"/>
    <w:rsid w:val="009411A4"/>
    <w:rsid w:val="00941EA2"/>
    <w:rsid w:val="009429AA"/>
    <w:rsid w:val="009432AB"/>
    <w:rsid w:val="0094544B"/>
    <w:rsid w:val="00947BD7"/>
    <w:rsid w:val="00947CEB"/>
    <w:rsid w:val="00950372"/>
    <w:rsid w:val="00954FDD"/>
    <w:rsid w:val="0096147B"/>
    <w:rsid w:val="009664AB"/>
    <w:rsid w:val="00967AE4"/>
    <w:rsid w:val="00970723"/>
    <w:rsid w:val="00971956"/>
    <w:rsid w:val="00971E78"/>
    <w:rsid w:val="009728D2"/>
    <w:rsid w:val="00972959"/>
    <w:rsid w:val="00973345"/>
    <w:rsid w:val="009756F3"/>
    <w:rsid w:val="00975C2C"/>
    <w:rsid w:val="00977E1A"/>
    <w:rsid w:val="00984D3A"/>
    <w:rsid w:val="0098584F"/>
    <w:rsid w:val="00987F86"/>
    <w:rsid w:val="009905EB"/>
    <w:rsid w:val="00991913"/>
    <w:rsid w:val="00991A62"/>
    <w:rsid w:val="0099418A"/>
    <w:rsid w:val="00997CCD"/>
    <w:rsid w:val="009A15C8"/>
    <w:rsid w:val="009A29B6"/>
    <w:rsid w:val="009A311F"/>
    <w:rsid w:val="009A444D"/>
    <w:rsid w:val="009A628E"/>
    <w:rsid w:val="009A6312"/>
    <w:rsid w:val="009B1E80"/>
    <w:rsid w:val="009B233F"/>
    <w:rsid w:val="009B46B6"/>
    <w:rsid w:val="009B4D3F"/>
    <w:rsid w:val="009B5933"/>
    <w:rsid w:val="009B6477"/>
    <w:rsid w:val="009B6A64"/>
    <w:rsid w:val="009C3453"/>
    <w:rsid w:val="009C417C"/>
    <w:rsid w:val="009C562F"/>
    <w:rsid w:val="009C5D23"/>
    <w:rsid w:val="009C79F1"/>
    <w:rsid w:val="009D0CEE"/>
    <w:rsid w:val="009D0FBB"/>
    <w:rsid w:val="009D5157"/>
    <w:rsid w:val="009D5DFC"/>
    <w:rsid w:val="009E0EB5"/>
    <w:rsid w:val="009E21B9"/>
    <w:rsid w:val="009F0D71"/>
    <w:rsid w:val="009F0FAB"/>
    <w:rsid w:val="009F2B4D"/>
    <w:rsid w:val="009F7EFF"/>
    <w:rsid w:val="00A01B16"/>
    <w:rsid w:val="00A02E0A"/>
    <w:rsid w:val="00A0357F"/>
    <w:rsid w:val="00A05CB7"/>
    <w:rsid w:val="00A0720D"/>
    <w:rsid w:val="00A1082D"/>
    <w:rsid w:val="00A11057"/>
    <w:rsid w:val="00A13B74"/>
    <w:rsid w:val="00A13CD8"/>
    <w:rsid w:val="00A13FC2"/>
    <w:rsid w:val="00A168E6"/>
    <w:rsid w:val="00A178AF"/>
    <w:rsid w:val="00A205AA"/>
    <w:rsid w:val="00A20C05"/>
    <w:rsid w:val="00A23644"/>
    <w:rsid w:val="00A25B2A"/>
    <w:rsid w:val="00A26D03"/>
    <w:rsid w:val="00A27676"/>
    <w:rsid w:val="00A27ED1"/>
    <w:rsid w:val="00A30322"/>
    <w:rsid w:val="00A32621"/>
    <w:rsid w:val="00A336E1"/>
    <w:rsid w:val="00A33D50"/>
    <w:rsid w:val="00A35E72"/>
    <w:rsid w:val="00A36635"/>
    <w:rsid w:val="00A36B50"/>
    <w:rsid w:val="00A42F26"/>
    <w:rsid w:val="00A44334"/>
    <w:rsid w:val="00A473E0"/>
    <w:rsid w:val="00A50836"/>
    <w:rsid w:val="00A534D8"/>
    <w:rsid w:val="00A5638C"/>
    <w:rsid w:val="00A56833"/>
    <w:rsid w:val="00A56A68"/>
    <w:rsid w:val="00A60DD7"/>
    <w:rsid w:val="00A6346E"/>
    <w:rsid w:val="00A65C06"/>
    <w:rsid w:val="00A66724"/>
    <w:rsid w:val="00A70BC7"/>
    <w:rsid w:val="00A71A70"/>
    <w:rsid w:val="00A71F74"/>
    <w:rsid w:val="00A73F89"/>
    <w:rsid w:val="00A74984"/>
    <w:rsid w:val="00A76344"/>
    <w:rsid w:val="00A81042"/>
    <w:rsid w:val="00A82991"/>
    <w:rsid w:val="00A83556"/>
    <w:rsid w:val="00A83E23"/>
    <w:rsid w:val="00A845F4"/>
    <w:rsid w:val="00A84E67"/>
    <w:rsid w:val="00A85229"/>
    <w:rsid w:val="00A87652"/>
    <w:rsid w:val="00A87892"/>
    <w:rsid w:val="00A90A63"/>
    <w:rsid w:val="00A91B1C"/>
    <w:rsid w:val="00A91B22"/>
    <w:rsid w:val="00A91FD8"/>
    <w:rsid w:val="00A92F9E"/>
    <w:rsid w:val="00A97875"/>
    <w:rsid w:val="00AB4137"/>
    <w:rsid w:val="00AB4D30"/>
    <w:rsid w:val="00AB7AF9"/>
    <w:rsid w:val="00AC4BA5"/>
    <w:rsid w:val="00AD0C2F"/>
    <w:rsid w:val="00AD0E88"/>
    <w:rsid w:val="00AD2519"/>
    <w:rsid w:val="00AD3EA0"/>
    <w:rsid w:val="00AD7169"/>
    <w:rsid w:val="00AF1084"/>
    <w:rsid w:val="00AF40FA"/>
    <w:rsid w:val="00AF4564"/>
    <w:rsid w:val="00AF4BDB"/>
    <w:rsid w:val="00AF5F3C"/>
    <w:rsid w:val="00AF7700"/>
    <w:rsid w:val="00B017C3"/>
    <w:rsid w:val="00B03913"/>
    <w:rsid w:val="00B04FE2"/>
    <w:rsid w:val="00B05135"/>
    <w:rsid w:val="00B07C1C"/>
    <w:rsid w:val="00B136F6"/>
    <w:rsid w:val="00B14E39"/>
    <w:rsid w:val="00B21788"/>
    <w:rsid w:val="00B23C87"/>
    <w:rsid w:val="00B254C2"/>
    <w:rsid w:val="00B25E40"/>
    <w:rsid w:val="00B25FF6"/>
    <w:rsid w:val="00B30201"/>
    <w:rsid w:val="00B317D9"/>
    <w:rsid w:val="00B32587"/>
    <w:rsid w:val="00B3388A"/>
    <w:rsid w:val="00B355A1"/>
    <w:rsid w:val="00B37861"/>
    <w:rsid w:val="00B42D86"/>
    <w:rsid w:val="00B442D0"/>
    <w:rsid w:val="00B53EAB"/>
    <w:rsid w:val="00B54171"/>
    <w:rsid w:val="00B544AF"/>
    <w:rsid w:val="00B54690"/>
    <w:rsid w:val="00B555FF"/>
    <w:rsid w:val="00B6258B"/>
    <w:rsid w:val="00B63C05"/>
    <w:rsid w:val="00B644C6"/>
    <w:rsid w:val="00B65270"/>
    <w:rsid w:val="00B65F1E"/>
    <w:rsid w:val="00B6675A"/>
    <w:rsid w:val="00B70F7A"/>
    <w:rsid w:val="00B76643"/>
    <w:rsid w:val="00B83E9B"/>
    <w:rsid w:val="00B84B5F"/>
    <w:rsid w:val="00B85404"/>
    <w:rsid w:val="00B865A9"/>
    <w:rsid w:val="00B9627C"/>
    <w:rsid w:val="00B9688E"/>
    <w:rsid w:val="00BA0AEA"/>
    <w:rsid w:val="00BA106F"/>
    <w:rsid w:val="00BA4237"/>
    <w:rsid w:val="00BA59A9"/>
    <w:rsid w:val="00BB1090"/>
    <w:rsid w:val="00BB20AC"/>
    <w:rsid w:val="00BB76BE"/>
    <w:rsid w:val="00BB7F4B"/>
    <w:rsid w:val="00BB7F62"/>
    <w:rsid w:val="00BC103A"/>
    <w:rsid w:val="00BC2A7B"/>
    <w:rsid w:val="00BC472A"/>
    <w:rsid w:val="00BC4D90"/>
    <w:rsid w:val="00BD1C21"/>
    <w:rsid w:val="00BD3BB8"/>
    <w:rsid w:val="00BD4FF5"/>
    <w:rsid w:val="00BE2641"/>
    <w:rsid w:val="00BE2CCF"/>
    <w:rsid w:val="00BE4833"/>
    <w:rsid w:val="00BE55AD"/>
    <w:rsid w:val="00BF262A"/>
    <w:rsid w:val="00BF29C7"/>
    <w:rsid w:val="00BF5C7E"/>
    <w:rsid w:val="00C021F7"/>
    <w:rsid w:val="00C03823"/>
    <w:rsid w:val="00C057B9"/>
    <w:rsid w:val="00C10EC0"/>
    <w:rsid w:val="00C11A6A"/>
    <w:rsid w:val="00C138A2"/>
    <w:rsid w:val="00C20527"/>
    <w:rsid w:val="00C20847"/>
    <w:rsid w:val="00C21AAD"/>
    <w:rsid w:val="00C25E77"/>
    <w:rsid w:val="00C26FB0"/>
    <w:rsid w:val="00C27CCF"/>
    <w:rsid w:val="00C314B9"/>
    <w:rsid w:val="00C31B1E"/>
    <w:rsid w:val="00C35B47"/>
    <w:rsid w:val="00C41EE5"/>
    <w:rsid w:val="00C42C21"/>
    <w:rsid w:val="00C45034"/>
    <w:rsid w:val="00C54412"/>
    <w:rsid w:val="00C54445"/>
    <w:rsid w:val="00C56C9E"/>
    <w:rsid w:val="00C56D95"/>
    <w:rsid w:val="00C56EDB"/>
    <w:rsid w:val="00C57088"/>
    <w:rsid w:val="00C606D3"/>
    <w:rsid w:val="00C60AC4"/>
    <w:rsid w:val="00C60F7C"/>
    <w:rsid w:val="00C632A5"/>
    <w:rsid w:val="00C63A7A"/>
    <w:rsid w:val="00C6424E"/>
    <w:rsid w:val="00C6595D"/>
    <w:rsid w:val="00C65F62"/>
    <w:rsid w:val="00C672CB"/>
    <w:rsid w:val="00C75B5F"/>
    <w:rsid w:val="00C76987"/>
    <w:rsid w:val="00C817B9"/>
    <w:rsid w:val="00C81815"/>
    <w:rsid w:val="00C81817"/>
    <w:rsid w:val="00C90059"/>
    <w:rsid w:val="00C90B4D"/>
    <w:rsid w:val="00C90B8F"/>
    <w:rsid w:val="00C90EAE"/>
    <w:rsid w:val="00C91657"/>
    <w:rsid w:val="00C922A1"/>
    <w:rsid w:val="00C93D66"/>
    <w:rsid w:val="00C95DB7"/>
    <w:rsid w:val="00CA73FF"/>
    <w:rsid w:val="00CB4E67"/>
    <w:rsid w:val="00CB5B40"/>
    <w:rsid w:val="00CB7363"/>
    <w:rsid w:val="00CB736C"/>
    <w:rsid w:val="00CC6ED9"/>
    <w:rsid w:val="00CC7520"/>
    <w:rsid w:val="00CD4C66"/>
    <w:rsid w:val="00CE08BB"/>
    <w:rsid w:val="00CE0B31"/>
    <w:rsid w:val="00CE1381"/>
    <w:rsid w:val="00CE24C7"/>
    <w:rsid w:val="00CE3264"/>
    <w:rsid w:val="00CE38D8"/>
    <w:rsid w:val="00CE68FB"/>
    <w:rsid w:val="00CE7202"/>
    <w:rsid w:val="00CF0DDC"/>
    <w:rsid w:val="00CF11DC"/>
    <w:rsid w:val="00CF7146"/>
    <w:rsid w:val="00CF71BB"/>
    <w:rsid w:val="00CF7815"/>
    <w:rsid w:val="00D03F28"/>
    <w:rsid w:val="00D0405C"/>
    <w:rsid w:val="00D04BE1"/>
    <w:rsid w:val="00D1478D"/>
    <w:rsid w:val="00D15AE9"/>
    <w:rsid w:val="00D20582"/>
    <w:rsid w:val="00D22796"/>
    <w:rsid w:val="00D234DF"/>
    <w:rsid w:val="00D23511"/>
    <w:rsid w:val="00D25A58"/>
    <w:rsid w:val="00D26393"/>
    <w:rsid w:val="00D271CB"/>
    <w:rsid w:val="00D279C7"/>
    <w:rsid w:val="00D27E3C"/>
    <w:rsid w:val="00D31700"/>
    <w:rsid w:val="00D3343E"/>
    <w:rsid w:val="00D34882"/>
    <w:rsid w:val="00D34C34"/>
    <w:rsid w:val="00D34F31"/>
    <w:rsid w:val="00D356BB"/>
    <w:rsid w:val="00D35EB8"/>
    <w:rsid w:val="00D418B4"/>
    <w:rsid w:val="00D43EE0"/>
    <w:rsid w:val="00D4500F"/>
    <w:rsid w:val="00D462C7"/>
    <w:rsid w:val="00D472EA"/>
    <w:rsid w:val="00D479AE"/>
    <w:rsid w:val="00D47B17"/>
    <w:rsid w:val="00D50560"/>
    <w:rsid w:val="00D51201"/>
    <w:rsid w:val="00D52164"/>
    <w:rsid w:val="00D54E3E"/>
    <w:rsid w:val="00D54E84"/>
    <w:rsid w:val="00D55468"/>
    <w:rsid w:val="00D5566C"/>
    <w:rsid w:val="00D573A9"/>
    <w:rsid w:val="00D610DD"/>
    <w:rsid w:val="00D61FE3"/>
    <w:rsid w:val="00D64FAA"/>
    <w:rsid w:val="00D651D5"/>
    <w:rsid w:val="00D662D5"/>
    <w:rsid w:val="00D7040D"/>
    <w:rsid w:val="00D74F24"/>
    <w:rsid w:val="00D75DBD"/>
    <w:rsid w:val="00D80ECB"/>
    <w:rsid w:val="00D80F7D"/>
    <w:rsid w:val="00D81364"/>
    <w:rsid w:val="00D84BCE"/>
    <w:rsid w:val="00D8677E"/>
    <w:rsid w:val="00D87DF7"/>
    <w:rsid w:val="00D9250F"/>
    <w:rsid w:val="00D9284D"/>
    <w:rsid w:val="00D92EC0"/>
    <w:rsid w:val="00DA285A"/>
    <w:rsid w:val="00DA2DED"/>
    <w:rsid w:val="00DA6891"/>
    <w:rsid w:val="00DB250B"/>
    <w:rsid w:val="00DB38EE"/>
    <w:rsid w:val="00DB651E"/>
    <w:rsid w:val="00DC030F"/>
    <w:rsid w:val="00DC0796"/>
    <w:rsid w:val="00DC0F86"/>
    <w:rsid w:val="00DC17A9"/>
    <w:rsid w:val="00DC2B83"/>
    <w:rsid w:val="00DC4B55"/>
    <w:rsid w:val="00DC7DC7"/>
    <w:rsid w:val="00DD354B"/>
    <w:rsid w:val="00DD3696"/>
    <w:rsid w:val="00DD7ADC"/>
    <w:rsid w:val="00DD7C54"/>
    <w:rsid w:val="00DE15CB"/>
    <w:rsid w:val="00DE1F04"/>
    <w:rsid w:val="00DE5E0E"/>
    <w:rsid w:val="00DE6FCC"/>
    <w:rsid w:val="00DF17B1"/>
    <w:rsid w:val="00DF3442"/>
    <w:rsid w:val="00DF4EF8"/>
    <w:rsid w:val="00DF51B8"/>
    <w:rsid w:val="00E009DB"/>
    <w:rsid w:val="00E035E9"/>
    <w:rsid w:val="00E0780E"/>
    <w:rsid w:val="00E07FDE"/>
    <w:rsid w:val="00E10447"/>
    <w:rsid w:val="00E10E34"/>
    <w:rsid w:val="00E10E9A"/>
    <w:rsid w:val="00E214FF"/>
    <w:rsid w:val="00E21C01"/>
    <w:rsid w:val="00E22D49"/>
    <w:rsid w:val="00E31DF1"/>
    <w:rsid w:val="00E31E73"/>
    <w:rsid w:val="00E3235E"/>
    <w:rsid w:val="00E33A19"/>
    <w:rsid w:val="00E345B3"/>
    <w:rsid w:val="00E34956"/>
    <w:rsid w:val="00E3767A"/>
    <w:rsid w:val="00E42DFF"/>
    <w:rsid w:val="00E45DBF"/>
    <w:rsid w:val="00E463EE"/>
    <w:rsid w:val="00E503AB"/>
    <w:rsid w:val="00E511CA"/>
    <w:rsid w:val="00E530D0"/>
    <w:rsid w:val="00E550E2"/>
    <w:rsid w:val="00E56275"/>
    <w:rsid w:val="00E56C77"/>
    <w:rsid w:val="00E60094"/>
    <w:rsid w:val="00E612A5"/>
    <w:rsid w:val="00E632C6"/>
    <w:rsid w:val="00E67525"/>
    <w:rsid w:val="00E67B6D"/>
    <w:rsid w:val="00E723CF"/>
    <w:rsid w:val="00E72EB1"/>
    <w:rsid w:val="00E74C5B"/>
    <w:rsid w:val="00E7553D"/>
    <w:rsid w:val="00E76EA5"/>
    <w:rsid w:val="00E82260"/>
    <w:rsid w:val="00E82B16"/>
    <w:rsid w:val="00E83541"/>
    <w:rsid w:val="00E8370C"/>
    <w:rsid w:val="00E83B0C"/>
    <w:rsid w:val="00E849F0"/>
    <w:rsid w:val="00E853CA"/>
    <w:rsid w:val="00E9131E"/>
    <w:rsid w:val="00E915B8"/>
    <w:rsid w:val="00E918D0"/>
    <w:rsid w:val="00E948DD"/>
    <w:rsid w:val="00E9501B"/>
    <w:rsid w:val="00E96154"/>
    <w:rsid w:val="00EA1856"/>
    <w:rsid w:val="00EA193A"/>
    <w:rsid w:val="00EA1BC8"/>
    <w:rsid w:val="00EA284D"/>
    <w:rsid w:val="00EA2F7E"/>
    <w:rsid w:val="00EA6942"/>
    <w:rsid w:val="00EA7648"/>
    <w:rsid w:val="00EB0F3C"/>
    <w:rsid w:val="00EB5388"/>
    <w:rsid w:val="00EB5D65"/>
    <w:rsid w:val="00EC34CC"/>
    <w:rsid w:val="00EC3E14"/>
    <w:rsid w:val="00EC450A"/>
    <w:rsid w:val="00EC458D"/>
    <w:rsid w:val="00EC473A"/>
    <w:rsid w:val="00EC56DC"/>
    <w:rsid w:val="00EC6313"/>
    <w:rsid w:val="00EC7047"/>
    <w:rsid w:val="00EC7AE6"/>
    <w:rsid w:val="00ED0CD2"/>
    <w:rsid w:val="00ED31F6"/>
    <w:rsid w:val="00ED6CFA"/>
    <w:rsid w:val="00EE1296"/>
    <w:rsid w:val="00EE2946"/>
    <w:rsid w:val="00EE4088"/>
    <w:rsid w:val="00EE5DC5"/>
    <w:rsid w:val="00EE6898"/>
    <w:rsid w:val="00EE778B"/>
    <w:rsid w:val="00EF14F8"/>
    <w:rsid w:val="00EF2C08"/>
    <w:rsid w:val="00EF580B"/>
    <w:rsid w:val="00EF689F"/>
    <w:rsid w:val="00EF6E7C"/>
    <w:rsid w:val="00F003DD"/>
    <w:rsid w:val="00F01193"/>
    <w:rsid w:val="00F021B5"/>
    <w:rsid w:val="00F07E5B"/>
    <w:rsid w:val="00F11831"/>
    <w:rsid w:val="00F142AE"/>
    <w:rsid w:val="00F14ECB"/>
    <w:rsid w:val="00F1525F"/>
    <w:rsid w:val="00F15F30"/>
    <w:rsid w:val="00F21E37"/>
    <w:rsid w:val="00F22E65"/>
    <w:rsid w:val="00F23279"/>
    <w:rsid w:val="00F25019"/>
    <w:rsid w:val="00F2708F"/>
    <w:rsid w:val="00F2745B"/>
    <w:rsid w:val="00F27CA6"/>
    <w:rsid w:val="00F27DDF"/>
    <w:rsid w:val="00F3304F"/>
    <w:rsid w:val="00F34117"/>
    <w:rsid w:val="00F342F6"/>
    <w:rsid w:val="00F350E0"/>
    <w:rsid w:val="00F36B36"/>
    <w:rsid w:val="00F37502"/>
    <w:rsid w:val="00F46FCC"/>
    <w:rsid w:val="00F47BD9"/>
    <w:rsid w:val="00F56B5C"/>
    <w:rsid w:val="00F57C91"/>
    <w:rsid w:val="00F6167D"/>
    <w:rsid w:val="00F64978"/>
    <w:rsid w:val="00F67C34"/>
    <w:rsid w:val="00F71A64"/>
    <w:rsid w:val="00F71E0B"/>
    <w:rsid w:val="00F72E2A"/>
    <w:rsid w:val="00F77CA5"/>
    <w:rsid w:val="00F82F19"/>
    <w:rsid w:val="00F94248"/>
    <w:rsid w:val="00FA2408"/>
    <w:rsid w:val="00FA2CB1"/>
    <w:rsid w:val="00FA3374"/>
    <w:rsid w:val="00FA623A"/>
    <w:rsid w:val="00FB10F7"/>
    <w:rsid w:val="00FB26D8"/>
    <w:rsid w:val="00FB6220"/>
    <w:rsid w:val="00FB6ABA"/>
    <w:rsid w:val="00FB6E5B"/>
    <w:rsid w:val="00FC3862"/>
    <w:rsid w:val="00FC7877"/>
    <w:rsid w:val="00FD1BF9"/>
    <w:rsid w:val="00FD1DF8"/>
    <w:rsid w:val="00FD3E5A"/>
    <w:rsid w:val="00FD4559"/>
    <w:rsid w:val="00FD466D"/>
    <w:rsid w:val="00FD5E33"/>
    <w:rsid w:val="00FE37C8"/>
    <w:rsid w:val="00FE6C3D"/>
    <w:rsid w:val="00FE7472"/>
    <w:rsid w:val="00FF11F0"/>
    <w:rsid w:val="00FF1611"/>
    <w:rsid w:val="00FF2FAE"/>
    <w:rsid w:val="00FF4197"/>
    <w:rsid w:val="00FF4D27"/>
    <w:rsid w:val="00FF6A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6C884E1"/>
  <w15:docId w15:val="{102CEF54-0B0E-4F31-AEFE-9AFEF87134D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0"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DE15CB"/>
    <w:pPr>
      <w:keepNext/>
      <w:keepLines/>
      <w:spacing w:before="120" w:after="240" w:line="276" w:lineRule="auto"/>
      <w:jc w:val="both"/>
    </w:pPr>
    <w:rPr>
      <w:rFonts w:ascii="Palatino" w:hAnsi="Palatino"/>
      <w:sz w:val="22"/>
      <w:szCs w:val="22"/>
      <w:lang w:eastAsia="en-US"/>
    </w:rPr>
  </w:style>
  <w:style w:type="paragraph" w:styleId="Nadpis1">
    <w:name w:val="heading 1"/>
    <w:basedOn w:val="Normln"/>
    <w:next w:val="Normln"/>
    <w:link w:val="Nadpis1Char"/>
    <w:uiPriority w:val="9"/>
    <w:qFormat/>
    <w:rsid w:val="001A0A5B"/>
    <w:pPr>
      <w:keepLines w:val="false"/>
      <w:numPr>
        <w:numId w:val="1"/>
      </w:numPr>
      <w:shd w:val="clear" w:color="auto" w:fill="BFBFBF"/>
      <w:spacing w:before="360" w:line="240" w:lineRule="auto"/>
      <w:outlineLvl w:val="0"/>
    </w:pPr>
    <w:rPr>
      <w:rFonts w:eastAsia="Times New Roman"/>
      <w:b/>
      <w:bCs/>
      <w:caps/>
      <w:noProof/>
      <w:color w:val="000000"/>
      <w:kern w:val="32"/>
      <w:sz w:val="28"/>
      <w:szCs w:val="32"/>
      <w:lang w:eastAsia="cs-CZ"/>
    </w:rPr>
  </w:style>
  <w:style w:type="paragraph" w:styleId="Nadpis2">
    <w:name w:val="heading 2"/>
    <w:basedOn w:val="Normln"/>
    <w:next w:val="Normln"/>
    <w:link w:val="Nadpis2Char"/>
    <w:uiPriority w:val="9"/>
    <w:unhideWhenUsed/>
    <w:qFormat/>
    <w:rsid w:val="00270F1A"/>
    <w:pPr>
      <w:numPr>
        <w:ilvl w:val="1"/>
        <w:numId w:val="1"/>
      </w:numPr>
      <w:spacing w:before="240" w:line="240" w:lineRule="auto"/>
      <w:jc w:val="left"/>
      <w:outlineLvl w:val="1"/>
    </w:pPr>
    <w:rPr>
      <w:rFonts w:eastAsia="Times New Roman"/>
      <w:b/>
      <w:bCs/>
      <w:iCs/>
      <w:caps/>
      <w:sz w:val="24"/>
      <w:szCs w:val="28"/>
    </w:rPr>
  </w:style>
  <w:style w:type="paragraph" w:styleId="Nadpis3">
    <w:name w:val="heading 3"/>
    <w:basedOn w:val="Normln"/>
    <w:next w:val="Normln"/>
    <w:link w:val="Nadpis3Char"/>
    <w:uiPriority w:val="9"/>
    <w:semiHidden/>
    <w:unhideWhenUsed/>
    <w:qFormat/>
    <w:rsid w:val="009B233F"/>
    <w:pPr>
      <w:numPr>
        <w:ilvl w:val="2"/>
        <w:numId w:val="1"/>
      </w:numPr>
      <w:spacing w:before="240" w:after="60"/>
      <w:outlineLvl w:val="2"/>
    </w:pPr>
    <w:rPr>
      <w:rFonts w:ascii="Cambria" w:hAnsi="Cambria" w:eastAsia="Times New Roman"/>
      <w:b/>
      <w:bCs/>
      <w:sz w:val="26"/>
      <w:szCs w:val="26"/>
    </w:rPr>
  </w:style>
  <w:style w:type="paragraph" w:styleId="Nadpis4">
    <w:name w:val="heading 4"/>
    <w:basedOn w:val="Normln"/>
    <w:next w:val="Normln"/>
    <w:link w:val="Nadpis4Char"/>
    <w:uiPriority w:val="9"/>
    <w:semiHidden/>
    <w:unhideWhenUsed/>
    <w:qFormat/>
    <w:rsid w:val="009B233F"/>
    <w:pPr>
      <w:numPr>
        <w:ilvl w:val="3"/>
        <w:numId w:val="1"/>
      </w:numPr>
      <w:spacing w:before="240" w:after="60"/>
      <w:outlineLvl w:val="3"/>
    </w:pPr>
    <w:rPr>
      <w:rFonts w:ascii="Calibri" w:hAnsi="Calibri" w:eastAsia="Times New Roman"/>
      <w:b/>
      <w:bCs/>
      <w:sz w:val="28"/>
      <w:szCs w:val="28"/>
    </w:rPr>
  </w:style>
  <w:style w:type="paragraph" w:styleId="Nadpis5">
    <w:name w:val="heading 5"/>
    <w:basedOn w:val="Normln"/>
    <w:next w:val="Normln"/>
    <w:link w:val="Nadpis5Char"/>
    <w:uiPriority w:val="9"/>
    <w:semiHidden/>
    <w:unhideWhenUsed/>
    <w:qFormat/>
    <w:rsid w:val="009B233F"/>
    <w:pPr>
      <w:numPr>
        <w:ilvl w:val="4"/>
        <w:numId w:val="1"/>
      </w:numPr>
      <w:spacing w:before="240" w:after="60"/>
      <w:outlineLvl w:val="4"/>
    </w:pPr>
    <w:rPr>
      <w:rFonts w:ascii="Calibri" w:hAnsi="Calibri" w:eastAsia="Times New Roman"/>
      <w:b/>
      <w:bCs/>
      <w:i/>
      <w:iCs/>
      <w:sz w:val="26"/>
      <w:szCs w:val="26"/>
    </w:rPr>
  </w:style>
  <w:style w:type="paragraph" w:styleId="Nadpis6">
    <w:name w:val="heading 6"/>
    <w:basedOn w:val="Normln"/>
    <w:next w:val="Normln"/>
    <w:link w:val="Nadpis6Char"/>
    <w:uiPriority w:val="9"/>
    <w:semiHidden/>
    <w:unhideWhenUsed/>
    <w:qFormat/>
    <w:rsid w:val="009B233F"/>
    <w:pPr>
      <w:numPr>
        <w:ilvl w:val="5"/>
        <w:numId w:val="1"/>
      </w:numPr>
      <w:spacing w:before="240" w:after="60"/>
      <w:outlineLvl w:val="5"/>
    </w:pPr>
    <w:rPr>
      <w:rFonts w:ascii="Calibri" w:hAnsi="Calibri" w:eastAsia="Times New Roman"/>
      <w:b/>
      <w:bCs/>
    </w:rPr>
  </w:style>
  <w:style w:type="paragraph" w:styleId="Nadpis7">
    <w:name w:val="heading 7"/>
    <w:basedOn w:val="Normln"/>
    <w:next w:val="Normln"/>
    <w:link w:val="Nadpis7Char"/>
    <w:uiPriority w:val="9"/>
    <w:semiHidden/>
    <w:unhideWhenUsed/>
    <w:qFormat/>
    <w:rsid w:val="009B233F"/>
    <w:pPr>
      <w:numPr>
        <w:ilvl w:val="6"/>
        <w:numId w:val="1"/>
      </w:numPr>
      <w:spacing w:before="240" w:after="60"/>
      <w:outlineLvl w:val="6"/>
    </w:pPr>
    <w:rPr>
      <w:rFonts w:ascii="Calibri" w:hAnsi="Calibri" w:eastAsia="Times New Roman"/>
      <w:sz w:val="24"/>
      <w:szCs w:val="24"/>
    </w:rPr>
  </w:style>
  <w:style w:type="paragraph" w:styleId="Nadpis8">
    <w:name w:val="heading 8"/>
    <w:basedOn w:val="Normln"/>
    <w:next w:val="Normln"/>
    <w:link w:val="Nadpis8Char"/>
    <w:uiPriority w:val="9"/>
    <w:semiHidden/>
    <w:unhideWhenUsed/>
    <w:qFormat/>
    <w:rsid w:val="009B233F"/>
    <w:pPr>
      <w:numPr>
        <w:ilvl w:val="7"/>
        <w:numId w:val="1"/>
      </w:numPr>
      <w:spacing w:before="240" w:after="60"/>
      <w:outlineLvl w:val="7"/>
    </w:pPr>
    <w:rPr>
      <w:rFonts w:ascii="Calibri" w:hAnsi="Calibri" w:eastAsia="Times New Roman"/>
      <w:i/>
      <w:iCs/>
      <w:sz w:val="24"/>
      <w:szCs w:val="24"/>
    </w:rPr>
  </w:style>
  <w:style w:type="paragraph" w:styleId="Nadpis9">
    <w:name w:val="heading 9"/>
    <w:basedOn w:val="Normln"/>
    <w:next w:val="Normln"/>
    <w:link w:val="Nadpis9Char"/>
    <w:uiPriority w:val="9"/>
    <w:semiHidden/>
    <w:unhideWhenUsed/>
    <w:qFormat/>
    <w:rsid w:val="009B233F"/>
    <w:pPr>
      <w:numPr>
        <w:ilvl w:val="8"/>
        <w:numId w:val="1"/>
      </w:numPr>
      <w:spacing w:before="240" w:after="60"/>
      <w:outlineLvl w:val="8"/>
    </w:pPr>
    <w:rPr>
      <w:rFonts w:ascii="Cambria" w:hAnsi="Cambria" w:eastAsia="Times New Roman"/>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
    <w:rsid w:val="001A0A5B"/>
    <w:rPr>
      <w:rFonts w:ascii="Palatino" w:hAnsi="Palatino" w:eastAsia="Times New Roman"/>
      <w:b/>
      <w:bCs/>
      <w:caps/>
      <w:noProof/>
      <w:color w:val="000000"/>
      <w:kern w:val="32"/>
      <w:sz w:val="28"/>
      <w:szCs w:val="32"/>
      <w:shd w:val="clear" w:color="auto" w:fill="BFBFBF"/>
    </w:rPr>
  </w:style>
  <w:style w:type="character" w:styleId="Nadpis2Char" w:customStyle="true">
    <w:name w:val="Nadpis 2 Char"/>
    <w:link w:val="Nadpis2"/>
    <w:uiPriority w:val="9"/>
    <w:rsid w:val="00270F1A"/>
    <w:rPr>
      <w:rFonts w:ascii="Palatino" w:hAnsi="Palatino" w:eastAsia="Times New Roman"/>
      <w:b/>
      <w:bCs/>
      <w:iCs/>
      <w:caps/>
      <w:sz w:val="24"/>
      <w:szCs w:val="28"/>
      <w:lang w:eastAsia="en-US"/>
    </w:rPr>
  </w:style>
  <w:style w:type="character" w:styleId="Nadpis3Char" w:customStyle="true">
    <w:name w:val="Nadpis 3 Char"/>
    <w:link w:val="Nadpis3"/>
    <w:uiPriority w:val="9"/>
    <w:semiHidden/>
    <w:rsid w:val="009B233F"/>
    <w:rPr>
      <w:rFonts w:ascii="Cambria" w:hAnsi="Cambria" w:eastAsia="Times New Roman"/>
      <w:b/>
      <w:bCs/>
      <w:sz w:val="26"/>
      <w:szCs w:val="26"/>
      <w:lang w:eastAsia="en-US"/>
    </w:rPr>
  </w:style>
  <w:style w:type="character" w:styleId="Nadpis4Char" w:customStyle="true">
    <w:name w:val="Nadpis 4 Char"/>
    <w:link w:val="Nadpis4"/>
    <w:uiPriority w:val="9"/>
    <w:semiHidden/>
    <w:rsid w:val="009B233F"/>
    <w:rPr>
      <w:rFonts w:eastAsia="Times New Roman"/>
      <w:b/>
      <w:bCs/>
      <w:sz w:val="28"/>
      <w:szCs w:val="28"/>
      <w:lang w:eastAsia="en-US"/>
    </w:rPr>
  </w:style>
  <w:style w:type="character" w:styleId="Nadpis5Char" w:customStyle="true">
    <w:name w:val="Nadpis 5 Char"/>
    <w:link w:val="Nadpis5"/>
    <w:uiPriority w:val="9"/>
    <w:semiHidden/>
    <w:rsid w:val="009B233F"/>
    <w:rPr>
      <w:rFonts w:eastAsia="Times New Roman"/>
      <w:b/>
      <w:bCs/>
      <w:i/>
      <w:iCs/>
      <w:sz w:val="26"/>
      <w:szCs w:val="26"/>
      <w:lang w:eastAsia="en-US"/>
    </w:rPr>
  </w:style>
  <w:style w:type="character" w:styleId="Nadpis6Char" w:customStyle="true">
    <w:name w:val="Nadpis 6 Char"/>
    <w:link w:val="Nadpis6"/>
    <w:uiPriority w:val="9"/>
    <w:semiHidden/>
    <w:rsid w:val="009B233F"/>
    <w:rPr>
      <w:rFonts w:eastAsia="Times New Roman"/>
      <w:b/>
      <w:bCs/>
      <w:sz w:val="22"/>
      <w:szCs w:val="22"/>
      <w:lang w:eastAsia="en-US"/>
    </w:rPr>
  </w:style>
  <w:style w:type="character" w:styleId="Nadpis7Char" w:customStyle="true">
    <w:name w:val="Nadpis 7 Char"/>
    <w:link w:val="Nadpis7"/>
    <w:uiPriority w:val="9"/>
    <w:semiHidden/>
    <w:rsid w:val="009B233F"/>
    <w:rPr>
      <w:rFonts w:eastAsia="Times New Roman"/>
      <w:sz w:val="24"/>
      <w:szCs w:val="24"/>
      <w:lang w:eastAsia="en-US"/>
    </w:rPr>
  </w:style>
  <w:style w:type="character" w:styleId="Nadpis8Char" w:customStyle="true">
    <w:name w:val="Nadpis 8 Char"/>
    <w:link w:val="Nadpis8"/>
    <w:uiPriority w:val="9"/>
    <w:semiHidden/>
    <w:rsid w:val="009B233F"/>
    <w:rPr>
      <w:rFonts w:eastAsia="Times New Roman"/>
      <w:i/>
      <w:iCs/>
      <w:sz w:val="24"/>
      <w:szCs w:val="24"/>
      <w:lang w:eastAsia="en-US"/>
    </w:rPr>
  </w:style>
  <w:style w:type="character" w:styleId="Nadpis9Char" w:customStyle="true">
    <w:name w:val="Nadpis 9 Char"/>
    <w:link w:val="Nadpis9"/>
    <w:uiPriority w:val="9"/>
    <w:semiHidden/>
    <w:rsid w:val="009B233F"/>
    <w:rPr>
      <w:rFonts w:ascii="Cambria" w:hAnsi="Cambria" w:eastAsia="Times New Roman"/>
      <w:sz w:val="22"/>
      <w:szCs w:val="22"/>
      <w:lang w:eastAsia="en-US"/>
    </w:rPr>
  </w:style>
  <w:style w:type="paragraph" w:styleId="Zhlav">
    <w:name w:val="header"/>
    <w:basedOn w:val="Normln"/>
    <w:link w:val="ZhlavChar"/>
    <w:unhideWhenUsed/>
    <w:rsid w:val="00E853CA"/>
    <w:pPr>
      <w:tabs>
        <w:tab w:val="center" w:pos="4536"/>
        <w:tab w:val="right" w:pos="9072"/>
      </w:tabs>
    </w:pPr>
    <w:rPr>
      <w:rFonts w:ascii="Calibri" w:hAnsi="Calibri"/>
    </w:rPr>
  </w:style>
  <w:style w:type="character" w:styleId="ZhlavChar" w:customStyle="true">
    <w:name w:val="Záhlaví Char"/>
    <w:link w:val="Zhlav"/>
    <w:rsid w:val="00E853CA"/>
    <w:rPr>
      <w:sz w:val="22"/>
      <w:szCs w:val="22"/>
      <w:lang w:eastAsia="en-US"/>
    </w:rPr>
  </w:style>
  <w:style w:type="paragraph" w:styleId="Zpat">
    <w:name w:val="footer"/>
    <w:basedOn w:val="Normln"/>
    <w:link w:val="ZpatChar"/>
    <w:uiPriority w:val="99"/>
    <w:unhideWhenUsed/>
    <w:rsid w:val="00E853CA"/>
    <w:pPr>
      <w:tabs>
        <w:tab w:val="center" w:pos="4536"/>
        <w:tab w:val="right" w:pos="9072"/>
      </w:tabs>
    </w:pPr>
    <w:rPr>
      <w:rFonts w:ascii="Calibri" w:hAnsi="Calibri"/>
    </w:rPr>
  </w:style>
  <w:style w:type="character" w:styleId="ZpatChar" w:customStyle="true">
    <w:name w:val="Zápatí Char"/>
    <w:link w:val="Zpat"/>
    <w:uiPriority w:val="99"/>
    <w:rsid w:val="00E853CA"/>
    <w:rPr>
      <w:sz w:val="22"/>
      <w:szCs w:val="22"/>
      <w:lang w:eastAsia="en-US"/>
    </w:rPr>
  </w:style>
  <w:style w:type="paragraph" w:styleId="Nadpisobsahu">
    <w:name w:val="TOC Heading"/>
    <w:basedOn w:val="Nadpis1"/>
    <w:next w:val="Normln"/>
    <w:uiPriority w:val="39"/>
    <w:semiHidden/>
    <w:unhideWhenUsed/>
    <w:qFormat/>
    <w:rsid w:val="00320388"/>
    <w:pPr>
      <w:keepLines/>
      <w:numPr>
        <w:numId w:val="0"/>
      </w:numPr>
      <w:spacing w:before="480" w:after="0" w:line="276" w:lineRule="auto"/>
      <w:jc w:val="left"/>
      <w:outlineLvl w:val="9"/>
    </w:pPr>
    <w:rPr>
      <w:rFonts w:ascii="Cambria" w:hAnsi="Cambria"/>
      <w:caps w:val="false"/>
      <w:color w:val="365F91"/>
      <w:kern w:val="0"/>
      <w:szCs w:val="28"/>
    </w:rPr>
  </w:style>
  <w:style w:type="paragraph" w:styleId="Obsah1">
    <w:name w:val="toc 1"/>
    <w:basedOn w:val="Normln"/>
    <w:next w:val="Normln"/>
    <w:autoRedefine/>
    <w:uiPriority w:val="39"/>
    <w:unhideWhenUsed/>
    <w:rsid w:val="00FA2408"/>
    <w:pPr>
      <w:keepNext w:val="false"/>
      <w:keepLines w:val="false"/>
      <w:tabs>
        <w:tab w:val="left" w:pos="440"/>
        <w:tab w:val="right" w:leader="dot" w:pos="9062"/>
      </w:tabs>
    </w:pPr>
  </w:style>
  <w:style w:type="paragraph" w:styleId="Obsah2">
    <w:name w:val="toc 2"/>
    <w:basedOn w:val="Normln"/>
    <w:next w:val="Normln"/>
    <w:autoRedefine/>
    <w:uiPriority w:val="39"/>
    <w:unhideWhenUsed/>
    <w:rsid w:val="00320388"/>
    <w:pPr>
      <w:ind w:left="220"/>
    </w:pPr>
  </w:style>
  <w:style w:type="character" w:styleId="Hypertextovodkaz">
    <w:name w:val="Hyperlink"/>
    <w:uiPriority w:val="99"/>
    <w:unhideWhenUsed/>
    <w:rsid w:val="00320388"/>
    <w:rPr>
      <w:color w:val="0000FF"/>
      <w:u w:val="single"/>
    </w:rPr>
  </w:style>
  <w:style w:type="paragraph" w:styleId="Textpoznpodarou">
    <w:name w:val="footnote text"/>
    <w:basedOn w:val="Normln"/>
    <w:link w:val="TextpoznpodarouChar"/>
    <w:uiPriority w:val="99"/>
    <w:semiHidden/>
    <w:unhideWhenUsed/>
    <w:rsid w:val="00437D61"/>
    <w:rPr>
      <w:sz w:val="20"/>
      <w:szCs w:val="20"/>
    </w:rPr>
  </w:style>
  <w:style w:type="character" w:styleId="TextpoznpodarouChar" w:customStyle="true">
    <w:name w:val="Text pozn. pod čarou Char"/>
    <w:link w:val="Textpoznpodarou"/>
    <w:uiPriority w:val="99"/>
    <w:semiHidden/>
    <w:rsid w:val="00437D61"/>
    <w:rPr>
      <w:rFonts w:ascii="Palatino" w:hAnsi="Palatino"/>
      <w:lang w:eastAsia="en-US"/>
    </w:rPr>
  </w:style>
  <w:style w:type="character" w:styleId="Znakapoznpodarou">
    <w:name w:val="footnote reference"/>
    <w:uiPriority w:val="99"/>
    <w:semiHidden/>
    <w:unhideWhenUsed/>
    <w:rsid w:val="00437D61"/>
    <w:rPr>
      <w:vertAlign w:val="superscript"/>
    </w:rPr>
  </w:style>
  <w:style w:type="table" w:styleId="Mkatabulky">
    <w:name w:val="Table Grid"/>
    <w:basedOn w:val="Normlntabulka"/>
    <w:uiPriority w:val="59"/>
    <w:rsid w:val="00D1478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467B52"/>
    <w:pPr>
      <w:autoSpaceDE w:val="false"/>
      <w:autoSpaceDN w:val="false"/>
      <w:adjustRightInd w:val="false"/>
    </w:pPr>
    <w:rPr>
      <w:rFonts w:cs="Calibri"/>
      <w:color w:val="000000"/>
      <w:sz w:val="24"/>
      <w:szCs w:val="24"/>
    </w:rPr>
  </w:style>
  <w:style w:type="paragraph" w:styleId="Normlnweb">
    <w:name w:val="Normal (Web)"/>
    <w:basedOn w:val="Normln"/>
    <w:uiPriority w:val="99"/>
    <w:unhideWhenUsed/>
    <w:rsid w:val="009A6312"/>
    <w:pPr>
      <w:keepNext w:val="false"/>
      <w:keepLines w:val="false"/>
      <w:spacing w:before="100" w:beforeAutospacing="true" w:after="100" w:afterAutospacing="true" w:line="240" w:lineRule="auto"/>
      <w:jc w:val="left"/>
    </w:pPr>
    <w:rPr>
      <w:rFonts w:ascii="Times New Roman" w:hAnsi="Times New Roman" w:eastAsia="Times New Roman"/>
      <w:sz w:val="24"/>
      <w:szCs w:val="24"/>
      <w:lang w:eastAsia="cs-CZ"/>
    </w:rPr>
  </w:style>
  <w:style w:type="paragraph" w:styleId="Style7" w:customStyle="true">
    <w:name w:val="Style7"/>
    <w:basedOn w:val="Normln"/>
    <w:uiPriority w:val="99"/>
    <w:rsid w:val="004F60BB"/>
    <w:pPr>
      <w:keepNext w:val="false"/>
      <w:keepLines w:val="false"/>
      <w:widowControl w:val="false"/>
      <w:autoSpaceDE w:val="false"/>
      <w:autoSpaceDN w:val="false"/>
      <w:adjustRightInd w:val="false"/>
      <w:spacing w:before="0" w:after="0" w:line="276" w:lineRule="exact"/>
      <w:ind w:firstLine="710"/>
    </w:pPr>
    <w:rPr>
      <w:rFonts w:ascii="Franklin Gothic Medium" w:hAnsi="Franklin Gothic Medium" w:eastAsia="Times New Roman"/>
      <w:sz w:val="24"/>
      <w:szCs w:val="24"/>
      <w:lang w:eastAsia="cs-CZ"/>
    </w:rPr>
  </w:style>
  <w:style w:type="character" w:styleId="FontStyle38" w:customStyle="true">
    <w:name w:val="Font Style38"/>
    <w:uiPriority w:val="99"/>
    <w:rsid w:val="004F60BB"/>
    <w:rPr>
      <w:rFonts w:ascii="Arial" w:hAnsi="Arial" w:cs="Arial"/>
      <w:color w:val="000000"/>
      <w:sz w:val="22"/>
      <w:szCs w:val="22"/>
    </w:rPr>
  </w:style>
  <w:style w:type="paragraph" w:styleId="Odstavecseseznamem">
    <w:name w:val="List Paragraph"/>
    <w:aliases w:val="Nad,List Paragraph"/>
    <w:basedOn w:val="Normln"/>
    <w:link w:val="OdstavecseseznamemChar"/>
    <w:uiPriority w:val="34"/>
    <w:qFormat/>
    <w:rsid w:val="0011302A"/>
    <w:pPr>
      <w:keepNext w:val="false"/>
      <w:keepLines w:val="false"/>
      <w:spacing w:before="0" w:after="200"/>
      <w:ind w:left="720"/>
      <w:contextualSpacing/>
      <w:jc w:val="left"/>
    </w:pPr>
    <w:rPr>
      <w:rFonts w:ascii="Calibri" w:hAnsi="Calibri"/>
    </w:rPr>
  </w:style>
  <w:style w:type="character" w:styleId="OdstavecseseznamemChar" w:customStyle="true">
    <w:name w:val="Odstavec se seznamem Char"/>
    <w:aliases w:val="Nad Char,List Paragraph Char"/>
    <w:link w:val="Odstavecseseznamem"/>
    <w:uiPriority w:val="34"/>
    <w:locked/>
    <w:rsid w:val="002D3EAD"/>
    <w:rPr>
      <w:sz w:val="22"/>
      <w:szCs w:val="22"/>
      <w:lang w:eastAsia="en-US"/>
    </w:rPr>
  </w:style>
  <w:style w:type="character" w:styleId="Siln">
    <w:name w:val="Strong"/>
    <w:qFormat/>
    <w:rsid w:val="00604FDB"/>
    <w:rPr>
      <w:b/>
      <w:bCs/>
    </w:rPr>
  </w:style>
  <w:style w:type="paragraph" w:styleId="Textbubliny">
    <w:name w:val="Balloon Text"/>
    <w:basedOn w:val="Normln"/>
    <w:link w:val="TextbublinyChar"/>
    <w:uiPriority w:val="99"/>
    <w:semiHidden/>
    <w:unhideWhenUsed/>
    <w:rsid w:val="004E7CDE"/>
    <w:pPr>
      <w:spacing w:before="0" w:after="0" w:line="240" w:lineRule="auto"/>
    </w:pPr>
    <w:rPr>
      <w:rFonts w:ascii="Tahoma" w:hAnsi="Tahoma"/>
      <w:sz w:val="16"/>
      <w:szCs w:val="16"/>
    </w:rPr>
  </w:style>
  <w:style w:type="character" w:styleId="TextbublinyChar" w:customStyle="true">
    <w:name w:val="Text bubliny Char"/>
    <w:link w:val="Textbubliny"/>
    <w:uiPriority w:val="99"/>
    <w:semiHidden/>
    <w:rsid w:val="004E7CDE"/>
    <w:rPr>
      <w:rFonts w:ascii="Tahoma" w:hAnsi="Tahoma" w:cs="Tahoma"/>
      <w:sz w:val="16"/>
      <w:szCs w:val="16"/>
      <w:lang w:eastAsia="en-US"/>
    </w:rPr>
  </w:style>
  <w:style w:type="paragraph" w:styleId="Podtitul">
    <w:name w:val="Subtitle"/>
    <w:basedOn w:val="Normln"/>
    <w:next w:val="Normln"/>
    <w:link w:val="PodtitulChar"/>
    <w:uiPriority w:val="11"/>
    <w:qFormat/>
    <w:rsid w:val="00A0720D"/>
    <w:pPr>
      <w:spacing w:after="60"/>
      <w:jc w:val="center"/>
      <w:outlineLvl w:val="1"/>
    </w:pPr>
    <w:rPr>
      <w:rFonts w:ascii="Cambria" w:hAnsi="Cambria" w:eastAsia="Times New Roman"/>
      <w:sz w:val="24"/>
      <w:szCs w:val="24"/>
    </w:rPr>
  </w:style>
  <w:style w:type="character" w:styleId="PodtitulChar" w:customStyle="true">
    <w:name w:val="Podtitul Char"/>
    <w:basedOn w:val="Standardnpsmoodstavce"/>
    <w:link w:val="Podtitul"/>
    <w:uiPriority w:val="11"/>
    <w:rsid w:val="00A0720D"/>
    <w:rPr>
      <w:rFonts w:ascii="Cambria" w:hAnsi="Cambria" w:eastAsia="Times New Roman" w:cs="Times New Roman"/>
      <w:sz w:val="24"/>
      <w:szCs w:val="24"/>
      <w:lang w:eastAsia="en-US"/>
    </w:rPr>
  </w:style>
  <w:style w:type="character" w:styleId="Zdraznnjemn">
    <w:name w:val="Subtle Emphasis"/>
    <w:basedOn w:val="Standardnpsmoodstavce"/>
    <w:uiPriority w:val="19"/>
    <w:qFormat/>
    <w:rsid w:val="00545994"/>
    <w:rPr>
      <w:i/>
      <w:iCs/>
      <w:color w:val="808080"/>
    </w:rPr>
  </w:style>
  <w:style w:type="paragraph" w:styleId="Nzev">
    <w:name w:val="Title"/>
    <w:basedOn w:val="Normln"/>
    <w:next w:val="Normln"/>
    <w:link w:val="NzevChar"/>
    <w:uiPriority w:val="10"/>
    <w:qFormat/>
    <w:rsid w:val="00A66724"/>
    <w:pPr>
      <w:spacing w:before="240" w:after="60"/>
      <w:jc w:val="center"/>
      <w:outlineLvl w:val="0"/>
    </w:pPr>
    <w:rPr>
      <w:rFonts w:ascii="Cambria" w:hAnsi="Cambria" w:eastAsia="Times New Roman"/>
      <w:b/>
      <w:bCs/>
      <w:kern w:val="28"/>
      <w:sz w:val="32"/>
      <w:szCs w:val="32"/>
    </w:rPr>
  </w:style>
  <w:style w:type="character" w:styleId="NzevChar" w:customStyle="true">
    <w:name w:val="Název Char"/>
    <w:basedOn w:val="Standardnpsmoodstavce"/>
    <w:link w:val="Nzev"/>
    <w:uiPriority w:val="10"/>
    <w:rsid w:val="00A66724"/>
    <w:rPr>
      <w:rFonts w:ascii="Cambria" w:hAnsi="Cambria" w:eastAsia="Times New Roman" w:cs="Times New Roman"/>
      <w:b/>
      <w:bCs/>
      <w:kern w:val="28"/>
      <w:sz w:val="32"/>
      <w:szCs w:val="32"/>
      <w:lang w:eastAsia="en-US"/>
    </w:rPr>
  </w:style>
  <w:style w:type="character" w:styleId="Odkaznakoment">
    <w:name w:val="annotation reference"/>
    <w:basedOn w:val="Standardnpsmoodstavce"/>
    <w:uiPriority w:val="99"/>
    <w:semiHidden/>
    <w:unhideWhenUsed/>
    <w:rsid w:val="00B30201"/>
    <w:rPr>
      <w:sz w:val="16"/>
      <w:szCs w:val="16"/>
    </w:rPr>
  </w:style>
  <w:style w:type="paragraph" w:styleId="Textkomente">
    <w:name w:val="annotation text"/>
    <w:basedOn w:val="Normln"/>
    <w:link w:val="TextkomenteChar"/>
    <w:uiPriority w:val="99"/>
    <w:unhideWhenUsed/>
    <w:rsid w:val="00B30201"/>
    <w:pPr>
      <w:spacing w:line="240" w:lineRule="auto"/>
    </w:pPr>
    <w:rPr>
      <w:sz w:val="20"/>
      <w:szCs w:val="20"/>
    </w:rPr>
  </w:style>
  <w:style w:type="character" w:styleId="TextkomenteChar" w:customStyle="true">
    <w:name w:val="Text komentáře Char"/>
    <w:basedOn w:val="Standardnpsmoodstavce"/>
    <w:link w:val="Textkomente"/>
    <w:uiPriority w:val="99"/>
    <w:rsid w:val="00B30201"/>
    <w:rPr>
      <w:rFonts w:ascii="Palatino" w:hAnsi="Palatino"/>
      <w:lang w:eastAsia="en-US"/>
    </w:rPr>
  </w:style>
  <w:style w:type="paragraph" w:styleId="Pedmtkomente">
    <w:name w:val="annotation subject"/>
    <w:basedOn w:val="Textkomente"/>
    <w:next w:val="Textkomente"/>
    <w:link w:val="PedmtkomenteChar"/>
    <w:uiPriority w:val="99"/>
    <w:semiHidden/>
    <w:unhideWhenUsed/>
    <w:rsid w:val="00B30201"/>
    <w:rPr>
      <w:b/>
      <w:bCs/>
    </w:rPr>
  </w:style>
  <w:style w:type="character" w:styleId="PedmtkomenteChar" w:customStyle="true">
    <w:name w:val="Předmět komentáře Char"/>
    <w:basedOn w:val="TextkomenteChar"/>
    <w:link w:val="Pedmtkomente"/>
    <w:uiPriority w:val="99"/>
    <w:semiHidden/>
    <w:rsid w:val="00B30201"/>
    <w:rPr>
      <w:rFonts w:ascii="Palatino" w:hAnsi="Palatino"/>
      <w:b/>
      <w:bCs/>
      <w:lang w:eastAsia="en-US"/>
    </w:rPr>
  </w:style>
  <w:style w:type="character" w:styleId="Zmnka1" w:customStyle="true">
    <w:name w:val="Zmínka1"/>
    <w:basedOn w:val="Standardnpsmoodstavce"/>
    <w:uiPriority w:val="99"/>
    <w:semiHidden/>
    <w:unhideWhenUsed/>
    <w:rsid w:val="003807F9"/>
    <w:rPr>
      <w:color w:val="2B579A"/>
      <w:shd w:val="clear" w:color="auto" w:fill="E6E6E6"/>
    </w:rPr>
  </w:style>
  <w:style w:type="paragraph" w:styleId="ListParagraph1" w:customStyle="true">
    <w:name w:val="List Paragraph1"/>
    <w:basedOn w:val="Normln"/>
    <w:rsid w:val="008E2EFB"/>
    <w:pPr>
      <w:keepNext w:val="false"/>
      <w:keepLines w:val="false"/>
      <w:suppressAutoHyphens/>
      <w:spacing w:before="0" w:after="0" w:line="240" w:lineRule="auto"/>
      <w:jc w:val="left"/>
    </w:pPr>
    <w:rPr>
      <w:rFonts w:ascii="Times New Roman" w:hAnsi="Times New Roman" w:eastAsia="Times New Roman"/>
      <w:sz w:val="20"/>
      <w:szCs w:val="20"/>
      <w:lang w:val="en-US" w:eastAsia="hi-IN" w:bidi="hi-IN"/>
    </w:rPr>
  </w:style>
  <w:style w:type="paragraph" w:styleId="Odrka-bodka" w:customStyle="true">
    <w:name w:val="Odrážka-bodka"/>
    <w:basedOn w:val="Normln"/>
    <w:rsid w:val="008E2EFB"/>
    <w:pPr>
      <w:keepNext w:val="false"/>
      <w:keepLines w:val="false"/>
      <w:numPr>
        <w:numId w:val="6"/>
      </w:numPr>
      <w:suppressAutoHyphens/>
      <w:spacing w:before="40" w:after="40" w:line="240" w:lineRule="auto"/>
    </w:pPr>
    <w:rPr>
      <w:rFonts w:ascii="Arial" w:hAnsi="Arial" w:eastAsia="Times New Roman" w:cs="Arial"/>
      <w:sz w:val="20"/>
      <w:szCs w:val="20"/>
      <w:lang w:val="sk-SK" w:eastAsia="zh-CN"/>
    </w:rPr>
  </w:style>
  <w:style w:type="paragraph" w:styleId="Nadpis3-12bod" w:customStyle="true">
    <w:name w:val="Nadpis3-12bod"/>
    <w:basedOn w:val="Normln"/>
    <w:qFormat/>
    <w:rsid w:val="008E2EFB"/>
    <w:pPr>
      <w:keepNext w:val="false"/>
      <w:keepLines w:val="false"/>
      <w:suppressAutoHyphens/>
      <w:spacing w:before="0" w:line="240" w:lineRule="auto"/>
      <w:jc w:val="left"/>
    </w:pPr>
    <w:rPr>
      <w:rFonts w:ascii="Calibri" w:hAnsi="Calibri" w:eastAsia="Times New Roman"/>
      <w:b/>
      <w:color w:val="00000A"/>
      <w:sz w:val="24"/>
      <w:szCs w:val="24"/>
    </w:rPr>
  </w:style>
  <w:style w:type="character" w:styleId="slostrnky">
    <w:name w:val="page number"/>
    <w:basedOn w:val="Standardnpsmoodstavce"/>
    <w:rsid w:val="00E0780E"/>
  </w:style>
  <w:style w:type="paragraph" w:styleId="text" w:customStyle="true">
    <w:name w:val="text"/>
    <w:rsid w:val="006459E5"/>
    <w:pPr>
      <w:widowControl w:val="false"/>
      <w:spacing w:before="240" w:line="240" w:lineRule="exact"/>
      <w:jc w:val="both"/>
    </w:pPr>
    <w:rPr>
      <w:rFonts w:ascii="Arial" w:hAnsi="Arial" w:eastAsia="Times New Roman" w:cs="Arial"/>
      <w:snapToGrid w:val="false"/>
      <w:sz w:val="24"/>
      <w:szCs w:val="24"/>
      <w:lang w:eastAsia="en-US"/>
    </w:rPr>
  </w:style>
  <w:style w:type="paragraph" w:styleId="tabulka" w:customStyle="true">
    <w:name w:val="tabulka"/>
    <w:basedOn w:val="Normln"/>
    <w:rsid w:val="006459E5"/>
    <w:pPr>
      <w:keepNext w:val="false"/>
      <w:keepLines w:val="false"/>
      <w:widowControl w:val="false"/>
      <w:spacing w:after="0" w:line="240" w:lineRule="exact"/>
      <w:jc w:val="center"/>
    </w:pPr>
    <w:rPr>
      <w:rFonts w:ascii="Arial" w:hAnsi="Arial" w:eastAsia="Times New Roman"/>
      <w:sz w:val="20"/>
      <w:szCs w:val="20"/>
      <w:lang w:eastAsia="cs-CZ"/>
    </w:rPr>
  </w:style>
  <w:style w:type="paragraph" w:styleId="Revize">
    <w:name w:val="Revision"/>
    <w:hidden/>
    <w:uiPriority w:val="99"/>
    <w:semiHidden/>
    <w:rsid w:val="00654B28"/>
    <w:rPr>
      <w:rFonts w:ascii="Palatino" w:hAnsi="Palatino"/>
      <w:sz w:val="22"/>
      <w:szCs w:val="22"/>
      <w:lang w:eastAsia="en-US"/>
    </w:rPr>
  </w:style>
  <w:style w:type="paragraph" w:styleId="Zkladntext">
    <w:name w:val="Body Text"/>
    <w:aliases w:val="subtitle2,Základní tZákladní text,Body Text,b"/>
    <w:basedOn w:val="Normln"/>
    <w:link w:val="ZkladntextChar"/>
    <w:rsid w:val="007C3ABC"/>
    <w:pPr>
      <w:keepNext w:val="false"/>
      <w:keepLines w:val="false"/>
      <w:spacing w:before="0" w:after="0" w:line="240" w:lineRule="auto"/>
    </w:pPr>
    <w:rPr>
      <w:rFonts w:ascii="Times New Roman" w:hAnsi="Times New Roman" w:eastAsia="Times New Roman"/>
      <w:sz w:val="24"/>
      <w:szCs w:val="20"/>
      <w:lang w:eastAsia="cs-CZ"/>
    </w:rPr>
  </w:style>
  <w:style w:type="character" w:styleId="ZkladntextChar" w:customStyle="true">
    <w:name w:val="Základní text Char"/>
    <w:aliases w:val="subtitle2 Char,Základní tZákladní text Char,Body Text Char,b Char"/>
    <w:basedOn w:val="Standardnpsmoodstavce"/>
    <w:link w:val="Zkladntext"/>
    <w:rsid w:val="007C3ABC"/>
    <w:rPr>
      <w:rFonts w:ascii="Times New Roman" w:hAnsi="Times New Roman" w:eastAsia="Times New Roman"/>
      <w:sz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31169809">
      <w:bodyDiv w:val="true"/>
      <w:marLeft w:val="0"/>
      <w:marRight w:val="0"/>
      <w:marTop w:val="0"/>
      <w:marBottom w:val="0"/>
      <w:divBdr>
        <w:top w:val="none" w:color="auto" w:sz="0" w:space="0"/>
        <w:left w:val="none" w:color="auto" w:sz="0" w:space="0"/>
        <w:bottom w:val="none" w:color="auto" w:sz="0" w:space="0"/>
        <w:right w:val="none" w:color="auto" w:sz="0" w:space="0"/>
      </w:divBdr>
    </w:div>
    <w:div w:id="388266159">
      <w:bodyDiv w:val="true"/>
      <w:marLeft w:val="0"/>
      <w:marRight w:val="0"/>
      <w:marTop w:val="0"/>
      <w:marBottom w:val="0"/>
      <w:divBdr>
        <w:top w:val="none" w:color="auto" w:sz="0" w:space="0"/>
        <w:left w:val="none" w:color="auto" w:sz="0" w:space="0"/>
        <w:bottom w:val="none" w:color="auto" w:sz="0" w:space="0"/>
        <w:right w:val="none" w:color="auto" w:sz="0" w:space="0"/>
      </w:divBdr>
    </w:div>
    <w:div w:id="585072480">
      <w:bodyDiv w:val="true"/>
      <w:marLeft w:val="0"/>
      <w:marRight w:val="0"/>
      <w:marTop w:val="0"/>
      <w:marBottom w:val="0"/>
      <w:divBdr>
        <w:top w:val="none" w:color="auto" w:sz="0" w:space="0"/>
        <w:left w:val="none" w:color="auto" w:sz="0" w:space="0"/>
        <w:bottom w:val="none" w:color="auto" w:sz="0" w:space="0"/>
        <w:right w:val="none" w:color="auto" w:sz="0" w:space="0"/>
      </w:divBdr>
    </w:div>
    <w:div w:id="682249209">
      <w:bodyDiv w:val="true"/>
      <w:marLeft w:val="0"/>
      <w:marRight w:val="0"/>
      <w:marTop w:val="0"/>
      <w:marBottom w:val="0"/>
      <w:divBdr>
        <w:top w:val="none" w:color="auto" w:sz="0" w:space="0"/>
        <w:left w:val="none" w:color="auto" w:sz="0" w:space="0"/>
        <w:bottom w:val="none" w:color="auto" w:sz="0" w:space="0"/>
        <w:right w:val="none" w:color="auto" w:sz="0" w:space="0"/>
      </w:divBdr>
    </w:div>
    <w:div w:id="740710096">
      <w:bodyDiv w:val="true"/>
      <w:marLeft w:val="0"/>
      <w:marRight w:val="0"/>
      <w:marTop w:val="0"/>
      <w:marBottom w:val="0"/>
      <w:divBdr>
        <w:top w:val="none" w:color="auto" w:sz="0" w:space="0"/>
        <w:left w:val="none" w:color="auto" w:sz="0" w:space="0"/>
        <w:bottom w:val="none" w:color="auto" w:sz="0" w:space="0"/>
        <w:right w:val="none" w:color="auto" w:sz="0" w:space="0"/>
      </w:divBdr>
    </w:div>
    <w:div w:id="851842092">
      <w:bodyDiv w:val="true"/>
      <w:marLeft w:val="0"/>
      <w:marRight w:val="0"/>
      <w:marTop w:val="0"/>
      <w:marBottom w:val="0"/>
      <w:divBdr>
        <w:top w:val="none" w:color="auto" w:sz="0" w:space="0"/>
        <w:left w:val="none" w:color="auto" w:sz="0" w:space="0"/>
        <w:bottom w:val="none" w:color="auto" w:sz="0" w:space="0"/>
        <w:right w:val="none" w:color="auto" w:sz="0" w:space="0"/>
      </w:divBdr>
      <w:divsChild>
        <w:div w:id="522859878">
          <w:marLeft w:val="0"/>
          <w:marRight w:val="0"/>
          <w:marTop w:val="0"/>
          <w:marBottom w:val="0"/>
          <w:divBdr>
            <w:top w:val="none" w:color="auto" w:sz="0" w:space="0"/>
            <w:left w:val="none" w:color="auto" w:sz="0" w:space="0"/>
            <w:bottom w:val="none" w:color="auto" w:sz="0" w:space="0"/>
            <w:right w:val="none" w:color="auto" w:sz="0" w:space="0"/>
          </w:divBdr>
          <w:divsChild>
            <w:div w:id="1141844365">
              <w:marLeft w:val="0"/>
              <w:marRight w:val="0"/>
              <w:marTop w:val="0"/>
              <w:marBottom w:val="0"/>
              <w:divBdr>
                <w:top w:val="none" w:color="auto" w:sz="0" w:space="0"/>
                <w:left w:val="none" w:color="auto" w:sz="0" w:space="0"/>
                <w:bottom w:val="none" w:color="auto" w:sz="0" w:space="0"/>
                <w:right w:val="none" w:color="auto" w:sz="0" w:space="0"/>
              </w:divBdr>
              <w:divsChild>
                <w:div w:id="711004673">
                  <w:marLeft w:val="0"/>
                  <w:marRight w:val="0"/>
                  <w:marTop w:val="0"/>
                  <w:marBottom w:val="0"/>
                  <w:divBdr>
                    <w:top w:val="none" w:color="auto" w:sz="0" w:space="0"/>
                    <w:left w:val="none" w:color="auto" w:sz="0" w:space="0"/>
                    <w:bottom w:val="none" w:color="auto" w:sz="0" w:space="0"/>
                    <w:right w:val="none" w:color="auto" w:sz="0" w:space="0"/>
                  </w:divBdr>
                  <w:divsChild>
                    <w:div w:id="1012878776">
                      <w:marLeft w:val="0"/>
                      <w:marRight w:val="0"/>
                      <w:marTop w:val="0"/>
                      <w:marBottom w:val="0"/>
                      <w:divBdr>
                        <w:top w:val="none" w:color="auto" w:sz="0" w:space="0"/>
                        <w:left w:val="none" w:color="auto" w:sz="0" w:space="0"/>
                        <w:bottom w:val="none" w:color="auto" w:sz="0" w:space="0"/>
                        <w:right w:val="none" w:color="auto" w:sz="0" w:space="0"/>
                      </w:divBdr>
                      <w:divsChild>
                        <w:div w:id="1580943240">
                          <w:marLeft w:val="0"/>
                          <w:marRight w:val="0"/>
                          <w:marTop w:val="0"/>
                          <w:marBottom w:val="0"/>
                          <w:divBdr>
                            <w:top w:val="none" w:color="auto" w:sz="0" w:space="0"/>
                            <w:left w:val="none" w:color="auto" w:sz="0" w:space="0"/>
                            <w:bottom w:val="none" w:color="auto" w:sz="0" w:space="0"/>
                            <w:right w:val="none" w:color="auto" w:sz="0" w:space="0"/>
                          </w:divBdr>
                          <w:divsChild>
                            <w:div w:id="1706444837">
                              <w:marLeft w:val="0"/>
                              <w:marRight w:val="0"/>
                              <w:marTop w:val="0"/>
                              <w:marBottom w:val="0"/>
                              <w:divBdr>
                                <w:top w:val="none" w:color="auto" w:sz="0" w:space="0"/>
                                <w:left w:val="none" w:color="auto" w:sz="0" w:space="0"/>
                                <w:bottom w:val="none" w:color="auto" w:sz="0" w:space="0"/>
                                <w:right w:val="none" w:color="auto" w:sz="0" w:space="0"/>
                              </w:divBdr>
                              <w:divsChild>
                                <w:div w:id="1345009330">
                                  <w:marLeft w:val="0"/>
                                  <w:marRight w:val="0"/>
                                  <w:marTop w:val="0"/>
                                  <w:marBottom w:val="0"/>
                                  <w:divBdr>
                                    <w:top w:val="none" w:color="auto" w:sz="0" w:space="0"/>
                                    <w:left w:val="none" w:color="auto" w:sz="0" w:space="0"/>
                                    <w:bottom w:val="none" w:color="auto" w:sz="0" w:space="0"/>
                                    <w:right w:val="none" w:color="auto" w:sz="0" w:space="0"/>
                                  </w:divBdr>
                                  <w:divsChild>
                                    <w:div w:id="1906722609">
                                      <w:marLeft w:val="0"/>
                                      <w:marRight w:val="0"/>
                                      <w:marTop w:val="0"/>
                                      <w:marBottom w:val="300"/>
                                      <w:divBdr>
                                        <w:top w:val="none" w:color="auto" w:sz="0" w:space="0"/>
                                        <w:left w:val="none" w:color="auto" w:sz="0" w:space="0"/>
                                        <w:bottom w:val="none" w:color="auto" w:sz="0" w:space="0"/>
                                        <w:right w:val="none" w:color="auto" w:sz="0" w:space="0"/>
                                      </w:divBdr>
                                      <w:divsChild>
                                        <w:div w:id="493643819">
                                          <w:marLeft w:val="0"/>
                                          <w:marRight w:val="0"/>
                                          <w:marTop w:val="0"/>
                                          <w:marBottom w:val="0"/>
                                          <w:divBdr>
                                            <w:top w:val="none" w:color="auto" w:sz="0" w:space="0"/>
                                            <w:left w:val="none" w:color="auto" w:sz="0" w:space="0"/>
                                            <w:bottom w:val="none" w:color="auto" w:sz="0" w:space="0"/>
                                            <w:right w:val="none" w:color="auto" w:sz="0" w:space="0"/>
                                          </w:divBdr>
                                          <w:divsChild>
                                            <w:div w:id="528644412">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 w:id="868565107">
      <w:bodyDiv w:val="true"/>
      <w:marLeft w:val="0"/>
      <w:marRight w:val="0"/>
      <w:marTop w:val="0"/>
      <w:marBottom w:val="0"/>
      <w:divBdr>
        <w:top w:val="none" w:color="auto" w:sz="0" w:space="0"/>
        <w:left w:val="none" w:color="auto" w:sz="0" w:space="0"/>
        <w:bottom w:val="none" w:color="auto" w:sz="0" w:space="0"/>
        <w:right w:val="none" w:color="auto" w:sz="0" w:space="0"/>
      </w:divBdr>
    </w:div>
    <w:div w:id="877662154">
      <w:bodyDiv w:val="true"/>
      <w:marLeft w:val="0"/>
      <w:marRight w:val="0"/>
      <w:marTop w:val="0"/>
      <w:marBottom w:val="0"/>
      <w:divBdr>
        <w:top w:val="none" w:color="auto" w:sz="0" w:space="0"/>
        <w:left w:val="none" w:color="auto" w:sz="0" w:space="0"/>
        <w:bottom w:val="none" w:color="auto" w:sz="0" w:space="0"/>
        <w:right w:val="none" w:color="auto" w:sz="0" w:space="0"/>
      </w:divBdr>
    </w:div>
    <w:div w:id="1137642467">
      <w:bodyDiv w:val="true"/>
      <w:marLeft w:val="0"/>
      <w:marRight w:val="0"/>
      <w:marTop w:val="0"/>
      <w:marBottom w:val="0"/>
      <w:divBdr>
        <w:top w:val="none" w:color="auto" w:sz="0" w:space="0"/>
        <w:left w:val="none" w:color="auto" w:sz="0" w:space="0"/>
        <w:bottom w:val="none" w:color="auto" w:sz="0" w:space="0"/>
        <w:right w:val="none" w:color="auto" w:sz="0" w:space="0"/>
      </w:divBdr>
    </w:div>
    <w:div w:id="1150554603">
      <w:bodyDiv w:val="true"/>
      <w:marLeft w:val="0"/>
      <w:marRight w:val="0"/>
      <w:marTop w:val="0"/>
      <w:marBottom w:val="0"/>
      <w:divBdr>
        <w:top w:val="none" w:color="auto" w:sz="0" w:space="0"/>
        <w:left w:val="none" w:color="auto" w:sz="0" w:space="0"/>
        <w:bottom w:val="none" w:color="auto" w:sz="0" w:space="0"/>
        <w:right w:val="none" w:color="auto" w:sz="0" w:space="0"/>
      </w:divBdr>
    </w:div>
    <w:div w:id="1480462325">
      <w:bodyDiv w:val="true"/>
      <w:marLeft w:val="0"/>
      <w:marRight w:val="0"/>
      <w:marTop w:val="0"/>
      <w:marBottom w:val="0"/>
      <w:divBdr>
        <w:top w:val="none" w:color="auto" w:sz="0" w:space="0"/>
        <w:left w:val="none" w:color="auto" w:sz="0" w:space="0"/>
        <w:bottom w:val="none" w:color="auto" w:sz="0" w:space="0"/>
        <w:right w:val="none" w:color="auto" w:sz="0" w:space="0"/>
      </w:divBdr>
    </w:div>
    <w:div w:id="1690063754">
      <w:bodyDiv w:val="true"/>
      <w:marLeft w:val="0"/>
      <w:marRight w:val="0"/>
      <w:marTop w:val="0"/>
      <w:marBottom w:val="0"/>
      <w:divBdr>
        <w:top w:val="none" w:color="auto" w:sz="0" w:space="0"/>
        <w:left w:val="none" w:color="auto" w:sz="0" w:space="0"/>
        <w:bottom w:val="none" w:color="auto" w:sz="0" w:space="0"/>
        <w:right w:val="none" w:color="auto" w:sz="0" w:space="0"/>
      </w:divBdr>
      <w:divsChild>
        <w:div w:id="170606572">
          <w:marLeft w:val="0"/>
          <w:marRight w:val="0"/>
          <w:marTop w:val="0"/>
          <w:marBottom w:val="0"/>
          <w:divBdr>
            <w:top w:val="none" w:color="auto" w:sz="0" w:space="0"/>
            <w:left w:val="none" w:color="auto" w:sz="0" w:space="0"/>
            <w:bottom w:val="none" w:color="auto" w:sz="0" w:space="0"/>
            <w:right w:val="none" w:color="auto" w:sz="0" w:space="0"/>
          </w:divBdr>
          <w:divsChild>
            <w:div w:id="1398167331">
              <w:marLeft w:val="0"/>
              <w:marRight w:val="0"/>
              <w:marTop w:val="0"/>
              <w:marBottom w:val="0"/>
              <w:divBdr>
                <w:top w:val="none" w:color="auto" w:sz="0" w:space="0"/>
                <w:left w:val="none" w:color="auto" w:sz="0" w:space="0"/>
                <w:bottom w:val="none" w:color="auto" w:sz="0" w:space="0"/>
                <w:right w:val="none" w:color="auto" w:sz="0" w:space="0"/>
              </w:divBdr>
              <w:divsChild>
                <w:div w:id="1757969415">
                  <w:marLeft w:val="0"/>
                  <w:marRight w:val="0"/>
                  <w:marTop w:val="0"/>
                  <w:marBottom w:val="0"/>
                  <w:divBdr>
                    <w:top w:val="none" w:color="auto" w:sz="0" w:space="0"/>
                    <w:left w:val="none" w:color="auto" w:sz="0" w:space="0"/>
                    <w:bottom w:val="none" w:color="auto" w:sz="0" w:space="0"/>
                    <w:right w:val="none" w:color="auto" w:sz="0" w:space="0"/>
                  </w:divBdr>
                  <w:divsChild>
                    <w:div w:id="1264456831">
                      <w:marLeft w:val="0"/>
                      <w:marRight w:val="0"/>
                      <w:marTop w:val="0"/>
                      <w:marBottom w:val="0"/>
                      <w:divBdr>
                        <w:top w:val="none" w:color="auto" w:sz="0" w:space="0"/>
                        <w:left w:val="none" w:color="auto" w:sz="0" w:space="0"/>
                        <w:bottom w:val="none" w:color="auto" w:sz="0" w:space="0"/>
                        <w:right w:val="none" w:color="auto" w:sz="0" w:space="0"/>
                      </w:divBdr>
                      <w:divsChild>
                        <w:div w:id="299194413">
                          <w:marLeft w:val="0"/>
                          <w:marRight w:val="0"/>
                          <w:marTop w:val="0"/>
                          <w:marBottom w:val="0"/>
                          <w:divBdr>
                            <w:top w:val="none" w:color="auto" w:sz="0" w:space="0"/>
                            <w:left w:val="none" w:color="auto" w:sz="0" w:space="0"/>
                            <w:bottom w:val="none" w:color="auto" w:sz="0" w:space="0"/>
                            <w:right w:val="none" w:color="auto" w:sz="0" w:space="0"/>
                          </w:divBdr>
                          <w:divsChild>
                            <w:div w:id="1151562443">
                              <w:marLeft w:val="0"/>
                              <w:marRight w:val="0"/>
                              <w:marTop w:val="0"/>
                              <w:marBottom w:val="0"/>
                              <w:divBdr>
                                <w:top w:val="none" w:color="auto" w:sz="0" w:space="0"/>
                                <w:left w:val="none" w:color="auto" w:sz="0" w:space="0"/>
                                <w:bottom w:val="none" w:color="auto" w:sz="0" w:space="0"/>
                                <w:right w:val="none" w:color="auto" w:sz="0" w:space="0"/>
                              </w:divBdr>
                              <w:divsChild>
                                <w:div w:id="166409131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765148486">
      <w:bodyDiv w:val="true"/>
      <w:marLeft w:val="0"/>
      <w:marRight w:val="0"/>
      <w:marTop w:val="0"/>
      <w:marBottom w:val="0"/>
      <w:divBdr>
        <w:top w:val="none" w:color="auto" w:sz="0" w:space="0"/>
        <w:left w:val="none" w:color="auto" w:sz="0" w:space="0"/>
        <w:bottom w:val="none" w:color="auto" w:sz="0" w:space="0"/>
        <w:right w:val="none" w:color="auto" w:sz="0" w:space="0"/>
      </w:divBdr>
    </w:div>
    <w:div w:id="1781609575">
      <w:bodyDiv w:val="true"/>
      <w:marLeft w:val="0"/>
      <w:marRight w:val="0"/>
      <w:marTop w:val="0"/>
      <w:marBottom w:val="0"/>
      <w:divBdr>
        <w:top w:val="none" w:color="auto" w:sz="0" w:space="0"/>
        <w:left w:val="none" w:color="auto" w:sz="0" w:space="0"/>
        <w:bottom w:val="none" w:color="auto" w:sz="0" w:space="0"/>
        <w:right w:val="none" w:color="auto" w:sz="0" w:space="0"/>
      </w:divBdr>
    </w:div>
    <w:div w:id="1792362186">
      <w:bodyDiv w:val="true"/>
      <w:marLeft w:val="0"/>
      <w:marRight w:val="0"/>
      <w:marTop w:val="0"/>
      <w:marBottom w:val="0"/>
      <w:divBdr>
        <w:top w:val="none" w:color="auto" w:sz="0" w:space="0"/>
        <w:left w:val="none" w:color="auto" w:sz="0" w:space="0"/>
        <w:bottom w:val="none" w:color="auto" w:sz="0" w:space="0"/>
        <w:right w:val="none" w:color="auto" w:sz="0" w:space="0"/>
      </w:divBdr>
    </w:div>
    <w:div w:id="1806308835">
      <w:bodyDiv w:val="true"/>
      <w:marLeft w:val="0"/>
      <w:marRight w:val="0"/>
      <w:marTop w:val="0"/>
      <w:marBottom w:val="0"/>
      <w:divBdr>
        <w:top w:val="none" w:color="auto" w:sz="0" w:space="0"/>
        <w:left w:val="none" w:color="auto" w:sz="0" w:space="0"/>
        <w:bottom w:val="none" w:color="auto" w:sz="0" w:space="0"/>
        <w:right w:val="none" w:color="auto" w:sz="0" w:space="0"/>
      </w:divBdr>
    </w:div>
    <w:div w:id="1834567655">
      <w:bodyDiv w:val="true"/>
      <w:marLeft w:val="0"/>
      <w:marRight w:val="0"/>
      <w:marTop w:val="0"/>
      <w:marBottom w:val="0"/>
      <w:divBdr>
        <w:top w:val="none" w:color="auto" w:sz="0" w:space="0"/>
        <w:left w:val="none" w:color="auto" w:sz="0" w:space="0"/>
        <w:bottom w:val="none" w:color="auto" w:sz="0" w:space="0"/>
        <w:right w:val="none" w:color="auto" w:sz="0" w:space="0"/>
      </w:divBdr>
    </w:div>
    <w:div w:id="1866866158">
      <w:bodyDiv w:val="true"/>
      <w:marLeft w:val="0"/>
      <w:marRight w:val="0"/>
      <w:marTop w:val="0"/>
      <w:marBottom w:val="0"/>
      <w:divBdr>
        <w:top w:val="none" w:color="auto" w:sz="0" w:space="0"/>
        <w:left w:val="none" w:color="auto" w:sz="0" w:space="0"/>
        <w:bottom w:val="none" w:color="auto" w:sz="0" w:space="0"/>
        <w:right w:val="none" w:color="auto" w:sz="0" w:space="0"/>
      </w:divBdr>
    </w:div>
    <w:div w:id="1950353754">
      <w:bodyDiv w:val="true"/>
      <w:marLeft w:val="0"/>
      <w:marRight w:val="0"/>
      <w:marTop w:val="0"/>
      <w:marBottom w:val="0"/>
      <w:divBdr>
        <w:top w:val="none" w:color="auto" w:sz="0" w:space="0"/>
        <w:left w:val="none" w:color="auto" w:sz="0" w:space="0"/>
        <w:bottom w:val="none" w:color="auto" w:sz="0" w:space="0"/>
        <w:right w:val="none" w:color="auto" w:sz="0" w:space="0"/>
      </w:divBdr>
      <w:divsChild>
        <w:div w:id="1317950930">
          <w:marLeft w:val="0"/>
          <w:marRight w:val="0"/>
          <w:marTop w:val="0"/>
          <w:marBottom w:val="0"/>
          <w:divBdr>
            <w:top w:val="none" w:color="auto" w:sz="0" w:space="0"/>
            <w:left w:val="none" w:color="auto" w:sz="0" w:space="0"/>
            <w:bottom w:val="none" w:color="auto" w:sz="0" w:space="0"/>
            <w:right w:val="none" w:color="auto" w:sz="0" w:space="0"/>
          </w:divBdr>
          <w:divsChild>
            <w:div w:id="1459370460">
              <w:marLeft w:val="0"/>
              <w:marRight w:val="0"/>
              <w:marTop w:val="0"/>
              <w:marBottom w:val="0"/>
              <w:divBdr>
                <w:top w:val="none" w:color="auto" w:sz="0" w:space="0"/>
                <w:left w:val="none" w:color="auto" w:sz="0" w:space="0"/>
                <w:bottom w:val="none" w:color="auto" w:sz="0" w:space="0"/>
                <w:right w:val="none" w:color="auto" w:sz="0" w:space="0"/>
              </w:divBdr>
              <w:divsChild>
                <w:div w:id="1052465013">
                  <w:marLeft w:val="0"/>
                  <w:marRight w:val="0"/>
                  <w:marTop w:val="0"/>
                  <w:marBottom w:val="0"/>
                  <w:divBdr>
                    <w:top w:val="none" w:color="auto" w:sz="0" w:space="0"/>
                    <w:left w:val="none" w:color="auto" w:sz="0" w:space="0"/>
                    <w:bottom w:val="none" w:color="auto" w:sz="0" w:space="0"/>
                    <w:right w:val="none" w:color="auto" w:sz="0" w:space="0"/>
                  </w:divBdr>
                  <w:divsChild>
                    <w:div w:id="2032535494">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2006741405">
      <w:bodyDiv w:val="true"/>
      <w:marLeft w:val="0"/>
      <w:marRight w:val="0"/>
      <w:marTop w:val="0"/>
      <w:marBottom w:val="0"/>
      <w:divBdr>
        <w:top w:val="none" w:color="auto" w:sz="0" w:space="0"/>
        <w:left w:val="none" w:color="auto" w:sz="0" w:space="0"/>
        <w:bottom w:val="none" w:color="auto" w:sz="0" w:space="0"/>
        <w:right w:val="none" w:color="auto" w:sz="0" w:space="0"/>
      </w:divBdr>
    </w:div>
    <w:div w:id="213012313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1D324F0D-6C8E-491E-99B7-121AB508DF8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MÚ Horní Slavkov</properties:Company>
  <properties:Pages>26</properties:Pages>
  <properties:Words>3944</properties:Words>
  <properties:Characters>23273</properties:Characters>
  <properties:Lines>193</properties:Lines>
  <properties:Paragraphs>54</properties:Paragraphs>
  <properties:TotalTime>0</properties:TotalTime>
  <properties:ScaleCrop>false</properties:ScaleCrop>
  <properties:HeadingPairs>
    <vt:vector baseType="variant" size="4">
      <vt:variant>
        <vt:lpstr>Název</vt:lpstr>
      </vt:variant>
      <vt:variant>
        <vt:i4>1</vt:i4>
      </vt:variant>
      <vt:variant>
        <vt:lpstr>Oslovení</vt:lpstr>
      </vt:variant>
      <vt:variant>
        <vt:i4>1</vt:i4>
      </vt:variant>
    </vt:vector>
  </properties:HeadingPairs>
  <properties:TitlesOfParts>
    <vt:vector baseType="lpstr" size="2">
      <vt:lpstr/>
      <vt:lpstr/>
    </vt:vector>
  </properties:TitlesOfParts>
  <properties:LinksUpToDate>false</properties:LinksUpToDate>
  <properties:CharactersWithSpaces>27163</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2019-06-04T05:09:00Z</dcterms:created>
  <dc:creator/>
  <cp:lastModifiedBy/>
  <cp:lastPrinted>2013-07-25T09:07:00Z</cp:lastPrinted>
  <dcterms:modified xmlns:xsi="http://www.w3.org/2001/XMLSchema-instance" xsi:type="dcterms:W3CDTF">2019-06-04T05:09:00Z</dcterms:modified>
  <cp:revision>3</cp:revision>
  <dc:title/>
</cp:coreProperties>
</file>