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6A6B59" w:rsidP="00245837" w:rsidRDefault="006A6B59">
      <w:pPr>
        <w:spacing w:after="0" w:line="240" w:lineRule="auto"/>
      </w:pPr>
      <w:r w:rsidRPr="00A04B8F">
        <w:t xml:space="preserve">Příloha č. </w:t>
      </w:r>
      <w:r>
        <w:t>3-2 Výzvy (Příloha č. 1</w:t>
      </w:r>
      <w:r w:rsidRPr="00A04B8F">
        <w:t xml:space="preserve"> Smlouvy)</w:t>
      </w:r>
    </w:p>
    <w:p w:rsidRPr="00A04B8F" w:rsidR="006A6B59" w:rsidP="00245837" w:rsidRDefault="006A6B59">
      <w:pPr>
        <w:spacing w:after="0" w:line="240" w:lineRule="auto"/>
      </w:pPr>
    </w:p>
    <w:p w:rsidRPr="00A04B8F" w:rsidR="006A6B59" w:rsidP="00245837" w:rsidRDefault="006A6B59">
      <w:pPr>
        <w:spacing w:after="0" w:line="240" w:lineRule="auto"/>
        <w:jc w:val="center"/>
        <w:rPr>
          <w:b/>
        </w:rPr>
      </w:pPr>
      <w:r w:rsidRPr="00A04B8F">
        <w:rPr>
          <w:b/>
        </w:rPr>
        <w:t>Specifikace požadovaného plnění</w:t>
      </w:r>
    </w:p>
    <w:p w:rsidRPr="00B14813" w:rsidR="006A6B59" w:rsidP="00245837" w:rsidRDefault="006A6B59">
      <w:pPr>
        <w:spacing w:after="0" w:line="240" w:lineRule="auto"/>
        <w:jc w:val="center"/>
      </w:pPr>
      <w:r w:rsidRPr="00B14813">
        <w:t>„</w:t>
      </w:r>
      <w:r>
        <w:t>Ozvučovací technika</w:t>
      </w:r>
      <w:r w:rsidRPr="00B14813">
        <w:t>“</w:t>
      </w:r>
    </w:p>
    <w:p w:rsidRPr="009E47EC" w:rsidR="006A6B59" w:rsidP="009E47EC" w:rsidRDefault="006A6B59">
      <w:pPr>
        <w:spacing w:line="240" w:lineRule="auto"/>
        <w:jc w:val="center"/>
      </w:pPr>
      <w:r w:rsidRPr="00B14813">
        <w:t>Část</w:t>
      </w:r>
      <w:r>
        <w:t xml:space="preserve"> č. 2</w:t>
      </w:r>
      <w:r w:rsidRPr="00B14813">
        <w:t xml:space="preserve">: </w:t>
      </w:r>
      <w:r>
        <w:t>Osvětlovací technika</w:t>
      </w:r>
    </w:p>
    <w:tbl>
      <w:tblPr>
        <w:tblW w:w="7820" w:type="dxa"/>
        <w:jc w:val="center"/>
        <w:tblInd w:w="55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val="00A0"/>
      </w:tblPr>
      <w:tblGrid>
        <w:gridCol w:w="3940"/>
        <w:gridCol w:w="3880"/>
      </w:tblGrid>
      <w:tr w:rsidRPr="009E47EC" w:rsidR="006A6B59" w:rsidTr="00CA7C2F">
        <w:trPr>
          <w:trHeight w:val="300"/>
          <w:jc w:val="center"/>
        </w:trPr>
        <w:tc>
          <w:tcPr>
            <w:tcW w:w="3940" w:type="dxa"/>
            <w:tcBorders>
              <w:top w:val="single" w:color="auto" w:sz="18" w:space="0"/>
              <w:left w:val="single" w:color="auto" w:sz="18" w:space="0"/>
            </w:tcBorders>
            <w:shd w:val="clear" w:color="auto" w:fill="DAEEF3"/>
            <w:vAlign w:val="center"/>
          </w:tcPr>
          <w:p w:rsidRPr="009E47EC" w:rsidR="006A6B59" w:rsidP="009E47EC" w:rsidRDefault="006A6B59">
            <w:pPr>
              <w:spacing w:after="0" w:line="240" w:lineRule="auto"/>
              <w:rPr>
                <w:color w:val="000000"/>
                <w:lang w:eastAsia="cs-CZ"/>
              </w:rPr>
            </w:pPr>
            <w:r w:rsidRPr="009E47EC">
              <w:rPr>
                <w:color w:val="000000"/>
                <w:lang w:eastAsia="cs-CZ"/>
              </w:rPr>
              <w:t>Název zadavatele</w:t>
            </w:r>
          </w:p>
        </w:tc>
        <w:tc>
          <w:tcPr>
            <w:tcW w:w="3880" w:type="dxa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 w:rsidRPr="009E47EC" w:rsidR="006A6B59" w:rsidP="009E47EC" w:rsidRDefault="006A6B59">
            <w:pPr>
              <w:spacing w:after="0" w:line="240" w:lineRule="auto"/>
              <w:rPr>
                <w:color w:val="000000"/>
                <w:lang w:eastAsia="cs-CZ"/>
              </w:rPr>
            </w:pPr>
            <w:r w:rsidRPr="009E47EC">
              <w:rPr>
                <w:color w:val="000000"/>
                <w:lang w:eastAsia="cs-CZ"/>
              </w:rPr>
              <w:t>Ozvučovací agentura SERENDIPITY s.r.o.</w:t>
            </w:r>
          </w:p>
        </w:tc>
      </w:tr>
      <w:tr w:rsidRPr="009E47EC" w:rsidR="006A6B59" w:rsidTr="00CA7C2F">
        <w:trPr>
          <w:trHeight w:val="300"/>
          <w:jc w:val="center"/>
        </w:trPr>
        <w:tc>
          <w:tcPr>
            <w:tcW w:w="3940" w:type="dxa"/>
            <w:tcBorders>
              <w:left w:val="single" w:color="auto" w:sz="18" w:space="0"/>
            </w:tcBorders>
            <w:shd w:val="clear" w:color="auto" w:fill="DAEEF3"/>
            <w:vAlign w:val="center"/>
          </w:tcPr>
          <w:p w:rsidRPr="009E47EC" w:rsidR="006A6B59" w:rsidP="009E47EC" w:rsidRDefault="006A6B59">
            <w:pPr>
              <w:spacing w:after="0" w:line="240" w:lineRule="auto"/>
              <w:rPr>
                <w:color w:val="000000"/>
                <w:lang w:eastAsia="cs-CZ"/>
              </w:rPr>
            </w:pPr>
            <w:r w:rsidRPr="009E47EC">
              <w:rPr>
                <w:color w:val="000000"/>
                <w:lang w:eastAsia="cs-CZ"/>
              </w:rPr>
              <w:t xml:space="preserve">Název veřejné zakázky </w:t>
            </w:r>
          </w:p>
        </w:tc>
        <w:tc>
          <w:tcPr>
            <w:tcW w:w="3880" w:type="dxa"/>
            <w:tcBorders>
              <w:right w:val="single" w:color="auto" w:sz="18" w:space="0"/>
            </w:tcBorders>
            <w:vAlign w:val="center"/>
          </w:tcPr>
          <w:p w:rsidRPr="009E47EC" w:rsidR="006A6B59" w:rsidP="009E47EC" w:rsidRDefault="006A6B59">
            <w:pPr>
              <w:spacing w:after="0" w:line="240" w:lineRule="auto"/>
              <w:rPr>
                <w:color w:val="000000"/>
                <w:lang w:eastAsia="cs-CZ"/>
              </w:rPr>
            </w:pPr>
            <w:r w:rsidRPr="009E47EC">
              <w:rPr>
                <w:color w:val="000000"/>
                <w:lang w:eastAsia="cs-CZ"/>
              </w:rPr>
              <w:t>Ozvučovací technika</w:t>
            </w:r>
          </w:p>
        </w:tc>
      </w:tr>
      <w:tr w:rsidRPr="009E47EC" w:rsidR="006A6B59" w:rsidTr="00CA7C2F">
        <w:trPr>
          <w:trHeight w:val="300"/>
          <w:jc w:val="center"/>
        </w:trPr>
        <w:tc>
          <w:tcPr>
            <w:tcW w:w="3940" w:type="dxa"/>
            <w:tcBorders>
              <w:left w:val="single" w:color="auto" w:sz="18" w:space="0"/>
            </w:tcBorders>
            <w:shd w:val="clear" w:color="auto" w:fill="DAEEF3"/>
            <w:vAlign w:val="center"/>
          </w:tcPr>
          <w:p w:rsidRPr="009E47EC" w:rsidR="006A6B59" w:rsidP="009E47EC" w:rsidRDefault="006A6B59">
            <w:pPr>
              <w:spacing w:after="0" w:line="240" w:lineRule="auto"/>
              <w:rPr>
                <w:color w:val="000000"/>
                <w:lang w:eastAsia="cs-CZ"/>
              </w:rPr>
            </w:pPr>
            <w:r w:rsidRPr="009E47EC">
              <w:rPr>
                <w:color w:val="000000"/>
                <w:lang w:eastAsia="cs-CZ"/>
              </w:rPr>
              <w:t xml:space="preserve">Registrační číslo projektu </w:t>
            </w:r>
          </w:p>
        </w:tc>
        <w:tc>
          <w:tcPr>
            <w:tcW w:w="3880" w:type="dxa"/>
            <w:tcBorders>
              <w:right w:val="single" w:color="auto" w:sz="18" w:space="0"/>
            </w:tcBorders>
            <w:vAlign w:val="center"/>
          </w:tcPr>
          <w:p w:rsidRPr="009E47EC" w:rsidR="006A6B59" w:rsidP="009E47EC" w:rsidRDefault="006A6B59">
            <w:pPr>
              <w:spacing w:after="0" w:line="240" w:lineRule="auto"/>
              <w:rPr>
                <w:color w:val="000000"/>
                <w:lang w:eastAsia="cs-CZ"/>
              </w:rPr>
            </w:pPr>
            <w:r w:rsidRPr="009E47EC">
              <w:rPr>
                <w:color w:val="000000"/>
                <w:lang w:eastAsia="cs-CZ"/>
              </w:rPr>
              <w:t>CZ.03.2.60/0.0/0.0/17_129/0010442</w:t>
            </w:r>
          </w:p>
        </w:tc>
      </w:tr>
      <w:tr w:rsidRPr="009E47EC" w:rsidR="006A6B59" w:rsidTr="00CA7C2F">
        <w:trPr>
          <w:trHeight w:val="300"/>
          <w:jc w:val="center"/>
        </w:trPr>
        <w:tc>
          <w:tcPr>
            <w:tcW w:w="3940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DAEEF3"/>
            <w:vAlign w:val="center"/>
          </w:tcPr>
          <w:p w:rsidRPr="009E47EC" w:rsidR="006A6B59" w:rsidP="009E47EC" w:rsidRDefault="006A6B59">
            <w:pPr>
              <w:spacing w:after="0" w:line="240" w:lineRule="auto"/>
              <w:rPr>
                <w:color w:val="000000"/>
                <w:lang w:eastAsia="cs-CZ"/>
              </w:rPr>
            </w:pPr>
            <w:r w:rsidRPr="009E47EC">
              <w:rPr>
                <w:color w:val="000000"/>
                <w:lang w:eastAsia="cs-CZ"/>
              </w:rPr>
              <w:t xml:space="preserve">Název projektu </w:t>
            </w:r>
          </w:p>
        </w:tc>
        <w:tc>
          <w:tcPr>
            <w:tcW w:w="3880" w:type="dxa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 w:rsidRPr="009E47EC" w:rsidR="006A6B59" w:rsidP="009E47EC" w:rsidRDefault="006A6B59">
            <w:pPr>
              <w:spacing w:after="0" w:line="240" w:lineRule="auto"/>
              <w:rPr>
                <w:color w:val="000000"/>
                <w:lang w:eastAsia="cs-CZ"/>
              </w:rPr>
            </w:pPr>
            <w:r w:rsidRPr="009E47EC">
              <w:rPr>
                <w:color w:val="000000"/>
                <w:lang w:eastAsia="cs-CZ"/>
              </w:rPr>
              <w:t>Ozvučovací agentura SERENDIPITY s.r.o.</w:t>
            </w:r>
          </w:p>
        </w:tc>
      </w:tr>
    </w:tbl>
    <w:p w:rsidRPr="009E47EC" w:rsidR="006A6B59" w:rsidP="009E47EC" w:rsidRDefault="006A6B59">
      <w:pPr>
        <w:spacing w:after="0"/>
        <w:jc w:val="center"/>
        <w:rPr>
          <w:b/>
          <w:highlight w:val="yellow"/>
        </w:rPr>
      </w:pPr>
    </w:p>
    <w:tbl>
      <w:tblPr>
        <w:tblW w:w="9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/>
      </w:tblPr>
      <w:tblGrid>
        <w:gridCol w:w="2093"/>
        <w:gridCol w:w="3685"/>
        <w:gridCol w:w="3687"/>
      </w:tblGrid>
      <w:tr w:rsidRPr="009E47EC" w:rsidR="006A6B59" w:rsidTr="00CA7C2F">
        <w:tc>
          <w:tcPr>
            <w:tcW w:w="2093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DAEEF3"/>
          </w:tcPr>
          <w:p w:rsidRPr="009E47EC" w:rsidR="006A6B59" w:rsidP="009E47EC" w:rsidRDefault="006A6B59">
            <w:pPr>
              <w:spacing w:before="60" w:after="60"/>
              <w:rPr>
                <w:b/>
              </w:rPr>
            </w:pPr>
            <w:r w:rsidRPr="009E47EC">
              <w:rPr>
                <w:b/>
              </w:rPr>
              <w:t>Položka</w:t>
            </w:r>
          </w:p>
        </w:tc>
        <w:tc>
          <w:tcPr>
            <w:tcW w:w="7372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DAEEF3"/>
          </w:tcPr>
          <w:p w:rsidRPr="009E47EC" w:rsidR="006A6B59" w:rsidP="009E47EC" w:rsidRDefault="006A6B59">
            <w:pPr>
              <w:spacing w:before="60" w:after="60"/>
              <w:rPr>
                <w:b/>
              </w:rPr>
            </w:pPr>
            <w:r w:rsidRPr="009E47EC">
              <w:rPr>
                <w:b/>
              </w:rPr>
              <w:t>Požadavky zadavatele</w:t>
            </w:r>
          </w:p>
        </w:tc>
      </w:tr>
      <w:tr w:rsidRPr="009E47EC" w:rsidR="006A6B59" w:rsidTr="00352815">
        <w:trPr>
          <w:trHeight w:val="340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Pr="009E47EC" w:rsidR="006A6B59" w:rsidP="009E47EC" w:rsidRDefault="006A6B59">
            <w:pPr>
              <w:spacing w:after="0"/>
              <w:jc w:val="center"/>
            </w:pPr>
            <w:r>
              <w:t>Světlo barevné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9E47EC" w:rsidR="006A6B59" w:rsidP="009E47EC" w:rsidRDefault="006A6B59">
            <w:pPr>
              <w:spacing w:after="0"/>
            </w:pPr>
            <w:r w:rsidRPr="009E47EC">
              <w:t>Počet kusů</w:t>
            </w:r>
          </w:p>
        </w:tc>
        <w:tc>
          <w:tcPr>
            <w:tcW w:w="3687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9E47EC" w:rsidR="006A6B59" w:rsidP="009E47EC" w:rsidRDefault="006A6B59">
            <w:pPr>
              <w:spacing w:after="0"/>
            </w:pPr>
            <w:r>
              <w:t>10</w:t>
            </w:r>
          </w:p>
        </w:tc>
      </w:tr>
      <w:tr w:rsidRPr="009E47EC" w:rsidR="006A6B59" w:rsidTr="00352815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9E47EC" w:rsidR="006A6B59" w:rsidP="009E47E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6A6B59" w:rsidP="00352815" w:rsidRDefault="006A6B59">
            <w:pPr>
              <w:spacing w:after="0"/>
            </w:pPr>
            <w:r>
              <w:t>Cena bez DPH/ks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9E47EC" w:rsidR="006A6B59" w:rsidP="009E47EC" w:rsidRDefault="006A6B59">
            <w:pPr>
              <w:spacing w:after="0"/>
            </w:pPr>
            <w:r>
              <w:t>5.000</w:t>
            </w:r>
          </w:p>
        </w:tc>
      </w:tr>
      <w:tr w:rsidRPr="009E47EC" w:rsidR="006A6B59" w:rsidTr="00352815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9E47EC" w:rsidR="006A6B59" w:rsidP="009E47E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6A6B59" w:rsidP="00352815" w:rsidRDefault="006A6B59">
            <w:pPr>
              <w:spacing w:after="0"/>
            </w:pPr>
            <w:r>
              <w:t>Celková cena bez DPH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9E47EC" w:rsidR="006A6B59" w:rsidP="00B8558C" w:rsidRDefault="006A6B59">
            <w:pPr>
              <w:spacing w:after="0"/>
            </w:pPr>
            <w:r>
              <w:t>50.000</w:t>
            </w:r>
          </w:p>
        </w:tc>
      </w:tr>
      <w:tr w:rsidRPr="009E47EC" w:rsidR="006A6B59" w:rsidTr="00352815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9E47EC" w:rsidR="006A6B59" w:rsidP="009E47E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6A6B59" w:rsidP="005C04A7" w:rsidRDefault="006A6B59">
            <w:r>
              <w:t>Minimální generální záruční doba (měsíce)</w:t>
            </w:r>
          </w:p>
          <w:p w:rsidRPr="009E47EC" w:rsidR="006A6B59" w:rsidP="005C04A7" w:rsidRDefault="006A6B59">
            <w:r>
              <w:t>Maximální generální záruční doba (měsíce)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="006A6B59" w:rsidP="00B8558C" w:rsidRDefault="006A6B59">
            <w:pPr>
              <w:spacing w:after="0"/>
            </w:pPr>
            <w:r>
              <w:t>24</w:t>
            </w:r>
          </w:p>
          <w:p w:rsidR="006A6B59" w:rsidP="00B8558C" w:rsidRDefault="006A6B59">
            <w:pPr>
              <w:spacing w:after="0"/>
            </w:pPr>
          </w:p>
          <w:p w:rsidR="006A6B59" w:rsidP="00B8558C" w:rsidRDefault="006A6B59">
            <w:pPr>
              <w:spacing w:after="0"/>
            </w:pPr>
          </w:p>
          <w:p w:rsidR="006A6B59" w:rsidP="00B8558C" w:rsidRDefault="006A6B59">
            <w:pPr>
              <w:spacing w:after="0"/>
            </w:pPr>
          </w:p>
          <w:p w:rsidRPr="009E47EC" w:rsidR="006A6B59" w:rsidP="00B8558C" w:rsidRDefault="006A6B59">
            <w:pPr>
              <w:spacing w:after="0"/>
            </w:pPr>
            <w:r>
              <w:t>120</w:t>
            </w:r>
          </w:p>
        </w:tc>
      </w:tr>
      <w:tr w:rsidRPr="009E47EC" w:rsidR="006A6B59" w:rsidTr="00352815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9E47EC" w:rsidR="006A6B59" w:rsidP="009E47E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6A6B59" w:rsidP="005C04A7" w:rsidRDefault="006A6B59">
            <w:r>
              <w:t>Maximální doba reklamace (dny)</w:t>
            </w:r>
          </w:p>
          <w:p w:rsidRPr="009E47EC" w:rsidR="006A6B59" w:rsidP="005C04A7" w:rsidRDefault="006A6B59">
            <w:pPr>
              <w:spacing w:after="0"/>
            </w:pPr>
            <w:r>
              <w:t>Minimální doba reklamace (dny)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="006A6B59" w:rsidP="00B8558C" w:rsidRDefault="006A6B59">
            <w:pPr>
              <w:spacing w:after="0"/>
            </w:pPr>
            <w:r>
              <w:t>30</w:t>
            </w:r>
          </w:p>
          <w:p w:rsidR="006A6B59" w:rsidP="00B8558C" w:rsidRDefault="006A6B59">
            <w:pPr>
              <w:spacing w:after="0"/>
            </w:pPr>
          </w:p>
          <w:p w:rsidRPr="009E47EC" w:rsidR="006A6B59" w:rsidP="00B8558C" w:rsidRDefault="006A6B59">
            <w:pPr>
              <w:spacing w:after="0"/>
            </w:pPr>
            <w:r>
              <w:t>5</w:t>
            </w:r>
          </w:p>
        </w:tc>
      </w:tr>
      <w:tr w:rsidRPr="009E47EC" w:rsidR="006A6B59" w:rsidTr="000E673B">
        <w:trPr>
          <w:trHeight w:val="881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9E47EC" w:rsidR="006A6B59" w:rsidP="009E47EC" w:rsidRDefault="006A6B59">
            <w:pPr>
              <w:spacing w:before="60" w:after="60"/>
              <w:jc w:val="center"/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 w:rsidRPr="009E47EC" w:rsidR="006A6B59" w:rsidP="009E47EC" w:rsidRDefault="006A6B59">
            <w:pPr>
              <w:spacing w:after="0"/>
            </w:pPr>
            <w:r>
              <w:t>S</w:t>
            </w:r>
            <w:r w:rsidRPr="000E673B">
              <w:t>větlo statické ve formátu RGBW, příkon světelného zdroje alespoň 180W, optika 20° nebo menší, kompletní k zavěšení i stojící, obal, servis v</w:t>
            </w:r>
            <w:r>
              <w:t> </w:t>
            </w:r>
            <w:r w:rsidRPr="000E673B">
              <w:t>ČR</w:t>
            </w:r>
            <w:r>
              <w:t>.</w:t>
            </w:r>
          </w:p>
        </w:tc>
      </w:tr>
      <w:tr w:rsidRPr="009E47EC" w:rsidR="006A6B59" w:rsidTr="00352815">
        <w:trPr>
          <w:trHeight w:val="340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Pr="009E47EC" w:rsidR="006A6B59" w:rsidP="009E47EC" w:rsidRDefault="006A6B59">
            <w:pPr>
              <w:spacing w:after="0"/>
              <w:jc w:val="center"/>
            </w:pPr>
            <w:r>
              <w:t>Světlo rotační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9E47EC" w:rsidR="006A6B59" w:rsidP="009E47EC" w:rsidRDefault="006A6B59">
            <w:pPr>
              <w:spacing w:after="0"/>
            </w:pPr>
            <w:r w:rsidRPr="009E47EC">
              <w:t>Počet kusů</w:t>
            </w:r>
          </w:p>
        </w:tc>
        <w:tc>
          <w:tcPr>
            <w:tcW w:w="3687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9E47EC" w:rsidR="006A6B59" w:rsidP="009E47EC" w:rsidRDefault="006A6B59">
            <w:pPr>
              <w:spacing w:after="0"/>
            </w:pPr>
            <w:r>
              <w:t>3</w:t>
            </w:r>
          </w:p>
        </w:tc>
      </w:tr>
      <w:tr w:rsidRPr="009E47EC" w:rsidR="006A6B59" w:rsidTr="00352815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9E47EC" w:rsidR="006A6B59" w:rsidP="009E47E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6A6B59" w:rsidP="00352815" w:rsidRDefault="006A6B59">
            <w:pPr>
              <w:spacing w:after="0"/>
            </w:pPr>
            <w:r>
              <w:t>Cena bez DPH/ks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9E47EC" w:rsidR="006A6B59" w:rsidP="009E47EC" w:rsidRDefault="006A6B59">
            <w:pPr>
              <w:spacing w:after="0"/>
            </w:pPr>
            <w:r>
              <w:t>9.000</w:t>
            </w:r>
          </w:p>
        </w:tc>
      </w:tr>
      <w:tr w:rsidRPr="009E47EC" w:rsidR="006A6B59" w:rsidTr="00352815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9E47EC" w:rsidR="006A6B59" w:rsidP="009E47E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6A6B59" w:rsidP="00352815" w:rsidRDefault="006A6B59">
            <w:pPr>
              <w:spacing w:after="0"/>
            </w:pPr>
            <w:r>
              <w:t>Celková cena bez DPH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9E47EC" w:rsidR="006A6B59" w:rsidP="00B8558C" w:rsidRDefault="006A6B59">
            <w:pPr>
              <w:spacing w:after="0"/>
            </w:pPr>
            <w:r>
              <w:t>27.000</w:t>
            </w:r>
          </w:p>
        </w:tc>
      </w:tr>
      <w:tr w:rsidRPr="009E47EC" w:rsidR="006A6B59" w:rsidTr="00352815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9E47EC" w:rsidR="006A6B59" w:rsidP="009E47E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6A6B59" w:rsidP="005C04A7" w:rsidRDefault="006A6B59">
            <w:r>
              <w:t>Minimální generální záruční doba (měsíce)</w:t>
            </w:r>
          </w:p>
          <w:p w:rsidRPr="009E47EC" w:rsidR="006A6B59" w:rsidP="005C04A7" w:rsidRDefault="006A6B59">
            <w:pPr>
              <w:spacing w:after="0"/>
            </w:pPr>
            <w:r>
              <w:t>Maximální generální záruční doba (měsíce)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="006A6B59" w:rsidP="00B8558C" w:rsidRDefault="006A6B59">
            <w:pPr>
              <w:spacing w:after="0"/>
            </w:pPr>
            <w:r>
              <w:t>24</w:t>
            </w:r>
          </w:p>
          <w:p w:rsidR="006A6B59" w:rsidP="00B8558C" w:rsidRDefault="006A6B59">
            <w:pPr>
              <w:spacing w:after="0"/>
            </w:pPr>
          </w:p>
          <w:p w:rsidR="006A6B59" w:rsidP="00B8558C" w:rsidRDefault="006A6B59">
            <w:pPr>
              <w:spacing w:after="0"/>
            </w:pPr>
          </w:p>
          <w:p w:rsidR="006A6B59" w:rsidP="00B8558C" w:rsidRDefault="006A6B59">
            <w:pPr>
              <w:spacing w:after="0"/>
            </w:pPr>
            <w:r>
              <w:t>120</w:t>
            </w:r>
          </w:p>
          <w:p w:rsidRPr="009E47EC" w:rsidR="006A6B59" w:rsidP="00B8558C" w:rsidRDefault="006A6B59">
            <w:pPr>
              <w:spacing w:after="0"/>
            </w:pPr>
          </w:p>
        </w:tc>
      </w:tr>
      <w:tr w:rsidRPr="009E47EC" w:rsidR="006A6B59" w:rsidTr="00352815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9E47EC" w:rsidR="006A6B59" w:rsidP="009E47E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6A6B59" w:rsidP="005C04A7" w:rsidRDefault="006A6B59">
            <w:r>
              <w:t>Maximální doba reklamace (dny)</w:t>
            </w:r>
          </w:p>
          <w:p w:rsidRPr="009E47EC" w:rsidR="006A6B59" w:rsidP="005C04A7" w:rsidRDefault="006A6B59">
            <w:pPr>
              <w:spacing w:after="0"/>
            </w:pPr>
            <w:r>
              <w:t>Minimální doba reklamace (dny)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="006A6B59" w:rsidP="00B8558C" w:rsidRDefault="006A6B59">
            <w:pPr>
              <w:spacing w:after="0"/>
            </w:pPr>
            <w:r>
              <w:t>30</w:t>
            </w:r>
          </w:p>
          <w:p w:rsidR="006A6B59" w:rsidP="00B8558C" w:rsidRDefault="006A6B59">
            <w:pPr>
              <w:spacing w:after="0"/>
            </w:pPr>
          </w:p>
          <w:p w:rsidRPr="009E47EC" w:rsidR="006A6B59" w:rsidP="00B8558C" w:rsidRDefault="006A6B59">
            <w:pPr>
              <w:spacing w:after="0"/>
            </w:pPr>
            <w:r>
              <w:t>5</w:t>
            </w:r>
          </w:p>
        </w:tc>
      </w:tr>
      <w:tr w:rsidRPr="009E47EC" w:rsidR="006A6B59" w:rsidTr="000E673B">
        <w:trPr>
          <w:trHeight w:val="891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9E47EC" w:rsidR="006A6B59" w:rsidP="009E47EC" w:rsidRDefault="006A6B59">
            <w:pPr>
              <w:spacing w:before="60" w:after="60"/>
              <w:jc w:val="center"/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 w:rsidRPr="009E47EC" w:rsidR="006A6B59" w:rsidP="009E47EC" w:rsidRDefault="006A6B59">
            <w:pPr>
              <w:spacing w:after="0"/>
            </w:pPr>
            <w:r>
              <w:t>R</w:t>
            </w:r>
            <w:r w:rsidRPr="000E673B">
              <w:t>otační světlo, nejmenší příkon světelného zdroje 200W, optika 4° nebo menší, komplet k zavěšení nebo stojící, obal, servis v</w:t>
            </w:r>
            <w:r>
              <w:t> </w:t>
            </w:r>
            <w:r w:rsidRPr="000E673B">
              <w:t>ČR</w:t>
            </w:r>
            <w:r>
              <w:t>.</w:t>
            </w:r>
          </w:p>
        </w:tc>
      </w:tr>
      <w:tr w:rsidRPr="009E47EC" w:rsidR="006A6B59" w:rsidTr="00352815">
        <w:trPr>
          <w:trHeight w:val="340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Pr="00767378" w:rsidR="006A6B59" w:rsidP="009E47EC" w:rsidRDefault="006A6B59">
            <w:pPr>
              <w:spacing w:after="0"/>
              <w:jc w:val="center"/>
            </w:pPr>
            <w:r w:rsidRPr="00767378">
              <w:t>Videoprojektor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767378" w:rsidR="006A6B59" w:rsidP="009E47EC" w:rsidRDefault="006A6B59">
            <w:pPr>
              <w:spacing w:after="0"/>
            </w:pPr>
            <w:r w:rsidRPr="00767378">
              <w:t>Počet kusů</w:t>
            </w:r>
          </w:p>
        </w:tc>
        <w:tc>
          <w:tcPr>
            <w:tcW w:w="3687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767378" w:rsidR="006A6B59" w:rsidP="009E47EC" w:rsidRDefault="006A6B59">
            <w:pPr>
              <w:spacing w:after="0"/>
            </w:pPr>
            <w:r w:rsidRPr="00767378">
              <w:t>1</w:t>
            </w:r>
          </w:p>
        </w:tc>
      </w:tr>
      <w:tr w:rsidRPr="009E47EC" w:rsidR="006A6B59" w:rsidTr="00352815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767378" w:rsidR="006A6B59" w:rsidP="009E47E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Pr="00767378" w:rsidR="006A6B59" w:rsidP="00352815" w:rsidRDefault="006A6B59">
            <w:pPr>
              <w:spacing w:after="0"/>
            </w:pPr>
            <w:r w:rsidRPr="00767378">
              <w:t>Cena bez DPH/ks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767378" w:rsidR="006A6B59" w:rsidP="009E47EC" w:rsidRDefault="006A6B59">
            <w:pPr>
              <w:spacing w:after="0"/>
            </w:pPr>
            <w:r w:rsidRPr="00767378">
              <w:t>30.000</w:t>
            </w:r>
          </w:p>
        </w:tc>
      </w:tr>
      <w:tr w:rsidRPr="009E47EC" w:rsidR="006A6B59" w:rsidTr="00352815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767378" w:rsidR="006A6B59" w:rsidP="009E47E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Pr="00767378" w:rsidR="006A6B59" w:rsidP="00352815" w:rsidRDefault="006A6B59">
            <w:pPr>
              <w:spacing w:after="0"/>
            </w:pPr>
            <w:r w:rsidRPr="00767378">
              <w:t>Celková cena bez DPH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767378" w:rsidR="006A6B59" w:rsidP="00B8558C" w:rsidRDefault="006A6B59">
            <w:pPr>
              <w:spacing w:after="0"/>
            </w:pPr>
            <w:r w:rsidRPr="00767378">
              <w:t>30.000</w:t>
            </w:r>
          </w:p>
        </w:tc>
      </w:tr>
      <w:tr w:rsidRPr="009E47EC" w:rsidR="006A6B59" w:rsidTr="00352815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767378" w:rsidR="006A6B59" w:rsidP="009E47E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6A6B59" w:rsidP="005C04A7" w:rsidRDefault="006A6B59">
            <w:r>
              <w:t>Minimální generální záruční doba (měsíce)</w:t>
            </w:r>
          </w:p>
          <w:p w:rsidRPr="00767378" w:rsidR="006A6B59" w:rsidP="005C04A7" w:rsidRDefault="006A6B59">
            <w:pPr>
              <w:spacing w:after="0"/>
            </w:pPr>
            <w:r>
              <w:t>Maximální generální záruční doba (měsíce)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="006A6B59" w:rsidP="00B8558C" w:rsidRDefault="006A6B59">
            <w:pPr>
              <w:spacing w:after="0"/>
            </w:pPr>
            <w:r>
              <w:t>24</w:t>
            </w:r>
          </w:p>
          <w:p w:rsidR="006A6B59" w:rsidP="00B8558C" w:rsidRDefault="006A6B59">
            <w:pPr>
              <w:spacing w:after="0"/>
            </w:pPr>
          </w:p>
          <w:p w:rsidR="006A6B59" w:rsidP="00B8558C" w:rsidRDefault="006A6B59">
            <w:pPr>
              <w:spacing w:after="0"/>
            </w:pPr>
          </w:p>
          <w:p w:rsidRPr="00767378" w:rsidR="006A6B59" w:rsidP="00B8558C" w:rsidRDefault="006A6B59">
            <w:pPr>
              <w:spacing w:after="0"/>
            </w:pPr>
            <w:r>
              <w:t>120</w:t>
            </w:r>
          </w:p>
        </w:tc>
      </w:tr>
      <w:tr w:rsidRPr="009E47EC" w:rsidR="006A6B59" w:rsidTr="00352815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767378" w:rsidR="006A6B59" w:rsidP="009E47E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6A6B59" w:rsidP="005C04A7" w:rsidRDefault="006A6B59">
            <w:r>
              <w:t>Maximální doba reklamace (dny)</w:t>
            </w:r>
          </w:p>
          <w:p w:rsidRPr="00767378" w:rsidR="006A6B59" w:rsidP="005C04A7" w:rsidRDefault="006A6B59">
            <w:pPr>
              <w:spacing w:after="0"/>
            </w:pPr>
            <w:r>
              <w:t>Minimální doba reklamace (dny)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="006A6B59" w:rsidP="00B8558C" w:rsidRDefault="006A6B59">
            <w:pPr>
              <w:spacing w:after="0"/>
            </w:pPr>
            <w:r>
              <w:t>30</w:t>
            </w:r>
          </w:p>
          <w:p w:rsidR="006A6B59" w:rsidP="00B8558C" w:rsidRDefault="006A6B59">
            <w:pPr>
              <w:spacing w:after="0"/>
            </w:pPr>
          </w:p>
          <w:p w:rsidRPr="00767378" w:rsidR="006A6B59" w:rsidP="00B8558C" w:rsidRDefault="006A6B59">
            <w:pPr>
              <w:spacing w:after="0"/>
            </w:pPr>
            <w:r>
              <w:t>5</w:t>
            </w:r>
          </w:p>
        </w:tc>
      </w:tr>
      <w:tr w:rsidRPr="009E47EC" w:rsidR="006A6B59" w:rsidTr="00F00C67">
        <w:trPr>
          <w:trHeight w:val="628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210C2E" w:rsidR="006A6B59" w:rsidP="009E47EC" w:rsidRDefault="006A6B59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 w:rsidRPr="00210C2E" w:rsidR="006A6B59" w:rsidP="009E47EC" w:rsidRDefault="006A6B59">
            <w:pPr>
              <w:spacing w:after="0"/>
              <w:rPr>
                <w:color w:val="FF0000"/>
              </w:rPr>
            </w:pPr>
            <w:r w:rsidRPr="00767378">
              <w:t>Nejméně 4200lm, ekonomický jas nejméně 3300lm, projekční vzdálenost nejméně 1m až 9m, kontrast alespoň 19000:1, rozlišení XGA až FULL HD, max. odběr 260W, váha max. 3kg, systém zavěšení na pódiové konstrukce 50mm, možnost zpětné projekce.</w:t>
            </w:r>
          </w:p>
        </w:tc>
      </w:tr>
      <w:tr w:rsidRPr="009E47EC" w:rsidR="006A6B59" w:rsidTr="00352815">
        <w:trPr>
          <w:trHeight w:val="340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Pr="00767378" w:rsidR="006A6B59" w:rsidP="009E47EC" w:rsidRDefault="006A6B59">
            <w:pPr>
              <w:spacing w:after="0"/>
              <w:jc w:val="center"/>
            </w:pPr>
            <w:r w:rsidRPr="00767378">
              <w:t>Plátno na projekci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767378" w:rsidR="006A6B59" w:rsidP="009E47EC" w:rsidRDefault="006A6B59">
            <w:pPr>
              <w:spacing w:after="0"/>
            </w:pPr>
            <w:r w:rsidRPr="00767378">
              <w:t>Počet kusů</w:t>
            </w:r>
          </w:p>
        </w:tc>
        <w:tc>
          <w:tcPr>
            <w:tcW w:w="3687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767378" w:rsidR="006A6B59" w:rsidP="009E47EC" w:rsidRDefault="006A6B59">
            <w:pPr>
              <w:spacing w:after="0"/>
            </w:pPr>
            <w:r w:rsidRPr="00767378">
              <w:t>1</w:t>
            </w:r>
          </w:p>
        </w:tc>
      </w:tr>
      <w:tr w:rsidRPr="009E47EC" w:rsidR="006A6B59" w:rsidTr="00352815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767378" w:rsidR="006A6B59" w:rsidP="009E47E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Pr="00767378" w:rsidR="006A6B59" w:rsidP="00352815" w:rsidRDefault="006A6B59">
            <w:pPr>
              <w:spacing w:after="0"/>
            </w:pPr>
            <w:r w:rsidRPr="00767378">
              <w:t>Cena bez DPH/ks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767378" w:rsidR="006A6B59" w:rsidP="009E47EC" w:rsidRDefault="006A6B59">
            <w:pPr>
              <w:spacing w:after="0"/>
            </w:pPr>
            <w:r w:rsidRPr="00767378">
              <w:t>8.000</w:t>
            </w:r>
          </w:p>
        </w:tc>
      </w:tr>
      <w:tr w:rsidRPr="009E47EC" w:rsidR="006A6B59" w:rsidTr="00352815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767378" w:rsidR="006A6B59" w:rsidP="009E47E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Pr="00767378" w:rsidR="006A6B59" w:rsidP="00352815" w:rsidRDefault="006A6B59">
            <w:pPr>
              <w:spacing w:after="0"/>
            </w:pPr>
            <w:r w:rsidRPr="00767378">
              <w:t>Celková cena bez DPH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767378" w:rsidR="006A6B59" w:rsidP="00B8558C" w:rsidRDefault="006A6B59">
            <w:pPr>
              <w:spacing w:after="0"/>
            </w:pPr>
            <w:r w:rsidRPr="00767378">
              <w:t>8.000</w:t>
            </w:r>
          </w:p>
        </w:tc>
      </w:tr>
      <w:tr w:rsidRPr="009E47EC" w:rsidR="006A6B59" w:rsidTr="00352815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767378" w:rsidR="006A6B59" w:rsidP="009E47E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6A6B59" w:rsidP="005C04A7" w:rsidRDefault="006A6B59">
            <w:r>
              <w:t>Minimální generální záruční doba (měsíce)</w:t>
            </w:r>
          </w:p>
          <w:p w:rsidRPr="00767378" w:rsidR="006A6B59" w:rsidP="005C04A7" w:rsidRDefault="006A6B59">
            <w:pPr>
              <w:spacing w:after="0"/>
            </w:pPr>
            <w:r>
              <w:t>Maximální generální záruční doba (měsíce)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="006A6B59" w:rsidP="00B8558C" w:rsidRDefault="006A6B59">
            <w:pPr>
              <w:spacing w:after="0"/>
            </w:pPr>
            <w:r>
              <w:t>24</w:t>
            </w:r>
          </w:p>
          <w:p w:rsidR="006A6B59" w:rsidP="00B8558C" w:rsidRDefault="006A6B59">
            <w:pPr>
              <w:spacing w:after="0"/>
            </w:pPr>
          </w:p>
          <w:p w:rsidR="006A6B59" w:rsidP="00B8558C" w:rsidRDefault="006A6B59">
            <w:pPr>
              <w:spacing w:after="0"/>
            </w:pPr>
          </w:p>
          <w:p w:rsidRPr="00767378" w:rsidR="006A6B59" w:rsidP="00B8558C" w:rsidRDefault="006A6B59">
            <w:pPr>
              <w:spacing w:after="0"/>
            </w:pPr>
            <w:r>
              <w:t>120</w:t>
            </w:r>
          </w:p>
        </w:tc>
      </w:tr>
      <w:tr w:rsidRPr="009E47EC" w:rsidR="006A6B59" w:rsidTr="00352815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767378" w:rsidR="006A6B59" w:rsidP="009E47E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6A6B59" w:rsidP="005C04A7" w:rsidRDefault="006A6B59">
            <w:r>
              <w:t>Maximální doba reklamace (dny)</w:t>
            </w:r>
          </w:p>
          <w:p w:rsidRPr="00767378" w:rsidR="006A6B59" w:rsidP="005C04A7" w:rsidRDefault="006A6B59">
            <w:pPr>
              <w:spacing w:after="0"/>
            </w:pPr>
            <w:r>
              <w:t>Minimální doba reklamace (dny)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="006A6B59" w:rsidP="00B8558C" w:rsidRDefault="006A6B59">
            <w:pPr>
              <w:spacing w:after="0"/>
            </w:pPr>
            <w:r>
              <w:t>30</w:t>
            </w:r>
          </w:p>
          <w:p w:rsidR="006A6B59" w:rsidP="00B8558C" w:rsidRDefault="006A6B59">
            <w:pPr>
              <w:spacing w:after="0"/>
            </w:pPr>
          </w:p>
          <w:p w:rsidRPr="00767378" w:rsidR="006A6B59" w:rsidP="00B8558C" w:rsidRDefault="006A6B59">
            <w:pPr>
              <w:spacing w:after="0"/>
            </w:pPr>
            <w:r>
              <w:t>5</w:t>
            </w:r>
          </w:p>
        </w:tc>
      </w:tr>
      <w:tr w:rsidRPr="009E47EC" w:rsidR="006A6B59" w:rsidTr="00740884">
        <w:trPr>
          <w:trHeight w:val="628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210C2E" w:rsidR="006A6B59" w:rsidP="009E47EC" w:rsidRDefault="006A6B59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 w:rsidRPr="00210C2E" w:rsidR="006A6B59" w:rsidP="009E47EC" w:rsidRDefault="006A6B59">
            <w:pPr>
              <w:spacing w:after="0"/>
              <w:rPr>
                <w:color w:val="FF0000"/>
              </w:rPr>
            </w:pPr>
            <w:r w:rsidRPr="00767378">
              <w:t>Rozměr alespoň  250cm x 200cm,  skládací - ne roletové, přední i zpětná projekce, uchycení na</w:t>
            </w:r>
            <w:r>
              <w:t xml:space="preserve"> </w:t>
            </w:r>
            <w:r w:rsidRPr="00767378">
              <w:t>pódiové k</w:t>
            </w:r>
            <w:r>
              <w:t>o</w:t>
            </w:r>
            <w:bookmarkStart w:name="_GoBack" w:id="0"/>
            <w:bookmarkEnd w:id="0"/>
            <w:r w:rsidRPr="00767378">
              <w:t>nstrukce 50mm.</w:t>
            </w:r>
          </w:p>
        </w:tc>
      </w:tr>
    </w:tbl>
    <w:p w:rsidRPr="009E47EC" w:rsidR="006A6B59" w:rsidP="009E47EC" w:rsidRDefault="006A6B59">
      <w:pPr>
        <w:spacing w:after="0"/>
        <w:jc w:val="center"/>
        <w:rPr>
          <w:b/>
          <w:highlight w:val="yellow"/>
        </w:rPr>
      </w:pPr>
    </w:p>
    <w:tbl>
      <w:tblPr>
        <w:tblW w:w="9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/>
      </w:tblPr>
      <w:tblGrid>
        <w:gridCol w:w="2093"/>
        <w:gridCol w:w="3685"/>
        <w:gridCol w:w="3687"/>
      </w:tblGrid>
      <w:tr w:rsidRPr="009E47EC" w:rsidR="006A6B59" w:rsidTr="00CA7C2F">
        <w:trPr>
          <w:trHeight w:val="1582"/>
        </w:trPr>
        <w:tc>
          <w:tcPr>
            <w:tcW w:w="2093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 w:rsidRPr="009E47EC" w:rsidR="006A6B59" w:rsidP="009E47EC" w:rsidRDefault="006A6B59">
            <w:pPr>
              <w:spacing w:before="60" w:after="60"/>
              <w:rPr>
                <w:b/>
              </w:rPr>
            </w:pPr>
            <w:r w:rsidRPr="009E47EC">
              <w:rPr>
                <w:b/>
                <w:highlight w:val="yellow"/>
              </w:rPr>
              <w:br w:type="page"/>
            </w:r>
            <w:r w:rsidRPr="009E47EC">
              <w:rPr>
                <w:b/>
              </w:rPr>
              <w:t>Položka</w:t>
            </w:r>
          </w:p>
        </w:tc>
        <w:tc>
          <w:tcPr>
            <w:tcW w:w="7372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DAEEF3"/>
            <w:vAlign w:val="center"/>
          </w:tcPr>
          <w:p w:rsidRPr="009E47EC" w:rsidR="006A6B59" w:rsidP="009E47EC" w:rsidRDefault="006A6B59">
            <w:pPr>
              <w:spacing w:after="0"/>
              <w:rPr>
                <w:b/>
              </w:rPr>
            </w:pPr>
            <w:r w:rsidRPr="009E47EC">
              <w:rPr>
                <w:b/>
              </w:rPr>
              <w:t>Nabídka</w:t>
            </w:r>
          </w:p>
          <w:p w:rsidRPr="009E47EC" w:rsidR="006A6B59" w:rsidP="009E47EC" w:rsidRDefault="006A6B59">
            <w:pPr>
              <w:spacing w:before="60" w:after="60"/>
              <w:rPr>
                <w:b/>
              </w:rPr>
            </w:pPr>
            <w:r>
              <w:t>(ÚČASTNÍK uvede parametry nabízeného plnění, ze kterých bude jasně zřejmé, že nabízené plnění splňuje výše uvedené požadavky zadavatele)</w:t>
            </w:r>
          </w:p>
        </w:tc>
      </w:tr>
      <w:tr w:rsidRPr="009E47EC" w:rsidR="006A6B59" w:rsidTr="00B8558C">
        <w:trPr>
          <w:trHeight w:val="340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Pr="009E47EC" w:rsidR="006A6B59" w:rsidP="00B8558C" w:rsidRDefault="006A6B59">
            <w:pPr>
              <w:spacing w:after="0"/>
              <w:jc w:val="center"/>
            </w:pPr>
            <w:r>
              <w:t>Světlo barevné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9E47EC" w:rsidR="006A6B59" w:rsidP="00B8558C" w:rsidRDefault="006A6B59">
            <w:pPr>
              <w:spacing w:after="0"/>
            </w:pPr>
            <w:r w:rsidRPr="009E47EC">
              <w:t>Počet kusů</w:t>
            </w:r>
          </w:p>
        </w:tc>
        <w:tc>
          <w:tcPr>
            <w:tcW w:w="3687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9E47EC" w:rsidR="006A6B59" w:rsidP="00B8558C" w:rsidRDefault="006A6B59">
            <w:pPr>
              <w:spacing w:after="0"/>
            </w:pPr>
          </w:p>
        </w:tc>
      </w:tr>
      <w:tr w:rsidRPr="009E47EC" w:rsidR="006A6B59" w:rsidTr="00B8558C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9E47EC" w:rsidR="006A6B59" w:rsidP="00B8558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6A6B59" w:rsidP="00B8558C" w:rsidRDefault="006A6B59">
            <w:pPr>
              <w:spacing w:after="0"/>
            </w:pPr>
            <w:r>
              <w:t>Cena bez DPH/ks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9E47EC" w:rsidR="006A6B59" w:rsidP="00B8558C" w:rsidRDefault="006A6B59">
            <w:pPr>
              <w:spacing w:after="0"/>
            </w:pPr>
          </w:p>
        </w:tc>
      </w:tr>
      <w:tr w:rsidRPr="009E47EC" w:rsidR="006A6B59" w:rsidTr="00B8558C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9E47EC" w:rsidR="006A6B59" w:rsidP="00B8558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6A6B59" w:rsidP="00B8558C" w:rsidRDefault="006A6B59">
            <w:pPr>
              <w:spacing w:after="0"/>
            </w:pPr>
            <w:r>
              <w:t>Celková cena bez DPH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9E47EC" w:rsidR="006A6B59" w:rsidP="00B8558C" w:rsidRDefault="006A6B59">
            <w:pPr>
              <w:spacing w:after="0"/>
            </w:pPr>
          </w:p>
        </w:tc>
      </w:tr>
      <w:tr w:rsidRPr="009E47EC" w:rsidR="006A6B59" w:rsidTr="00B8558C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9E47EC" w:rsidR="006A6B59" w:rsidP="00B8558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Pr="009E47EC" w:rsidR="006A6B59" w:rsidP="00B8558C" w:rsidRDefault="006A6B59">
            <w:pPr>
              <w:spacing w:after="0"/>
            </w:pPr>
            <w:r>
              <w:t>Generální záruční doba (měsíce)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9E47EC" w:rsidR="006A6B59" w:rsidP="00B8558C" w:rsidRDefault="006A6B59">
            <w:pPr>
              <w:spacing w:after="0"/>
            </w:pPr>
          </w:p>
        </w:tc>
      </w:tr>
      <w:tr w:rsidRPr="009E47EC" w:rsidR="006A6B59" w:rsidTr="00B8558C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9E47EC" w:rsidR="006A6B59" w:rsidP="00B8558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Pr="009E47EC" w:rsidR="006A6B59" w:rsidP="00B8558C" w:rsidRDefault="006A6B59">
            <w:pPr>
              <w:spacing w:after="0"/>
            </w:pPr>
            <w:r>
              <w:t>Doba reklamace (dny)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9E47EC" w:rsidR="006A6B59" w:rsidP="00B8558C" w:rsidRDefault="006A6B59">
            <w:pPr>
              <w:spacing w:after="0"/>
            </w:pPr>
          </w:p>
        </w:tc>
      </w:tr>
      <w:tr w:rsidRPr="009E47EC" w:rsidR="006A6B59" w:rsidTr="00B8558C">
        <w:trPr>
          <w:trHeight w:val="881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9E47EC" w:rsidR="006A6B59" w:rsidP="00B8558C" w:rsidRDefault="006A6B59">
            <w:pPr>
              <w:spacing w:before="60" w:after="60"/>
              <w:jc w:val="center"/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 w:rsidRPr="009E47EC" w:rsidR="006A6B59" w:rsidP="00B8558C" w:rsidRDefault="006A6B59">
            <w:pPr>
              <w:spacing w:after="0"/>
            </w:pPr>
            <w:r w:rsidRPr="00A963EB">
              <w:rPr>
                <w:i/>
              </w:rPr>
              <w:t>Minimální parametry</w:t>
            </w:r>
            <w:r>
              <w:rPr>
                <w:i/>
              </w:rPr>
              <w:t xml:space="preserve"> uvedené účastníkem</w:t>
            </w:r>
            <w:r w:rsidRPr="00A963EB">
              <w:rPr>
                <w:i/>
              </w:rPr>
              <w:t>.</w:t>
            </w:r>
          </w:p>
        </w:tc>
      </w:tr>
      <w:tr w:rsidRPr="009E47EC" w:rsidR="006A6B59" w:rsidTr="00B8558C">
        <w:trPr>
          <w:trHeight w:val="340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Pr="009E47EC" w:rsidR="006A6B59" w:rsidP="00B8558C" w:rsidRDefault="006A6B59">
            <w:pPr>
              <w:spacing w:after="0"/>
              <w:jc w:val="center"/>
            </w:pPr>
            <w:r>
              <w:t>Světlo rotační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9E47EC" w:rsidR="006A6B59" w:rsidP="00B8558C" w:rsidRDefault="006A6B59">
            <w:pPr>
              <w:spacing w:after="0"/>
            </w:pPr>
            <w:r w:rsidRPr="009E47EC">
              <w:t>Počet kusů</w:t>
            </w:r>
          </w:p>
        </w:tc>
        <w:tc>
          <w:tcPr>
            <w:tcW w:w="3687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9E47EC" w:rsidR="006A6B59" w:rsidP="00B8558C" w:rsidRDefault="006A6B59">
            <w:pPr>
              <w:spacing w:after="0"/>
            </w:pPr>
          </w:p>
        </w:tc>
      </w:tr>
      <w:tr w:rsidRPr="009E47EC" w:rsidR="006A6B59" w:rsidTr="00B8558C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9E47EC" w:rsidR="006A6B59" w:rsidP="00B8558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6A6B59" w:rsidP="00B8558C" w:rsidRDefault="006A6B59">
            <w:pPr>
              <w:spacing w:after="0"/>
            </w:pPr>
            <w:r>
              <w:t>Cena bez DPH/ks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9E47EC" w:rsidR="006A6B59" w:rsidP="00B8558C" w:rsidRDefault="006A6B59">
            <w:pPr>
              <w:spacing w:after="0"/>
            </w:pPr>
          </w:p>
        </w:tc>
      </w:tr>
      <w:tr w:rsidRPr="009E47EC" w:rsidR="006A6B59" w:rsidTr="00B8558C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9E47EC" w:rsidR="006A6B59" w:rsidP="00B8558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6A6B59" w:rsidP="00B8558C" w:rsidRDefault="006A6B59">
            <w:pPr>
              <w:spacing w:after="0"/>
            </w:pPr>
            <w:r>
              <w:t>Celková cena bez DPH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9E47EC" w:rsidR="006A6B59" w:rsidP="00B8558C" w:rsidRDefault="006A6B59">
            <w:pPr>
              <w:spacing w:after="0"/>
            </w:pPr>
          </w:p>
        </w:tc>
      </w:tr>
      <w:tr w:rsidRPr="009E47EC" w:rsidR="006A6B59" w:rsidTr="00B8558C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9E47EC" w:rsidR="006A6B59" w:rsidP="00B8558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Pr="009E47EC" w:rsidR="006A6B59" w:rsidP="00B8558C" w:rsidRDefault="006A6B59">
            <w:pPr>
              <w:spacing w:after="0"/>
            </w:pPr>
            <w:r>
              <w:t>Generální záruční doba (měsíce)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9E47EC" w:rsidR="006A6B59" w:rsidP="00B8558C" w:rsidRDefault="006A6B59">
            <w:pPr>
              <w:spacing w:after="0"/>
            </w:pPr>
          </w:p>
        </w:tc>
      </w:tr>
      <w:tr w:rsidRPr="009E47EC" w:rsidR="006A6B59" w:rsidTr="00B8558C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9E47EC" w:rsidR="006A6B59" w:rsidP="00B8558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Pr="009E47EC" w:rsidR="006A6B59" w:rsidP="00B8558C" w:rsidRDefault="006A6B59">
            <w:pPr>
              <w:spacing w:after="0"/>
            </w:pPr>
            <w:r>
              <w:t>Doba reklamace (dny)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9E47EC" w:rsidR="006A6B59" w:rsidP="00B8558C" w:rsidRDefault="006A6B59">
            <w:pPr>
              <w:spacing w:after="0"/>
            </w:pPr>
          </w:p>
        </w:tc>
      </w:tr>
      <w:tr w:rsidRPr="009E47EC" w:rsidR="006A6B59" w:rsidTr="00B8558C">
        <w:trPr>
          <w:trHeight w:val="891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9E47EC" w:rsidR="006A6B59" w:rsidP="00B8558C" w:rsidRDefault="006A6B59">
            <w:pPr>
              <w:spacing w:before="60" w:after="60"/>
              <w:jc w:val="center"/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 w:rsidRPr="009E47EC" w:rsidR="006A6B59" w:rsidP="00B8558C" w:rsidRDefault="006A6B59">
            <w:pPr>
              <w:spacing w:after="0"/>
            </w:pPr>
            <w:r w:rsidRPr="00A963EB">
              <w:rPr>
                <w:i/>
              </w:rPr>
              <w:t>Minimální parametry</w:t>
            </w:r>
            <w:r>
              <w:rPr>
                <w:i/>
              </w:rPr>
              <w:t xml:space="preserve"> uvedené účastníkem</w:t>
            </w:r>
            <w:r w:rsidRPr="00A963EB">
              <w:rPr>
                <w:i/>
              </w:rPr>
              <w:t>.</w:t>
            </w:r>
          </w:p>
        </w:tc>
      </w:tr>
      <w:tr w:rsidRPr="00210C2E" w:rsidR="006A6B59" w:rsidTr="00B8558C">
        <w:trPr>
          <w:trHeight w:val="340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Pr="00767378" w:rsidR="006A6B59" w:rsidP="00B8558C" w:rsidRDefault="006A6B59">
            <w:pPr>
              <w:spacing w:after="0"/>
              <w:jc w:val="center"/>
            </w:pPr>
            <w:r w:rsidRPr="00767378">
              <w:t>Videoprojektor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767378" w:rsidR="006A6B59" w:rsidP="00B8558C" w:rsidRDefault="006A6B59">
            <w:pPr>
              <w:spacing w:after="0"/>
            </w:pPr>
            <w:r w:rsidRPr="00767378">
              <w:t>Počet kusů</w:t>
            </w:r>
          </w:p>
        </w:tc>
        <w:tc>
          <w:tcPr>
            <w:tcW w:w="3687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767378" w:rsidR="006A6B59" w:rsidP="00B8558C" w:rsidRDefault="006A6B59">
            <w:pPr>
              <w:spacing w:after="0"/>
            </w:pPr>
          </w:p>
        </w:tc>
      </w:tr>
      <w:tr w:rsidRPr="00210C2E" w:rsidR="006A6B59" w:rsidTr="00B8558C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767378" w:rsidR="006A6B59" w:rsidP="00B8558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Pr="00767378" w:rsidR="006A6B59" w:rsidP="00B8558C" w:rsidRDefault="006A6B59">
            <w:pPr>
              <w:spacing w:after="0"/>
            </w:pPr>
            <w:r w:rsidRPr="00767378">
              <w:t>Cena bez DPH/ks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767378" w:rsidR="006A6B59" w:rsidP="00B8558C" w:rsidRDefault="006A6B59">
            <w:pPr>
              <w:spacing w:after="0"/>
            </w:pPr>
          </w:p>
        </w:tc>
      </w:tr>
      <w:tr w:rsidRPr="00210C2E" w:rsidR="006A6B59" w:rsidTr="00B8558C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767378" w:rsidR="006A6B59" w:rsidP="00B8558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Pr="00767378" w:rsidR="006A6B59" w:rsidP="00B8558C" w:rsidRDefault="006A6B59">
            <w:pPr>
              <w:spacing w:after="0"/>
            </w:pPr>
            <w:r w:rsidRPr="00767378">
              <w:t>Celková cena bez DPH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767378" w:rsidR="006A6B59" w:rsidP="00B8558C" w:rsidRDefault="006A6B59">
            <w:pPr>
              <w:spacing w:after="0"/>
            </w:pPr>
          </w:p>
        </w:tc>
      </w:tr>
      <w:tr w:rsidRPr="00210C2E" w:rsidR="006A6B59" w:rsidTr="00B8558C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767378" w:rsidR="006A6B59" w:rsidP="00B8558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Pr="00767378" w:rsidR="006A6B59" w:rsidP="00B8558C" w:rsidRDefault="006A6B59">
            <w:pPr>
              <w:spacing w:after="0"/>
            </w:pPr>
            <w:r>
              <w:t>Generální záruční doba (měsíce</w:t>
            </w:r>
            <w:r w:rsidRPr="00767378">
              <w:t>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767378" w:rsidR="006A6B59" w:rsidP="00B8558C" w:rsidRDefault="006A6B59">
            <w:pPr>
              <w:spacing w:after="0"/>
            </w:pPr>
          </w:p>
        </w:tc>
      </w:tr>
      <w:tr w:rsidRPr="00210C2E" w:rsidR="006A6B59" w:rsidTr="00B8558C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767378" w:rsidR="006A6B59" w:rsidP="00B8558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Pr="00767378" w:rsidR="006A6B59" w:rsidP="00B8558C" w:rsidRDefault="006A6B59">
            <w:pPr>
              <w:spacing w:after="0"/>
            </w:pPr>
            <w:r w:rsidRPr="00767378">
              <w:t>Doba reklamace (dny)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767378" w:rsidR="006A6B59" w:rsidP="00B8558C" w:rsidRDefault="006A6B59">
            <w:pPr>
              <w:spacing w:after="0"/>
            </w:pPr>
          </w:p>
        </w:tc>
      </w:tr>
      <w:tr w:rsidRPr="00210C2E" w:rsidR="006A6B59" w:rsidTr="00874380">
        <w:trPr>
          <w:trHeight w:val="628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767378" w:rsidR="006A6B59" w:rsidP="00B8558C" w:rsidRDefault="006A6B59">
            <w:pPr>
              <w:spacing w:before="60" w:after="60"/>
              <w:jc w:val="center"/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 w:rsidRPr="00767378" w:rsidR="006A6B59" w:rsidP="00B8558C" w:rsidRDefault="006A6B59">
            <w:pPr>
              <w:spacing w:after="0"/>
            </w:pPr>
            <w:r w:rsidRPr="00A963EB">
              <w:rPr>
                <w:i/>
              </w:rPr>
              <w:t>Minimální parametry</w:t>
            </w:r>
            <w:r>
              <w:rPr>
                <w:i/>
              </w:rPr>
              <w:t xml:space="preserve"> uvedené účastníkem</w:t>
            </w:r>
            <w:r w:rsidRPr="00A963EB">
              <w:rPr>
                <w:i/>
              </w:rPr>
              <w:t>.</w:t>
            </w:r>
          </w:p>
        </w:tc>
      </w:tr>
      <w:tr w:rsidRPr="00210C2E" w:rsidR="006A6B59" w:rsidTr="00B8558C">
        <w:trPr>
          <w:trHeight w:val="340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Pr="00767378" w:rsidR="006A6B59" w:rsidP="00B8558C" w:rsidRDefault="006A6B59">
            <w:pPr>
              <w:spacing w:after="0"/>
              <w:jc w:val="center"/>
            </w:pPr>
            <w:r w:rsidRPr="00767378">
              <w:t>Plátno na projekci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767378" w:rsidR="006A6B59" w:rsidP="00B8558C" w:rsidRDefault="006A6B59">
            <w:pPr>
              <w:spacing w:after="0"/>
            </w:pPr>
            <w:r w:rsidRPr="00767378">
              <w:t>Počet kusů</w:t>
            </w:r>
          </w:p>
        </w:tc>
        <w:tc>
          <w:tcPr>
            <w:tcW w:w="3687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767378" w:rsidR="006A6B59" w:rsidP="00B8558C" w:rsidRDefault="006A6B59">
            <w:pPr>
              <w:spacing w:after="0"/>
            </w:pPr>
          </w:p>
        </w:tc>
      </w:tr>
      <w:tr w:rsidRPr="00210C2E" w:rsidR="006A6B59" w:rsidTr="00B8558C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767378" w:rsidR="006A6B59" w:rsidP="00B8558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Pr="00767378" w:rsidR="006A6B59" w:rsidP="00B8558C" w:rsidRDefault="006A6B59">
            <w:pPr>
              <w:spacing w:after="0"/>
            </w:pPr>
            <w:r w:rsidRPr="00767378">
              <w:t>Cena bez DPH/ks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767378" w:rsidR="006A6B59" w:rsidP="00B8558C" w:rsidRDefault="006A6B59">
            <w:pPr>
              <w:spacing w:after="0"/>
            </w:pPr>
          </w:p>
        </w:tc>
      </w:tr>
      <w:tr w:rsidRPr="00210C2E" w:rsidR="006A6B59" w:rsidTr="00B8558C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767378" w:rsidR="006A6B59" w:rsidP="00B8558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Pr="00767378" w:rsidR="006A6B59" w:rsidP="00B8558C" w:rsidRDefault="006A6B59">
            <w:pPr>
              <w:spacing w:after="0"/>
            </w:pPr>
            <w:r w:rsidRPr="00767378">
              <w:t>Celková cena bez DPH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767378" w:rsidR="006A6B59" w:rsidP="00B8558C" w:rsidRDefault="006A6B59">
            <w:pPr>
              <w:spacing w:after="0"/>
            </w:pPr>
          </w:p>
        </w:tc>
      </w:tr>
      <w:tr w:rsidRPr="00210C2E" w:rsidR="006A6B59" w:rsidTr="00B8558C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767378" w:rsidR="006A6B59" w:rsidP="00B8558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Pr="00767378" w:rsidR="006A6B59" w:rsidP="00B8558C" w:rsidRDefault="006A6B59">
            <w:pPr>
              <w:spacing w:after="0"/>
            </w:pPr>
            <w:r>
              <w:t>Generální záruční doba (měsíce</w:t>
            </w:r>
            <w:r w:rsidRPr="00767378">
              <w:t>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767378" w:rsidR="006A6B59" w:rsidP="00B8558C" w:rsidRDefault="006A6B59">
            <w:pPr>
              <w:spacing w:after="0"/>
            </w:pPr>
          </w:p>
        </w:tc>
      </w:tr>
      <w:tr w:rsidRPr="00210C2E" w:rsidR="006A6B59" w:rsidTr="00B8558C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767378" w:rsidR="006A6B59" w:rsidP="00B8558C" w:rsidRDefault="006A6B59">
            <w:pPr>
              <w:spacing w:before="60" w:after="60"/>
              <w:jc w:val="center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Pr="00767378" w:rsidR="006A6B59" w:rsidP="00B8558C" w:rsidRDefault="006A6B59">
            <w:pPr>
              <w:spacing w:after="0"/>
            </w:pPr>
            <w:r w:rsidRPr="00767378">
              <w:t>Doba reklamace (dny)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767378" w:rsidR="006A6B59" w:rsidP="00B8558C" w:rsidRDefault="006A6B59">
            <w:pPr>
              <w:spacing w:after="0"/>
            </w:pPr>
          </w:p>
        </w:tc>
      </w:tr>
      <w:tr w:rsidRPr="00210C2E" w:rsidR="006A6B59" w:rsidTr="003D130D">
        <w:trPr>
          <w:trHeight w:val="628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767378" w:rsidR="006A6B59" w:rsidP="00B8558C" w:rsidRDefault="006A6B59">
            <w:pPr>
              <w:spacing w:before="60" w:after="60"/>
              <w:jc w:val="center"/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 w:rsidRPr="00767378" w:rsidR="006A6B59" w:rsidP="00B8558C" w:rsidRDefault="006A6B59">
            <w:pPr>
              <w:spacing w:after="0"/>
            </w:pPr>
            <w:r w:rsidRPr="00A963EB">
              <w:rPr>
                <w:i/>
              </w:rPr>
              <w:t>Minimální parametry</w:t>
            </w:r>
            <w:r>
              <w:rPr>
                <w:i/>
              </w:rPr>
              <w:t xml:space="preserve"> uvedené účastníkem</w:t>
            </w:r>
            <w:r w:rsidRPr="00A963EB">
              <w:rPr>
                <w:i/>
              </w:rPr>
              <w:t>.</w:t>
            </w:r>
          </w:p>
        </w:tc>
      </w:tr>
    </w:tbl>
    <w:p w:rsidR="006A6B59" w:rsidP="00245837" w:rsidRDefault="006A6B59">
      <w:pPr>
        <w:spacing w:after="0" w:line="240" w:lineRule="auto"/>
        <w:jc w:val="center"/>
      </w:pPr>
    </w:p>
    <w:sectPr w:rsidR="006A6B59" w:rsidSect="005670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6A6B59" w:rsidP="002C1017" w:rsidRDefault="006A6B59">
      <w:pPr>
        <w:spacing w:after="0" w:line="240" w:lineRule="auto"/>
      </w:pPr>
      <w:r>
        <w:separator/>
      </w:r>
    </w:p>
  </w:endnote>
  <w:endnote w:type="continuationSeparator" w:id="0">
    <w:p w:rsidR="006A6B59" w:rsidP="002C1017" w:rsidRDefault="006A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6A6B59" w:rsidP="002C1017" w:rsidRDefault="006A6B59">
      <w:pPr>
        <w:spacing w:after="0" w:line="240" w:lineRule="auto"/>
      </w:pPr>
      <w:r>
        <w:separator/>
      </w:r>
    </w:p>
  </w:footnote>
  <w:footnote w:type="continuationSeparator" w:id="0">
    <w:p w:rsidR="006A6B59" w:rsidP="002C1017" w:rsidRDefault="006A6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6A6B59" w:rsidP="00DE3308" w:rsidRDefault="006A6B59">
    <w:pPr>
      <w:pStyle w:val="Header"/>
      <w:tabs>
        <w:tab w:val="left" w:pos="4095"/>
        <w:tab w:val="left" w:pos="4350"/>
      </w:tabs>
    </w:pPr>
    <w:r w:rsidRPr="00582F0F">
      <w:rPr>
        <w:noProof/>
        <w:lang w:eastAsia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225.75pt;height:46.5pt;visibility:visible" id="Obrázek 7" o:spid="_x0000_i1026">
          <v:imagedata o:title="" r:id="rId1"/>
        </v:shape>
      </w:pict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</w:p>
  <w:p w:rsidR="006A6B59" w:rsidP="00DE3308" w:rsidRDefault="006A6B59">
    <w:pPr>
      <w:pStyle w:val="Header"/>
    </w:pPr>
  </w:p>
  <w:p w:rsidRPr="00DE3308" w:rsidR="006A6B59" w:rsidP="00DE3308" w:rsidRDefault="006A6B59">
    <w:pPr>
      <w:pStyle w:val="Head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44B63FB8"/>
    <w:multiLevelType w:val="hybridMultilevel"/>
    <w:tmpl w:val="1DFE2162"/>
    <w:lvl w:ilvl="0" w:tplc="C9D2F41A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017"/>
    <w:rsid w:val="00026F30"/>
    <w:rsid w:val="000355A7"/>
    <w:rsid w:val="00056C74"/>
    <w:rsid w:val="00060BAE"/>
    <w:rsid w:val="000C1677"/>
    <w:rsid w:val="000E673B"/>
    <w:rsid w:val="0013168A"/>
    <w:rsid w:val="00144652"/>
    <w:rsid w:val="001522D4"/>
    <w:rsid w:val="00164978"/>
    <w:rsid w:val="0018010C"/>
    <w:rsid w:val="001B1AB9"/>
    <w:rsid w:val="001C3F7F"/>
    <w:rsid w:val="001D22F3"/>
    <w:rsid w:val="001D5E6F"/>
    <w:rsid w:val="00210C2E"/>
    <w:rsid w:val="00233ADF"/>
    <w:rsid w:val="00237032"/>
    <w:rsid w:val="00237367"/>
    <w:rsid w:val="00245837"/>
    <w:rsid w:val="002546F6"/>
    <w:rsid w:val="00296EC1"/>
    <w:rsid w:val="002C1017"/>
    <w:rsid w:val="002C18E1"/>
    <w:rsid w:val="002C7E61"/>
    <w:rsid w:val="002D3B25"/>
    <w:rsid w:val="00300B1A"/>
    <w:rsid w:val="0030540F"/>
    <w:rsid w:val="0033082E"/>
    <w:rsid w:val="00352815"/>
    <w:rsid w:val="00382663"/>
    <w:rsid w:val="003C0441"/>
    <w:rsid w:val="003D130D"/>
    <w:rsid w:val="00470B64"/>
    <w:rsid w:val="0047679F"/>
    <w:rsid w:val="004D1C94"/>
    <w:rsid w:val="004E0043"/>
    <w:rsid w:val="004E67D6"/>
    <w:rsid w:val="00517C59"/>
    <w:rsid w:val="005209C1"/>
    <w:rsid w:val="005670C5"/>
    <w:rsid w:val="005738C5"/>
    <w:rsid w:val="00582F0F"/>
    <w:rsid w:val="00594B00"/>
    <w:rsid w:val="005C04A7"/>
    <w:rsid w:val="005C1DE7"/>
    <w:rsid w:val="00605F4C"/>
    <w:rsid w:val="00637737"/>
    <w:rsid w:val="006700F4"/>
    <w:rsid w:val="006825DC"/>
    <w:rsid w:val="006A6B59"/>
    <w:rsid w:val="006C340D"/>
    <w:rsid w:val="00714732"/>
    <w:rsid w:val="00715A35"/>
    <w:rsid w:val="007342C8"/>
    <w:rsid w:val="00740884"/>
    <w:rsid w:val="00752B61"/>
    <w:rsid w:val="00767378"/>
    <w:rsid w:val="00786936"/>
    <w:rsid w:val="007F1627"/>
    <w:rsid w:val="0082268C"/>
    <w:rsid w:val="008573A4"/>
    <w:rsid w:val="00874380"/>
    <w:rsid w:val="00894F7D"/>
    <w:rsid w:val="00897849"/>
    <w:rsid w:val="008B2C32"/>
    <w:rsid w:val="008F1571"/>
    <w:rsid w:val="00951511"/>
    <w:rsid w:val="0096390C"/>
    <w:rsid w:val="009833A0"/>
    <w:rsid w:val="009947A2"/>
    <w:rsid w:val="009E47EC"/>
    <w:rsid w:val="009E7A47"/>
    <w:rsid w:val="00A04B8F"/>
    <w:rsid w:val="00A16713"/>
    <w:rsid w:val="00A234EC"/>
    <w:rsid w:val="00A31AEE"/>
    <w:rsid w:val="00A43C61"/>
    <w:rsid w:val="00A4402D"/>
    <w:rsid w:val="00A45479"/>
    <w:rsid w:val="00A825BE"/>
    <w:rsid w:val="00A83260"/>
    <w:rsid w:val="00A963EB"/>
    <w:rsid w:val="00AC0762"/>
    <w:rsid w:val="00AC161E"/>
    <w:rsid w:val="00AC2865"/>
    <w:rsid w:val="00AF36D6"/>
    <w:rsid w:val="00B0220B"/>
    <w:rsid w:val="00B14813"/>
    <w:rsid w:val="00B31709"/>
    <w:rsid w:val="00B3750E"/>
    <w:rsid w:val="00B434B6"/>
    <w:rsid w:val="00B57B30"/>
    <w:rsid w:val="00B60238"/>
    <w:rsid w:val="00B71647"/>
    <w:rsid w:val="00B8558C"/>
    <w:rsid w:val="00BA2A2D"/>
    <w:rsid w:val="00BA54F9"/>
    <w:rsid w:val="00BD6D8B"/>
    <w:rsid w:val="00BE05F1"/>
    <w:rsid w:val="00C03BCC"/>
    <w:rsid w:val="00C059BB"/>
    <w:rsid w:val="00C248D5"/>
    <w:rsid w:val="00C60B7A"/>
    <w:rsid w:val="00C67ABA"/>
    <w:rsid w:val="00C73E39"/>
    <w:rsid w:val="00C82787"/>
    <w:rsid w:val="00CA7C2F"/>
    <w:rsid w:val="00CE3B7C"/>
    <w:rsid w:val="00CF30DC"/>
    <w:rsid w:val="00CF69FD"/>
    <w:rsid w:val="00D06F20"/>
    <w:rsid w:val="00D2088B"/>
    <w:rsid w:val="00D54434"/>
    <w:rsid w:val="00D959DA"/>
    <w:rsid w:val="00DA415B"/>
    <w:rsid w:val="00DC2B15"/>
    <w:rsid w:val="00DC3B0C"/>
    <w:rsid w:val="00DD3776"/>
    <w:rsid w:val="00DE3308"/>
    <w:rsid w:val="00E44DCE"/>
    <w:rsid w:val="00E44F4F"/>
    <w:rsid w:val="00E6001A"/>
    <w:rsid w:val="00EA78B1"/>
    <w:rsid w:val="00ED6B65"/>
    <w:rsid w:val="00F00C67"/>
    <w:rsid w:val="00F2288D"/>
    <w:rsid w:val="00F30CDF"/>
    <w:rsid w:val="00F441A6"/>
    <w:rsid w:val="00F56910"/>
    <w:rsid w:val="00F73049"/>
    <w:rsid w:val="00F77247"/>
    <w:rsid w:val="00F8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5670C5"/>
    <w:pPr>
      <w:spacing w:after="200" w:line="276" w:lineRule="auto"/>
    </w:pPr>
    <w:rPr>
      <w:lang w:eastAsia="en-US"/>
    </w:rPr>
  </w:style>
  <w:style w:type="character" w:styleId="DefaultParagraphFont" w:default="true">
    <w:name w:val="Default Paragraph Font"/>
    <w:uiPriority w:val="99"/>
    <w:semiHidden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1017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true">
    <w:name w:val="Header Char"/>
    <w:basedOn w:val="DefaultParagraphFont"/>
    <w:link w:val="Header"/>
    <w:uiPriority w:val="99"/>
    <w:locked/>
    <w:rsid w:val="002C101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C1017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true">
    <w:name w:val="Footer Char"/>
    <w:basedOn w:val="DefaultParagraphFont"/>
    <w:link w:val="Footer"/>
    <w:uiPriority w:val="99"/>
    <w:semiHidden/>
    <w:locked/>
    <w:rsid w:val="002C10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C1017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locked/>
    <w:rsid w:val="002C1017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2C1017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31709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9738447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738447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738447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738447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738447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73844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738448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738448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738448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738448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738448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738448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738448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738448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738448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738449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Normal_Wordconv</properties:Template>
  <properties:Company/>
  <properties:Pages>3</properties:Pages>
  <properties:Words>427</properties:Words>
  <properties:Characters>2525</properties:Characters>
  <properties:Lines>0</properties:Lines>
  <properties:Paragraphs>0</properties:Paragraphs>
  <properties:TotalTime>6</properties:TotalTime>
  <properties:ScaleCrop>false</properties:ScaleCrop>
  <properties:LinksUpToDate>false</properties:LinksUpToDate>
  <properties:CharactersWithSpaces>0</properties:CharactersWithSpaces>
  <properties:SharedDoc>false</properties:SharedDoc>
  <properties:HyperlinksChanged>false</properties:HyperlinksChanged>
  <properties:Application>Microsoft Office Outlook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2019-05-15T16:52:00Z</dcterms:created>
  <dc:creator/>
  <dc:description/>
  <cp:keywords/>
  <cp:lastModifiedBy/>
  <dcterms:modified xmlns:xsi="http://www.w3.org/2001/XMLSchema-instance" xsi:type="dcterms:W3CDTF">2019-06-16T18:58:00Z</dcterms:modified>
  <cp:revision>4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  <prop:property fmtid="{D5CDD505-2E9C-101B-9397-08002B2CF9AE}" pid="3" name="AC_OriginalFileName">
    <vt:lpwstr/>
  </prop:property>
</prop:Properties>
</file>