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27855" w:rsidP="00327855" w:rsidRDefault="00327855">
      <w:pPr>
        <w:ind w:hanging="567"/>
        <w:jc w:val="right"/>
        <w:rPr>
          <w:rFonts w:ascii="Calibri" w:hAnsi="Calibri" w:cs="Calibri"/>
          <w:sz w:val="22"/>
          <w:szCs w:val="22"/>
        </w:rPr>
      </w:pPr>
      <w:r w:rsidRPr="007E32AB">
        <w:rPr>
          <w:rFonts w:ascii="Calibri" w:hAnsi="Calibri" w:cs="Calibri"/>
          <w:sz w:val="22"/>
          <w:szCs w:val="22"/>
        </w:rPr>
        <w:t>Příloha č. 3</w:t>
      </w:r>
    </w:p>
    <w:p w:rsidRPr="007E32AB" w:rsidR="00327855" w:rsidP="00327855" w:rsidRDefault="00327855">
      <w:pPr>
        <w:ind w:hanging="567"/>
        <w:jc w:val="right"/>
        <w:rPr>
          <w:rFonts w:ascii="Calibri" w:hAnsi="Calibri" w:cs="Calibri"/>
          <w:sz w:val="22"/>
          <w:szCs w:val="22"/>
        </w:rPr>
      </w:pPr>
    </w:p>
    <w:p w:rsidRPr="00327855" w:rsidR="00327855" w:rsidP="00EC5AAE" w:rsidRDefault="00327855">
      <w:pPr>
        <w:ind w:hanging="567"/>
        <w:jc w:val="center"/>
        <w:rPr>
          <w:rFonts w:ascii="Calibri" w:hAnsi="Calibri" w:cs="Calibri"/>
          <w:b/>
          <w:szCs w:val="22"/>
        </w:rPr>
      </w:pPr>
      <w:r w:rsidRPr="00327855">
        <w:rPr>
          <w:rFonts w:ascii="Calibri" w:hAnsi="Calibri" w:cs="Calibri"/>
          <w:b/>
          <w:szCs w:val="22"/>
        </w:rPr>
        <w:t>NÁVRH</w:t>
      </w:r>
      <w:r w:rsidR="00EC5AAE">
        <w:rPr>
          <w:rFonts w:ascii="Calibri" w:hAnsi="Calibri" w:cs="Calibri"/>
          <w:b/>
          <w:szCs w:val="22"/>
        </w:rPr>
        <w:t xml:space="preserve"> - </w:t>
      </w:r>
      <w:r w:rsidRPr="00327855">
        <w:rPr>
          <w:rFonts w:ascii="Calibri" w:hAnsi="Calibri" w:cs="Calibri"/>
          <w:b/>
          <w:szCs w:val="22"/>
        </w:rPr>
        <w:t>Smlouva o dílo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b/>
          <w:sz w:val="22"/>
          <w:szCs w:val="22"/>
        </w:rPr>
      </w:pPr>
    </w:p>
    <w:p w:rsidR="00327855" w:rsidP="00327855" w:rsidRDefault="00327855">
      <w:pPr>
        <w:ind w:left="-567"/>
        <w:jc w:val="center"/>
        <w:rPr>
          <w:rFonts w:ascii="Calibri" w:hAnsi="Calibri" w:cs="Calibri"/>
          <w:sz w:val="22"/>
          <w:szCs w:val="22"/>
        </w:rPr>
      </w:pPr>
      <w:r w:rsidRPr="006B5826">
        <w:rPr>
          <w:rFonts w:ascii="Calibri" w:hAnsi="Calibri" w:cs="Calibri"/>
          <w:sz w:val="22"/>
          <w:szCs w:val="22"/>
        </w:rPr>
        <w:t xml:space="preserve">uzavřená podle § 1746 odst. 2 zákona č. 89/2012 Sb., občanský zákoník, </w:t>
      </w:r>
      <w:r>
        <w:rPr>
          <w:rFonts w:ascii="Calibri" w:hAnsi="Calibri" w:cs="Calibri"/>
          <w:sz w:val="22"/>
          <w:szCs w:val="22"/>
        </w:rPr>
        <w:t>v platném znění,</w:t>
      </w:r>
    </w:p>
    <w:p w:rsidRPr="00A02B09" w:rsidR="00327855" w:rsidP="00327855" w:rsidRDefault="00327855">
      <w:pPr>
        <w:ind w:left="-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mezi smluvními </w:t>
      </w:r>
      <w:r w:rsidRPr="006B5826">
        <w:rPr>
          <w:rFonts w:ascii="Calibri" w:hAnsi="Calibri" w:cs="Calibri"/>
          <w:sz w:val="22"/>
          <w:szCs w:val="22"/>
        </w:rPr>
        <w:t>stranami: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sz w:val="22"/>
          <w:szCs w:val="22"/>
        </w:rPr>
      </w:pPr>
    </w:p>
    <w:p w:rsidRPr="00327855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Objednatel:</w:t>
      </w:r>
      <w:r w:rsidRPr="00A02B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7855">
        <w:rPr>
          <w:rStyle w:val="tsubjname"/>
          <w:rFonts w:asciiTheme="minorHAnsi" w:hAnsiTheme="minorHAnsi" w:cstheme="minorHAnsi"/>
          <w:sz w:val="22"/>
          <w:szCs w:val="22"/>
        </w:rPr>
        <w:t xml:space="preserve">Okresní hospodářská komora </w:t>
      </w:r>
      <w:r w:rsidR="00D41D4D">
        <w:rPr>
          <w:rStyle w:val="tsubjname"/>
          <w:rFonts w:asciiTheme="minorHAnsi" w:hAnsiTheme="minorHAnsi" w:cstheme="minorHAnsi"/>
          <w:sz w:val="22"/>
          <w:szCs w:val="22"/>
        </w:rPr>
        <w:t>Teplice</w:t>
      </w:r>
    </w:p>
    <w:p w:rsidRPr="00D41D4D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32785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D41D4D" w:rsidR="00D41D4D">
        <w:rPr>
          <w:rFonts w:asciiTheme="minorHAnsi" w:hAnsiTheme="minorHAnsi" w:cstheme="minorHAnsi"/>
          <w:sz w:val="22"/>
          <w:szCs w:val="22"/>
        </w:rPr>
        <w:t>U Císařských lázní 352/19, 415 01 Teplice</w:t>
      </w:r>
    </w:p>
    <w:p w:rsidRPr="00327855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D41D4D">
        <w:rPr>
          <w:rFonts w:asciiTheme="minorHAnsi" w:hAnsiTheme="minorHAnsi" w:cstheme="minorHAnsi"/>
          <w:sz w:val="22"/>
          <w:szCs w:val="22"/>
        </w:rPr>
        <w:t>IČ:</w:t>
      </w:r>
      <w:r w:rsidRPr="00D41D4D">
        <w:rPr>
          <w:rFonts w:asciiTheme="minorHAnsi" w:hAnsiTheme="minorHAnsi" w:cstheme="minorHAnsi"/>
          <w:sz w:val="22"/>
          <w:szCs w:val="22"/>
        </w:rPr>
        <w:tab/>
      </w:r>
      <w:r w:rsidRPr="00D41D4D">
        <w:rPr>
          <w:rFonts w:asciiTheme="minorHAnsi" w:hAnsiTheme="minorHAnsi" w:cstheme="minorHAnsi"/>
          <w:sz w:val="22"/>
          <w:szCs w:val="22"/>
        </w:rPr>
        <w:tab/>
      </w:r>
      <w:r w:rsidRPr="00D41D4D">
        <w:rPr>
          <w:rFonts w:asciiTheme="minorHAnsi" w:hAnsiTheme="minorHAnsi" w:cstheme="minorHAnsi"/>
          <w:sz w:val="22"/>
          <w:szCs w:val="22"/>
        </w:rPr>
        <w:tab/>
      </w:r>
      <w:r w:rsidRPr="00D41D4D" w:rsidR="00D41D4D">
        <w:rPr>
          <w:rFonts w:asciiTheme="minorHAnsi" w:hAnsiTheme="minorHAnsi" w:cstheme="minorHAnsi"/>
          <w:sz w:val="22"/>
          <w:szCs w:val="22"/>
        </w:rPr>
        <w:t>62243837</w:t>
      </w:r>
      <w:r w:rsidRPr="00327855">
        <w:rPr>
          <w:rFonts w:asciiTheme="minorHAnsi" w:hAnsiTheme="minorHAnsi" w:cstheme="minorHAnsi"/>
          <w:sz w:val="22"/>
          <w:szCs w:val="22"/>
        </w:rPr>
        <w:tab/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Pr="00A02B09">
        <w:rPr>
          <w:rFonts w:ascii="Calibri" w:hAnsi="Calibri" w:cs="Calibri"/>
          <w:sz w:val="22"/>
          <w:szCs w:val="22"/>
        </w:rPr>
        <w:t>:</w:t>
      </w:r>
      <w:r w:rsidRPr="00A02B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</w:rPr>
        <w:t xml:space="preserve">Ing. </w:t>
      </w:r>
      <w:r w:rsidR="00D41D4D">
        <w:rPr>
          <w:rFonts w:asciiTheme="minorHAnsi" w:hAnsiTheme="minorHAnsi" w:cstheme="minorHAnsi"/>
          <w:sz w:val="22"/>
        </w:rPr>
        <w:t>Dorothea Kresslová</w:t>
      </w:r>
      <w:r w:rsidRPr="00327855">
        <w:rPr>
          <w:rFonts w:asciiTheme="minorHAnsi" w:hAnsiTheme="minorHAnsi" w:cstheme="minorHAnsi"/>
          <w:sz w:val="22"/>
        </w:rPr>
        <w:t xml:space="preserve">, </w:t>
      </w:r>
      <w:r w:rsidR="00D41D4D">
        <w:rPr>
          <w:rFonts w:asciiTheme="minorHAnsi" w:hAnsiTheme="minorHAnsi" w:cstheme="minorHAnsi"/>
          <w:sz w:val="22"/>
        </w:rPr>
        <w:t>předsedkyně OHK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b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 xml:space="preserve"> (dále jen „objednatel“) na straně jedné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sz w:val="22"/>
          <w:szCs w:val="22"/>
        </w:rPr>
        <w:t>a</w:t>
      </w:r>
    </w:p>
    <w:p w:rsidRPr="00CB1EF1" w:rsidR="00327855" w:rsidP="00327855" w:rsidRDefault="00327855">
      <w:pPr>
        <w:ind w:hanging="567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Dodavatel: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  <w:r w:rsidRPr="00CB1EF1">
        <w:rPr>
          <w:rFonts w:asciiTheme="minorHAnsi" w:hAnsiTheme="minorHAnsi" w:cstheme="minorHAnsi"/>
          <w:sz w:val="22"/>
          <w:szCs w:val="22"/>
        </w:rPr>
        <w:tab/>
      </w:r>
    </w:p>
    <w:p w:rsidRPr="00CB1EF1" w:rsidR="00327855" w:rsidP="00327855" w:rsidRDefault="00327855">
      <w:pPr>
        <w:ind w:hanging="567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se sídlem: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  <w:r w:rsidRPr="00CB1EF1">
        <w:rPr>
          <w:rFonts w:asciiTheme="minorHAnsi" w:hAnsiTheme="minorHAnsi" w:cstheme="minorHAnsi"/>
          <w:sz w:val="22"/>
          <w:szCs w:val="22"/>
        </w:rPr>
        <w:tab/>
      </w:r>
    </w:p>
    <w:p w:rsidRPr="00CB1EF1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IČ: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</w:p>
    <w:p w:rsidRPr="00CB1EF1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DIČ: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</w:p>
    <w:p w:rsidRPr="00CB1EF1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zastoupen: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  <w:r w:rsidRPr="00CB1EF1">
        <w:rPr>
          <w:rFonts w:asciiTheme="minorHAnsi" w:hAnsiTheme="minorHAnsi" w:cstheme="minorHAnsi"/>
          <w:sz w:val="22"/>
          <w:szCs w:val="22"/>
        </w:rPr>
        <w:tab/>
      </w:r>
    </w:p>
    <w:p w:rsidRPr="00CB1EF1" w:rsidR="00327855" w:rsidP="00327855" w:rsidRDefault="00327855">
      <w:pPr>
        <w:ind w:hanging="567"/>
        <w:jc w:val="both"/>
        <w:rPr>
          <w:rFonts w:eastAsia="HG Mincho Light J"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Bankovní spojení: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02B09">
        <w:rPr>
          <w:rFonts w:ascii="Calibri" w:hAnsi="Calibri" w:cs="Calibri"/>
          <w:sz w:val="22"/>
          <w:szCs w:val="22"/>
        </w:rPr>
        <w:t>dále jen „</w:t>
      </w:r>
      <w:r>
        <w:rPr>
          <w:rFonts w:ascii="Calibri" w:hAnsi="Calibri" w:cs="Calibri"/>
          <w:sz w:val="22"/>
          <w:szCs w:val="22"/>
        </w:rPr>
        <w:t>dodavatel</w:t>
      </w:r>
      <w:r w:rsidRPr="00A02B09">
        <w:rPr>
          <w:rFonts w:ascii="Calibri" w:hAnsi="Calibri" w:cs="Calibri"/>
          <w:sz w:val="22"/>
          <w:szCs w:val="22"/>
        </w:rPr>
        <w:t>“)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905A9" w:rsidR="00327855" w:rsidP="00DE7567" w:rsidRDefault="00327855">
      <w:pPr>
        <w:pStyle w:val="Tabulkatext"/>
        <w:numPr>
          <w:ilvl w:val="0"/>
          <w:numId w:val="1"/>
        </w:numPr>
        <w:ind w:left="0" w:hanging="567"/>
        <w:jc w:val="both"/>
        <w:rPr>
          <w:rFonts w:cs="Calibri"/>
          <w:sz w:val="22"/>
        </w:rPr>
      </w:pPr>
      <w:r w:rsidRPr="00A02B09">
        <w:rPr>
          <w:rFonts w:cs="Calibri"/>
          <w:sz w:val="22"/>
        </w:rPr>
        <w:t xml:space="preserve">Tuto smlouvu o realizaci zakázky </w:t>
      </w:r>
      <w:r w:rsidRPr="00DE7567" w:rsidR="00DE7567">
        <w:rPr>
          <w:rFonts w:cs="Calibri"/>
          <w:b/>
          <w:sz w:val="22"/>
        </w:rPr>
        <w:t>„</w:t>
      </w:r>
      <w:r w:rsidRPr="00DE7567">
        <w:rPr>
          <w:b/>
          <w:sz w:val="22"/>
        </w:rPr>
        <w:t>Vzdělávání technicko - hospodářských a vedoucích pracovníků firem</w:t>
      </w:r>
      <w:r w:rsidR="00D41D4D">
        <w:rPr>
          <w:b/>
          <w:sz w:val="22"/>
        </w:rPr>
        <w:t>, OHK Teplice</w:t>
      </w:r>
      <w:r w:rsidRPr="00DE7567" w:rsidR="00DE7567">
        <w:rPr>
          <w:b/>
          <w:sz w:val="22"/>
        </w:rPr>
        <w:t>“</w:t>
      </w:r>
      <w:r w:rsidRPr="00A02B09">
        <w:rPr>
          <w:rFonts w:cs="Calibri"/>
          <w:sz w:val="22"/>
        </w:rPr>
        <w:t xml:space="preserve"> (dále jen „smlouva“) uzavřely smluvní strany, v souladu s příslušnými ustanoveními obecně závazných právních předpisů.</w:t>
      </w:r>
    </w:p>
    <w:p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  <w:lang w:eastAsia="cs-CZ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EC5AAE" w:rsidR="00327855" w:rsidP="00327855" w:rsidRDefault="00327855">
      <w:pPr>
        <w:pStyle w:val="Tabulkatext"/>
        <w:numPr>
          <w:ilvl w:val="0"/>
          <w:numId w:val="1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Předmětem této smlouvy je závazek </w:t>
      </w: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e, že pro 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 xml:space="preserve">bjednatele zrealizuje </w:t>
      </w:r>
      <w:r w:rsidR="0098313D">
        <w:rPr>
          <w:rFonts w:eastAsia="Times New Roman" w:cs="Calibri"/>
          <w:color w:val="00000A"/>
          <w:sz w:val="22"/>
        </w:rPr>
        <w:t>vzdělávací aktivitu pro technicko – hospodářské a vedoucí pracovníky</w:t>
      </w:r>
      <w:r>
        <w:rPr>
          <w:rFonts w:eastAsia="Times New Roman" w:cs="Calibri"/>
          <w:color w:val="00000A"/>
          <w:sz w:val="22"/>
        </w:rPr>
        <w:t xml:space="preserve"> v rámci projektu </w:t>
      </w:r>
      <w:r w:rsidRPr="00EC5AAE">
        <w:rPr>
          <w:rFonts w:eastAsia="Times New Roman" w:cs="Calibri"/>
          <w:color w:val="00000A"/>
          <w:sz w:val="22"/>
        </w:rPr>
        <w:t xml:space="preserve">OPZ </w:t>
      </w:r>
      <w:r w:rsidRPr="00EC5AAE" w:rsidR="00EC5AAE">
        <w:rPr>
          <w:rFonts w:eastAsia="Times New Roman" w:cs="Calibri"/>
          <w:i/>
          <w:color w:val="00000A"/>
          <w:sz w:val="22"/>
        </w:rPr>
        <w:t>„</w:t>
      </w:r>
      <w:r w:rsidRPr="00EC5AAE" w:rsidR="00EC5AAE">
        <w:rPr>
          <w:i/>
          <w:sz w:val="22"/>
        </w:rPr>
        <w:t xml:space="preserve">Profesní </w:t>
      </w:r>
      <w:r w:rsidR="00D41D4D">
        <w:rPr>
          <w:i/>
          <w:sz w:val="22"/>
        </w:rPr>
        <w:t>minimun v praxi</w:t>
      </w:r>
      <w:r w:rsidRPr="00EC5AAE" w:rsidR="00EC5AAE">
        <w:rPr>
          <w:rFonts w:eastAsia="Times New Roman" w:cs="Calibri"/>
          <w:i/>
          <w:color w:val="00000A"/>
          <w:sz w:val="22"/>
        </w:rPr>
        <w:t>“</w:t>
      </w:r>
      <w:r w:rsidRPr="00EC5AAE" w:rsidR="00EC5AAE">
        <w:rPr>
          <w:rFonts w:eastAsia="Times New Roman" w:cs="Calibri"/>
          <w:color w:val="00000A"/>
          <w:sz w:val="22"/>
        </w:rPr>
        <w:t xml:space="preserve">, </w:t>
      </w:r>
      <w:r w:rsidRPr="00EC5AAE" w:rsidR="00EC5AAE">
        <w:rPr>
          <w:rFonts w:eastAsia="Times New Roman" w:cs="Calibri"/>
          <w:i/>
          <w:color w:val="00000A"/>
          <w:sz w:val="22"/>
        </w:rPr>
        <w:t xml:space="preserve">reg. č. </w:t>
      </w:r>
      <w:r w:rsidRPr="00EC5AAE" w:rsidR="00EC5AAE">
        <w:rPr>
          <w:rStyle w:val="datalabel"/>
          <w:i/>
          <w:sz w:val="22"/>
        </w:rPr>
        <w:t>C</w:t>
      </w:r>
      <w:r w:rsidR="00D41D4D">
        <w:rPr>
          <w:rStyle w:val="datalabel"/>
          <w:i/>
          <w:sz w:val="22"/>
        </w:rPr>
        <w:t>Z.03.1.52/0.0/0.0/19_110/0010871</w:t>
      </w:r>
      <w:r w:rsidRPr="00EC5AAE">
        <w:rPr>
          <w:rFonts w:eastAsia="Times New Roman" w:cs="Calibri"/>
          <w:color w:val="00000A"/>
          <w:sz w:val="22"/>
        </w:rPr>
        <w:t xml:space="preserve">. </w:t>
      </w:r>
    </w:p>
    <w:p w:rsidRPr="00A02B09" w:rsidR="00327855" w:rsidP="00327855" w:rsidRDefault="00327855">
      <w:pPr>
        <w:pStyle w:val="Tabulkatext"/>
        <w:numPr>
          <w:ilvl w:val="0"/>
          <w:numId w:val="1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cs="Calibri"/>
          <w:sz w:val="22"/>
        </w:rPr>
        <w:t xml:space="preserve">Objednatel se zavazuje při splněních všech podmínek stanovených touto smlouvou zaplatit </w:t>
      </w:r>
      <w:r>
        <w:rPr>
          <w:rFonts w:cs="Calibri"/>
          <w:sz w:val="22"/>
        </w:rPr>
        <w:t>dodavatel</w:t>
      </w:r>
      <w:r w:rsidRPr="00A02B09">
        <w:rPr>
          <w:rFonts w:cs="Calibri"/>
          <w:sz w:val="22"/>
        </w:rPr>
        <w:t>i cenu určenou podle čl. VIII této smlouvy.</w:t>
      </w:r>
    </w:p>
    <w:p w:rsidRPr="00A02B09" w:rsidR="00327855" w:rsidP="00327855" w:rsidRDefault="00327855">
      <w:pPr>
        <w:spacing w:line="288" w:lineRule="auto"/>
        <w:ind w:hanging="567"/>
        <w:jc w:val="both"/>
        <w:rPr>
          <w:rFonts w:ascii="Calibri" w:hAnsi="Calibri" w:cs="Calibri"/>
          <w:b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2F28A6" w:rsidR="00327855" w:rsidP="00327855" w:rsidRDefault="002F28A6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2F28A6">
        <w:rPr>
          <w:sz w:val="22"/>
        </w:rPr>
        <w:t xml:space="preserve">Předmětem zakázky je realizace odborných vzdělávacích aktivit technicko - hospodářských a vedoucích pracovníků firem z Ústeckého kraje (zejm. okres </w:t>
      </w:r>
      <w:r w:rsidR="00D41D4D">
        <w:rPr>
          <w:sz w:val="22"/>
        </w:rPr>
        <w:t>Teplice</w:t>
      </w:r>
      <w:r w:rsidRPr="002F28A6">
        <w:rPr>
          <w:sz w:val="22"/>
        </w:rPr>
        <w:t>) prezenční formou vč. zajištění nepřetržitě přístupné on-line distanční formy. Bližší</w:t>
      </w:r>
      <w:r w:rsidRPr="002F28A6">
        <w:rPr>
          <w:rFonts w:eastAsia="Times New Roman" w:cs="Calibri"/>
          <w:color w:val="00000A"/>
          <w:sz w:val="22"/>
        </w:rPr>
        <w:t xml:space="preserve"> specifikace je obsažena</w:t>
      </w:r>
      <w:r w:rsidRPr="002F28A6" w:rsidR="00327855">
        <w:rPr>
          <w:rFonts w:eastAsia="Times New Roman" w:cs="Calibri"/>
          <w:color w:val="00000A"/>
          <w:sz w:val="22"/>
        </w:rPr>
        <w:t xml:space="preserve"> v Příloze č. 1 této smlouvy. </w:t>
      </w:r>
    </w:p>
    <w:p w:rsidRPr="00A02B09" w:rsidR="00327855" w:rsidP="00327855" w:rsidRDefault="0098313D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t>Vzdělávací dny</w:t>
      </w:r>
      <w:r w:rsidRPr="00A02B09" w:rsidR="00327855">
        <w:rPr>
          <w:rFonts w:eastAsia="Times New Roman" w:cs="Calibri"/>
          <w:color w:val="00000A"/>
          <w:sz w:val="22"/>
        </w:rPr>
        <w:t xml:space="preserve"> budou realizovány v rozsahu uvedeném v Příloze č. 1 této smlouvy (1 hodina počítána v délce 60 minut). Pokud je doba trvání </w:t>
      </w:r>
      <w:r>
        <w:rPr>
          <w:rFonts w:eastAsia="Times New Roman" w:cs="Calibri"/>
          <w:color w:val="00000A"/>
          <w:sz w:val="22"/>
        </w:rPr>
        <w:t>vzdělávacího dne</w:t>
      </w:r>
      <w:r w:rsidRPr="00A02B09" w:rsidR="00327855">
        <w:rPr>
          <w:rFonts w:eastAsia="Times New Roman" w:cs="Calibri"/>
          <w:color w:val="00000A"/>
          <w:sz w:val="22"/>
        </w:rPr>
        <w:t xml:space="preserve"> 8, resp. 16 hodin, zavazuje se dodavatel vzdělávací </w:t>
      </w:r>
      <w:r>
        <w:rPr>
          <w:rFonts w:eastAsia="Times New Roman" w:cs="Calibri"/>
          <w:color w:val="00000A"/>
          <w:sz w:val="22"/>
        </w:rPr>
        <w:t>den</w:t>
      </w:r>
      <w:r w:rsidRPr="00A02B09" w:rsidR="00327855">
        <w:rPr>
          <w:rFonts w:eastAsia="Times New Roman" w:cs="Calibri"/>
          <w:color w:val="00000A"/>
          <w:sz w:val="22"/>
        </w:rPr>
        <w:t xml:space="preserve"> realizovat v jednom, resp. ve dvou po sobě jdoucích pracovních dnech. Trvá-</w:t>
      </w:r>
      <w:r w:rsidRPr="00A02B09" w:rsidR="00327855">
        <w:rPr>
          <w:rFonts w:cs="Calibri"/>
          <w:sz w:val="22"/>
        </w:rPr>
        <w:t xml:space="preserve">li </w:t>
      </w:r>
      <w:r w:rsidRPr="00A02B09" w:rsidR="00327855">
        <w:rPr>
          <w:rFonts w:eastAsia="Times New Roman" w:cs="Calibri"/>
          <w:color w:val="00000A"/>
          <w:sz w:val="22"/>
        </w:rPr>
        <w:t xml:space="preserve">vzdělávací </w:t>
      </w:r>
      <w:r>
        <w:rPr>
          <w:rFonts w:eastAsia="Times New Roman" w:cs="Calibri"/>
          <w:color w:val="00000A"/>
          <w:sz w:val="22"/>
        </w:rPr>
        <w:t>den</w:t>
      </w:r>
      <w:r w:rsidRPr="00A02B09" w:rsidR="00327855">
        <w:rPr>
          <w:rFonts w:eastAsia="Times New Roman" w:cs="Calibri"/>
          <w:color w:val="00000A"/>
          <w:sz w:val="22"/>
        </w:rPr>
        <w:t xml:space="preserve"> v jednom </w:t>
      </w:r>
      <w:r>
        <w:rPr>
          <w:rFonts w:eastAsia="Times New Roman" w:cs="Calibri"/>
          <w:color w:val="00000A"/>
          <w:sz w:val="22"/>
        </w:rPr>
        <w:t xml:space="preserve">kalendářním </w:t>
      </w:r>
      <w:r w:rsidRPr="00A02B09" w:rsidR="00327855">
        <w:rPr>
          <w:rFonts w:eastAsia="Times New Roman" w:cs="Calibri"/>
          <w:color w:val="00000A"/>
          <w:sz w:val="22"/>
        </w:rPr>
        <w:t>dni 5 a více hodin, je dodavatel povinen vyhradit dalších 30 minut na povinnou přestávku na jídlo a oddech podle § 88 Zákoníku práce.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lastRenderedPageBreak/>
        <w:t>Dodavatel</w:t>
      </w:r>
      <w:r w:rsidRPr="00A02B09">
        <w:rPr>
          <w:rFonts w:eastAsia="Times New Roman" w:cs="Calibri"/>
          <w:color w:val="00000A"/>
          <w:sz w:val="22"/>
        </w:rPr>
        <w:t xml:space="preserve"> se zavazuje realizovat všechny </w:t>
      </w:r>
      <w:r>
        <w:rPr>
          <w:rFonts w:eastAsia="Times New Roman" w:cs="Calibri"/>
          <w:color w:val="00000A"/>
          <w:sz w:val="22"/>
        </w:rPr>
        <w:t>v</w:t>
      </w:r>
      <w:r w:rsidR="0098313D">
        <w:rPr>
          <w:rFonts w:eastAsia="Times New Roman" w:cs="Calibri"/>
          <w:color w:val="00000A"/>
          <w:sz w:val="22"/>
        </w:rPr>
        <w:t>zdělávací dn</w:t>
      </w:r>
      <w:r w:rsidRPr="00A02B09">
        <w:rPr>
          <w:rFonts w:eastAsia="Times New Roman" w:cs="Calibri"/>
          <w:color w:val="00000A"/>
          <w:sz w:val="22"/>
        </w:rPr>
        <w:t xml:space="preserve">y v prezenční formě; </w:t>
      </w:r>
      <w:r w:rsidR="002F28A6">
        <w:rPr>
          <w:rFonts w:eastAsia="Times New Roman" w:cs="Calibri"/>
          <w:color w:val="00000A"/>
          <w:sz w:val="22"/>
        </w:rPr>
        <w:t xml:space="preserve">nahrazení jakékoliv části prezenční výuky výukou distanční není přípustné. Zadavatel ovšem </w:t>
      </w:r>
      <w:r w:rsidR="002125EB">
        <w:rPr>
          <w:rFonts w:eastAsia="Times New Roman" w:cs="Calibri"/>
          <w:color w:val="00000A"/>
          <w:sz w:val="22"/>
        </w:rPr>
        <w:t>realizaci</w:t>
      </w:r>
      <w:r w:rsidR="002F28A6">
        <w:rPr>
          <w:rFonts w:eastAsia="Times New Roman" w:cs="Calibri"/>
          <w:color w:val="00000A"/>
          <w:sz w:val="22"/>
        </w:rPr>
        <w:t xml:space="preserve"> distanční</w:t>
      </w:r>
      <w:r w:rsidR="002125EB">
        <w:rPr>
          <w:rFonts w:eastAsia="Times New Roman" w:cs="Calibri"/>
          <w:color w:val="00000A"/>
          <w:sz w:val="22"/>
        </w:rPr>
        <w:t>, jakožto podpůrné</w:t>
      </w:r>
      <w:r w:rsidR="002F28A6">
        <w:rPr>
          <w:rFonts w:eastAsia="Times New Roman" w:cs="Calibri"/>
          <w:color w:val="00000A"/>
          <w:sz w:val="22"/>
        </w:rPr>
        <w:t xml:space="preserve"> formy výuky (pro potřeby přípravy účastník</w:t>
      </w:r>
      <w:r w:rsidR="002125EB">
        <w:rPr>
          <w:rFonts w:eastAsia="Times New Roman" w:cs="Calibri"/>
          <w:color w:val="00000A"/>
          <w:sz w:val="22"/>
        </w:rPr>
        <w:t>ů vzdělávací aktivity) vyžaduje.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Vzdělávací </w:t>
      </w:r>
      <w:r w:rsidR="0098313D">
        <w:rPr>
          <w:rFonts w:eastAsia="Times New Roman" w:cs="Calibri"/>
          <w:color w:val="00000A"/>
          <w:sz w:val="22"/>
        </w:rPr>
        <w:t>dn</w:t>
      </w:r>
      <w:r w:rsidRPr="00A02B09">
        <w:rPr>
          <w:rFonts w:eastAsia="Times New Roman" w:cs="Calibri"/>
          <w:color w:val="00000A"/>
          <w:sz w:val="22"/>
        </w:rPr>
        <w:t xml:space="preserve">y budou realizovány jako uzavřené - nesmí se jich účastnit jiné osoby než </w:t>
      </w:r>
      <w:r w:rsidR="002125EB">
        <w:rPr>
          <w:rFonts w:eastAsia="Times New Roman" w:cs="Calibri"/>
          <w:color w:val="00000A"/>
          <w:sz w:val="22"/>
        </w:rPr>
        <w:t xml:space="preserve">osoby určené zadavatelem. </w:t>
      </w:r>
      <w:r w:rsidRPr="00A02B09">
        <w:rPr>
          <w:rFonts w:eastAsia="Times New Roman" w:cs="Calibri"/>
          <w:color w:val="00000A"/>
          <w:sz w:val="22"/>
        </w:rPr>
        <w:t xml:space="preserve"> 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Součástí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98313D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 bude:</w:t>
      </w:r>
    </w:p>
    <w:p w:rsidRPr="00A02B09"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zajištění školících materiálů, které budou zpracovány v souladu s pravidly publicity OPZ</w:t>
      </w:r>
    </w:p>
    <w:p w:rsidRPr="002125EB"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2125EB">
        <w:rPr>
          <w:rFonts w:eastAsia="Times New Roman" w:cs="Calibri"/>
          <w:color w:val="00000A"/>
          <w:sz w:val="22"/>
        </w:rPr>
        <w:t>zajištění odpovídající didaktické techniky a didaktických pomůcek</w:t>
      </w:r>
      <w:r w:rsidRPr="002125EB" w:rsidR="002125EB">
        <w:rPr>
          <w:rFonts w:eastAsia="Times New Roman" w:cs="Calibri"/>
          <w:color w:val="00000A"/>
          <w:sz w:val="22"/>
        </w:rPr>
        <w:t xml:space="preserve"> </w:t>
      </w:r>
      <w:r w:rsidRPr="002125EB" w:rsidR="002125EB">
        <w:rPr>
          <w:sz w:val="22"/>
        </w:rPr>
        <w:t>pro realizaci každého dílčího vzdělávacího dne (zejm. výpočetní techniku pro všechny účastníky, prezentační technologii – projektor, apod.)</w:t>
      </w:r>
    </w:p>
    <w:p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realizace výuky daného </w:t>
      </w:r>
      <w:r w:rsidR="0098313D">
        <w:rPr>
          <w:rFonts w:eastAsia="Times New Roman" w:cs="Calibri"/>
          <w:color w:val="00000A"/>
          <w:sz w:val="22"/>
        </w:rPr>
        <w:t>vzdělávacího dne</w:t>
      </w:r>
    </w:p>
    <w:p w:rsidRPr="002125EB" w:rsidR="002125EB" w:rsidP="00327855" w:rsidRDefault="002125EB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2125EB">
        <w:rPr>
          <w:sz w:val="22"/>
        </w:rPr>
        <w:t xml:space="preserve">zajištění občerstvení pro cílovou skupinu (max. 12 osob) odpovídající době trvání </w:t>
      </w:r>
      <w:r>
        <w:rPr>
          <w:sz w:val="22"/>
        </w:rPr>
        <w:t>vzdělávacího dne</w:t>
      </w:r>
      <w:r w:rsidRPr="002125EB">
        <w:rPr>
          <w:sz w:val="22"/>
        </w:rPr>
        <w:t xml:space="preserve"> a náročnosti daného tématu</w:t>
      </w:r>
    </w:p>
    <w:p w:rsidRPr="00A02B09"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zajištění evidence realizace </w:t>
      </w:r>
      <w:r w:rsidR="0098313D">
        <w:rPr>
          <w:rFonts w:eastAsia="Times New Roman" w:cs="Calibri"/>
          <w:color w:val="00000A"/>
          <w:sz w:val="22"/>
        </w:rPr>
        <w:t>vzdělávacího dne</w:t>
      </w:r>
      <w:r w:rsidRPr="00A02B09">
        <w:rPr>
          <w:rFonts w:eastAsia="Times New Roman" w:cs="Calibri"/>
          <w:color w:val="00000A"/>
          <w:sz w:val="22"/>
        </w:rPr>
        <w:t xml:space="preserve"> na základě prezenčních listin a potvrzení o absolvování v souladu s pravidly OPZ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 se zavazuje zajistit 2 vyhotovení potvrzení o absolvování </w:t>
      </w:r>
      <w:r>
        <w:rPr>
          <w:rFonts w:eastAsia="Times New Roman" w:cs="Calibri"/>
          <w:color w:val="00000A"/>
          <w:sz w:val="22"/>
        </w:rPr>
        <w:t>v</w:t>
      </w:r>
      <w:r w:rsidR="0098313D">
        <w:rPr>
          <w:rFonts w:eastAsia="Times New Roman" w:cs="Calibri"/>
          <w:color w:val="00000A"/>
          <w:sz w:val="22"/>
        </w:rPr>
        <w:t>zdělávací aktivity</w:t>
      </w:r>
      <w:r w:rsidRPr="00A02B09">
        <w:rPr>
          <w:rFonts w:eastAsia="Times New Roman" w:cs="Calibri"/>
          <w:color w:val="00000A"/>
          <w:sz w:val="22"/>
        </w:rPr>
        <w:t xml:space="preserve"> každému </w:t>
      </w:r>
      <w:r w:rsidR="002125EB">
        <w:rPr>
          <w:rFonts w:eastAsia="Times New Roman" w:cs="Calibri"/>
          <w:color w:val="00000A"/>
          <w:sz w:val="22"/>
        </w:rPr>
        <w:t>účastníkovi</w:t>
      </w:r>
      <w:r w:rsidRPr="00A02B09">
        <w:rPr>
          <w:rFonts w:eastAsia="Times New Roman" w:cs="Calibri"/>
          <w:color w:val="00000A"/>
          <w:sz w:val="22"/>
        </w:rPr>
        <w:t xml:space="preserve">, který úspěšně absolvuje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 </w:t>
      </w:r>
      <w:r w:rsidR="0098313D">
        <w:rPr>
          <w:rFonts w:eastAsia="Times New Roman" w:cs="Calibri"/>
          <w:color w:val="00000A"/>
          <w:sz w:val="22"/>
        </w:rPr>
        <w:t>aktivitu</w:t>
      </w:r>
      <w:r w:rsidRPr="00A02B09">
        <w:rPr>
          <w:rFonts w:eastAsia="Times New Roman" w:cs="Calibri"/>
          <w:color w:val="00000A"/>
          <w:sz w:val="22"/>
        </w:rPr>
        <w:t xml:space="preserve">. Obě vyhotovení potvrzení o absolvování musí být podepsány statutárním zástupcem </w:t>
      </w: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e, nebo osobou oprávněnou k podpisu. 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 se zavazuje zajistit z každého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2125EB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 řádně vyplněnou prezenční listinu, na které budou podepsáni všichni účastníci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2125EB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. </w:t>
      </w:r>
      <w:r w:rsidR="002125EB">
        <w:rPr>
          <w:rFonts w:eastAsia="Times New Roman" w:cs="Calibri"/>
          <w:color w:val="00000A"/>
          <w:sz w:val="22"/>
        </w:rPr>
        <w:t>Uvede zde</w:t>
      </w:r>
      <w:r w:rsidRPr="00A02B09">
        <w:rPr>
          <w:rFonts w:eastAsia="Times New Roman" w:cs="Calibri"/>
          <w:color w:val="00000A"/>
          <w:sz w:val="22"/>
        </w:rPr>
        <w:t xml:space="preserve"> vždy takovou přestávku, která bude trvat 30 a více minut. 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Uvedené dokumenty je </w:t>
      </w: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 povinen zaslat 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 xml:space="preserve">bjednateli do 5 pracovních dnů od realizace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2125EB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. 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IV.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A02B09" w:rsidR="00327855" w:rsidP="00327855" w:rsidRDefault="00327855">
      <w:pPr>
        <w:pStyle w:val="Tabulkatext"/>
        <w:numPr>
          <w:ilvl w:val="0"/>
          <w:numId w:val="4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je povinen poskytovat </w:t>
      </w:r>
      <w:r>
        <w:rPr>
          <w:rFonts w:eastAsia="Times New Roman" w:cs="Calibri"/>
          <w:color w:val="00000A"/>
          <w:sz w:val="22"/>
        </w:rPr>
        <w:t>d</w:t>
      </w:r>
      <w:r w:rsidRPr="00A02B09">
        <w:rPr>
          <w:rFonts w:eastAsia="Times New Roman" w:cs="Calibri"/>
          <w:color w:val="00000A"/>
          <w:sz w:val="22"/>
        </w:rPr>
        <w:t xml:space="preserve">odavateli po celou dobu realizace projektu řádnou a včasnou informační a odbornou podporu nezbytnou provedení předmětu plnění. </w:t>
      </w:r>
    </w:p>
    <w:p w:rsidRPr="00A02B09" w:rsidR="00327855" w:rsidP="00327855" w:rsidRDefault="00327855">
      <w:pPr>
        <w:pStyle w:val="Tabulkatext"/>
        <w:numPr>
          <w:ilvl w:val="0"/>
          <w:numId w:val="4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je povinen </w:t>
      </w:r>
      <w:r>
        <w:rPr>
          <w:rFonts w:eastAsia="Times New Roman" w:cs="Calibri"/>
          <w:color w:val="00000A"/>
          <w:sz w:val="22"/>
        </w:rPr>
        <w:t>d</w:t>
      </w:r>
      <w:r w:rsidRPr="00A02B09">
        <w:rPr>
          <w:rFonts w:eastAsia="Times New Roman" w:cs="Calibri"/>
          <w:color w:val="00000A"/>
          <w:sz w:val="22"/>
        </w:rPr>
        <w:t>odavateli hradit za plnění předmětu této smlouvy sjednanou cenu za podmínek sjednaných v této smlouvě.</w:t>
      </w:r>
    </w:p>
    <w:p w:rsidRPr="00A02B09" w:rsidR="00327855" w:rsidP="00327855" w:rsidRDefault="00327855">
      <w:pPr>
        <w:pStyle w:val="Tabulkatext"/>
        <w:numPr>
          <w:ilvl w:val="0"/>
          <w:numId w:val="4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má právo kontrolovat řádné plnění smlouvy ze strany </w:t>
      </w:r>
      <w:r>
        <w:rPr>
          <w:rFonts w:eastAsia="Times New Roman" w:cs="Calibri"/>
          <w:color w:val="00000A"/>
          <w:sz w:val="22"/>
        </w:rPr>
        <w:t>d</w:t>
      </w:r>
      <w:r w:rsidRPr="00A02B09">
        <w:rPr>
          <w:rFonts w:eastAsia="Times New Roman" w:cs="Calibri"/>
          <w:color w:val="00000A"/>
          <w:sz w:val="22"/>
        </w:rPr>
        <w:t>odavatele. Při kontrole se smluvní strany budou řídit zákonem č. 552/1991 Sb., o státní kontrole, v platném znění a zákonem č. 320/2001 Sb., o finanční kontrole.</w:t>
      </w:r>
    </w:p>
    <w:p w:rsidRPr="00A02B09" w:rsidR="00327855" w:rsidP="00327855" w:rsidRDefault="00327855">
      <w:pPr>
        <w:tabs>
          <w:tab w:val="left" w:pos="540"/>
        </w:tabs>
        <w:spacing w:line="288" w:lineRule="auto"/>
        <w:ind w:hanging="567"/>
        <w:jc w:val="both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keepNext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V.</w:t>
      </w:r>
    </w:p>
    <w:p w:rsidRPr="005905A9" w:rsidR="00327855" w:rsidP="00327855" w:rsidRDefault="00327855">
      <w:pPr>
        <w:keepNext/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zrealizovat vzdělávání v souladu s touto smlouvou a její příloh</w:t>
      </w:r>
      <w:r>
        <w:rPr>
          <w:rFonts w:eastAsia="Times New Roman" w:cs="Calibri"/>
          <w:color w:val="00000A"/>
          <w:sz w:val="22"/>
        </w:rPr>
        <w:t>ou</w:t>
      </w:r>
      <w:r w:rsidR="00EB6E9E">
        <w:rPr>
          <w:rFonts w:eastAsia="Times New Roman" w:cs="Calibri"/>
          <w:color w:val="00000A"/>
          <w:sz w:val="22"/>
        </w:rPr>
        <w:t>.</w:t>
      </w:r>
    </w:p>
    <w:p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925075">
        <w:rPr>
          <w:rFonts w:eastAsia="Times New Roman" w:cs="Calibri"/>
          <w:color w:val="00000A"/>
          <w:sz w:val="22"/>
        </w:rPr>
        <w:t xml:space="preserve">Dodavatel se zavazuje poskytnout jednotlivé služby v termínech stanovených objednatelem, a to v období od </w:t>
      </w:r>
      <w:r w:rsidR="00EB6E9E">
        <w:rPr>
          <w:rFonts w:eastAsia="Times New Roman" w:cs="Calibri"/>
          <w:color w:val="00000A"/>
          <w:sz w:val="22"/>
        </w:rPr>
        <w:t>září</w:t>
      </w:r>
      <w:r w:rsidRPr="00925075">
        <w:rPr>
          <w:rFonts w:eastAsia="Times New Roman" w:cs="Calibri"/>
          <w:color w:val="00000A"/>
          <w:sz w:val="22"/>
        </w:rPr>
        <w:t xml:space="preserve"> 2019 do</w:t>
      </w:r>
      <w:r w:rsidR="00EB6E9E">
        <w:rPr>
          <w:rFonts w:eastAsia="Times New Roman" w:cs="Calibri"/>
          <w:color w:val="00000A"/>
          <w:sz w:val="22"/>
        </w:rPr>
        <w:t xml:space="preserve"> června 2022</w:t>
      </w:r>
      <w:r w:rsidRPr="00925075">
        <w:rPr>
          <w:rFonts w:eastAsia="Times New Roman" w:cs="Calibri"/>
          <w:color w:val="00000A"/>
          <w:sz w:val="22"/>
        </w:rPr>
        <w:t>. Konkrétní termíny budou předem upřesněné e-ma</w:t>
      </w:r>
      <w:r w:rsidR="00EB6E9E">
        <w:rPr>
          <w:rFonts w:eastAsia="Times New Roman" w:cs="Calibri"/>
          <w:color w:val="00000A"/>
          <w:sz w:val="22"/>
        </w:rPr>
        <w:t>ilovou formou a to nejpozději 5 pracovních</w:t>
      </w:r>
      <w:r w:rsidRPr="00925075">
        <w:rPr>
          <w:rFonts w:eastAsia="Times New Roman" w:cs="Calibri"/>
          <w:color w:val="00000A"/>
          <w:sz w:val="22"/>
        </w:rPr>
        <w:t xml:space="preserve"> dní před danou vzdělávací</w:t>
      </w:r>
      <w:r w:rsidRPr="00A02B09">
        <w:rPr>
          <w:rFonts w:eastAsia="Times New Roman" w:cs="Calibri"/>
          <w:color w:val="00000A"/>
          <w:sz w:val="22"/>
        </w:rPr>
        <w:t xml:space="preserve"> aktivitou. Dodavatel může odmítnout poskytnutí služeb pouze ve výjimečných odůvodněných případech a sjednat v tomto případě s 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>bjednatelem náhradní termín.</w:t>
      </w:r>
    </w:p>
    <w:p w:rsidRPr="00A44AB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44AB9">
        <w:rPr>
          <w:rFonts w:cs="Calibri"/>
          <w:sz w:val="22"/>
        </w:rPr>
        <w:t xml:space="preserve">Plnění tohoto vzdělávání musí být vždy zajištěno dostatečným počtem kvalifikovaných a specializovaných osob (specialistů), přičemž dodavatel je povinen vždy zajistit, aby činnost vyžadující určitou kvalifikaci či specializaci byla vykonávána vždy takovými osobami, které tuto kvalifikaci či specializaci mají. </w:t>
      </w:r>
      <w:r w:rsidRPr="00A44AB9" w:rsidR="001849F5">
        <w:rPr>
          <w:rFonts w:cs="Calibri"/>
          <w:sz w:val="22"/>
        </w:rPr>
        <w:t xml:space="preserve">Musí se </w:t>
      </w:r>
      <w:r w:rsidR="001849F5">
        <w:rPr>
          <w:rFonts w:cs="Calibri"/>
          <w:sz w:val="22"/>
        </w:rPr>
        <w:t xml:space="preserve">přitom </w:t>
      </w:r>
      <w:r w:rsidRPr="00A44AB9" w:rsidR="001849F5">
        <w:rPr>
          <w:rFonts w:cs="Calibri"/>
          <w:sz w:val="22"/>
        </w:rPr>
        <w:t>jednat o totožné osoby, které dodavatel uvedl při prokazování technické způsobilosti v rámci zadávacího řízení. Pokud některá z uvedených osob přestane být členem lektorského týmu, zavazuje se dodavatel takovou osobu nahradit osobou, která bude splňovat uvedené požadavky na délku profesní praxe. V případě změny složení osob v realizačním týmu se dodavatel zavazuje tuto skutečnost objednateli oznámit minimálně 7 pracovních dní předem. Každá taková změna podléhá schválení objednatele.</w:t>
      </w:r>
    </w:p>
    <w:p w:rsidRPr="00A44AB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sestavit realiz</w:t>
      </w:r>
      <w:r w:rsidR="00CB1EF1">
        <w:rPr>
          <w:rFonts w:eastAsia="Times New Roman" w:cs="Calibri"/>
          <w:color w:val="00000A"/>
          <w:sz w:val="22"/>
        </w:rPr>
        <w:t>ační tým</w:t>
      </w:r>
      <w:r w:rsidRPr="00A02B09">
        <w:rPr>
          <w:rFonts w:eastAsia="Times New Roman" w:cs="Calibri"/>
          <w:color w:val="00000A"/>
          <w:sz w:val="22"/>
        </w:rPr>
        <w:t>, který zajistí kvalitní a odborný průběh realizace vzdělávání, a to v souladu s touto smlouvou a její příloh</w:t>
      </w:r>
      <w:r>
        <w:rPr>
          <w:rFonts w:eastAsia="Times New Roman" w:cs="Calibri"/>
          <w:color w:val="00000A"/>
          <w:sz w:val="22"/>
        </w:rPr>
        <w:t>ou</w:t>
      </w:r>
      <w:r w:rsidRPr="00A02B09">
        <w:rPr>
          <w:rFonts w:eastAsia="Times New Roman" w:cs="Calibri"/>
          <w:color w:val="00000A"/>
          <w:sz w:val="22"/>
        </w:rPr>
        <w:t xml:space="preserve">. Dodavatel se zavazuje, že v případě potřeby rozšíří realizační tým, tedy počet osob, které jsou určeny k plnění vzdělávání, o další osoby na základě požadavku objednatele, a to na vlastní finanční náklady. 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se zavazuje:</w:t>
      </w:r>
    </w:p>
    <w:p w:rsidRPr="00CB1EF1" w:rsidR="00CB1EF1" w:rsidP="00CB1EF1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realizovat vzdělávací aktivity v českém jazyce;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vypracovat školící materiály a poskytnou</w:t>
      </w:r>
      <w:r>
        <w:rPr>
          <w:rFonts w:eastAsia="Times New Roman" w:cs="Calibri"/>
          <w:color w:val="00000A"/>
          <w:sz w:val="22"/>
        </w:rPr>
        <w:t>t</w:t>
      </w:r>
      <w:r w:rsidRPr="00A02B09">
        <w:rPr>
          <w:rFonts w:eastAsia="Times New Roman" w:cs="Calibri"/>
          <w:color w:val="00000A"/>
          <w:sz w:val="22"/>
        </w:rPr>
        <w:t xml:space="preserve"> je všem účastníkům vzdělávacích aktivit s tím, že jedno vyhotovení poskytne objednateli;</w:t>
      </w:r>
    </w:p>
    <w:p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zajistit průkaznou písemnou evidenci účastí v</w:t>
      </w:r>
      <w:r w:rsidR="0098313D">
        <w:rPr>
          <w:rFonts w:eastAsia="Times New Roman" w:cs="Calibri"/>
          <w:color w:val="00000A"/>
          <w:sz w:val="22"/>
        </w:rPr>
        <w:t>e vzdělávacích dnech</w:t>
      </w:r>
      <w:r w:rsidRPr="00A02B09">
        <w:rPr>
          <w:rFonts w:eastAsia="Times New Roman" w:cs="Calibri"/>
          <w:color w:val="00000A"/>
          <w:sz w:val="22"/>
        </w:rPr>
        <w:t xml:space="preserve"> v prezenčních listinách, originál předá objednateli;</w:t>
      </w:r>
    </w:p>
    <w:p w:rsidRPr="00CB1EF1" w:rsidR="00CB1EF1" w:rsidP="00327855" w:rsidRDefault="00CB1EF1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CB1EF1">
        <w:rPr>
          <w:rFonts w:eastAsia="Times New Roman" w:cs="Calibri"/>
          <w:color w:val="00000A"/>
          <w:sz w:val="22"/>
        </w:rPr>
        <w:t xml:space="preserve">zajistit distanční </w:t>
      </w:r>
      <w:r w:rsidRPr="00CB1EF1">
        <w:rPr>
          <w:sz w:val="22"/>
        </w:rPr>
        <w:t>nonstop on-line přístup k databázi vzdělávacích materiálů ke dni zahájení vzdělávací aktivity (resp. ke dni konání 1. vzdělávacího dne) v souladu s přílohou č.</w:t>
      </w:r>
      <w:r>
        <w:rPr>
          <w:sz w:val="22"/>
        </w:rPr>
        <w:t xml:space="preserve"> </w:t>
      </w:r>
      <w:r w:rsidRPr="00CB1EF1">
        <w:rPr>
          <w:sz w:val="22"/>
        </w:rPr>
        <w:t>1 této smlouvy;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ověřit získané znalosti a dovednosti účastníků na konci dané vzdělávací aktivity;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vystavit osvědčení nebo potvrzení o absolvování vzdělávací aktivity pro jednotlivé účastníky vzdělávací aktivity;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opatřit veškeré materiály a dokumenty (např. prezenční listiny, osvědčení, školící materiály) související s realizací zakázky povinnými prvky vizuální identity OPZ;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Dodavatel je povinen dodržovat obecně závazné právní předpisy, které se vztahují k plnění předmětu této smlouvy, zejména pak se zavazuje používat údaje o účastnících projektu vždy v souladu se zákonem č. 101/2000 Sb., o ochraně osobních údajů, v platném znění. 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bezodkladně informovat objednatele o okolnostech, které mohou mít vliv na úspěšnou realizaci projektu.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se zavazuje akceptovat právo objednatele na provádění monitorování a kontroly realizace vzdělávání z pohledu naplňování cílů projektu. V rámci těchto kontrol je dodavatel povinen umožnit kontrolu všech dokladů souvisejících s realizací vzdělávání a umožnit vstup na místa realizace aktivit vzdělávání a do sídla dodavatele osobám pověřeným kontrolou a monitorováním, které mohou provádět kromě pracovníků objednatele i pracovníci dalších příslušných úřadů práce a dalších orgánů ČR (MPSV, MF, ÚOHS, NKÚ) a EU.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má povinnost uchovávat doklady související s plněním zakázky a umožnit osobám oprávněným k výkonu kontroly a monitorování projektu, z něhož je zakázka hrazena (jedná se zejména o pracovníky příslušných úřadů práce, MPSV, MF, NKÚ, ÚOHS, EK, Evropského účetního dvora, případně další orgány oprávněné k výkonu kontroly), provést kontrolu dokladů souvisejících s plněním zakázky a to po dobu danou právními předpisy České republiky k jejich archivaci (zákon č. 563/1991 Sb., o účetnictví a zákon č. 235/2004 Sb., o dani z přidané hodnoty).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se zavazuje zajistit publicitu vzdělávání v rozsahu a způsobem stanoveným manuále</w:t>
      </w:r>
      <w:r>
        <w:rPr>
          <w:rFonts w:eastAsia="Times New Roman" w:cs="Calibri"/>
          <w:color w:val="00000A"/>
          <w:sz w:val="22"/>
        </w:rPr>
        <w:t>m</w:t>
      </w:r>
      <w:r w:rsidRPr="00A02B09">
        <w:rPr>
          <w:rFonts w:eastAsia="Times New Roman" w:cs="Calibri"/>
          <w:color w:val="00000A"/>
          <w:sz w:val="22"/>
        </w:rPr>
        <w:t xml:space="preserve"> pro publicitu OPZ.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řídit se při realizaci vzdělávání platnou legislativou a dalšími dokumenty souvisejícími s plněním vzdělávání. Pokud porušením těchto předpisů vznikne škoda, nese dodavatel veškeré vzniklé náklady.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4426A7" w:rsidR="00327855" w:rsidP="00327855" w:rsidRDefault="00327855">
      <w:pPr>
        <w:pStyle w:val="Tabulkatext"/>
        <w:numPr>
          <w:ilvl w:val="0"/>
          <w:numId w:val="7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4426A7">
        <w:rPr>
          <w:rFonts w:eastAsia="Times New Roman" w:cs="Calibri"/>
          <w:color w:val="000000"/>
          <w:sz w:val="22"/>
        </w:rPr>
        <w:t xml:space="preserve">Doba plnění je stanovena od </w:t>
      </w:r>
      <w:r w:rsidR="00CB1EF1">
        <w:rPr>
          <w:rFonts w:eastAsia="Times New Roman" w:cs="Calibri"/>
          <w:color w:val="000000"/>
          <w:sz w:val="22"/>
        </w:rPr>
        <w:t>září</w:t>
      </w:r>
      <w:r w:rsidRPr="004426A7">
        <w:rPr>
          <w:rFonts w:eastAsia="Times New Roman" w:cs="Calibri"/>
          <w:color w:val="000000"/>
          <w:sz w:val="22"/>
        </w:rPr>
        <w:t xml:space="preserve"> 2019 do</w:t>
      </w:r>
      <w:r w:rsidR="00CB1EF1">
        <w:rPr>
          <w:rFonts w:eastAsia="Times New Roman" w:cs="Calibri"/>
          <w:color w:val="000000"/>
          <w:sz w:val="22"/>
        </w:rPr>
        <w:t xml:space="preserve"> června 2022</w:t>
      </w:r>
      <w:r w:rsidRPr="004426A7">
        <w:rPr>
          <w:rFonts w:eastAsia="Times New Roman" w:cs="Calibri"/>
          <w:color w:val="00000A"/>
          <w:sz w:val="22"/>
        </w:rPr>
        <w:t>. Přesné termíny jednotlivých školicích dní budou upřesněny dohodou mezi objednatelem a dodavatelem v zájmu bezproblémové realizace projektu.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CB1EF1" w:rsidR="00327855" w:rsidP="00327855" w:rsidRDefault="00327855">
      <w:pPr>
        <w:pStyle w:val="Tabulkatext"/>
        <w:numPr>
          <w:ilvl w:val="0"/>
          <w:numId w:val="8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CB1EF1">
        <w:rPr>
          <w:rFonts w:eastAsia="Times New Roman" w:cs="Calibri"/>
          <w:color w:val="00000A"/>
          <w:sz w:val="22"/>
        </w:rPr>
        <w:t xml:space="preserve">Místem plnění jsou prostory zajištěné objednatelem </w:t>
      </w:r>
      <w:r w:rsidRPr="00CB1EF1" w:rsidR="00CB1EF1">
        <w:rPr>
          <w:rFonts w:eastAsia="Times New Roman" w:cs="Calibri"/>
          <w:color w:val="00000A"/>
          <w:sz w:val="22"/>
        </w:rPr>
        <w:t xml:space="preserve">v sídlech </w:t>
      </w:r>
      <w:r w:rsidRPr="00CB1EF1" w:rsidR="00CB1EF1">
        <w:rPr>
          <w:sz w:val="22"/>
        </w:rPr>
        <w:t xml:space="preserve">firem na území Ústeckého kraje (zejm. okres </w:t>
      </w:r>
      <w:r w:rsidR="00D41D4D">
        <w:rPr>
          <w:sz w:val="22"/>
        </w:rPr>
        <w:t>Teplice</w:t>
      </w:r>
      <w:r w:rsidRPr="00CB1EF1" w:rsidR="00CB1EF1">
        <w:rPr>
          <w:sz w:val="22"/>
        </w:rPr>
        <w:t xml:space="preserve">). </w:t>
      </w:r>
      <w:r w:rsidRPr="00CB1EF1">
        <w:rPr>
          <w:rFonts w:eastAsia="Times New Roman" w:cs="Calibri"/>
          <w:color w:val="00000A"/>
          <w:sz w:val="22"/>
        </w:rPr>
        <w:t>Prostory zajistí objednatel.</w:t>
      </w:r>
    </w:p>
    <w:p w:rsidRPr="00CB1EF1" w:rsidR="00CB1EF1" w:rsidP="00327855" w:rsidRDefault="00CB1EF1">
      <w:pPr>
        <w:pStyle w:val="Tabulkatext"/>
        <w:numPr>
          <w:ilvl w:val="0"/>
          <w:numId w:val="8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CB1EF1">
        <w:rPr>
          <w:sz w:val="22"/>
        </w:rPr>
        <w:t xml:space="preserve">Konkrétní místa konání jednotlivých </w:t>
      </w:r>
      <w:r w:rsidR="0098313D">
        <w:rPr>
          <w:sz w:val="22"/>
        </w:rPr>
        <w:t>vzdělávacích dnů</w:t>
      </w:r>
      <w:r w:rsidRPr="00CB1EF1">
        <w:rPr>
          <w:sz w:val="22"/>
        </w:rPr>
        <w:t xml:space="preserve"> budou dodavateli sdělena před každým dílčím cyklem.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VIII.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eastAsia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Cena</w:t>
      </w:r>
    </w:p>
    <w:p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se zavazuje zaplatit dodavateli za realizaci předmětu této smlouvy částku ve výši </w:t>
      </w:r>
      <w:r w:rsidRPr="007E32AB">
        <w:rPr>
          <w:rFonts w:eastAsia="Times New Roman" w:cs="Calibri"/>
          <w:i/>
          <w:color w:val="000000"/>
          <w:sz w:val="22"/>
          <w:highlight w:val="yellow"/>
        </w:rPr>
        <w:t>[doplní dodavatel]</w:t>
      </w:r>
      <w:r w:rsidRPr="00A02B09">
        <w:rPr>
          <w:rFonts w:eastAsia="Times New Roman" w:cs="Calibri"/>
          <w:color w:val="00000A"/>
          <w:sz w:val="22"/>
        </w:rPr>
        <w:t xml:space="preserve"> Kč bez DPH</w:t>
      </w:r>
      <w:r>
        <w:rPr>
          <w:rFonts w:eastAsia="Times New Roman" w:cs="Calibri"/>
          <w:color w:val="00000A"/>
          <w:sz w:val="22"/>
        </w:rPr>
        <w:t>. K</w:t>
      </w:r>
      <w:r w:rsidR="00C114EB">
        <w:rPr>
          <w:rFonts w:eastAsia="Times New Roman" w:cs="Calibri"/>
          <w:color w:val="00000A"/>
          <w:sz w:val="22"/>
        </w:rPr>
        <w:t> uvedené ceně</w:t>
      </w:r>
      <w:r>
        <w:rPr>
          <w:rFonts w:eastAsia="Times New Roman" w:cs="Calibri"/>
          <w:color w:val="00000A"/>
          <w:sz w:val="22"/>
        </w:rPr>
        <w:t xml:space="preserve"> bude připočteno DPH </w:t>
      </w:r>
      <w:r w:rsidR="00C114EB">
        <w:rPr>
          <w:rFonts w:eastAsia="Times New Roman" w:cs="Calibri"/>
          <w:color w:val="00000A"/>
          <w:sz w:val="22"/>
        </w:rPr>
        <w:t xml:space="preserve">dle platných právních předpisů. </w:t>
      </w:r>
      <w:r w:rsidRPr="003D30C7">
        <w:rPr>
          <w:rFonts w:eastAsia="Times New Roman" w:cs="Calibri"/>
          <w:color w:val="00000A"/>
          <w:sz w:val="22"/>
        </w:rPr>
        <w:t xml:space="preserve">Cena zahrnuje veškeré náklady nutné a uznatelné k realizaci předmětu této smlouvy. </w:t>
      </w:r>
    </w:p>
    <w:p w:rsidRPr="003D30C7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3D30C7">
        <w:rPr>
          <w:rFonts w:eastAsia="Times New Roman" w:cs="Calibri"/>
          <w:color w:val="00000A"/>
          <w:sz w:val="22"/>
        </w:rPr>
        <w:t xml:space="preserve">Celková </w:t>
      </w:r>
      <w:r w:rsidR="00C114EB">
        <w:rPr>
          <w:rFonts w:eastAsia="Times New Roman" w:cs="Calibri"/>
          <w:color w:val="00000A"/>
          <w:sz w:val="22"/>
        </w:rPr>
        <w:t>cena je uvedena jako nejvýše přípustná</w:t>
      </w:r>
      <w:r w:rsidRPr="003D30C7">
        <w:rPr>
          <w:rFonts w:eastAsia="Times New Roman" w:cs="Calibri"/>
          <w:color w:val="00000A"/>
          <w:sz w:val="22"/>
        </w:rPr>
        <w:t xml:space="preserve">. Jediným případem, kdy je možno cenu navýšit, je v případě změny sazby DPH. 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Do ceny jsou zahrnuty zejména náklady na vypracování a poskytnutí školících materiálů, odměna lektorů za vzdělávání, další vedlejší náklady jako jsou cestovné, stravné, ubytování lektorů, vystavení osvědčení 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 xml:space="preserve"> absolvování vzdělávací aktivity.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Podkladem pro úhradu sjednané ceny plnění bude daňový doklad vystavený dodavatelem s uvedením ceny vypočtené za skutečně řádně ukončené vzdělávací aktivity, které jsou předmětem plnění dle této smlouvy a </w:t>
      </w:r>
      <w:r w:rsidR="00C114EB">
        <w:rPr>
          <w:rFonts w:eastAsia="Times New Roman" w:cs="Calibri"/>
          <w:color w:val="00000A"/>
          <w:sz w:val="22"/>
        </w:rPr>
        <w:t>doložené prezenčními listinami. Smluvní strany se přitom dohodly, že dodavatel je oprávněn vystavit daňový doklad vždy ke dni ukončení každého dílčího cyklu dle přehledu uvedeného v příloze č. 1 této smlouvy.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Daňový doklad musí mít náležitosti daňového dokladu dle zákona č. 235/2004 Sb., o dani z přidané hodnoty v platném znění. Kromě těchto náležitostí musí být v daňovém dokladu uveden název a číslo projektu</w:t>
      </w:r>
      <w:r w:rsidR="00C114EB">
        <w:rPr>
          <w:rFonts w:eastAsia="Times New Roman" w:cs="Calibri"/>
          <w:color w:val="00000A"/>
          <w:sz w:val="22"/>
        </w:rPr>
        <w:t xml:space="preserve"> (viz. čl. II, odst. 1)</w:t>
      </w:r>
      <w:r w:rsidRPr="00A02B09">
        <w:rPr>
          <w:rFonts w:eastAsia="Times New Roman" w:cs="Calibri"/>
          <w:color w:val="00000A"/>
          <w:sz w:val="22"/>
        </w:rPr>
        <w:t>, označení vzdělávací aktivity, konkrétní termín konání vzdělávací aktivity a odkaz na uzavřenou smlouvu. V případě, že daňový doklad nebude obsahovat předepsané náležitosti, je objednatel oprávněn ho vrátit k opravení a doplnění údajů. Oprávněným vrácením daňového dokladu přestává platit původní lhůta její splatnosti. Celá lhůta běží znovu ode dne opravení daňového dokladu a jeho doručení objednateli.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Lhůta splatnosti vystaveného daňového dokladu činí 14 kalendářní dnů od data jeho doručení objednateli. V případě pochybností ohledně data doručení daňového dokladu se má za to, že datem doručení se rozumí třetí den po jeho vystavení.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IX.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Sankce</w:t>
      </w:r>
    </w:p>
    <w:p w:rsidR="00327855" w:rsidP="00327855" w:rsidRDefault="00327855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Dodavatel se zavazuje zaplatit objednateli smluvní pokutu ve výši 20.000,- Kč v případě, pokud nezajistí řádně a včas některý </w:t>
      </w:r>
      <w:r w:rsidR="0098313D">
        <w:rPr>
          <w:rFonts w:eastAsia="Times New Roman" w:cs="Calibri"/>
          <w:color w:val="00000A"/>
          <w:sz w:val="22"/>
        </w:rPr>
        <w:t>vzdělávací den</w:t>
      </w:r>
      <w:r w:rsidRPr="005C6122">
        <w:rPr>
          <w:rFonts w:eastAsia="Times New Roman" w:cs="Calibri"/>
          <w:color w:val="00000A"/>
          <w:sz w:val="22"/>
        </w:rPr>
        <w:t xml:space="preserve"> v rámci </w:t>
      </w:r>
      <w:r w:rsidR="0098313D">
        <w:rPr>
          <w:rFonts w:eastAsia="Times New Roman" w:cs="Calibri"/>
          <w:color w:val="00000A"/>
          <w:sz w:val="22"/>
        </w:rPr>
        <w:t>vzdělávací aktivity</w:t>
      </w:r>
      <w:r w:rsidRPr="005C6122">
        <w:rPr>
          <w:rFonts w:eastAsia="Times New Roman" w:cs="Calibri"/>
          <w:color w:val="00000A"/>
          <w:sz w:val="22"/>
        </w:rPr>
        <w:t xml:space="preserve"> za podmínek stanovených touto smlouvou, a to ve vztahu ke každému jednotlivému dílčímu </w:t>
      </w:r>
      <w:r w:rsidR="0098313D">
        <w:rPr>
          <w:rFonts w:eastAsia="Times New Roman" w:cs="Calibri"/>
          <w:color w:val="00000A"/>
          <w:sz w:val="22"/>
        </w:rPr>
        <w:t>vzdělávacímu dni</w:t>
      </w:r>
      <w:r w:rsidRPr="005C6122">
        <w:rPr>
          <w:rFonts w:eastAsia="Times New Roman" w:cs="Calibri"/>
          <w:color w:val="00000A"/>
          <w:sz w:val="22"/>
        </w:rPr>
        <w:t xml:space="preserve">, ze kterých se odborné </w:t>
      </w:r>
      <w:r w:rsidR="0098313D">
        <w:rPr>
          <w:rFonts w:eastAsia="Times New Roman" w:cs="Calibri"/>
          <w:color w:val="00000A"/>
          <w:sz w:val="22"/>
        </w:rPr>
        <w:t>vzdělává</w:t>
      </w:r>
      <w:r w:rsidRPr="005C6122">
        <w:rPr>
          <w:rFonts w:eastAsia="Times New Roman" w:cs="Calibri"/>
          <w:color w:val="00000A"/>
          <w:sz w:val="22"/>
        </w:rPr>
        <w:t>ní skládá. Uplatněním nároku objednatele na zaplacení smluvní pokuty není nijak dotčen, ani omezen nárok objednatele na náhradu způsobené škody v plné výši.</w:t>
      </w:r>
    </w:p>
    <w:p w:rsidRPr="00247169" w:rsidR="00247169" w:rsidP="00327855" w:rsidRDefault="00247169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0"/>
        </w:rPr>
      </w:pPr>
      <w:r w:rsidRPr="00247169">
        <w:rPr>
          <w:rFonts w:cstheme="minorHAnsi"/>
          <w:color w:val="000000"/>
          <w:sz w:val="22"/>
        </w:rPr>
        <w:t>Je-li objednatel v prodlení s úhradou plateb dle článku VIII. odst. 6 této smlouvy, je povinen uhradit zhotoviteli smluvní pokutu ve výši 0,1 % z ceny díla uvedené v čl. VIII. odst. 1 (v úrovni v Kč bez DPH), a to za každý den prodlení.</w:t>
      </w:r>
    </w:p>
    <w:p w:rsidRPr="005C6122" w:rsidR="00327855" w:rsidP="00327855" w:rsidRDefault="00327855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Pokud objednateli bude krácena podpora z důvodu zavinění dodavatelem, zejména z důvodu nestrpění finanční kontroly třetích osob a nedodržení archivace dokladů, nedodržení pravidel publicity a dalších požadavků na dodavatele vyplývajících ze smlouvy o poskytnutí podpory a Rozhodnutí o poskytnutí podpory, je dodavatel povinen zaplatit objednateli smluvní pokutu ve výši krácené podpory, která bude stanovena poskytovatelem podpory. </w:t>
      </w:r>
    </w:p>
    <w:p w:rsidRPr="005C6122" w:rsidR="00327855" w:rsidP="00327855" w:rsidRDefault="00327855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Stanovená pokuta je splatná do 30 dnů od obdržení výzvy objednatele k úhradě.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X.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Další ustanovení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Tato smlouva nabývá platnosti a účinnosti dnem jejího podpisu oběma smluvními stranami.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Objednatel je oprávněn odstoupit od této smlouvy v případě závažného porušení smlouvy </w:t>
      </w:r>
      <w:r w:rsidRPr="005C6122">
        <w:rPr>
          <w:rFonts w:eastAsia="Times New Roman" w:cs="Calibri"/>
          <w:color w:val="00000A"/>
          <w:sz w:val="22"/>
        </w:rPr>
        <w:br/>
        <w:t xml:space="preserve">ze strany dodavatele, nezjedná-li dodavatel nápravu přes písemnou výzvu objednatele. </w:t>
      </w:r>
      <w:r w:rsidRPr="005C6122">
        <w:rPr>
          <w:rFonts w:eastAsia="Times New Roman" w:cs="Calibri"/>
          <w:color w:val="00000A"/>
          <w:sz w:val="22"/>
        </w:rPr>
        <w:br/>
        <w:t xml:space="preserve">Za závažné porušení smlouvy se považuje případ, kdy dodavatel opakovaně nezajistí řádně některý seminář v rámci </w:t>
      </w:r>
      <w:r w:rsidR="0098313D">
        <w:rPr>
          <w:rFonts w:eastAsia="Times New Roman" w:cs="Calibri"/>
          <w:color w:val="00000A"/>
          <w:sz w:val="22"/>
        </w:rPr>
        <w:t>vzdělávací aktivity</w:t>
      </w:r>
      <w:r w:rsidRPr="005C6122">
        <w:rPr>
          <w:rFonts w:eastAsia="Times New Roman" w:cs="Calibri"/>
          <w:color w:val="00000A"/>
          <w:sz w:val="22"/>
        </w:rPr>
        <w:t>. Ke zrušení smlouvy dochází okamžikem doručení písemného projevu vůle odstoupit od této smlouvy dodavateli.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Dle § 2e zákona č. 320/2001 Sb., o finanční kontrole ve veřejné správě, v platném znění, </w:t>
      </w:r>
      <w:r w:rsidRPr="005C6122">
        <w:rPr>
          <w:rFonts w:eastAsia="Times New Roman" w:cs="Calibri"/>
          <w:color w:val="00000A"/>
          <w:sz w:val="22"/>
        </w:rPr>
        <w:br/>
        <w:t>je dodavatel osobou povinou spolupůsobit při výkonu finanční kontroly.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Ke změně či doplnění této smlouvy může dojít pouze formou písemných dodatků, které musí být odsouhlaseny a podepsány oběma smluvními stranami.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Tato smlouva je vyhotovena ve dvou vyhotoveních s platností originálu, přičemž dodavatel </w:t>
      </w:r>
      <w:r w:rsidRPr="005C6122">
        <w:rPr>
          <w:rFonts w:eastAsia="Times New Roman" w:cs="Calibri"/>
          <w:color w:val="00000A"/>
          <w:sz w:val="22"/>
        </w:rPr>
        <w:br/>
        <w:t>i objednatel obdrží po jednom vyhotovení.</w:t>
      </w:r>
    </w:p>
    <w:p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5C6122" w:rsidR="00327855" w:rsidP="00327855" w:rsidRDefault="00327855">
      <w:pPr>
        <w:pStyle w:val="Tabulkatext"/>
        <w:ind w:left="0"/>
        <w:jc w:val="both"/>
        <w:rPr>
          <w:rFonts w:eastAsia="Times New Roman" w:cs="Calibri"/>
          <w:color w:val="00000A"/>
          <w:sz w:val="22"/>
        </w:rPr>
      </w:pPr>
    </w:p>
    <w:p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Příloha č. 1 Specifikace předmětu zakázky</w:t>
      </w:r>
    </w:p>
    <w:p w:rsidRPr="00A02B09" w:rsidR="00337E86" w:rsidP="00327855" w:rsidRDefault="00337E86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Seznam osob lektorského týmu</w:t>
      </w:r>
    </w:p>
    <w:p w:rsidRPr="00A02B09" w:rsidR="00327855" w:rsidP="00327855" w:rsidRDefault="00327855">
      <w:pPr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V .....</w:t>
      </w:r>
      <w:r>
        <w:rPr>
          <w:rFonts w:ascii="Calibri" w:hAnsi="Calibri" w:cs="Calibri"/>
          <w:sz w:val="22"/>
          <w:szCs w:val="22"/>
        </w:rPr>
        <w:t>.......................</w:t>
      </w:r>
      <w:r w:rsidRPr="00A02B09">
        <w:rPr>
          <w:rFonts w:ascii="Calibri" w:hAnsi="Calibri" w:cs="Calibri"/>
          <w:sz w:val="22"/>
          <w:szCs w:val="22"/>
        </w:rPr>
        <w:t>..... dne ...</w:t>
      </w:r>
      <w:r>
        <w:rPr>
          <w:rFonts w:ascii="Calibri" w:hAnsi="Calibri" w:cs="Calibri"/>
          <w:sz w:val="22"/>
          <w:szCs w:val="22"/>
        </w:rPr>
        <w:t xml:space="preserve">............. </w:t>
      </w:r>
      <w:r w:rsidRPr="00A02B09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>V .....</w:t>
      </w:r>
      <w:r>
        <w:rPr>
          <w:rFonts w:ascii="Calibri" w:hAnsi="Calibri" w:cs="Calibri"/>
          <w:sz w:val="22"/>
          <w:szCs w:val="22"/>
        </w:rPr>
        <w:t>.......................</w:t>
      </w:r>
      <w:r w:rsidRPr="00A02B09">
        <w:rPr>
          <w:rFonts w:ascii="Calibri" w:hAnsi="Calibri" w:cs="Calibri"/>
          <w:sz w:val="22"/>
          <w:szCs w:val="22"/>
        </w:rPr>
        <w:t>..... dne ...</w:t>
      </w:r>
      <w:r>
        <w:rPr>
          <w:rFonts w:ascii="Calibri" w:hAnsi="Calibri" w:cs="Calibri"/>
          <w:sz w:val="22"/>
          <w:szCs w:val="22"/>
        </w:rPr>
        <w:t>.............</w:t>
      </w:r>
      <w:r w:rsidRPr="00A02B09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9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Za objednatele:</w:t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  <w:t>Za dodavatele: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i/>
          <w:iCs/>
          <w:sz w:val="22"/>
          <w:szCs w:val="22"/>
        </w:rPr>
      </w:pPr>
      <w:r w:rsidRPr="00A02B09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              </w:t>
      </w:r>
      <w:r w:rsidRPr="00A02B09">
        <w:rPr>
          <w:rFonts w:ascii="Calibri" w:hAnsi="Calibri" w:cs="Calibri"/>
          <w:i/>
          <w:iCs/>
          <w:sz w:val="22"/>
          <w:szCs w:val="22"/>
        </w:rPr>
        <w:t>_____________________</w:t>
      </w:r>
    </w:p>
    <w:p w:rsidR="00327855" w:rsidP="00327855" w:rsidRDefault="00327855">
      <w:pPr>
        <w:ind w:hanging="567"/>
        <w:jc w:val="both"/>
        <w:rPr>
          <w:rStyle w:val="Siln"/>
          <w:rFonts w:ascii="Calibri" w:hAnsi="Calibri" w:cs="Calibri"/>
          <w:sz w:val="22"/>
          <w:szCs w:val="22"/>
        </w:rPr>
      </w:pPr>
      <w:r w:rsidRPr="00A02B09">
        <w:rPr>
          <w:rStyle w:val="Siln"/>
          <w:rFonts w:ascii="Calibri" w:hAnsi="Calibri" w:cs="Calibri"/>
          <w:sz w:val="22"/>
          <w:szCs w:val="22"/>
        </w:rPr>
        <w:tab/>
      </w:r>
    </w:p>
    <w:p w:rsidR="00327855" w:rsidP="00327855" w:rsidRDefault="00327855">
      <w:pPr>
        <w:ind w:hanging="567"/>
        <w:jc w:val="both"/>
        <w:rPr>
          <w:rFonts w:ascii="Calibri" w:hAnsi="Calibri" w:cs="Calibri"/>
          <w:i/>
          <w:sz w:val="22"/>
          <w:szCs w:val="22"/>
        </w:rPr>
      </w:pPr>
    </w:p>
    <w:p w:rsidRPr="00247169" w:rsidR="00327855" w:rsidP="00327855" w:rsidRDefault="00327855">
      <w:pPr>
        <w:ind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247169">
        <w:rPr>
          <w:rFonts w:ascii="Calibri" w:hAnsi="Calibri" w:cs="Calibri"/>
          <w:b/>
          <w:sz w:val="22"/>
          <w:szCs w:val="22"/>
        </w:rPr>
        <w:t xml:space="preserve">Příloha č. 1 Specifikace předmětu zakázky </w:t>
      </w:r>
      <w:r w:rsidRPr="00247169">
        <w:rPr>
          <w:rFonts w:ascii="Calibri" w:hAnsi="Calibri" w:cs="Calibri"/>
          <w:b/>
          <w:i/>
          <w:sz w:val="22"/>
          <w:szCs w:val="22"/>
        </w:rPr>
        <w:tab/>
      </w:r>
    </w:p>
    <w:p w:rsidR="00327855" w:rsidRDefault="00327855"/>
    <w:p w:rsidRPr="00247169" w:rsidR="00247169" w:rsidP="003B3D55" w:rsidRDefault="00247169">
      <w:pPr>
        <w:tabs>
          <w:tab w:val="left" w:pos="-567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247169">
        <w:rPr>
          <w:rFonts w:asciiTheme="minorHAnsi" w:hAnsiTheme="minorHAnsi" w:cstheme="minorHAnsi"/>
          <w:sz w:val="22"/>
          <w:szCs w:val="22"/>
        </w:rPr>
        <w:t xml:space="preserve">Maximální celkový počet účastníků vzdělávacích aktivit je 108 při rozdělení do 9ti cyklů. Každý cyklus je přitom určen pro nejvýše 12 osob. Účast cílové skupiny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247169">
        <w:rPr>
          <w:rFonts w:asciiTheme="minorHAnsi" w:hAnsiTheme="minorHAnsi" w:cstheme="minorHAnsi"/>
          <w:sz w:val="22"/>
          <w:szCs w:val="22"/>
        </w:rPr>
        <w:t>.</w:t>
      </w:r>
    </w:p>
    <w:p w:rsidRPr="00247169" w:rsidR="00247169" w:rsidP="00247169" w:rsidRDefault="00247169">
      <w:pPr>
        <w:pStyle w:val="Tabulkatext"/>
        <w:tabs>
          <w:tab w:val="left" w:pos="-567"/>
        </w:tabs>
        <w:spacing w:before="120" w:after="0"/>
        <w:ind w:left="-567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Předpokládaný plán vzdělávacích cyklů:</w:t>
      </w:r>
    </w:p>
    <w:tbl>
      <w:tblPr>
        <w:tblStyle w:val="Mkatabulky"/>
        <w:tblW w:w="0" w:type="auto"/>
        <w:tblInd w:w="-562" w:type="dxa"/>
        <w:tblBorders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1477"/>
        <w:gridCol w:w="1477"/>
        <w:gridCol w:w="1478"/>
        <w:gridCol w:w="1477"/>
        <w:gridCol w:w="1478"/>
        <w:gridCol w:w="1478"/>
      </w:tblGrid>
      <w:tr w:rsidRPr="00247169" w:rsidR="00247169" w:rsidTr="00247169">
        <w:tc>
          <w:tcPr>
            <w:tcW w:w="1477" w:type="dxa"/>
            <w:tcBorders>
              <w:bottom w:val="single" w:color="auto" w:sz="4" w:space="0"/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1.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IX. – XI. 2019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2.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-3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I. – III. 2020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45"/>
              </w:tabs>
              <w:spacing w:before="0" w:after="0"/>
              <w:ind w:left="45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3. cyklus</w:t>
            </w:r>
          </w:p>
        </w:tc>
        <w:tc>
          <w:tcPr>
            <w:tcW w:w="1478" w:type="dxa"/>
            <w:tcBorders>
              <w:left w:val="nil"/>
              <w:right w:val="single" w:color="auto" w:sz="4" w:space="0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-16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IV. – VI. 2020</w:t>
            </w:r>
          </w:p>
        </w:tc>
      </w:tr>
      <w:tr w:rsidRPr="00247169" w:rsidR="00247169" w:rsidTr="00247169">
        <w:tc>
          <w:tcPr>
            <w:tcW w:w="1477" w:type="dxa"/>
            <w:tcBorders>
              <w:bottom w:val="single" w:color="auto" w:sz="4" w:space="0"/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4.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IX. – XI. 2020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5.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-3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I. – III. 2021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45"/>
              </w:tabs>
              <w:spacing w:before="0" w:after="0"/>
              <w:ind w:left="45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6. cyklus</w:t>
            </w:r>
          </w:p>
        </w:tc>
        <w:tc>
          <w:tcPr>
            <w:tcW w:w="1478" w:type="dxa"/>
            <w:tcBorders>
              <w:left w:val="nil"/>
              <w:right w:val="single" w:color="auto" w:sz="4" w:space="0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-16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IV. – VI. 2021</w:t>
            </w:r>
          </w:p>
        </w:tc>
      </w:tr>
      <w:tr w:rsidRPr="00247169" w:rsidR="00247169" w:rsidTr="00247169">
        <w:tc>
          <w:tcPr>
            <w:tcW w:w="1477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7.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IX. – XI. 2021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8.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-3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I. – III. 2022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45"/>
              </w:tabs>
              <w:spacing w:before="0" w:after="0"/>
              <w:ind w:left="45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9. cyklus</w:t>
            </w:r>
          </w:p>
        </w:tc>
        <w:tc>
          <w:tcPr>
            <w:tcW w:w="1478" w:type="dxa"/>
            <w:tcBorders>
              <w:left w:val="nil"/>
              <w:right w:val="single" w:color="auto" w:sz="4" w:space="0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-16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IV. – VI. 2022</w:t>
            </w:r>
          </w:p>
        </w:tc>
      </w:tr>
    </w:tbl>
    <w:p w:rsidRPr="00247169" w:rsidR="001A7647" w:rsidP="001A7647" w:rsidRDefault="001A7647">
      <w:pPr>
        <w:pStyle w:val="Tabulkatext"/>
        <w:tabs>
          <w:tab w:val="left" w:pos="-567"/>
        </w:tabs>
        <w:spacing w:before="120" w:after="0"/>
        <w:ind w:left="-567"/>
        <w:jc w:val="both"/>
        <w:rPr>
          <w:rFonts w:asciiTheme="minorHAnsi" w:hAnsiTheme="minorHAnsi" w:cstheme="minorHAnsi"/>
          <w:sz w:val="22"/>
        </w:rPr>
      </w:pPr>
      <w:r w:rsidRPr="00473C01">
        <w:rPr>
          <w:sz w:val="22"/>
        </w:rPr>
        <w:t>Každý cyklus bude obsahovat celkem 72 hodin (á 60 minut) rozdělených do 3 oblastí. Každá oblast bude přitom realizována formou 3 vzdělávacích kurzů (dle níže uvedeného tématu) realizovaných prezenční formou po 6ti hodinách (á 60 minut) s frekvencí 1x týdně po 4 týdny. V odůvodněných případech lze harmonogram vzdělávacích aktivit dočasně modifikovat.</w:t>
      </w:r>
    </w:p>
    <w:tbl>
      <w:tblPr>
        <w:tblStyle w:val="Mkatabulky"/>
        <w:tblW w:w="0" w:type="auto"/>
        <w:tblInd w:w="-562" w:type="dxa"/>
        <w:tblLook w:firstRow="1" w:lastRow="0" w:firstColumn="1" w:lastColumn="0" w:noHBand="0" w:noVBand="1" w:val="04A0"/>
      </w:tblPr>
      <w:tblGrid>
        <w:gridCol w:w="1701"/>
        <w:gridCol w:w="5245"/>
        <w:gridCol w:w="2538"/>
      </w:tblGrid>
      <w:tr w:rsidRPr="00247169" w:rsidR="001A7647" w:rsidTr="00565AAF">
        <w:tc>
          <w:tcPr>
            <w:tcW w:w="1701" w:type="dxa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/>
                <w:sz w:val="20"/>
              </w:rPr>
            </w:pPr>
            <w:r w:rsidRPr="00473C01">
              <w:rPr>
                <w:b/>
                <w:sz w:val="20"/>
              </w:rPr>
              <w:t>oblast</w:t>
            </w: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/>
                <w:sz w:val="20"/>
              </w:rPr>
            </w:pPr>
            <w:r w:rsidRPr="00473C01">
              <w:rPr>
                <w:b/>
                <w:sz w:val="20"/>
              </w:rPr>
              <w:t>zaměření vzdělávacího kurzu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/>
                <w:sz w:val="20"/>
              </w:rPr>
            </w:pPr>
            <w:r w:rsidRPr="00473C01">
              <w:rPr>
                <w:b/>
                <w:sz w:val="20"/>
              </w:rPr>
              <w:t>časový rozsah</w:t>
            </w:r>
          </w:p>
        </w:tc>
      </w:tr>
      <w:tr w:rsidRPr="00247169" w:rsidR="001A7647" w:rsidTr="00565AAF">
        <w:tc>
          <w:tcPr>
            <w:tcW w:w="1701" w:type="dxa"/>
            <w:vMerge w:val="restart"/>
            <w:vAlign w:val="center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/>
                <w:i/>
                <w:sz w:val="20"/>
              </w:rPr>
            </w:pPr>
            <w:r w:rsidRPr="00473C01">
              <w:rPr>
                <w:b/>
                <w:i/>
                <w:sz w:val="20"/>
              </w:rPr>
              <w:t>ekonomika a financování</w:t>
            </w: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Ekonomické minimum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12 hod</w:t>
            </w:r>
          </w:p>
        </w:tc>
      </w:tr>
      <w:tr w:rsidRPr="00247169" w:rsidR="001A7647" w:rsidTr="00565AAF">
        <w:tc>
          <w:tcPr>
            <w:tcW w:w="1701" w:type="dxa"/>
            <w:vMerge/>
            <w:vAlign w:val="center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Výnosy, náklady a hospodářský výsledek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1A7647" w:rsidTr="00565AAF">
        <w:tc>
          <w:tcPr>
            <w:tcW w:w="1701" w:type="dxa"/>
            <w:vMerge/>
            <w:vAlign w:val="center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Finanční řízení a plánování, řízení hodnoty společnosti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1A7647" w:rsidTr="00565AAF">
        <w:tc>
          <w:tcPr>
            <w:tcW w:w="1701" w:type="dxa"/>
            <w:vMerge w:val="restart"/>
            <w:vAlign w:val="center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/>
                <w:i/>
                <w:sz w:val="20"/>
              </w:rPr>
            </w:pPr>
            <w:r w:rsidRPr="00473C01">
              <w:rPr>
                <w:b/>
                <w:i/>
                <w:sz w:val="20"/>
              </w:rPr>
              <w:t>právo v praxi</w:t>
            </w: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jc w:val="center"/>
              <w:rPr>
                <w:sz w:val="20"/>
              </w:rPr>
            </w:pPr>
            <w:r w:rsidRPr="00473C01">
              <w:rPr>
                <w:sz w:val="20"/>
              </w:rPr>
              <w:t>Právní minimum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12 hod</w:t>
            </w:r>
          </w:p>
        </w:tc>
      </w:tr>
      <w:tr w:rsidRPr="00247169" w:rsidR="001A7647" w:rsidTr="00565AAF">
        <w:tc>
          <w:tcPr>
            <w:tcW w:w="1701" w:type="dxa"/>
            <w:vMerge/>
            <w:vAlign w:val="center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Pracovní právo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1A7647" w:rsidTr="00565AAF">
        <w:tc>
          <w:tcPr>
            <w:tcW w:w="1701" w:type="dxa"/>
            <w:vMerge/>
            <w:vAlign w:val="center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Daně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1A7647" w:rsidTr="00565AAF">
        <w:tc>
          <w:tcPr>
            <w:tcW w:w="1701" w:type="dxa"/>
            <w:vMerge w:val="restart"/>
            <w:vAlign w:val="center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/>
                <w:i/>
                <w:sz w:val="20"/>
              </w:rPr>
            </w:pPr>
            <w:r w:rsidRPr="00473C01">
              <w:rPr>
                <w:b/>
                <w:i/>
                <w:sz w:val="20"/>
              </w:rPr>
              <w:t>informační technologie</w:t>
            </w: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jc w:val="center"/>
              <w:rPr>
                <w:sz w:val="20"/>
              </w:rPr>
            </w:pPr>
            <w:r w:rsidRPr="00473C01">
              <w:rPr>
                <w:sz w:val="20"/>
              </w:rPr>
              <w:t>Windows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ind w:left="0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1A7647" w:rsidTr="00565AAF">
        <w:tc>
          <w:tcPr>
            <w:tcW w:w="1701" w:type="dxa"/>
            <w:vMerge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MS Word, Excel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12 hod</w:t>
            </w:r>
          </w:p>
        </w:tc>
      </w:tr>
      <w:tr w:rsidRPr="00247169" w:rsidR="001A7647" w:rsidTr="00565AAF">
        <w:tc>
          <w:tcPr>
            <w:tcW w:w="1701" w:type="dxa"/>
            <w:vMerge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MS Powerpoint, Outlook</w:t>
            </w:r>
          </w:p>
        </w:tc>
        <w:tc>
          <w:tcPr>
            <w:tcW w:w="2538" w:type="dxa"/>
          </w:tcPr>
          <w:p w:rsidRPr="00473C01" w:rsidR="001A7647" w:rsidP="00565AAF" w:rsidRDefault="001A7647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</w:tbl>
    <w:p w:rsidRPr="00247169" w:rsidR="00247169" w:rsidP="00247169" w:rsidRDefault="00247169">
      <w:pPr>
        <w:pStyle w:val="Tabulkatext"/>
        <w:tabs>
          <w:tab w:val="left" w:pos="-567"/>
        </w:tabs>
        <w:spacing w:before="120" w:after="0"/>
        <w:ind w:left="-567"/>
        <w:rPr>
          <w:rFonts w:asciiTheme="minorHAnsi" w:hAnsiTheme="minorHAnsi" w:cstheme="minorHAnsi"/>
          <w:sz w:val="22"/>
        </w:rPr>
      </w:pPr>
      <w:bookmarkStart w:name="_GoBack" w:id="0"/>
      <w:bookmarkEnd w:id="0"/>
      <w:r>
        <w:rPr>
          <w:rFonts w:asciiTheme="minorHAnsi" w:hAnsiTheme="minorHAnsi" w:cstheme="minorHAnsi"/>
          <w:sz w:val="22"/>
        </w:rPr>
        <w:t>Náležitosti pr</w:t>
      </w:r>
      <w:r w:rsidR="003B3D55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>zenční části</w:t>
      </w:r>
      <w:r w:rsidRPr="00247169">
        <w:rPr>
          <w:rFonts w:asciiTheme="minorHAnsi" w:hAnsiTheme="minorHAnsi" w:cstheme="minorHAnsi"/>
          <w:sz w:val="22"/>
        </w:rPr>
        <w:t>:</w:t>
      </w:r>
    </w:p>
    <w:p w:rsidRPr="00247169" w:rsidR="00247169" w:rsidP="00247169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 xml:space="preserve">dodavatel zajistí </w:t>
      </w:r>
      <w:r w:rsidRPr="00247169">
        <w:rPr>
          <w:rFonts w:eastAsia="Times New Roman" w:asciiTheme="minorHAnsi" w:hAnsiTheme="minorHAnsi" w:cstheme="minorHAnsi"/>
          <w:color w:val="00000A"/>
          <w:sz w:val="22"/>
        </w:rPr>
        <w:t>školící materiály, které budou zpracovány v souladu s pravidly publicity OPZ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dodavatel zajistí občerstvení pro cílovou skupinu (max. 12 osob) odpovídající době trvání vzdělávacího dne a náročnosti daného tématu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dodavatel zajistí veškeré potřebné didaktické pomůcky a techniku pro realizaci každého dílčího vzdělávacího dne (zejm. výpočetní techniku pro všechny účastníky, prezentační technologii – projektor, apod.)</w:t>
      </w:r>
    </w:p>
    <w:p w:rsidRPr="00247169" w:rsidR="00247169" w:rsidP="003B3D55" w:rsidRDefault="003B3D55">
      <w:pPr>
        <w:pStyle w:val="Tabulkatext"/>
        <w:tabs>
          <w:tab w:val="left" w:pos="-567"/>
        </w:tabs>
        <w:spacing w:before="120" w:after="0"/>
        <w:ind w:left="-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Náležitosti</w:t>
      </w:r>
      <w:r w:rsidRPr="00247169" w:rsidR="00247169">
        <w:rPr>
          <w:rFonts w:asciiTheme="minorHAnsi" w:hAnsiTheme="minorHAnsi" w:cstheme="minorHAnsi"/>
          <w:sz w:val="22"/>
        </w:rPr>
        <w:t xml:space="preserve"> distanční část</w:t>
      </w:r>
      <w:r>
        <w:rPr>
          <w:rFonts w:asciiTheme="minorHAnsi" w:hAnsiTheme="minorHAnsi" w:cstheme="minorHAnsi"/>
          <w:sz w:val="22"/>
        </w:rPr>
        <w:t>i</w:t>
      </w:r>
      <w:r w:rsidRPr="00247169" w:rsidR="00247169">
        <w:rPr>
          <w:rFonts w:asciiTheme="minorHAnsi" w:hAnsiTheme="minorHAnsi" w:cstheme="minorHAnsi"/>
          <w:sz w:val="22"/>
        </w:rPr>
        <w:t>: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nonstop on-line přístup k databázi vzdělávacích materiálů (v provozu od 1. vzdělávacího dne)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možnost on-line i off-line komunikace s dalšími účastníky vzdělávací aktivity a s lektory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možnost editace multimediálních vzdělávacích materiálů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možnost testování účastníků vzdělávacích aktivit</w:t>
      </w:r>
    </w:p>
    <w:p w:rsidRPr="00247169" w:rsidR="00247169" w:rsidP="003B3D55" w:rsidRDefault="00247169">
      <w:pPr>
        <w:pStyle w:val="Tabulkatext"/>
        <w:tabs>
          <w:tab w:val="left" w:pos="-567"/>
        </w:tabs>
        <w:spacing w:before="120" w:after="0"/>
        <w:ind w:left="-567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Dodavatel zajistí vhodným způsobem ověření získaných znalostí účastníky vzdělávacích aktivit.</w:t>
      </w:r>
    </w:p>
    <w:p w:rsidRPr="00247169" w:rsidR="00247169" w:rsidP="003B3D55" w:rsidRDefault="00247169">
      <w:pPr>
        <w:tabs>
          <w:tab w:val="left" w:pos="-567"/>
        </w:tabs>
        <w:spacing w:before="12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247169">
        <w:rPr>
          <w:rFonts w:asciiTheme="minorHAnsi" w:hAnsiTheme="minorHAnsi" w:cstheme="minorHAnsi"/>
          <w:sz w:val="22"/>
          <w:szCs w:val="22"/>
        </w:rPr>
        <w:t>Vzdělávání bude probíhat v zázemí konkrétních firem zapojených do projektu. Konkrétní místa konání jednotlivých kurzů budou dodavateli sdělena před každým dílčím cyklem. Zajištění prostoru pro realizaci vzdělávacích aktivit tedy není součástí předmětu plnění.</w:t>
      </w:r>
    </w:p>
    <w:sectPr w:rsidRPr="00247169" w:rsidR="002471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320EB" w:rsidP="00327855" w:rsidRDefault="00A320EB">
      <w:r>
        <w:separator/>
      </w:r>
    </w:p>
  </w:endnote>
  <w:endnote w:type="continuationSeparator" w:id="0">
    <w:p w:rsidR="00A320EB" w:rsidP="00327855" w:rsidRDefault="00A320E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7855" w:rsidR="00327855" w:rsidP="00327855" w:rsidRDefault="00327855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327855">
      <w:rPr>
        <w:rFonts w:asciiTheme="minorHAnsi" w:hAnsiTheme="minorHAnsi" w:cstheme="minorHAnsi"/>
        <w:sz w:val="22"/>
        <w:szCs w:val="22"/>
      </w:rPr>
      <w:fldChar w:fldCharType="begin"/>
    </w:r>
    <w:r w:rsidRPr="00327855">
      <w:rPr>
        <w:rFonts w:asciiTheme="minorHAnsi" w:hAnsiTheme="minorHAnsi" w:cstheme="minorHAnsi"/>
        <w:sz w:val="22"/>
        <w:szCs w:val="22"/>
      </w:rPr>
      <w:instrText xml:space="preserve"> PAGE </w:instrText>
    </w:r>
    <w:r w:rsidRPr="00327855">
      <w:rPr>
        <w:rFonts w:asciiTheme="minorHAnsi" w:hAnsiTheme="minorHAnsi" w:cstheme="minorHAnsi"/>
        <w:sz w:val="22"/>
        <w:szCs w:val="22"/>
      </w:rPr>
      <w:fldChar w:fldCharType="separate"/>
    </w:r>
    <w:r w:rsidR="00A320EB">
      <w:rPr>
        <w:rFonts w:asciiTheme="minorHAnsi" w:hAnsiTheme="minorHAnsi" w:cstheme="minorHAnsi"/>
        <w:noProof/>
        <w:sz w:val="22"/>
        <w:szCs w:val="22"/>
      </w:rPr>
      <w:t>1</w:t>
    </w:r>
    <w:r w:rsidRPr="00327855">
      <w:rPr>
        <w:rFonts w:asciiTheme="minorHAnsi" w:hAnsiTheme="minorHAnsi" w:cstheme="minorHAnsi"/>
        <w:sz w:val="22"/>
        <w:szCs w:val="22"/>
      </w:rPr>
      <w:fldChar w:fldCharType="end"/>
    </w:r>
    <w:r w:rsidRPr="00327855">
      <w:rPr>
        <w:rFonts w:eastAsia="Arial" w:asciiTheme="minorHAnsi" w:hAnsiTheme="minorHAnsi" w:cstheme="minorHAnsi"/>
        <w:sz w:val="22"/>
        <w:szCs w:val="22"/>
      </w:rPr>
      <w:t xml:space="preserve"> </w:t>
    </w:r>
    <w:r w:rsidRPr="00327855">
      <w:rPr>
        <w:rFonts w:asciiTheme="minorHAnsi" w:hAnsiTheme="minorHAnsi" w:cstheme="minorHAnsi"/>
        <w:sz w:val="22"/>
        <w:szCs w:val="22"/>
      </w:rPr>
      <w:t xml:space="preserve">/ </w:t>
    </w:r>
    <w:r w:rsidRPr="00327855">
      <w:rPr>
        <w:rFonts w:asciiTheme="minorHAnsi" w:hAnsiTheme="minorHAnsi" w:cstheme="minorHAnsi"/>
        <w:sz w:val="22"/>
        <w:szCs w:val="22"/>
      </w:rPr>
      <w:fldChar w:fldCharType="begin"/>
    </w:r>
    <w:r w:rsidRPr="00327855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327855">
      <w:rPr>
        <w:rFonts w:asciiTheme="minorHAnsi" w:hAnsiTheme="minorHAnsi" w:cstheme="minorHAnsi"/>
        <w:sz w:val="22"/>
        <w:szCs w:val="22"/>
      </w:rPr>
      <w:fldChar w:fldCharType="separate"/>
    </w:r>
    <w:r w:rsidR="00A320EB">
      <w:rPr>
        <w:rFonts w:asciiTheme="minorHAnsi" w:hAnsiTheme="minorHAnsi" w:cstheme="minorHAnsi"/>
        <w:noProof/>
        <w:sz w:val="22"/>
        <w:szCs w:val="22"/>
      </w:rPr>
      <w:t>1</w:t>
    </w:r>
    <w:r w:rsidRPr="00327855">
      <w:rPr>
        <w:rFonts w:asciiTheme="minorHAnsi" w:hAnsiTheme="minorHAnsi" w:cstheme="minorHAnsi"/>
        <w:sz w:val="22"/>
        <w:szCs w:val="22"/>
      </w:rPr>
      <w:fldChar w:fldCharType="end"/>
    </w:r>
  </w:p>
  <w:p w:rsidR="00327855" w:rsidRDefault="003278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320EB" w:rsidP="00327855" w:rsidRDefault="00A320EB">
      <w:r>
        <w:separator/>
      </w:r>
    </w:p>
  </w:footnote>
  <w:footnote w:type="continuationSeparator" w:id="0">
    <w:p w:rsidR="00A320EB" w:rsidP="00327855" w:rsidRDefault="00A320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7855" w:rsidRDefault="00327855">
    <w:pPr>
      <w:pStyle w:val="Zhlav"/>
    </w:pPr>
    <w:r>
      <w:rPr>
        <w:noProof/>
        <w:lang w:eastAsia="cs-CZ"/>
      </w:rPr>
      <w:drawing>
        <wp:inline distT="0" distB="0" distL="0" distR="0">
          <wp:extent cx="2870835" cy="595630"/>
          <wp:effectExtent l="0" t="0" r="571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595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7855" w:rsidRDefault="0032785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AA7FD2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1E96A24"/>
    <w:multiLevelType w:val="hybridMultilevel"/>
    <w:tmpl w:val="48206A18"/>
    <w:lvl w:ilvl="0" w:tplc="0405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>
    <w:nsid w:val="13345F3E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6FA2D91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9615DFA"/>
    <w:multiLevelType w:val="hybridMultilevel"/>
    <w:tmpl w:val="D72C73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B4F1E14"/>
    <w:multiLevelType w:val="hybridMultilevel"/>
    <w:tmpl w:val="1FE4F584"/>
    <w:lvl w:ilvl="0" w:tplc="F3A6BFF2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D6F052A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D9E1F64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9B60E85"/>
    <w:multiLevelType w:val="hybridMultilevel"/>
    <w:tmpl w:val="73D29CAA"/>
    <w:lvl w:ilvl="0" w:tplc="F3A6BFF2">
      <w:start w:val="1"/>
      <w:numFmt w:val="bullet"/>
      <w:lvlText w:val="-"/>
      <w:lvlJc w:val="left"/>
      <w:pPr>
        <w:ind w:left="-15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9">
    <w:nsid w:val="4E4A1FD0"/>
    <w:multiLevelType w:val="hybridMultilevel"/>
    <w:tmpl w:val="3C7E0E14"/>
    <w:lvl w:ilvl="0" w:tplc="F3A6BFF2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E920763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D8158B3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FAE5D12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77792B3B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79"/>
    <w:rsid w:val="0008218A"/>
    <w:rsid w:val="00117179"/>
    <w:rsid w:val="001849F5"/>
    <w:rsid w:val="001A7647"/>
    <w:rsid w:val="002125EB"/>
    <w:rsid w:val="00247169"/>
    <w:rsid w:val="002F28A6"/>
    <w:rsid w:val="00327855"/>
    <w:rsid w:val="00337E86"/>
    <w:rsid w:val="003B3D55"/>
    <w:rsid w:val="007142A1"/>
    <w:rsid w:val="00754DE7"/>
    <w:rsid w:val="00924DA4"/>
    <w:rsid w:val="0098313D"/>
    <w:rsid w:val="00A320EB"/>
    <w:rsid w:val="00AF47BC"/>
    <w:rsid w:val="00BC7F54"/>
    <w:rsid w:val="00C114EB"/>
    <w:rsid w:val="00CB1EF1"/>
    <w:rsid w:val="00D41D4D"/>
    <w:rsid w:val="00DE7567"/>
    <w:rsid w:val="00EB6E9E"/>
    <w:rsid w:val="00E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27855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kern w:val="1"/>
      <w:sz w:val="24"/>
      <w:szCs w:val="24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85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27855"/>
  </w:style>
  <w:style w:type="paragraph" w:styleId="Zpat">
    <w:name w:val="footer"/>
    <w:basedOn w:val="Normln"/>
    <w:link w:val="ZpatChar"/>
    <w:unhideWhenUsed/>
    <w:rsid w:val="0032785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27855"/>
  </w:style>
  <w:style w:type="paragraph" w:styleId="Textbubliny">
    <w:name w:val="Balloon Text"/>
    <w:basedOn w:val="Normln"/>
    <w:link w:val="TextbublinyChar"/>
    <w:uiPriority w:val="99"/>
    <w:semiHidden/>
    <w:unhideWhenUsed/>
    <w:rsid w:val="0032785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7855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327855"/>
    <w:pPr>
      <w:suppressAutoHyphens/>
      <w:spacing w:before="60" w:after="60" w:line="240" w:lineRule="auto"/>
      <w:ind w:left="57" w:right="57"/>
    </w:pPr>
    <w:rPr>
      <w:rFonts w:ascii="Calibri" w:hAnsi="Calibri" w:eastAsia="Calibri" w:cs="font326"/>
      <w:color w:val="080808"/>
      <w:kern w:val="1"/>
      <w:sz w:val="24"/>
      <w:lang w:eastAsia="zh-CN"/>
    </w:rPr>
  </w:style>
  <w:style w:type="character" w:styleId="Siln">
    <w:name w:val="Strong"/>
    <w:qFormat/>
    <w:rsid w:val="00327855"/>
    <w:rPr>
      <w:b/>
      <w:bCs/>
    </w:rPr>
  </w:style>
  <w:style w:type="character" w:styleId="tsubjname" w:customStyle="true">
    <w:name w:val="tsubjname"/>
    <w:basedOn w:val="Standardnpsmoodstavce"/>
    <w:rsid w:val="00327855"/>
  </w:style>
  <w:style w:type="character" w:styleId="TabulkatextChar" w:customStyle="true">
    <w:name w:val="Tabulka text Char"/>
    <w:basedOn w:val="Standardnpsmoodstavce"/>
    <w:link w:val="Tabulkatext"/>
    <w:uiPriority w:val="6"/>
    <w:rsid w:val="00247169"/>
    <w:rPr>
      <w:rFonts w:ascii="Calibri" w:hAnsi="Calibri" w:eastAsia="Calibri" w:cs="font326"/>
      <w:color w:val="080808"/>
      <w:kern w:val="1"/>
      <w:sz w:val="24"/>
      <w:lang w:eastAsia="zh-CN"/>
    </w:rPr>
  </w:style>
  <w:style w:type="table" w:styleId="Mkatabulky">
    <w:name w:val="Table Grid"/>
    <w:basedOn w:val="Normlntabulka"/>
    <w:uiPriority w:val="59"/>
    <w:rsid w:val="002471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datalabel" w:customStyle="true">
    <w:name w:val="datalabel"/>
    <w:basedOn w:val="Standardnpsmoodstavce"/>
    <w:rsid w:val="00EC5AA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27855"/>
    <w:pPr>
      <w:suppressAutoHyphens/>
      <w:spacing w:after="0" w:line="240" w:lineRule="auto"/>
    </w:pPr>
    <w:rPr>
      <w:rFonts w:ascii="Times New Roman" w:cs="Times New Roman" w:eastAsia="Times New Roman" w:hAnsi="Times New Roman"/>
      <w:color w:val="00000A"/>
      <w:kern w:val="1"/>
      <w:sz w:val="24"/>
      <w:szCs w:val="24"/>
      <w:lang w:eastAsia="zh-CN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2785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327855"/>
  </w:style>
  <w:style w:styleId="Zpat" w:type="paragraph">
    <w:name w:val="footer"/>
    <w:basedOn w:val="Normln"/>
    <w:link w:val="ZpatChar"/>
    <w:unhideWhenUsed/>
    <w:rsid w:val="0032785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327855"/>
  </w:style>
  <w:style w:styleId="Textbubliny" w:type="paragraph">
    <w:name w:val="Balloon Text"/>
    <w:basedOn w:val="Normln"/>
    <w:link w:val="TextbublinyChar"/>
    <w:uiPriority w:val="99"/>
    <w:semiHidden/>
    <w:unhideWhenUsed/>
    <w:rsid w:val="0032785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27855"/>
    <w:rPr>
      <w:rFonts w:ascii="Tahoma" w:cs="Tahoma" w:hAnsi="Tahoma"/>
      <w:sz w:val="16"/>
      <w:szCs w:val="16"/>
    </w:rPr>
  </w:style>
  <w:style w:customStyle="1" w:styleId="Tabulkatext" w:type="paragraph">
    <w:name w:val="Tabulka text"/>
    <w:link w:val="TabulkatextChar"/>
    <w:uiPriority w:val="6"/>
    <w:qFormat/>
    <w:rsid w:val="00327855"/>
    <w:pPr>
      <w:suppressAutoHyphens/>
      <w:spacing w:after="60" w:before="60" w:line="240" w:lineRule="auto"/>
      <w:ind w:left="57" w:right="57"/>
    </w:pPr>
    <w:rPr>
      <w:rFonts w:ascii="Calibri" w:cs="font326" w:eastAsia="Calibri" w:hAnsi="Calibri"/>
      <w:color w:val="080808"/>
      <w:kern w:val="1"/>
      <w:sz w:val="24"/>
      <w:lang w:eastAsia="zh-CN"/>
    </w:rPr>
  </w:style>
  <w:style w:styleId="Siln" w:type="character">
    <w:name w:val="Strong"/>
    <w:qFormat/>
    <w:rsid w:val="00327855"/>
    <w:rPr>
      <w:b/>
      <w:bCs/>
    </w:rPr>
  </w:style>
  <w:style w:customStyle="1" w:styleId="tsubjname" w:type="character">
    <w:name w:val="tsubjname"/>
    <w:basedOn w:val="Standardnpsmoodstavce"/>
    <w:rsid w:val="00327855"/>
  </w:style>
  <w:style w:customStyle="1" w:styleId="TabulkatextChar" w:type="character">
    <w:name w:val="Tabulka text Char"/>
    <w:basedOn w:val="Standardnpsmoodstavce"/>
    <w:link w:val="Tabulkatext"/>
    <w:uiPriority w:val="6"/>
    <w:rsid w:val="00247169"/>
    <w:rPr>
      <w:rFonts w:ascii="Calibri" w:cs="font326" w:eastAsia="Calibri" w:hAnsi="Calibri"/>
      <w:color w:val="080808"/>
      <w:kern w:val="1"/>
      <w:sz w:val="24"/>
      <w:lang w:eastAsia="zh-CN"/>
    </w:rPr>
  </w:style>
  <w:style w:styleId="Mkatabulky" w:type="table">
    <w:name w:val="Table Grid"/>
    <w:basedOn w:val="Normlntabulka"/>
    <w:uiPriority w:val="59"/>
    <w:rsid w:val="002471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customStyle="1" w:styleId="datalabel" w:type="character">
    <w:name w:val="datalabel"/>
    <w:basedOn w:val="Standardnpsmoodstavce"/>
    <w:rsid w:val="00EC5AA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2409</properties:Words>
  <properties:Characters>14217</properties:Characters>
  <properties:Lines>118</properties:Lines>
  <properties:Paragraphs>33</properties:Paragraphs>
  <properties:TotalTime>81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2019-08-15T15:28:00Z</dcterms:created>
  <dc:creator/>
  <dc:description/>
  <cp:keywords/>
  <cp:lastModifiedBy/>
  <dcterms:modified xmlns:xsi="http://www.w3.org/2001/XMLSchema-instance" xsi:type="dcterms:W3CDTF">2019-08-21T11:20:00Z</dcterms:modified>
  <cp:revision>9</cp:revision>
  <dc:subject/>
  <dc:title/>
</cp:coreProperties>
</file>