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00992AE8" w:rsidRDefault="009E37B8">
      <w:pPr>
        <w:pStyle w:val="Zkladntext1"/>
        <w:tabs>
          <w:tab w:val="left" w:pos="4094"/>
          <w:tab w:val="center" w:pos="4677"/>
        </w:tabs>
        <w:rPr>
          <w:rFonts w:cs="Arial" w:asciiTheme="minorHAnsi" w:hAnsiTheme="minorHAnsi"/>
          <w:b/>
          <w:sz w:val="26"/>
          <w:szCs w:val="26"/>
        </w:rPr>
      </w:pPr>
      <w:r>
        <w:rPr>
          <w:rFonts w:cs="Times New Roman" w:asciiTheme="minorHAnsi" w:hAnsiTheme="minorHAnsi"/>
          <w:b/>
          <w:sz w:val="20"/>
        </w:rPr>
        <w:tab/>
      </w:r>
      <w:r>
        <w:rPr>
          <w:rFonts w:cs="Times New Roman" w:asciiTheme="minorHAnsi" w:hAnsiTheme="minorHAnsi"/>
          <w:b/>
          <w:sz w:val="20"/>
        </w:rPr>
        <w:tab/>
      </w:r>
    </w:p>
    <w:p w:rsidR="00992AE8" w:rsidRDefault="009E37B8">
      <w:pPr>
        <w:widowControl w:val="false"/>
        <w:jc w:val="center"/>
        <w:rPr>
          <w:rFonts w:cs="Arial" w:asciiTheme="minorHAnsi" w:hAnsiTheme="minorHAnsi"/>
          <w:b/>
          <w:sz w:val="28"/>
          <w:szCs w:val="28"/>
        </w:rPr>
      </w:pPr>
      <w:r>
        <w:rPr>
          <w:rFonts w:cs="Arial" w:asciiTheme="minorHAnsi" w:hAnsiTheme="minorHAnsi"/>
          <w:b/>
          <w:sz w:val="28"/>
          <w:szCs w:val="28"/>
        </w:rPr>
        <w:t xml:space="preserve"> Smlouva o dílo </w:t>
      </w:r>
    </w:p>
    <w:p w:rsidR="00992AE8" w:rsidRDefault="009E37B8">
      <w:pPr>
        <w:widowControl w:val="false"/>
        <w:jc w:val="center"/>
        <w:rPr>
          <w:rFonts w:cs="Calibri" w:asciiTheme="minorHAnsi" w:hAnsiTheme="minorHAnsi"/>
          <w:b/>
          <w:sz w:val="28"/>
          <w:szCs w:val="28"/>
          <w:lang w:eastAsia="en-US"/>
        </w:rPr>
      </w:pPr>
      <w:r>
        <w:rPr>
          <w:rFonts w:cs="Arial" w:asciiTheme="minorHAnsi" w:hAnsiTheme="minorHAnsi"/>
          <w:b/>
          <w:sz w:val="28"/>
          <w:szCs w:val="28"/>
        </w:rPr>
        <w:t>na z</w:t>
      </w:r>
      <w:r>
        <w:rPr>
          <w:rFonts w:cs="Calibri" w:asciiTheme="minorHAnsi" w:hAnsiTheme="minorHAnsi"/>
          <w:b/>
          <w:sz w:val="28"/>
          <w:szCs w:val="28"/>
          <w:lang w:eastAsia="en-US"/>
        </w:rPr>
        <w:t xml:space="preserve">pracování Generelu a koncepce veřejného osvětlení Statutárního města Teplice </w:t>
      </w:r>
    </w:p>
    <w:p w:rsidR="00992AE8" w:rsidRDefault="009E37B8">
      <w:pPr>
        <w:pStyle w:val="Zkladntext1"/>
        <w:jc w:val="center"/>
        <w:rPr>
          <w:rFonts w:cs="Arial" w:asciiTheme="minorHAnsi" w:hAnsiTheme="minorHAnsi"/>
          <w:b/>
          <w:sz w:val="20"/>
        </w:rPr>
      </w:pPr>
      <w:proofErr w:type="gramStart"/>
      <w:r>
        <w:rPr>
          <w:rFonts w:cs="Helvetica" w:asciiTheme="minorHAnsi" w:hAnsiTheme="minorHAnsi"/>
          <w:b/>
          <w:sz w:val="26"/>
          <w:szCs w:val="26"/>
        </w:rPr>
        <w:t>č. ....../OD/2019</w:t>
      </w:r>
      <w:proofErr w:type="gramEnd"/>
      <w:r>
        <w:rPr>
          <w:rFonts w:cs="Helvetica" w:asciiTheme="minorHAnsi" w:hAnsiTheme="minorHAnsi"/>
          <w:b/>
          <w:sz w:val="26"/>
          <w:szCs w:val="26"/>
        </w:rPr>
        <w:t xml:space="preserve">               </w:t>
      </w:r>
    </w:p>
    <w:p w:rsidR="00992AE8" w:rsidRDefault="009E37B8">
      <w:pPr>
        <w:jc w:val="center"/>
        <w:rPr>
          <w:rFonts w:cs="Arial" w:asciiTheme="minorHAnsi" w:hAnsiTheme="minorHAnsi"/>
          <w:b/>
        </w:rPr>
      </w:pPr>
      <w:r>
        <w:rPr>
          <w:rFonts w:cs="Arial" w:asciiTheme="minorHAnsi" w:hAnsiTheme="minorHAnsi"/>
          <w:b/>
        </w:rPr>
        <w:t>uzavřená mezi smluvními stranami:</w:t>
      </w:r>
    </w:p>
    <w:p w:rsidR="00992AE8" w:rsidRDefault="00992AE8">
      <w:pPr>
        <w:pStyle w:val="Zkladntext1"/>
        <w:rPr>
          <w:rFonts w:cs="Arial" w:asciiTheme="minorHAnsi" w:hAnsiTheme="minorHAnsi"/>
          <w:b/>
          <w:sz w:val="20"/>
        </w:rPr>
      </w:pPr>
    </w:p>
    <w:p w:rsidR="00992AE8" w:rsidRDefault="00992AE8">
      <w:pPr>
        <w:pStyle w:val="Zkladntext1"/>
        <w:rPr>
          <w:rFonts w:cs="Arial" w:asciiTheme="minorHAnsi" w:hAnsiTheme="minorHAnsi"/>
          <w:b/>
          <w:i/>
          <w:sz w:val="20"/>
        </w:rPr>
      </w:pPr>
    </w:p>
    <w:p w:rsidR="00992AE8" w:rsidRDefault="009E37B8">
      <w:pPr>
        <w:pStyle w:val="Zkladntext1"/>
        <w:jc w:val="center"/>
        <w:rPr>
          <w:rFonts w:cs="Arial" w:asciiTheme="minorHAnsi" w:hAnsiTheme="minorHAnsi"/>
          <w:b/>
          <w:sz w:val="20"/>
        </w:rPr>
      </w:pPr>
      <w:r>
        <w:rPr>
          <w:rFonts w:cs="Arial" w:asciiTheme="minorHAnsi" w:hAnsiTheme="minorHAnsi"/>
          <w:b/>
          <w:i/>
          <w:sz w:val="20"/>
        </w:rPr>
        <w:t xml:space="preserve">článek 1.: </w:t>
      </w:r>
      <w:r>
        <w:rPr>
          <w:rFonts w:cs="Arial" w:asciiTheme="minorHAnsi" w:hAnsiTheme="minorHAnsi"/>
          <w:b/>
          <w:i/>
          <w:caps/>
          <w:sz w:val="20"/>
          <w:u w:val="single"/>
        </w:rPr>
        <w:t>Smluvní strany</w:t>
      </w:r>
    </w:p>
    <w:p w:rsidR="00992AE8" w:rsidRDefault="00992AE8">
      <w:pPr>
        <w:pStyle w:val="Zkladntext1"/>
        <w:spacing w:line="360" w:lineRule="auto"/>
        <w:rPr>
          <w:rFonts w:cs="Arial" w:asciiTheme="minorHAnsi" w:hAnsiTheme="minorHAnsi"/>
          <w:b/>
          <w:sz w:val="20"/>
        </w:rPr>
      </w:pPr>
    </w:p>
    <w:p w:rsidR="00992AE8" w:rsidRDefault="009E37B8">
      <w:pPr>
        <w:pStyle w:val="Zkladntext1"/>
        <w:rPr>
          <w:rFonts w:cs="Arial" w:asciiTheme="minorHAnsi" w:hAnsiTheme="minorHAnsi"/>
          <w:sz w:val="20"/>
        </w:rPr>
      </w:pPr>
      <w:proofErr w:type="gramStart"/>
      <w:r>
        <w:rPr>
          <w:rFonts w:cs="Arial" w:asciiTheme="minorHAnsi" w:hAnsiTheme="minorHAnsi"/>
          <w:b/>
          <w:sz w:val="20"/>
        </w:rPr>
        <w:t>1.1</w:t>
      </w:r>
      <w:proofErr w:type="gramEnd"/>
      <w:r>
        <w:rPr>
          <w:rFonts w:cs="Arial" w:asciiTheme="minorHAnsi" w:hAnsiTheme="minorHAnsi"/>
          <w:b/>
          <w:sz w:val="20"/>
        </w:rPr>
        <w:t>.</w:t>
      </w:r>
      <w:r>
        <w:rPr>
          <w:rFonts w:cs="Arial" w:asciiTheme="minorHAnsi" w:hAnsiTheme="minorHAnsi"/>
          <w:b/>
          <w:sz w:val="20"/>
        </w:rPr>
        <w:tab/>
        <w:t>Objednatel:</w:t>
      </w:r>
      <w:r>
        <w:rPr>
          <w:rFonts w:cs="Arial" w:asciiTheme="minorHAnsi" w:hAnsiTheme="minorHAnsi"/>
          <w:sz w:val="20"/>
        </w:rPr>
        <w:tab/>
      </w:r>
      <w:r>
        <w:rPr>
          <w:rFonts w:cs="Arial" w:asciiTheme="minorHAnsi" w:hAnsiTheme="minorHAnsi"/>
          <w:sz w:val="20"/>
        </w:rPr>
        <w:tab/>
      </w:r>
      <w:r>
        <w:rPr>
          <w:rFonts w:cs="Arial" w:asciiTheme="minorHAnsi" w:hAnsiTheme="minorHAnsi"/>
          <w:sz w:val="20"/>
        </w:rPr>
        <w:tab/>
      </w:r>
      <w:r>
        <w:rPr>
          <w:rFonts w:cs="Arial" w:asciiTheme="minorHAnsi" w:hAnsiTheme="minorHAnsi"/>
          <w:b/>
          <w:sz w:val="20"/>
        </w:rPr>
        <w:t>Statutární město Teplice</w:t>
      </w:r>
    </w:p>
    <w:p w:rsidR="00992AE8" w:rsidRDefault="009E37B8">
      <w:pPr>
        <w:pStyle w:val="Zkladntext1"/>
        <w:rPr>
          <w:rFonts w:asciiTheme="minorHAnsi" w:hAnsiTheme="minorHAnsi"/>
          <w:sz w:val="20"/>
        </w:rPr>
      </w:pPr>
      <w:r>
        <w:rPr>
          <w:rFonts w:cs="Arial" w:asciiTheme="minorHAnsi" w:hAnsiTheme="minorHAnsi"/>
          <w:sz w:val="20"/>
        </w:rPr>
        <w:tab/>
        <w:t>Sídlo:</w:t>
      </w:r>
      <w:r>
        <w:rPr>
          <w:rFonts w:cs="Arial" w:asciiTheme="minorHAnsi" w:hAnsiTheme="minorHAnsi"/>
          <w:sz w:val="20"/>
        </w:rPr>
        <w:tab/>
      </w:r>
      <w:r>
        <w:rPr>
          <w:rFonts w:cs="Arial" w:asciiTheme="minorHAnsi" w:hAnsiTheme="minorHAnsi"/>
          <w:sz w:val="20"/>
        </w:rPr>
        <w:tab/>
      </w:r>
      <w:r>
        <w:rPr>
          <w:rFonts w:cs="Arial" w:asciiTheme="minorHAnsi" w:hAnsiTheme="minorHAnsi"/>
          <w:sz w:val="20"/>
        </w:rPr>
        <w:tab/>
      </w:r>
      <w:r>
        <w:rPr>
          <w:rFonts w:cs="Arial" w:asciiTheme="minorHAnsi" w:hAnsiTheme="minorHAnsi"/>
          <w:sz w:val="20"/>
        </w:rPr>
        <w:tab/>
        <w:t>nám. Svobody 2, 415 95 Teplice</w:t>
      </w:r>
    </w:p>
    <w:p w:rsidR="00992AE8" w:rsidRDefault="009E37B8">
      <w:pPr>
        <w:pStyle w:val="Zkladntext1"/>
        <w:rPr>
          <w:rFonts w:cs="Arial" w:asciiTheme="minorHAnsi" w:hAnsiTheme="minorHAnsi"/>
          <w:sz w:val="20"/>
        </w:rPr>
      </w:pPr>
      <w:r>
        <w:rPr>
          <w:rFonts w:cs="Arial" w:asciiTheme="minorHAnsi" w:hAnsiTheme="minorHAnsi"/>
          <w:sz w:val="20"/>
        </w:rPr>
        <w:tab/>
        <w:t>Zastoupený:</w:t>
      </w:r>
      <w:r>
        <w:rPr>
          <w:rFonts w:cs="Arial" w:asciiTheme="minorHAnsi" w:hAnsiTheme="minorHAnsi"/>
          <w:sz w:val="20"/>
        </w:rPr>
        <w:tab/>
      </w:r>
      <w:r>
        <w:rPr>
          <w:rFonts w:cs="Arial" w:asciiTheme="minorHAnsi" w:hAnsiTheme="minorHAnsi"/>
          <w:sz w:val="20"/>
        </w:rPr>
        <w:tab/>
      </w:r>
      <w:r>
        <w:rPr>
          <w:rFonts w:cs="Arial" w:asciiTheme="minorHAnsi" w:hAnsiTheme="minorHAnsi"/>
          <w:sz w:val="20"/>
        </w:rPr>
        <w:tab/>
        <w:t>Bc. Ivanou Müllerovou, vedoucí odboru dopravy</w:t>
      </w:r>
    </w:p>
    <w:p w:rsidR="00992AE8" w:rsidRDefault="009E37B8">
      <w:pPr>
        <w:pStyle w:val="Zkladntext1"/>
        <w:rPr>
          <w:rFonts w:cs="Arial" w:asciiTheme="minorHAnsi" w:hAnsiTheme="minorHAnsi"/>
          <w:sz w:val="20"/>
        </w:rPr>
      </w:pPr>
      <w:r>
        <w:rPr>
          <w:rFonts w:cs="Arial" w:asciiTheme="minorHAnsi" w:hAnsiTheme="minorHAnsi"/>
          <w:sz w:val="20"/>
        </w:rPr>
        <w:tab/>
        <w:t>Bankovní spojení:</w:t>
      </w:r>
      <w:r>
        <w:rPr>
          <w:rFonts w:cs="Arial" w:asciiTheme="minorHAnsi" w:hAnsiTheme="minorHAnsi"/>
          <w:sz w:val="20"/>
        </w:rPr>
        <w:tab/>
      </w:r>
      <w:r>
        <w:rPr>
          <w:rFonts w:cs="Arial" w:asciiTheme="minorHAnsi" w:hAnsiTheme="minorHAnsi"/>
          <w:sz w:val="20"/>
        </w:rPr>
        <w:tab/>
        <w:t>KB Teplice</w:t>
      </w:r>
    </w:p>
    <w:p w:rsidR="00992AE8" w:rsidRDefault="009E37B8">
      <w:pPr>
        <w:pStyle w:val="Zkladntext1"/>
        <w:rPr>
          <w:rFonts w:cs="Arial" w:asciiTheme="minorHAnsi" w:hAnsiTheme="minorHAnsi"/>
          <w:sz w:val="20"/>
        </w:rPr>
      </w:pPr>
      <w:r>
        <w:rPr>
          <w:rFonts w:cs="Arial" w:asciiTheme="minorHAnsi" w:hAnsiTheme="minorHAnsi"/>
          <w:sz w:val="20"/>
        </w:rPr>
        <w:tab/>
        <w:t>Číslo účtu:</w:t>
      </w:r>
      <w:r>
        <w:rPr>
          <w:rFonts w:cs="Arial" w:asciiTheme="minorHAnsi" w:hAnsiTheme="minorHAnsi"/>
          <w:sz w:val="20"/>
        </w:rPr>
        <w:tab/>
      </w:r>
      <w:r>
        <w:rPr>
          <w:rFonts w:cs="Arial" w:asciiTheme="minorHAnsi" w:hAnsiTheme="minorHAnsi"/>
          <w:sz w:val="20"/>
        </w:rPr>
        <w:tab/>
      </w:r>
      <w:r>
        <w:rPr>
          <w:rFonts w:cs="Arial" w:asciiTheme="minorHAnsi" w:hAnsiTheme="minorHAnsi"/>
          <w:sz w:val="20"/>
        </w:rPr>
        <w:tab/>
        <w:t>226-501/0100</w:t>
      </w:r>
    </w:p>
    <w:p w:rsidR="00992AE8" w:rsidRDefault="009E37B8">
      <w:pPr>
        <w:pStyle w:val="Zkladntext1"/>
        <w:rPr>
          <w:rFonts w:cs="Arial" w:asciiTheme="minorHAnsi" w:hAnsiTheme="minorHAnsi"/>
          <w:sz w:val="20"/>
        </w:rPr>
      </w:pPr>
      <w:r>
        <w:rPr>
          <w:rFonts w:cs="Arial" w:asciiTheme="minorHAnsi" w:hAnsiTheme="minorHAnsi"/>
          <w:sz w:val="20"/>
        </w:rPr>
        <w:tab/>
        <w:t>IČO:</w:t>
      </w:r>
      <w:r>
        <w:rPr>
          <w:rFonts w:cs="Arial" w:asciiTheme="minorHAnsi" w:hAnsiTheme="minorHAnsi"/>
          <w:sz w:val="20"/>
        </w:rPr>
        <w:tab/>
      </w:r>
      <w:r>
        <w:rPr>
          <w:rFonts w:cs="Arial" w:asciiTheme="minorHAnsi" w:hAnsiTheme="minorHAnsi"/>
          <w:sz w:val="20"/>
        </w:rPr>
        <w:tab/>
      </w:r>
      <w:r>
        <w:rPr>
          <w:rFonts w:cs="Arial" w:asciiTheme="minorHAnsi" w:hAnsiTheme="minorHAnsi"/>
          <w:sz w:val="20"/>
        </w:rPr>
        <w:tab/>
      </w:r>
      <w:r>
        <w:rPr>
          <w:rFonts w:cs="Arial" w:asciiTheme="minorHAnsi" w:hAnsiTheme="minorHAnsi"/>
          <w:sz w:val="20"/>
        </w:rPr>
        <w:tab/>
        <w:t>00266621</w:t>
      </w:r>
    </w:p>
    <w:p w:rsidR="00992AE8" w:rsidRDefault="009E37B8">
      <w:pPr>
        <w:pStyle w:val="Zkladntext1"/>
        <w:rPr>
          <w:rFonts w:cs="Arial" w:asciiTheme="minorHAnsi" w:hAnsiTheme="minorHAnsi"/>
          <w:sz w:val="20"/>
        </w:rPr>
      </w:pPr>
      <w:r>
        <w:rPr>
          <w:rFonts w:cs="Arial" w:asciiTheme="minorHAnsi" w:hAnsiTheme="minorHAnsi"/>
          <w:sz w:val="20"/>
        </w:rPr>
        <w:tab/>
        <w:t>DIČ:</w:t>
      </w:r>
      <w:r>
        <w:rPr>
          <w:rFonts w:cs="Arial" w:asciiTheme="minorHAnsi" w:hAnsiTheme="minorHAnsi"/>
          <w:sz w:val="20"/>
        </w:rPr>
        <w:tab/>
      </w:r>
      <w:r>
        <w:rPr>
          <w:rFonts w:cs="Arial" w:asciiTheme="minorHAnsi" w:hAnsiTheme="minorHAnsi"/>
          <w:sz w:val="20"/>
        </w:rPr>
        <w:tab/>
      </w:r>
      <w:r>
        <w:rPr>
          <w:rFonts w:cs="Arial" w:asciiTheme="minorHAnsi" w:hAnsiTheme="minorHAnsi"/>
          <w:sz w:val="20"/>
        </w:rPr>
        <w:tab/>
      </w:r>
      <w:r>
        <w:rPr>
          <w:rFonts w:cs="Arial" w:asciiTheme="minorHAnsi" w:hAnsiTheme="minorHAnsi"/>
          <w:sz w:val="20"/>
        </w:rPr>
        <w:tab/>
        <w:t>CZ00266621</w:t>
      </w:r>
    </w:p>
    <w:p w:rsidR="00992AE8" w:rsidRDefault="009E37B8">
      <w:pPr>
        <w:pStyle w:val="Zkladntext1"/>
        <w:ind w:left="709" w:hanging="709"/>
        <w:rPr>
          <w:rFonts w:cs="Arial" w:asciiTheme="minorHAnsi" w:hAnsiTheme="minorHAnsi"/>
          <w:sz w:val="20"/>
        </w:rPr>
      </w:pPr>
      <w:r>
        <w:rPr>
          <w:rFonts w:cs="Arial" w:asciiTheme="minorHAnsi" w:hAnsiTheme="minorHAnsi"/>
          <w:sz w:val="20"/>
        </w:rPr>
        <w:tab/>
        <w:t>Zaměstnanci pověření k úkonům ve věcech této smlouvy: Bc. Ivana Müllerová, vedoucí odboru dopravy</w:t>
      </w:r>
    </w:p>
    <w:p w:rsidR="00992AE8" w:rsidRDefault="009E37B8">
      <w:pPr>
        <w:pStyle w:val="Zkladntext1"/>
        <w:rPr>
          <w:rFonts w:cs="Arial" w:asciiTheme="minorHAnsi" w:hAnsiTheme="minorHAnsi"/>
          <w:sz w:val="20"/>
        </w:rPr>
      </w:pPr>
      <w:r>
        <w:rPr>
          <w:rFonts w:cs="Arial" w:asciiTheme="minorHAnsi" w:hAnsiTheme="minorHAnsi"/>
          <w:sz w:val="20"/>
        </w:rPr>
        <w:tab/>
        <w:t>technických a administrativních: Radomír Panchartek, odborný pracovník</w:t>
      </w:r>
      <w:r>
        <w:rPr>
          <w:rFonts w:cs="Arial" w:asciiTheme="minorHAnsi" w:hAnsiTheme="minorHAnsi"/>
          <w:sz w:val="20"/>
        </w:rPr>
        <w:tab/>
      </w:r>
      <w:r>
        <w:rPr>
          <w:rFonts w:cs="Arial" w:asciiTheme="minorHAnsi" w:hAnsiTheme="minorHAnsi"/>
          <w:sz w:val="20"/>
        </w:rPr>
        <w:tab/>
      </w:r>
      <w:r>
        <w:rPr>
          <w:rFonts w:cs="Arial" w:asciiTheme="minorHAnsi" w:hAnsiTheme="minorHAnsi"/>
          <w:sz w:val="20"/>
        </w:rPr>
        <w:tab/>
      </w:r>
      <w:r>
        <w:rPr>
          <w:rFonts w:cs="Arial" w:asciiTheme="minorHAnsi" w:hAnsiTheme="minorHAnsi"/>
          <w:sz w:val="20"/>
        </w:rPr>
        <w:tab/>
      </w:r>
      <w:r>
        <w:rPr>
          <w:rFonts w:cs="Arial" w:asciiTheme="minorHAnsi" w:hAnsiTheme="minorHAnsi"/>
          <w:sz w:val="20"/>
        </w:rPr>
        <w:tab/>
      </w:r>
    </w:p>
    <w:p w:rsidR="00992AE8" w:rsidRDefault="009E37B8">
      <w:pPr>
        <w:pStyle w:val="Zkladntext1"/>
        <w:rPr>
          <w:rFonts w:cs="Arial" w:asciiTheme="minorHAnsi" w:hAnsiTheme="minorHAnsi"/>
          <w:sz w:val="20"/>
        </w:rPr>
      </w:pPr>
      <w:r>
        <w:rPr>
          <w:rFonts w:cs="Arial" w:asciiTheme="minorHAnsi" w:hAnsiTheme="minorHAnsi"/>
          <w:sz w:val="20"/>
        </w:rPr>
        <w:tab/>
        <w:t>Dále jen " objednatel "</w:t>
      </w:r>
    </w:p>
    <w:p w:rsidR="00992AE8" w:rsidRDefault="00992AE8">
      <w:pPr>
        <w:pStyle w:val="Zkladntext1"/>
        <w:rPr>
          <w:rFonts w:cs="Arial" w:asciiTheme="minorHAnsi" w:hAnsiTheme="minorHAnsi"/>
          <w:sz w:val="20"/>
        </w:rPr>
      </w:pPr>
    </w:p>
    <w:p w:rsidR="00992AE8" w:rsidRDefault="009E37B8">
      <w:pPr>
        <w:pStyle w:val="Zkladntext1"/>
        <w:rPr>
          <w:rFonts w:cs="Arial" w:asciiTheme="minorHAnsi" w:hAnsiTheme="minorHAnsi"/>
          <w:b/>
          <w:sz w:val="20"/>
        </w:rPr>
      </w:pPr>
      <w:r>
        <w:rPr>
          <w:rFonts w:eastAsia="Arial" w:cs="Arial" w:asciiTheme="minorHAnsi" w:hAnsiTheme="minorHAnsi"/>
          <w:b/>
          <w:sz w:val="20"/>
        </w:rPr>
        <w:t xml:space="preserve">            </w:t>
      </w:r>
      <w:r>
        <w:rPr>
          <w:rFonts w:cs="Arial" w:asciiTheme="minorHAnsi" w:hAnsiTheme="minorHAnsi"/>
          <w:b/>
          <w:sz w:val="20"/>
        </w:rPr>
        <w:t>a</w:t>
      </w:r>
    </w:p>
    <w:p w:rsidR="00992AE8" w:rsidRDefault="00992AE8">
      <w:pPr>
        <w:pStyle w:val="Zkladntext1"/>
        <w:rPr>
          <w:rFonts w:cs="Arial" w:asciiTheme="minorHAnsi" w:hAnsiTheme="minorHAnsi"/>
          <w:b/>
          <w:sz w:val="20"/>
        </w:rPr>
      </w:pPr>
    </w:p>
    <w:tbl>
      <w:tblPr>
        <w:tblStyle w:val="Mkatabulky"/>
        <w:tblW w:w="9322" w:type="dxa"/>
        <w:tblCellMar>
          <w:left w:w="113" w:type="dxa"/>
        </w:tblCellMar>
        <w:tblLook w:firstRow="1" w:lastRow="0" w:firstColumn="1" w:lastColumn="0" w:noHBand="0" w:noVBand="1" w:val="04A0"/>
      </w:tblPr>
      <w:tblGrid>
        <w:gridCol w:w="3652"/>
        <w:gridCol w:w="5670"/>
      </w:tblGrid>
      <w:tr w:rsidR="00992AE8">
        <w:tc>
          <w:tcPr>
            <w:tcW w:w="3652" w:type="dxa"/>
            <w:tcBorders>
              <w:top w:val="nil"/>
              <w:left w:val="nil"/>
              <w:bottom w:val="nil"/>
              <w:right w:val="nil"/>
            </w:tcBorders>
            <w:shd w:val="clear" w:color="auto" w:fill="auto"/>
            <w:vAlign w:val="center"/>
          </w:tcPr>
          <w:p w:rsidR="00992AE8" w:rsidRDefault="009E37B8">
            <w:pPr>
              <w:pStyle w:val="Zkladntext1"/>
              <w:rPr>
                <w:rFonts w:cs="Arial" w:asciiTheme="minorHAnsi" w:hAnsiTheme="minorHAnsi"/>
                <w:b/>
                <w:sz w:val="20"/>
              </w:rPr>
            </w:pPr>
            <w:proofErr w:type="gramStart"/>
            <w:r>
              <w:rPr>
                <w:rFonts w:cs="Arial" w:asciiTheme="minorHAnsi" w:hAnsiTheme="minorHAnsi"/>
                <w:b/>
                <w:sz w:val="20"/>
              </w:rPr>
              <w:t>1.2</w:t>
            </w:r>
            <w:proofErr w:type="gramEnd"/>
            <w:r>
              <w:rPr>
                <w:rFonts w:cs="Arial" w:asciiTheme="minorHAnsi" w:hAnsiTheme="minorHAnsi"/>
                <w:b/>
                <w:sz w:val="20"/>
              </w:rPr>
              <w:t>.</w:t>
            </w:r>
            <w:r>
              <w:rPr>
                <w:rFonts w:cs="Arial" w:asciiTheme="minorHAnsi" w:hAnsiTheme="minorHAnsi"/>
                <w:b/>
                <w:sz w:val="20"/>
              </w:rPr>
              <w:tab/>
              <w:t>Zhotovitel:</w:t>
            </w:r>
          </w:p>
        </w:tc>
        <w:tc>
          <w:tcPr>
            <w:tcW w:w="5669" w:type="dxa"/>
            <w:tcBorders>
              <w:top w:val="nil"/>
              <w:left w:val="nil"/>
              <w:bottom w:val="nil"/>
              <w:right w:val="nil"/>
            </w:tcBorders>
            <w:shd w:val="clear" w:color="auto" w:fill="FFFF00"/>
          </w:tcPr>
          <w:p w:rsidR="00992AE8" w:rsidRDefault="00992AE8">
            <w:pPr>
              <w:pStyle w:val="Zkladntext1"/>
              <w:rPr>
                <w:rFonts w:cs="Arial" w:asciiTheme="minorHAnsi" w:hAnsiTheme="minorHAnsi"/>
                <w:b/>
                <w:sz w:val="20"/>
                <w:highlight w:val="yellow"/>
              </w:rPr>
            </w:pPr>
          </w:p>
        </w:tc>
      </w:tr>
      <w:tr w:rsidR="00992AE8">
        <w:tc>
          <w:tcPr>
            <w:tcW w:w="3652" w:type="dxa"/>
            <w:tcBorders>
              <w:top w:val="nil"/>
              <w:left w:val="nil"/>
              <w:bottom w:val="nil"/>
              <w:right w:val="nil"/>
            </w:tcBorders>
            <w:shd w:val="clear" w:color="auto" w:fill="auto"/>
            <w:vAlign w:val="center"/>
          </w:tcPr>
          <w:p w:rsidR="00992AE8" w:rsidRDefault="009E37B8">
            <w:pPr>
              <w:pStyle w:val="Zkladntext1"/>
              <w:ind w:left="708"/>
              <w:rPr>
                <w:rFonts w:cs="Arial" w:asciiTheme="minorHAnsi" w:hAnsiTheme="minorHAnsi"/>
                <w:b/>
                <w:sz w:val="20"/>
              </w:rPr>
            </w:pPr>
            <w:r>
              <w:rPr>
                <w:rFonts w:cs="Arial" w:asciiTheme="minorHAnsi" w:hAnsiTheme="minorHAnsi"/>
                <w:sz w:val="20"/>
              </w:rPr>
              <w:t>Sídlo:</w:t>
            </w:r>
          </w:p>
        </w:tc>
        <w:tc>
          <w:tcPr>
            <w:tcW w:w="5669" w:type="dxa"/>
            <w:tcBorders>
              <w:top w:val="nil"/>
              <w:left w:val="nil"/>
              <w:bottom w:val="nil"/>
              <w:right w:val="nil"/>
            </w:tcBorders>
            <w:shd w:val="clear" w:color="auto" w:fill="FFFF00"/>
          </w:tcPr>
          <w:p w:rsidR="00992AE8" w:rsidRDefault="00992AE8">
            <w:pPr>
              <w:pStyle w:val="Zkladntext1"/>
              <w:rPr>
                <w:rFonts w:cs="Arial" w:asciiTheme="minorHAnsi" w:hAnsiTheme="minorHAnsi"/>
                <w:sz w:val="20"/>
                <w:highlight w:val="yellow"/>
              </w:rPr>
            </w:pPr>
          </w:p>
        </w:tc>
      </w:tr>
      <w:tr w:rsidR="00992AE8">
        <w:tc>
          <w:tcPr>
            <w:tcW w:w="3652" w:type="dxa"/>
            <w:tcBorders>
              <w:top w:val="nil"/>
              <w:left w:val="nil"/>
              <w:bottom w:val="nil"/>
              <w:right w:val="nil"/>
            </w:tcBorders>
            <w:shd w:val="clear" w:color="auto" w:fill="auto"/>
            <w:vAlign w:val="center"/>
          </w:tcPr>
          <w:p w:rsidR="00992AE8" w:rsidRDefault="009E37B8">
            <w:pPr>
              <w:pStyle w:val="Zkladntext1"/>
              <w:ind w:left="708"/>
              <w:rPr>
                <w:rFonts w:cs="Arial" w:asciiTheme="minorHAnsi" w:hAnsiTheme="minorHAnsi"/>
                <w:b/>
                <w:sz w:val="20"/>
              </w:rPr>
            </w:pPr>
            <w:r>
              <w:rPr>
                <w:rFonts w:cs="Arial" w:asciiTheme="minorHAnsi" w:hAnsiTheme="minorHAnsi"/>
                <w:sz w:val="20"/>
              </w:rPr>
              <w:t>Zastoupený:</w:t>
            </w:r>
          </w:p>
        </w:tc>
        <w:tc>
          <w:tcPr>
            <w:tcW w:w="5669" w:type="dxa"/>
            <w:tcBorders>
              <w:top w:val="nil"/>
              <w:left w:val="nil"/>
              <w:bottom w:val="nil"/>
              <w:right w:val="nil"/>
            </w:tcBorders>
            <w:shd w:val="clear" w:color="auto" w:fill="FFFF00"/>
          </w:tcPr>
          <w:p w:rsidR="00992AE8" w:rsidRDefault="00992AE8">
            <w:pPr>
              <w:pStyle w:val="Zkladntext1"/>
              <w:rPr>
                <w:rFonts w:cs="Arial" w:asciiTheme="minorHAnsi" w:hAnsiTheme="minorHAnsi"/>
                <w:sz w:val="20"/>
                <w:highlight w:val="yellow"/>
              </w:rPr>
            </w:pPr>
          </w:p>
        </w:tc>
      </w:tr>
      <w:tr w:rsidR="00992AE8">
        <w:tc>
          <w:tcPr>
            <w:tcW w:w="3652" w:type="dxa"/>
            <w:tcBorders>
              <w:top w:val="nil"/>
              <w:left w:val="nil"/>
              <w:bottom w:val="nil"/>
              <w:right w:val="nil"/>
            </w:tcBorders>
            <w:shd w:val="clear" w:color="auto" w:fill="auto"/>
            <w:vAlign w:val="center"/>
          </w:tcPr>
          <w:p w:rsidR="00992AE8" w:rsidRDefault="009E37B8">
            <w:pPr>
              <w:pStyle w:val="Zkladntext1"/>
              <w:ind w:left="708"/>
              <w:rPr>
                <w:rFonts w:cs="Arial" w:asciiTheme="minorHAnsi" w:hAnsiTheme="minorHAnsi"/>
                <w:b/>
                <w:sz w:val="20"/>
              </w:rPr>
            </w:pPr>
            <w:r>
              <w:rPr>
                <w:rFonts w:cs="Arial" w:asciiTheme="minorHAnsi" w:hAnsiTheme="minorHAnsi"/>
                <w:sz w:val="20"/>
              </w:rPr>
              <w:t>Bankovní spojení:</w:t>
            </w:r>
          </w:p>
        </w:tc>
        <w:tc>
          <w:tcPr>
            <w:tcW w:w="5669" w:type="dxa"/>
            <w:tcBorders>
              <w:top w:val="nil"/>
              <w:left w:val="nil"/>
              <w:bottom w:val="nil"/>
              <w:right w:val="nil"/>
            </w:tcBorders>
            <w:shd w:val="clear" w:color="auto" w:fill="FFFF00"/>
          </w:tcPr>
          <w:p w:rsidR="00992AE8" w:rsidRDefault="00992AE8">
            <w:pPr>
              <w:pStyle w:val="Zkladntext1"/>
              <w:rPr>
                <w:rFonts w:cs="Arial" w:asciiTheme="minorHAnsi" w:hAnsiTheme="minorHAnsi"/>
                <w:sz w:val="20"/>
                <w:highlight w:val="yellow"/>
              </w:rPr>
            </w:pPr>
          </w:p>
        </w:tc>
      </w:tr>
      <w:tr w:rsidR="00992AE8">
        <w:tc>
          <w:tcPr>
            <w:tcW w:w="3652" w:type="dxa"/>
            <w:tcBorders>
              <w:top w:val="nil"/>
              <w:left w:val="nil"/>
              <w:bottom w:val="nil"/>
              <w:right w:val="nil"/>
            </w:tcBorders>
            <w:shd w:val="clear" w:color="auto" w:fill="auto"/>
            <w:vAlign w:val="center"/>
          </w:tcPr>
          <w:p w:rsidR="00992AE8" w:rsidRDefault="009E37B8">
            <w:pPr>
              <w:pStyle w:val="Zkladntext1"/>
              <w:ind w:left="708"/>
              <w:rPr>
                <w:rFonts w:cs="Arial" w:asciiTheme="minorHAnsi" w:hAnsiTheme="minorHAnsi"/>
                <w:b/>
                <w:sz w:val="20"/>
              </w:rPr>
            </w:pPr>
            <w:r>
              <w:rPr>
                <w:rFonts w:cs="Arial" w:asciiTheme="minorHAnsi" w:hAnsiTheme="minorHAnsi"/>
                <w:sz w:val="20"/>
              </w:rPr>
              <w:t>Číslo účtu:</w:t>
            </w:r>
          </w:p>
        </w:tc>
        <w:tc>
          <w:tcPr>
            <w:tcW w:w="5669" w:type="dxa"/>
            <w:tcBorders>
              <w:top w:val="nil"/>
              <w:left w:val="nil"/>
              <w:bottom w:val="nil"/>
              <w:right w:val="nil"/>
            </w:tcBorders>
            <w:shd w:val="clear" w:color="auto" w:fill="FFFF00"/>
          </w:tcPr>
          <w:p w:rsidR="00992AE8" w:rsidRDefault="00992AE8">
            <w:pPr>
              <w:pStyle w:val="Zkladntext1"/>
              <w:rPr>
                <w:rFonts w:cs="Arial" w:asciiTheme="minorHAnsi" w:hAnsiTheme="minorHAnsi"/>
                <w:sz w:val="20"/>
                <w:highlight w:val="yellow"/>
              </w:rPr>
            </w:pPr>
          </w:p>
        </w:tc>
      </w:tr>
      <w:tr w:rsidR="00992AE8">
        <w:tc>
          <w:tcPr>
            <w:tcW w:w="3652" w:type="dxa"/>
            <w:tcBorders>
              <w:top w:val="nil"/>
              <w:left w:val="nil"/>
              <w:bottom w:val="nil"/>
              <w:right w:val="nil"/>
            </w:tcBorders>
            <w:shd w:val="clear" w:color="auto" w:fill="auto"/>
            <w:vAlign w:val="center"/>
          </w:tcPr>
          <w:p w:rsidR="00992AE8" w:rsidRDefault="009E37B8">
            <w:pPr>
              <w:pStyle w:val="Zkladntext1"/>
              <w:ind w:left="708"/>
              <w:rPr>
                <w:rFonts w:cs="Arial" w:asciiTheme="minorHAnsi" w:hAnsiTheme="minorHAnsi"/>
                <w:b/>
                <w:sz w:val="20"/>
              </w:rPr>
            </w:pPr>
            <w:r>
              <w:rPr>
                <w:rFonts w:cs="Arial" w:asciiTheme="minorHAnsi" w:hAnsiTheme="minorHAnsi"/>
                <w:sz w:val="20"/>
              </w:rPr>
              <w:t>IČO:</w:t>
            </w:r>
          </w:p>
        </w:tc>
        <w:tc>
          <w:tcPr>
            <w:tcW w:w="5669" w:type="dxa"/>
            <w:tcBorders>
              <w:top w:val="nil"/>
              <w:left w:val="nil"/>
              <w:bottom w:val="nil"/>
              <w:right w:val="nil"/>
            </w:tcBorders>
            <w:shd w:val="clear" w:color="auto" w:fill="FFFF00"/>
          </w:tcPr>
          <w:p w:rsidR="00992AE8" w:rsidRDefault="00992AE8">
            <w:pPr>
              <w:pStyle w:val="Zkladntext1"/>
              <w:rPr>
                <w:rFonts w:cs="Arial" w:asciiTheme="minorHAnsi" w:hAnsiTheme="minorHAnsi"/>
                <w:sz w:val="20"/>
                <w:highlight w:val="yellow"/>
              </w:rPr>
            </w:pPr>
          </w:p>
        </w:tc>
      </w:tr>
      <w:tr w:rsidR="00992AE8">
        <w:tc>
          <w:tcPr>
            <w:tcW w:w="3652" w:type="dxa"/>
            <w:tcBorders>
              <w:top w:val="nil"/>
              <w:left w:val="nil"/>
              <w:bottom w:val="nil"/>
              <w:right w:val="nil"/>
            </w:tcBorders>
            <w:shd w:val="clear" w:color="auto" w:fill="auto"/>
            <w:vAlign w:val="center"/>
          </w:tcPr>
          <w:p w:rsidR="00992AE8" w:rsidRDefault="009E37B8">
            <w:pPr>
              <w:pStyle w:val="Zkladntext1"/>
              <w:ind w:left="708"/>
              <w:rPr>
                <w:rFonts w:asciiTheme="minorHAnsi" w:hAnsiTheme="minorHAnsi"/>
                <w:sz w:val="20"/>
              </w:rPr>
            </w:pPr>
            <w:r>
              <w:rPr>
                <w:rFonts w:cs="Arial" w:asciiTheme="minorHAnsi" w:hAnsiTheme="minorHAnsi"/>
                <w:sz w:val="20"/>
              </w:rPr>
              <w:t>DIČ:</w:t>
            </w:r>
          </w:p>
          <w:p w:rsidR="00992AE8" w:rsidRDefault="009E37B8">
            <w:pPr>
              <w:pStyle w:val="Zkladntext1"/>
              <w:ind w:left="708"/>
              <w:rPr>
                <w:rFonts w:asciiTheme="minorHAnsi" w:hAnsiTheme="minorHAnsi"/>
                <w:color w:val="auto"/>
                <w:sz w:val="20"/>
              </w:rPr>
            </w:pPr>
            <w:r>
              <w:rPr>
                <w:rFonts w:cs="Arial" w:asciiTheme="minorHAnsi" w:hAnsiTheme="minorHAnsi"/>
                <w:color w:val="auto"/>
                <w:sz w:val="20"/>
              </w:rPr>
              <w:t>Zápis v OR/ŽR:</w:t>
            </w:r>
          </w:p>
        </w:tc>
        <w:tc>
          <w:tcPr>
            <w:tcW w:w="5669" w:type="dxa"/>
            <w:tcBorders>
              <w:top w:val="nil"/>
              <w:left w:val="nil"/>
              <w:bottom w:val="nil"/>
              <w:right w:val="nil"/>
            </w:tcBorders>
            <w:shd w:val="clear" w:color="auto" w:fill="FFFF00"/>
          </w:tcPr>
          <w:p w:rsidR="00992AE8" w:rsidRDefault="009E37B8">
            <w:pPr>
              <w:pStyle w:val="Zkladntext1"/>
              <w:rPr>
                <w:rFonts w:cs="Arial" w:asciiTheme="minorHAnsi" w:hAnsiTheme="minorHAnsi"/>
                <w:sz w:val="20"/>
                <w:highlight w:val="yellow"/>
              </w:rPr>
            </w:pPr>
            <w:r>
              <w:rPr>
                <w:rFonts w:cs="Arial" w:asciiTheme="minorHAnsi" w:hAnsiTheme="minorHAnsi"/>
                <w:sz w:val="20"/>
                <w:highlight w:val="yellow"/>
              </w:rPr>
              <w:t xml:space="preserve">(plátce – neplátce DPH) </w:t>
            </w:r>
          </w:p>
        </w:tc>
      </w:tr>
      <w:tr w:rsidR="00992AE8">
        <w:tc>
          <w:tcPr>
            <w:tcW w:w="3652" w:type="dxa"/>
            <w:tcBorders>
              <w:top w:val="nil"/>
              <w:left w:val="nil"/>
              <w:bottom w:val="nil"/>
              <w:right w:val="nil"/>
            </w:tcBorders>
            <w:shd w:val="clear" w:color="auto" w:fill="auto"/>
            <w:vAlign w:val="center"/>
          </w:tcPr>
          <w:p w:rsidR="00992AE8" w:rsidRDefault="009E37B8">
            <w:pPr>
              <w:pStyle w:val="Zkladntext1"/>
              <w:ind w:left="708"/>
              <w:rPr>
                <w:rFonts w:cs="Arial" w:asciiTheme="minorHAnsi" w:hAnsiTheme="minorHAnsi"/>
                <w:sz w:val="20"/>
              </w:rPr>
            </w:pPr>
            <w:r>
              <w:rPr>
                <w:rFonts w:cs="Arial" w:asciiTheme="minorHAnsi" w:hAnsiTheme="minorHAnsi"/>
                <w:sz w:val="20"/>
              </w:rPr>
              <w:t>Zaměstnanci pověření k úkonům ve věcech této smlouvy:</w:t>
            </w:r>
          </w:p>
        </w:tc>
        <w:tc>
          <w:tcPr>
            <w:tcW w:w="5669" w:type="dxa"/>
            <w:tcBorders>
              <w:top w:val="nil"/>
              <w:left w:val="nil"/>
              <w:bottom w:val="nil"/>
              <w:right w:val="nil"/>
            </w:tcBorders>
            <w:shd w:val="clear" w:color="auto" w:fill="FFFF00"/>
          </w:tcPr>
          <w:p w:rsidR="00992AE8" w:rsidRDefault="00992AE8">
            <w:pPr>
              <w:pStyle w:val="Zkladntext1"/>
              <w:rPr>
                <w:rFonts w:cs="Arial" w:asciiTheme="minorHAnsi" w:hAnsiTheme="minorHAnsi"/>
                <w:sz w:val="20"/>
                <w:highlight w:val="yellow"/>
              </w:rPr>
            </w:pPr>
          </w:p>
        </w:tc>
      </w:tr>
      <w:tr w:rsidR="00992AE8">
        <w:tc>
          <w:tcPr>
            <w:tcW w:w="3652" w:type="dxa"/>
            <w:tcBorders>
              <w:top w:val="nil"/>
              <w:left w:val="nil"/>
              <w:bottom w:val="nil"/>
              <w:right w:val="nil"/>
            </w:tcBorders>
            <w:shd w:val="clear" w:color="auto" w:fill="auto"/>
            <w:vAlign w:val="center"/>
          </w:tcPr>
          <w:p w:rsidR="00992AE8" w:rsidRDefault="009E37B8">
            <w:pPr>
              <w:pStyle w:val="Zkladntext1"/>
              <w:ind w:left="708"/>
              <w:rPr>
                <w:rFonts w:cs="Arial" w:asciiTheme="minorHAnsi" w:hAnsiTheme="minorHAnsi"/>
                <w:b/>
                <w:sz w:val="20"/>
              </w:rPr>
            </w:pPr>
            <w:r>
              <w:rPr>
                <w:rFonts w:cs="Arial" w:asciiTheme="minorHAnsi" w:hAnsiTheme="minorHAnsi"/>
                <w:sz w:val="20"/>
              </w:rPr>
              <w:t>ve věcech technických:</w:t>
            </w:r>
          </w:p>
        </w:tc>
        <w:tc>
          <w:tcPr>
            <w:tcW w:w="5669" w:type="dxa"/>
            <w:tcBorders>
              <w:top w:val="nil"/>
              <w:left w:val="nil"/>
              <w:bottom w:val="nil"/>
              <w:right w:val="nil"/>
            </w:tcBorders>
            <w:shd w:val="clear" w:color="auto" w:fill="FFFF00"/>
          </w:tcPr>
          <w:p w:rsidR="00992AE8" w:rsidRDefault="00992AE8">
            <w:pPr>
              <w:pStyle w:val="Zkladntext1"/>
              <w:rPr>
                <w:rFonts w:cs="Arial" w:asciiTheme="minorHAnsi" w:hAnsiTheme="minorHAnsi"/>
                <w:sz w:val="20"/>
                <w:highlight w:val="yellow"/>
              </w:rPr>
            </w:pPr>
          </w:p>
        </w:tc>
      </w:tr>
      <w:tr w:rsidR="00992AE8">
        <w:tc>
          <w:tcPr>
            <w:tcW w:w="3652" w:type="dxa"/>
            <w:tcBorders>
              <w:top w:val="nil"/>
              <w:left w:val="nil"/>
              <w:bottom w:val="nil"/>
              <w:right w:val="nil"/>
            </w:tcBorders>
            <w:shd w:val="clear" w:color="auto" w:fill="auto"/>
            <w:vAlign w:val="center"/>
          </w:tcPr>
          <w:p w:rsidR="00992AE8" w:rsidRDefault="009E37B8">
            <w:pPr>
              <w:pStyle w:val="Zkladntext1"/>
              <w:ind w:left="708"/>
              <w:rPr>
                <w:rFonts w:cs="Arial" w:asciiTheme="minorHAnsi" w:hAnsiTheme="minorHAnsi"/>
                <w:b/>
                <w:sz w:val="20"/>
              </w:rPr>
            </w:pPr>
            <w:r>
              <w:rPr>
                <w:rFonts w:cs="Arial" w:asciiTheme="minorHAnsi" w:hAnsiTheme="minorHAnsi"/>
                <w:sz w:val="20"/>
              </w:rPr>
              <w:t>ve věcech administrativních:</w:t>
            </w:r>
          </w:p>
        </w:tc>
        <w:tc>
          <w:tcPr>
            <w:tcW w:w="5669" w:type="dxa"/>
            <w:tcBorders>
              <w:top w:val="nil"/>
              <w:left w:val="nil"/>
              <w:bottom w:val="nil"/>
              <w:right w:val="nil"/>
            </w:tcBorders>
            <w:shd w:val="clear" w:color="auto" w:fill="FFFF00"/>
          </w:tcPr>
          <w:p w:rsidR="00992AE8" w:rsidRDefault="00992AE8">
            <w:pPr>
              <w:pStyle w:val="Zkladntext1"/>
              <w:rPr>
                <w:rFonts w:cs="Arial" w:asciiTheme="minorHAnsi" w:hAnsiTheme="minorHAnsi"/>
                <w:sz w:val="20"/>
                <w:highlight w:val="yellow"/>
              </w:rPr>
            </w:pPr>
          </w:p>
        </w:tc>
      </w:tr>
    </w:tbl>
    <w:p w:rsidR="00992AE8" w:rsidRDefault="00992AE8">
      <w:pPr>
        <w:pStyle w:val="Zkladntext1"/>
        <w:ind w:firstLine="708"/>
        <w:rPr>
          <w:rFonts w:cs="Arial" w:asciiTheme="minorHAnsi" w:hAnsiTheme="minorHAnsi"/>
          <w:sz w:val="20"/>
        </w:rPr>
      </w:pPr>
    </w:p>
    <w:p w:rsidR="00992AE8" w:rsidRDefault="009E37B8">
      <w:pPr>
        <w:pStyle w:val="Zkladntext1"/>
        <w:ind w:firstLine="708"/>
        <w:rPr>
          <w:rFonts w:cs="Arial" w:asciiTheme="minorHAnsi" w:hAnsiTheme="minorHAnsi"/>
          <w:sz w:val="20"/>
        </w:rPr>
      </w:pPr>
      <w:r>
        <w:rPr>
          <w:rFonts w:cs="Arial" w:asciiTheme="minorHAnsi" w:hAnsiTheme="minorHAnsi"/>
          <w:sz w:val="20"/>
        </w:rPr>
        <w:t>Dále jen " zhotovitel "</w:t>
      </w:r>
    </w:p>
    <w:p w:rsidR="00992AE8" w:rsidRDefault="00992AE8">
      <w:pPr>
        <w:pStyle w:val="Zkladntext1"/>
        <w:tabs>
          <w:tab w:val="left" w:pos="3402"/>
        </w:tabs>
        <w:rPr>
          <w:rFonts w:cs="Arial" w:asciiTheme="minorHAnsi" w:hAnsiTheme="minorHAnsi"/>
          <w:b/>
          <w:sz w:val="20"/>
        </w:rPr>
      </w:pPr>
    </w:p>
    <w:p w:rsidR="00992AE8" w:rsidRDefault="009E37B8">
      <w:pPr>
        <w:pStyle w:val="Zkladntext21"/>
        <w:spacing w:after="0" w:line="240" w:lineRule="auto"/>
        <w:jc w:val="both"/>
        <w:rPr>
          <w:rFonts w:asciiTheme="minorHAnsi" w:hAnsiTheme="minorHAnsi"/>
        </w:rPr>
      </w:pPr>
      <w:proofErr w:type="gramStart"/>
      <w:r>
        <w:rPr>
          <w:rFonts w:cs="Arial" w:asciiTheme="minorHAnsi" w:hAnsiTheme="minorHAnsi"/>
        </w:rPr>
        <w:t>se dohodli</w:t>
      </w:r>
      <w:proofErr w:type="gramEnd"/>
      <w:r>
        <w:rPr>
          <w:rFonts w:cs="Arial" w:asciiTheme="minorHAnsi" w:hAnsiTheme="minorHAnsi"/>
        </w:rPr>
        <w:t xml:space="preserve"> uzavřít ve smyslu zákona č. 89/2012 Sb., Občanský zákoník ve znění změn a doplňků tuto smlouvu, za podmínek uvedených v následujících článcích. </w:t>
      </w:r>
    </w:p>
    <w:p w:rsidR="00992AE8" w:rsidRDefault="009E37B8">
      <w:pPr>
        <w:pStyle w:val="Zkladntext21"/>
        <w:spacing w:after="0" w:line="240" w:lineRule="auto"/>
        <w:jc w:val="both"/>
        <w:rPr>
          <w:rFonts w:asciiTheme="minorHAnsi" w:hAnsiTheme="minorHAnsi"/>
        </w:rPr>
      </w:pPr>
      <w:r>
        <w:rPr>
          <w:rFonts w:cs="Arial" w:asciiTheme="minorHAnsi" w:hAnsiTheme="minorHAnsi"/>
        </w:rPr>
        <w:t>Zhotovitel prohlašuje, že akceptuje veškeré podmínky uvedené objednatelem v zadávací dokumentaci související veřejné zakázky, a že i těmito podmínkami se podpůrně řídí závazkové vztahy mezi objednatelem a zhotovitelem, případně budou použity k výkladu ustanovení smlouvy, které mohou být mezi stranami smlouvy sporná.</w:t>
      </w:r>
    </w:p>
    <w:p w:rsidR="00992AE8" w:rsidRDefault="00992AE8">
      <w:pPr>
        <w:pStyle w:val="Zkladntext21"/>
        <w:spacing w:after="0" w:line="240" w:lineRule="auto"/>
        <w:jc w:val="both"/>
        <w:rPr>
          <w:rFonts w:cs="Arial" w:asciiTheme="minorHAnsi" w:hAnsiTheme="minorHAnsi"/>
        </w:rPr>
      </w:pPr>
    </w:p>
    <w:p w:rsidR="00992AE8" w:rsidRDefault="00992AE8">
      <w:pPr>
        <w:pStyle w:val="Zkladntext1"/>
        <w:jc w:val="center"/>
        <w:rPr>
          <w:rFonts w:cs="Arial" w:asciiTheme="minorHAnsi" w:hAnsiTheme="minorHAnsi"/>
          <w:b/>
          <w:i/>
          <w:sz w:val="20"/>
        </w:rPr>
      </w:pPr>
    </w:p>
    <w:p w:rsidR="00992AE8" w:rsidRDefault="009E37B8">
      <w:pPr>
        <w:pStyle w:val="Zkladntext1"/>
        <w:jc w:val="center"/>
        <w:rPr>
          <w:rFonts w:cs="Arial" w:asciiTheme="minorHAnsi" w:hAnsiTheme="minorHAnsi"/>
          <w:sz w:val="20"/>
        </w:rPr>
      </w:pPr>
      <w:r>
        <w:rPr>
          <w:rFonts w:cs="Arial" w:asciiTheme="minorHAnsi" w:hAnsiTheme="minorHAnsi"/>
          <w:b/>
          <w:i/>
          <w:sz w:val="20"/>
        </w:rPr>
        <w:t xml:space="preserve">článek 2.: </w:t>
      </w:r>
      <w:r>
        <w:rPr>
          <w:rFonts w:cs="Arial" w:asciiTheme="minorHAnsi" w:hAnsiTheme="minorHAnsi"/>
          <w:b/>
          <w:i/>
          <w:caps/>
          <w:sz w:val="20"/>
          <w:u w:val="single"/>
        </w:rPr>
        <w:t>Předmět smlouvy</w:t>
      </w:r>
    </w:p>
    <w:p w:rsidR="00992AE8" w:rsidRDefault="00992AE8">
      <w:pPr>
        <w:tabs>
          <w:tab w:val="left" w:pos="567"/>
          <w:tab w:val="left" w:pos="1134"/>
          <w:tab w:val="left" w:pos="1701"/>
        </w:tabs>
        <w:jc w:val="both"/>
        <w:rPr>
          <w:rFonts w:eastAsia="TimesCE-Roman" w:cs="Arial" w:asciiTheme="minorHAnsi" w:hAnsiTheme="minorHAnsi"/>
          <w:b/>
        </w:rPr>
      </w:pPr>
    </w:p>
    <w:p w:rsidR="00992AE8" w:rsidRDefault="009E37B8">
      <w:pPr>
        <w:pStyle w:val="Odstavecseseznamem"/>
        <w:numPr>
          <w:ilvl w:val="0"/>
          <w:numId w:val="5"/>
        </w:numPr>
        <w:spacing w:after="0" w:line="240" w:lineRule="auto"/>
        <w:ind w:left="0" w:firstLine="0"/>
        <w:jc w:val="both"/>
        <w:rPr>
          <w:rFonts w:eastAsia="Arial" w:cs="Arial"/>
          <w:b/>
          <w:bCs/>
          <w:sz w:val="20"/>
          <w:szCs w:val="20"/>
        </w:rPr>
      </w:pPr>
      <w:r>
        <w:rPr>
          <w:rFonts w:eastAsia="Arial" w:cs="Arial"/>
          <w:b/>
          <w:bCs/>
          <w:sz w:val="20"/>
          <w:szCs w:val="20"/>
        </w:rPr>
        <w:t>PŘEDMĚT VEŘEJNÉ ZAKÁZKY</w:t>
      </w:r>
    </w:p>
    <w:p w:rsidR="00992AE8" w:rsidRDefault="009E37B8">
      <w:pPr>
        <w:tabs>
          <w:tab w:val="left" w:pos="567"/>
          <w:tab w:val="left" w:pos="1134"/>
          <w:tab w:val="left" w:pos="1418"/>
          <w:tab w:val="left" w:pos="1701"/>
        </w:tabs>
        <w:jc w:val="both"/>
        <w:rPr>
          <w:rFonts w:eastAsia="Arial" w:cs="Arial" w:asciiTheme="minorHAnsi" w:hAnsiTheme="minorHAnsi"/>
        </w:rPr>
      </w:pPr>
      <w:r>
        <w:rPr>
          <w:rFonts w:eastAsia="Arial" w:cs="Arial" w:asciiTheme="minorHAnsi" w:hAnsiTheme="minorHAnsi"/>
        </w:rPr>
        <w:t xml:space="preserve">Předmětem veřejné zakázky je zpracování dokumentu Generel a koncepce veřejného osvětlení Statutárního města Teplice v souladu se zákonem č.13/1997 Sb., prováděcí vyhláškou č.104/1997 Sb. a souborem norem ČSN EN 13 201 Osvětlení pozemních komunikací, část 1 až 5, a normami ČSN EN 12464-2, Světlo a osvětlení - Osvětlení pracovních prostorů - Část 2: Venkovní pracovní prostory, ČSN 73 6102 Projektování křižovatek na silničních komunikacích a ČSN 73 7507 Projektování tunelů pozemních komunikací a dalšími technickými normami za účelem </w:t>
      </w:r>
      <w:r>
        <w:rPr>
          <w:rFonts w:eastAsia="Arial" w:cs="Arial" w:asciiTheme="minorHAnsi" w:hAnsiTheme="minorHAnsi"/>
        </w:rPr>
        <w:lastRenderedPageBreak/>
        <w:t>zajištění kvalitního osvětlení pozemních komunikací včetně definování světelně-technických parametrů pro osvětlení vybraných objektů.</w:t>
      </w:r>
    </w:p>
    <w:p w:rsidR="00992AE8" w:rsidRDefault="00992AE8">
      <w:pPr>
        <w:tabs>
          <w:tab w:val="left" w:pos="567"/>
          <w:tab w:val="left" w:pos="1134"/>
          <w:tab w:val="left" w:pos="1418"/>
          <w:tab w:val="left" w:pos="1701"/>
        </w:tabs>
        <w:jc w:val="both"/>
        <w:rPr>
          <w:rFonts w:eastAsia="Arial" w:cs="Arial" w:asciiTheme="minorHAnsi" w:hAnsiTheme="minorHAnsi"/>
        </w:rPr>
      </w:pPr>
    </w:p>
    <w:p w:rsidR="00992AE8" w:rsidRDefault="009E37B8">
      <w:pPr>
        <w:jc w:val="both"/>
        <w:rPr>
          <w:rFonts w:eastAsia="Arial" w:cs="Arial" w:asciiTheme="minorHAnsi" w:hAnsiTheme="minorHAnsi"/>
          <w:b/>
          <w:bCs/>
          <w:i/>
          <w:iCs/>
        </w:rPr>
      </w:pPr>
      <w:r>
        <w:rPr>
          <w:rFonts w:eastAsia="Arial" w:cs="Arial" w:asciiTheme="minorHAnsi" w:hAnsiTheme="minorHAnsi"/>
          <w:b/>
          <w:bCs/>
          <w:i/>
          <w:iCs/>
        </w:rPr>
        <w:t>A. GENEREL A KONCEPCE VEŘEJNÉHO OSVĚTLENÍ</w:t>
      </w:r>
    </w:p>
    <w:p w:rsidR="00992AE8" w:rsidRDefault="009E37B8">
      <w:pPr>
        <w:jc w:val="both"/>
        <w:rPr>
          <w:rFonts w:eastAsia="Arial" w:cs="Arial" w:asciiTheme="minorHAnsi" w:hAnsiTheme="minorHAnsi"/>
        </w:rPr>
      </w:pPr>
      <w:proofErr w:type="gramStart"/>
      <w:r>
        <w:rPr>
          <w:rFonts w:cs="Arial" w:asciiTheme="minorHAnsi" w:hAnsiTheme="minorHAnsi"/>
          <w:i/>
        </w:rPr>
        <w:t>Generel  a koncepce</w:t>
      </w:r>
      <w:proofErr w:type="gramEnd"/>
      <w:r>
        <w:rPr>
          <w:rFonts w:cs="Arial" w:asciiTheme="minorHAnsi" w:hAnsiTheme="minorHAnsi"/>
          <w:i/>
        </w:rPr>
        <w:t xml:space="preserve"> veřejného osvětlení</w:t>
      </w:r>
      <w:r>
        <w:rPr>
          <w:rFonts w:cs="Arial" w:asciiTheme="minorHAnsi" w:hAnsiTheme="minorHAnsi"/>
        </w:rPr>
        <w:t xml:space="preserve"> je strategickým dokumentem -  světelně technickou studií, v rámci které se řeší a navrhuje vzhled města ve večerních a nočních hodinách, utvářený veřejným osvětlením. Součástí této studie je specifikace parametrů veřejného osvětlení a osvětlovací soustavy, které slouží jako podklad pro navazující stupně projektové dokumentace.</w:t>
      </w:r>
      <w:r>
        <w:rPr>
          <w:rFonts w:eastAsia="Arial" w:cs="Arial" w:asciiTheme="minorHAnsi" w:hAnsiTheme="minorHAnsi"/>
        </w:rPr>
        <w:t xml:space="preserve"> Dokument bude členěn na analytickou a návrhovou část v následující struktuře:</w:t>
      </w:r>
    </w:p>
    <w:p w:rsidR="00992AE8" w:rsidRDefault="00992AE8">
      <w:pPr>
        <w:jc w:val="both"/>
        <w:rPr>
          <w:rFonts w:eastAsia="Arial" w:cs="Arial" w:asciiTheme="minorHAnsi" w:hAnsiTheme="minorHAnsi"/>
        </w:rPr>
      </w:pPr>
    </w:p>
    <w:p w:rsidR="00992AE8" w:rsidRDefault="009E37B8">
      <w:pPr>
        <w:jc w:val="both"/>
        <w:rPr>
          <w:rFonts w:asciiTheme="minorHAnsi" w:hAnsiTheme="minorHAnsi" w:eastAsiaTheme="minorEastAsia"/>
          <w:b/>
          <w:i/>
        </w:rPr>
      </w:pPr>
      <w:proofErr w:type="gramStart"/>
      <w:r>
        <w:rPr>
          <w:rFonts w:eastAsia="Arial" w:cs="Arial" w:asciiTheme="minorHAnsi" w:hAnsiTheme="minorHAnsi"/>
          <w:b/>
          <w:i/>
        </w:rPr>
        <w:t>A.1 Analytická</w:t>
      </w:r>
      <w:proofErr w:type="gramEnd"/>
      <w:r>
        <w:rPr>
          <w:rFonts w:eastAsia="Arial" w:cs="Arial" w:asciiTheme="minorHAnsi" w:hAnsiTheme="minorHAnsi"/>
          <w:b/>
          <w:i/>
        </w:rPr>
        <w:t xml:space="preserve"> část</w:t>
      </w:r>
    </w:p>
    <w:p w:rsidR="00992AE8" w:rsidRDefault="00992AE8">
      <w:pPr>
        <w:pStyle w:val="Odstavecseseznamem"/>
        <w:spacing w:after="0" w:line="240" w:lineRule="auto"/>
        <w:jc w:val="both"/>
        <w:rPr>
          <w:rFonts w:eastAsiaTheme="minorEastAsia"/>
          <w:i/>
          <w:sz w:val="20"/>
          <w:szCs w:val="20"/>
        </w:rPr>
      </w:pPr>
    </w:p>
    <w:p w:rsidR="00992AE8" w:rsidRDefault="009E37B8">
      <w:pPr>
        <w:jc w:val="both"/>
        <w:rPr>
          <w:rFonts w:eastAsia="Arial" w:cs="Arial" w:asciiTheme="minorHAnsi" w:hAnsiTheme="minorHAnsi"/>
          <w:i/>
          <w:u w:val="single"/>
        </w:rPr>
      </w:pPr>
      <w:proofErr w:type="gramStart"/>
      <w:r>
        <w:rPr>
          <w:rFonts w:eastAsia="Arial" w:cs="Arial" w:asciiTheme="minorHAnsi" w:hAnsiTheme="minorHAnsi"/>
          <w:i/>
          <w:u w:val="single"/>
        </w:rPr>
        <w:t>A.1.1</w:t>
      </w:r>
      <w:proofErr w:type="gramEnd"/>
      <w:r>
        <w:rPr>
          <w:rFonts w:eastAsia="Arial" w:cs="Arial" w:asciiTheme="minorHAnsi" w:hAnsiTheme="minorHAnsi"/>
          <w:i/>
          <w:u w:val="single"/>
        </w:rPr>
        <w:t xml:space="preserve"> Architektonicko-urbanistická analýza (dálkové a blízké pohledy, funkční struktura);</w:t>
      </w:r>
    </w:p>
    <w:p w:rsidR="00992AE8" w:rsidRDefault="009E37B8">
      <w:pPr>
        <w:jc w:val="both"/>
        <w:rPr>
          <w:rFonts w:eastAsia="Arial" w:cs="Arial" w:asciiTheme="minorHAnsi" w:hAnsiTheme="minorHAnsi"/>
        </w:rPr>
      </w:pPr>
      <w:r>
        <w:rPr>
          <w:rFonts w:eastAsia="Arial" w:cs="Arial" w:asciiTheme="minorHAnsi" w:hAnsiTheme="minorHAnsi"/>
        </w:rPr>
        <w:t xml:space="preserve">Součástí architektonicko-urbanistické analýzy je rozbor a popis historického vývoje obce, její komunikační sítě a veřejných prostranství. Dále popisuje zasazení obce v krajině její pohledové uplatnění v dálkových i blízkých pohledech a specifikuje panoramata, veřejné prostory a objekty, které se při těchto pohledech uplatňují. Analyzuje funkční využití jednotlivých částí obce a specifikuje charakteristické zóny, v rámci kterých budou stanoveny jednotné architektonicko-urbanistické požadavky. V případě potřeby budou v charakteristických zónách definovány specifické prostory, kde se budou architektonicko-urbanistické požadavky lišit nebo nebudou specifikovány. Specifikuje typologii komunikací z pohledu geometrického uspořádání dopravního prostoru, zejména z pohledu příčného řezu. Specifikují se panorama, objekty a prostory, které utvářejí identitu místa, jsou symbolem obce a specifikují se hlavní směry, ze kterých se uplatňují, a části objektů a prostorů, které se v těchto pohledech uplatňují. </w:t>
      </w:r>
    </w:p>
    <w:p w:rsidR="00992AE8" w:rsidRDefault="00992AE8">
      <w:pPr>
        <w:jc w:val="both"/>
        <w:rPr>
          <w:rFonts w:eastAsia="Arial" w:cs="Arial" w:asciiTheme="minorHAnsi" w:hAnsiTheme="minorHAnsi"/>
        </w:rPr>
      </w:pPr>
    </w:p>
    <w:p w:rsidR="00992AE8" w:rsidRDefault="009E37B8">
      <w:pPr>
        <w:jc w:val="both"/>
        <w:rPr>
          <w:rFonts w:eastAsia="Arial" w:cs="Arial" w:asciiTheme="minorHAnsi" w:hAnsiTheme="minorHAnsi"/>
          <w:i/>
          <w:u w:val="single"/>
        </w:rPr>
      </w:pPr>
      <w:proofErr w:type="gramStart"/>
      <w:r>
        <w:rPr>
          <w:rFonts w:eastAsia="Arial" w:cs="Arial" w:asciiTheme="minorHAnsi" w:hAnsiTheme="minorHAnsi"/>
          <w:i/>
          <w:u w:val="single"/>
        </w:rPr>
        <w:t>A.1.2</w:t>
      </w:r>
      <w:proofErr w:type="gramEnd"/>
      <w:r>
        <w:rPr>
          <w:rFonts w:eastAsia="Arial" w:cs="Arial" w:asciiTheme="minorHAnsi" w:hAnsiTheme="minorHAnsi"/>
          <w:i/>
          <w:u w:val="single"/>
        </w:rPr>
        <w:t xml:space="preserve"> Dopravně bezpečnostní analýza (struktura komunikací, intenzita dopravy, nehodovost);</w:t>
      </w:r>
    </w:p>
    <w:p w:rsidR="00992AE8" w:rsidRDefault="009E37B8">
      <w:pPr>
        <w:jc w:val="both"/>
        <w:rPr>
          <w:rFonts w:eastAsia="Arial" w:cs="Arial" w:asciiTheme="minorHAnsi" w:hAnsiTheme="minorHAnsi"/>
        </w:rPr>
      </w:pPr>
      <w:r>
        <w:rPr>
          <w:rFonts w:eastAsia="Arial" w:cs="Arial" w:asciiTheme="minorHAnsi" w:hAnsiTheme="minorHAnsi"/>
        </w:rPr>
        <w:t xml:space="preserve">Součástí dopravní analýzy je zajištění jednoznačné identifikace všech pozemních komunikací. U neoznačených komunikací (např. parkoviště, veřejná prostranství, vnitrobloky, tunely, podjezdy, podchody, lávky, schodiště, parkoviště, chodníky, cesty pro pěší apod.) bude navržen způsob jednoznačné identifikace, aby bylo možné k těmto komunikacím přiřadit parametry osvětlení a osvětlovací soustavy. Ke všem pozemním komunikacím bude doplněna třída komunikace podle pasportu pozemních komunikací v souladu s administrativním dělením pozemních komunikací v zákoně č.13/1997 Sb. Na základě předchozích analýz bude vytvořen databázový seznam všech osvětlovaných pozemních komunikací s jednoznačnou identifikací. Každé komunikaci bude přiřazeno administrativní zatřídění, základní geometrické parametry (délka, šířka) a typ příčného řezu popisující geometrické uspořádání dopravního prostoru, resp. veřejného prostranství. </w:t>
      </w:r>
    </w:p>
    <w:p w:rsidR="00992AE8" w:rsidRDefault="00992AE8">
      <w:pPr>
        <w:jc w:val="both"/>
        <w:rPr>
          <w:rFonts w:eastAsia="Arial" w:cs="Arial" w:asciiTheme="minorHAnsi" w:hAnsiTheme="minorHAnsi"/>
        </w:rPr>
      </w:pPr>
    </w:p>
    <w:p w:rsidR="00992AE8" w:rsidRDefault="009E37B8">
      <w:pPr>
        <w:jc w:val="both"/>
        <w:rPr>
          <w:rFonts w:eastAsia="Arial" w:cs="Arial" w:asciiTheme="minorHAnsi" w:hAnsiTheme="minorHAnsi"/>
        </w:rPr>
      </w:pPr>
      <w:r>
        <w:rPr>
          <w:rFonts w:eastAsia="Arial" w:cs="Arial" w:asciiTheme="minorHAnsi" w:hAnsiTheme="minorHAnsi"/>
        </w:rPr>
        <w:t xml:space="preserve">Ke všem průjezdním úsekům silnic a dálnic budou přiřazeny denní intenzity dopravy z aktuálního sčítání dopravy z roku 2010/2016, které budou podkladem pro definování světelně-technických parametrů pozemních komunikací. V případě, že má obec zpracovánu dopravní studii, kde jsou uvedeny denní intenzity dopravy na místních komunikacích, přiřadí se tyto intenzity k příslušným místním komunikacím. Každé komunikaci s přiřazenou intenzitou dopravy se definuje standardní průběh hodinových intenzit ze snímacích zařízení. Pokud nejsou snímací zařízení instalována nebo nejsou tyto informace dostupné, stanoví se tento průběh podle rozložení intenzit dopravy uvedených v TP189 (ŘSD). U všech komunikací, u kterých to jejich charakter umožňuje, bude stanovena jejich maximální kapacita. Bude proveden pasport všech přechodů v obci, jejich lokalizace a typologie včetně informace o doplňkovém osvětlení chodců na přechodu. Součástí dopravně bezpečnostní analýzy bude rozbor dopravní nehodovosti na pozemních komunikacích obce v nočních hodinách za období od 1. 1. 2014 do 31. 12. 2018 a na základě výsledků tohoto rozboru budou stanoveny úseky a uzly na pozemních </w:t>
      </w:r>
      <w:proofErr w:type="gramStart"/>
      <w:r>
        <w:rPr>
          <w:rFonts w:eastAsia="Arial" w:cs="Arial" w:asciiTheme="minorHAnsi" w:hAnsiTheme="minorHAnsi"/>
        </w:rPr>
        <w:t>komunikacích  (křižovatky</w:t>
      </w:r>
      <w:proofErr w:type="gramEnd"/>
      <w:r>
        <w:rPr>
          <w:rFonts w:eastAsia="Arial" w:cs="Arial" w:asciiTheme="minorHAnsi" w:hAnsiTheme="minorHAnsi"/>
        </w:rPr>
        <w:t xml:space="preserve">) se zvýšenou dopravní nehodovostí. V rámci hodnocení nehodovosti se provede vyhodnocení četnosti nehod v závislosti na noční hodině a stanoví se časový úsek, který je z pohledu četnosti nehod nejvýznamnější. Ve spolupráci s obcí se stanoví rozsah osvětlovaných pozemních komunikací a místa se zvýšenou osvětleností z důvodu zvýšené dopravní nehodovosti nebo u potenciálně nebezpečných úseků (přechody pro chodce u škol apod.). V případě, že budou k dispozici informace od obce nebo statistiky od policie o úrovni kriminality, určí se veřejná prostranství se zvýšeným výskytem násilné kriminality v noční době. </w:t>
      </w:r>
    </w:p>
    <w:p w:rsidR="00992AE8" w:rsidRDefault="00992AE8">
      <w:pPr>
        <w:jc w:val="both"/>
        <w:rPr>
          <w:rFonts w:eastAsia="Arial" w:cs="Arial" w:asciiTheme="minorHAnsi" w:hAnsiTheme="minorHAnsi"/>
        </w:rPr>
      </w:pPr>
    </w:p>
    <w:p w:rsidR="00992AE8" w:rsidRDefault="009E37B8">
      <w:pPr>
        <w:jc w:val="both"/>
        <w:rPr>
          <w:rFonts w:eastAsia="Arial" w:cs="Arial" w:asciiTheme="minorHAnsi" w:hAnsiTheme="minorHAnsi"/>
          <w:i/>
          <w:u w:val="single"/>
        </w:rPr>
      </w:pPr>
      <w:proofErr w:type="gramStart"/>
      <w:r>
        <w:rPr>
          <w:rFonts w:eastAsia="Arial" w:cs="Arial" w:asciiTheme="minorHAnsi" w:hAnsiTheme="minorHAnsi"/>
          <w:i/>
          <w:u w:val="single"/>
        </w:rPr>
        <w:t>A.1.3</w:t>
      </w:r>
      <w:proofErr w:type="gramEnd"/>
      <w:r>
        <w:rPr>
          <w:rFonts w:eastAsia="Arial" w:cs="Arial" w:asciiTheme="minorHAnsi" w:hAnsiTheme="minorHAnsi"/>
          <w:i/>
          <w:u w:val="single"/>
        </w:rPr>
        <w:t xml:space="preserve"> Environmentální analýza (rušivý vliv na místní obyvatele, řidiče, vzhled města).</w:t>
      </w:r>
    </w:p>
    <w:p w:rsidR="00992AE8" w:rsidRDefault="009E37B8">
      <w:pPr>
        <w:jc w:val="both"/>
        <w:rPr>
          <w:rFonts w:eastAsia="Arial" w:cs="Arial" w:asciiTheme="minorHAnsi" w:hAnsiTheme="minorHAnsi"/>
        </w:rPr>
      </w:pPr>
      <w:r>
        <w:rPr>
          <w:rFonts w:eastAsia="Arial" w:cs="Arial" w:asciiTheme="minorHAnsi" w:hAnsiTheme="minorHAnsi"/>
        </w:rPr>
        <w:t xml:space="preserve">Součástí environmentální analýzy bude specifikace oblastí a okolního prostředí v obci s potenciálním rušivým dopadem veřejného a architekturního osvětlení (např. rušivý vliv na místní obyvatele v částech s obytnou </w:t>
      </w:r>
      <w:r>
        <w:rPr>
          <w:rFonts w:eastAsia="Arial" w:cs="Arial" w:asciiTheme="minorHAnsi" w:hAnsiTheme="minorHAnsi"/>
        </w:rPr>
        <w:lastRenderedPageBreak/>
        <w:t xml:space="preserve">zástavbou nebo na vzhled města, rušivý vliv architekturního osvětlení na místní obyvatele nebo na oslnění řidičů atd.). </w:t>
      </w:r>
    </w:p>
    <w:p w:rsidR="00992AE8" w:rsidRDefault="00992AE8">
      <w:pPr>
        <w:jc w:val="both"/>
        <w:rPr>
          <w:rFonts w:eastAsia="Arial" w:cs="Arial" w:asciiTheme="minorHAnsi" w:hAnsiTheme="minorHAnsi"/>
        </w:rPr>
      </w:pPr>
    </w:p>
    <w:p w:rsidR="00992AE8" w:rsidRDefault="009E37B8">
      <w:pPr>
        <w:jc w:val="both"/>
        <w:rPr>
          <w:rFonts w:eastAsia="Arial" w:cs="Arial" w:asciiTheme="minorHAnsi" w:hAnsiTheme="minorHAnsi"/>
          <w:i/>
          <w:u w:val="single"/>
        </w:rPr>
      </w:pPr>
      <w:proofErr w:type="gramStart"/>
      <w:r>
        <w:rPr>
          <w:rFonts w:eastAsia="Arial" w:cs="Arial" w:asciiTheme="minorHAnsi" w:hAnsiTheme="minorHAnsi"/>
          <w:i/>
          <w:u w:val="single"/>
        </w:rPr>
        <w:t>A.1.4</w:t>
      </w:r>
      <w:proofErr w:type="gramEnd"/>
      <w:r>
        <w:rPr>
          <w:rFonts w:eastAsia="Arial" w:cs="Arial" w:asciiTheme="minorHAnsi" w:hAnsiTheme="minorHAnsi"/>
          <w:i/>
          <w:u w:val="single"/>
        </w:rPr>
        <w:t xml:space="preserve"> Provozní analýza</w:t>
      </w:r>
    </w:p>
    <w:p w:rsidR="00992AE8" w:rsidRDefault="009E37B8">
      <w:pPr>
        <w:jc w:val="both"/>
        <w:rPr>
          <w:rFonts w:eastAsia="Arial" w:cs="Arial" w:asciiTheme="minorHAnsi" w:hAnsiTheme="minorHAnsi"/>
        </w:rPr>
      </w:pPr>
      <w:r>
        <w:rPr>
          <w:rFonts w:eastAsia="Arial" w:cs="Arial" w:asciiTheme="minorHAnsi" w:hAnsiTheme="minorHAnsi"/>
        </w:rPr>
        <w:t xml:space="preserve">Rozbor možností ovládání a řízení veřejného osvětlení a na základě vyhodnocení jednotlivých možností stanovení způsobu ovládání a případně řízení veřejného osvětlení v souladu s legislativou ČR. Analýza veřejných prostranství z pohledu mechanické bezpečnosti nosných konstrukci na veřejných prostranstvích. Analýza požadavků města pro současné i budoucí využití nosných konstrukcí veřejného osvětlení k dalším účelům (pronájem reklamních panelů, dopravní značky, informační systém, kamerový systém, vánoční osvětlení, okrasné květníky apod.). </w:t>
      </w:r>
    </w:p>
    <w:p w:rsidR="00992AE8" w:rsidRDefault="00992AE8">
      <w:pPr>
        <w:jc w:val="both"/>
        <w:rPr>
          <w:rFonts w:eastAsia="Arial" w:cs="Arial" w:asciiTheme="minorHAnsi" w:hAnsiTheme="minorHAnsi"/>
        </w:rPr>
      </w:pPr>
    </w:p>
    <w:p w:rsidR="00992AE8" w:rsidRDefault="009E37B8">
      <w:pPr>
        <w:jc w:val="both"/>
        <w:rPr>
          <w:rFonts w:asciiTheme="minorHAnsi" w:hAnsiTheme="minorHAnsi" w:eastAsiaTheme="minorEastAsia"/>
          <w:b/>
          <w:i/>
        </w:rPr>
      </w:pPr>
      <w:proofErr w:type="gramStart"/>
      <w:r>
        <w:rPr>
          <w:rFonts w:eastAsia="Arial" w:cs="Arial" w:asciiTheme="minorHAnsi" w:hAnsiTheme="minorHAnsi"/>
          <w:b/>
          <w:i/>
        </w:rPr>
        <w:t>A.2 Návrhová</w:t>
      </w:r>
      <w:proofErr w:type="gramEnd"/>
      <w:r>
        <w:rPr>
          <w:rFonts w:eastAsia="Arial" w:cs="Arial" w:asciiTheme="minorHAnsi" w:hAnsiTheme="minorHAnsi"/>
          <w:b/>
          <w:i/>
        </w:rPr>
        <w:t xml:space="preserve"> část</w:t>
      </w:r>
    </w:p>
    <w:p w:rsidR="00992AE8" w:rsidRDefault="00992AE8">
      <w:pPr>
        <w:jc w:val="both"/>
        <w:rPr>
          <w:rFonts w:eastAsia="Arial" w:cs="Arial" w:asciiTheme="minorHAnsi" w:hAnsiTheme="minorHAnsi"/>
        </w:rPr>
      </w:pPr>
    </w:p>
    <w:p w:rsidR="00992AE8" w:rsidRDefault="009E37B8">
      <w:pPr>
        <w:jc w:val="both"/>
        <w:rPr>
          <w:rFonts w:eastAsia="Arial" w:cs="Arial" w:asciiTheme="minorHAnsi" w:hAnsiTheme="minorHAnsi"/>
          <w:i/>
          <w:u w:val="single"/>
        </w:rPr>
      </w:pPr>
      <w:r>
        <w:rPr>
          <w:rFonts w:eastAsia="Arial" w:cs="Arial" w:asciiTheme="minorHAnsi" w:hAnsiTheme="minorHAnsi"/>
          <w:i/>
          <w:u w:val="single"/>
        </w:rPr>
        <w:t xml:space="preserve">A2.1 Architektonicko-urbanistické řešení </w:t>
      </w:r>
    </w:p>
    <w:p w:rsidR="00992AE8" w:rsidRDefault="009E37B8">
      <w:pPr>
        <w:jc w:val="both"/>
      </w:pPr>
      <w:r>
        <w:rPr>
          <w:rFonts w:eastAsia="Arial" w:cs="Arial" w:asciiTheme="minorHAnsi" w:hAnsiTheme="minorHAnsi"/>
        </w:rPr>
        <w:t xml:space="preserve">V rámci architektonicko-urbanistického řešení </w:t>
      </w:r>
      <w:r w:rsidRPr="009E37B8">
        <w:rPr>
          <w:rFonts w:eastAsia="Arial" w:cs="Arial" w:asciiTheme="minorHAnsi" w:hAnsiTheme="minorHAnsi"/>
        </w:rPr>
        <w:t xml:space="preserve">zhotovitel navrhne koncepci nočního vzhledu města vytvářeného venkovním osvětlením. Tato koncepce bude následně transformována </w:t>
      </w:r>
      <w:r>
        <w:rPr>
          <w:rFonts w:eastAsia="Arial" w:cs="Arial" w:asciiTheme="minorHAnsi" w:hAnsiTheme="minorHAnsi"/>
        </w:rPr>
        <w:t xml:space="preserve">do charakteristických zón a specifických oblastí. Charakteristickým zónám, příp. jejich specifickým oblastem, budou přiřazeny parametry osvětlení a osvětlovací soustavy, které ovlivňují vzhled veřejných prostranství obce. V rámci architektonicko-urbanistického řešení veřejného osvětlení budou pro všechny pozemní komunikace města specifikovány následující parametry: </w:t>
      </w:r>
    </w:p>
    <w:p w:rsidR="00992AE8" w:rsidRDefault="00992AE8">
      <w:pPr>
        <w:jc w:val="both"/>
        <w:rPr>
          <w:rFonts w:eastAsia="Arial" w:cs="Arial" w:asciiTheme="minorHAnsi" w:hAnsiTheme="minorHAnsi"/>
        </w:rPr>
      </w:pPr>
    </w:p>
    <w:p w:rsidR="00992AE8" w:rsidRDefault="009E37B8">
      <w:pPr>
        <w:pStyle w:val="Odstavecseseznamem"/>
        <w:numPr>
          <w:ilvl w:val="0"/>
          <w:numId w:val="7"/>
        </w:numPr>
        <w:spacing w:after="0" w:line="240" w:lineRule="auto"/>
        <w:jc w:val="both"/>
        <w:rPr>
          <w:rFonts w:eastAsia="Arial" w:cs="Arial"/>
          <w:sz w:val="20"/>
          <w:szCs w:val="20"/>
        </w:rPr>
      </w:pPr>
      <w:r>
        <w:rPr>
          <w:rFonts w:eastAsia="Arial" w:cs="Arial"/>
          <w:sz w:val="20"/>
          <w:szCs w:val="20"/>
        </w:rPr>
        <w:t xml:space="preserve">teplota chromatičnosti </w:t>
      </w:r>
      <w:proofErr w:type="spellStart"/>
      <w:r>
        <w:rPr>
          <w:rFonts w:eastAsia="Arial" w:cs="Times New Roman"/>
          <w:i/>
          <w:sz w:val="20"/>
          <w:szCs w:val="20"/>
        </w:rPr>
        <w:t>T</w:t>
      </w:r>
      <w:r>
        <w:rPr>
          <w:rFonts w:eastAsia="Arial" w:cs="Arial"/>
          <w:sz w:val="20"/>
          <w:szCs w:val="20"/>
          <w:vertAlign w:val="subscript"/>
        </w:rPr>
        <w:t>cp</w:t>
      </w:r>
      <w:proofErr w:type="spellEnd"/>
      <w:r>
        <w:rPr>
          <w:rFonts w:eastAsia="Arial" w:cs="Arial"/>
          <w:sz w:val="20"/>
          <w:szCs w:val="20"/>
        </w:rPr>
        <w:t xml:space="preserve"> (K) s tolerancí </w:t>
      </w:r>
      <w:r>
        <w:rPr>
          <w:rFonts w:eastAsia="Arial" w:cs="Calibri"/>
          <w:sz w:val="20"/>
          <w:szCs w:val="20"/>
        </w:rPr>
        <w:t>±</w:t>
      </w:r>
      <w:r>
        <w:rPr>
          <w:rFonts w:eastAsia="Arial" w:cs="Arial"/>
          <w:sz w:val="20"/>
          <w:szCs w:val="20"/>
        </w:rPr>
        <w:t>10%;</w:t>
      </w:r>
    </w:p>
    <w:p w:rsidR="00992AE8" w:rsidRDefault="009E37B8">
      <w:pPr>
        <w:pStyle w:val="Odstavecseseznamem"/>
        <w:numPr>
          <w:ilvl w:val="0"/>
          <w:numId w:val="7"/>
        </w:numPr>
        <w:spacing w:after="0" w:line="240" w:lineRule="auto"/>
        <w:jc w:val="both"/>
        <w:rPr>
          <w:rFonts w:eastAsia="Arial" w:cs="Arial"/>
          <w:sz w:val="20"/>
          <w:szCs w:val="20"/>
        </w:rPr>
      </w:pPr>
      <w:r>
        <w:rPr>
          <w:rFonts w:eastAsia="Arial" w:cs="Arial"/>
          <w:sz w:val="20"/>
          <w:szCs w:val="20"/>
        </w:rPr>
        <w:t xml:space="preserve">minimální index podání barev </w:t>
      </w:r>
      <w:proofErr w:type="spellStart"/>
      <w:proofErr w:type="gramStart"/>
      <w:r>
        <w:rPr>
          <w:rFonts w:eastAsia="Arial" w:cs="Times New Roman"/>
          <w:i/>
          <w:sz w:val="20"/>
          <w:szCs w:val="20"/>
        </w:rPr>
        <w:t>R</w:t>
      </w:r>
      <w:r>
        <w:rPr>
          <w:rFonts w:eastAsia="Arial" w:cs="Arial"/>
          <w:sz w:val="20"/>
          <w:szCs w:val="20"/>
          <w:vertAlign w:val="subscript"/>
        </w:rPr>
        <w:t>a,min</w:t>
      </w:r>
      <w:proofErr w:type="spellEnd"/>
      <w:proofErr w:type="gramEnd"/>
      <w:r>
        <w:rPr>
          <w:rFonts w:eastAsia="Arial" w:cs="Arial"/>
          <w:sz w:val="20"/>
          <w:szCs w:val="20"/>
          <w:vertAlign w:val="subscript"/>
        </w:rPr>
        <w:t xml:space="preserve"> </w:t>
      </w:r>
      <w:r>
        <w:rPr>
          <w:rFonts w:eastAsia="Arial" w:cs="Arial"/>
          <w:sz w:val="20"/>
          <w:szCs w:val="20"/>
        </w:rPr>
        <w:t>(-);</w:t>
      </w:r>
    </w:p>
    <w:p w:rsidR="00992AE8" w:rsidRDefault="009E37B8">
      <w:pPr>
        <w:pStyle w:val="Odstavecseseznamem"/>
        <w:numPr>
          <w:ilvl w:val="0"/>
          <w:numId w:val="7"/>
        </w:numPr>
        <w:spacing w:after="0" w:line="240" w:lineRule="auto"/>
        <w:jc w:val="both"/>
        <w:rPr>
          <w:rFonts w:eastAsia="Arial" w:cs="Arial"/>
          <w:sz w:val="20"/>
          <w:szCs w:val="20"/>
        </w:rPr>
      </w:pPr>
      <w:r>
        <w:rPr>
          <w:rFonts w:eastAsia="Arial" w:cs="Arial"/>
          <w:sz w:val="20"/>
          <w:szCs w:val="20"/>
        </w:rPr>
        <w:t>charakter osvětlení (osvětlení komunikací nebo osvětlení prostoru);</w:t>
      </w:r>
    </w:p>
    <w:p w:rsidR="00992AE8" w:rsidRDefault="009E37B8">
      <w:pPr>
        <w:pStyle w:val="Odstavecseseznamem"/>
        <w:numPr>
          <w:ilvl w:val="0"/>
          <w:numId w:val="7"/>
        </w:numPr>
        <w:spacing w:after="0" w:line="240" w:lineRule="auto"/>
        <w:jc w:val="both"/>
        <w:rPr>
          <w:rFonts w:eastAsia="Arial" w:cs="Arial"/>
          <w:sz w:val="20"/>
          <w:szCs w:val="20"/>
        </w:rPr>
      </w:pPr>
      <w:r>
        <w:rPr>
          <w:rFonts w:eastAsia="Arial" w:cs="Arial"/>
          <w:sz w:val="20"/>
          <w:szCs w:val="20"/>
        </w:rPr>
        <w:t xml:space="preserve">maximální výška světelných míst </w:t>
      </w:r>
      <w:proofErr w:type="spellStart"/>
      <w:r>
        <w:rPr>
          <w:rFonts w:eastAsia="Arial" w:cs="Times New Roman"/>
          <w:i/>
          <w:sz w:val="20"/>
          <w:szCs w:val="20"/>
        </w:rPr>
        <w:t>H</w:t>
      </w:r>
      <w:r>
        <w:rPr>
          <w:rFonts w:eastAsia="Arial" w:cs="Arial"/>
          <w:sz w:val="20"/>
          <w:szCs w:val="20"/>
          <w:vertAlign w:val="subscript"/>
        </w:rPr>
        <w:t>max</w:t>
      </w:r>
      <w:proofErr w:type="spellEnd"/>
      <w:r>
        <w:rPr>
          <w:rFonts w:eastAsia="Arial" w:cs="Arial"/>
          <w:sz w:val="20"/>
          <w:szCs w:val="20"/>
        </w:rPr>
        <w:t xml:space="preserve"> (m);</w:t>
      </w:r>
    </w:p>
    <w:p w:rsidR="00992AE8" w:rsidRDefault="009E37B8">
      <w:pPr>
        <w:pStyle w:val="Odstavecseseznamem"/>
        <w:numPr>
          <w:ilvl w:val="0"/>
          <w:numId w:val="7"/>
        </w:numPr>
        <w:spacing w:after="0" w:line="240" w:lineRule="auto"/>
        <w:jc w:val="both"/>
        <w:rPr>
          <w:rFonts w:eastAsia="Arial" w:cs="Arial"/>
          <w:sz w:val="20"/>
          <w:szCs w:val="20"/>
        </w:rPr>
      </w:pPr>
      <w:r>
        <w:rPr>
          <w:rFonts w:eastAsia="Arial" w:cs="Arial"/>
          <w:sz w:val="20"/>
          <w:szCs w:val="20"/>
        </w:rPr>
        <w:t>typologie svítidel veřejného osvětlení (technické, historizující, parkové, designové);</w:t>
      </w:r>
    </w:p>
    <w:p w:rsidR="00992AE8" w:rsidRDefault="009E37B8">
      <w:pPr>
        <w:pStyle w:val="Odstavecseseznamem"/>
        <w:numPr>
          <w:ilvl w:val="0"/>
          <w:numId w:val="7"/>
        </w:numPr>
        <w:spacing w:after="0" w:line="240" w:lineRule="auto"/>
        <w:jc w:val="both"/>
        <w:rPr>
          <w:rFonts w:eastAsia="Arial" w:cs="Arial"/>
          <w:sz w:val="20"/>
          <w:szCs w:val="20"/>
        </w:rPr>
      </w:pPr>
      <w:r>
        <w:rPr>
          <w:rFonts w:eastAsia="Arial" w:cs="Arial"/>
          <w:sz w:val="20"/>
          <w:szCs w:val="20"/>
        </w:rPr>
        <w:t>materiál nosných konstrukcí;</w:t>
      </w:r>
    </w:p>
    <w:p w:rsidR="00992AE8" w:rsidRDefault="009E37B8">
      <w:pPr>
        <w:pStyle w:val="Odstavecseseznamem"/>
        <w:numPr>
          <w:ilvl w:val="0"/>
          <w:numId w:val="7"/>
        </w:numPr>
        <w:spacing w:after="0" w:line="240" w:lineRule="auto"/>
        <w:jc w:val="both"/>
        <w:rPr>
          <w:rFonts w:eastAsia="Arial" w:cs="Arial"/>
          <w:sz w:val="20"/>
          <w:szCs w:val="20"/>
        </w:rPr>
      </w:pPr>
      <w:r>
        <w:rPr>
          <w:rFonts w:eastAsia="Arial" w:cs="Arial"/>
          <w:sz w:val="20"/>
          <w:szCs w:val="20"/>
        </w:rPr>
        <w:t>povrchová úprava nosných konstrukcí, příp. barva;</w:t>
      </w:r>
    </w:p>
    <w:p w:rsidR="00992AE8" w:rsidRDefault="00992AE8">
      <w:pPr>
        <w:jc w:val="both"/>
        <w:rPr>
          <w:rFonts w:eastAsia="Arial" w:cs="Arial" w:asciiTheme="minorHAnsi" w:hAnsiTheme="minorHAnsi"/>
        </w:rPr>
      </w:pPr>
    </w:p>
    <w:p w:rsidR="00992AE8" w:rsidRDefault="009E37B8">
      <w:pPr>
        <w:jc w:val="both"/>
        <w:rPr>
          <w:rFonts w:eastAsia="Arial" w:cs="Arial" w:asciiTheme="minorHAnsi" w:hAnsiTheme="minorHAnsi"/>
        </w:rPr>
      </w:pPr>
      <w:r>
        <w:rPr>
          <w:rFonts w:eastAsia="Arial" w:cs="Arial" w:asciiTheme="minorHAnsi" w:hAnsiTheme="minorHAnsi"/>
        </w:rPr>
        <w:t xml:space="preserve">Tyto parametry budou následně doplněny do databázového seznamu se všemi pozemními komunikacemi. </w:t>
      </w:r>
    </w:p>
    <w:p w:rsidR="00992AE8" w:rsidRDefault="00992AE8">
      <w:pPr>
        <w:jc w:val="both"/>
        <w:rPr>
          <w:rFonts w:eastAsia="Arial" w:cs="Arial" w:asciiTheme="minorHAnsi" w:hAnsiTheme="minorHAnsi"/>
        </w:rPr>
      </w:pPr>
    </w:p>
    <w:p w:rsidR="00992AE8" w:rsidRDefault="009E37B8">
      <w:pPr>
        <w:jc w:val="both"/>
        <w:rPr>
          <w:rFonts w:eastAsia="Arial" w:cs="Arial" w:asciiTheme="minorHAnsi" w:hAnsiTheme="minorHAnsi"/>
          <w:i/>
          <w:u w:val="single"/>
        </w:rPr>
      </w:pPr>
      <w:r>
        <w:rPr>
          <w:rFonts w:eastAsia="Arial" w:cs="Arial" w:asciiTheme="minorHAnsi" w:hAnsiTheme="minorHAnsi"/>
          <w:i/>
          <w:u w:val="single"/>
        </w:rPr>
        <w:t>A2.2 Dopravně bezpečnostní řešení</w:t>
      </w:r>
    </w:p>
    <w:p w:rsidR="00992AE8" w:rsidRDefault="009E37B8">
      <w:pPr>
        <w:jc w:val="both"/>
      </w:pPr>
      <w:r>
        <w:rPr>
          <w:rFonts w:eastAsia="Arial" w:cs="Arial" w:asciiTheme="minorHAnsi" w:hAnsiTheme="minorHAnsi"/>
        </w:rPr>
        <w:t xml:space="preserve">V rámci dopravně bezpečnostního řešení </w:t>
      </w:r>
      <w:r>
        <w:rPr>
          <w:rFonts w:eastAsia="Arial" w:cs="Arial" w:asciiTheme="minorHAnsi" w:hAnsiTheme="minorHAnsi"/>
          <w:color w:val="C9211E"/>
        </w:rPr>
        <w:t>budou</w:t>
      </w:r>
      <w:r>
        <w:rPr>
          <w:rFonts w:eastAsia="Arial" w:cs="Arial" w:asciiTheme="minorHAnsi" w:hAnsiTheme="minorHAnsi"/>
        </w:rPr>
        <w:t xml:space="preserve"> jednotlivým pozemním komunikacím a vybraným konfliktním oblastem (křižovatky přechody pro chodce apod.) přiřazeny podle jejich parametrů třídy osvětlení (M, P, C). U veřejných prostranství většího kulturního a společenského významu a u oblastí se zvýšeným výskytem kriminality doplní parametry osvětlení o parametry související s prosvětlení prostoru a osvětlením vertikální rovin. U prostranství s požadovanou vyšší kvalitou osvětlení z pohledu omezení oslnění se pro svítidla určí třídy clonění svítidel G (G1 až G6), přičemž kvalitního clonění se dosahuje při použití svítidel s třídou clonění G4 až G6. Podle charakteru změn parametrů určujících zatřídění pozemních komunikací se určí charakteristické provozní režimy. Na základě maximální výšky světelných míst, typu příčného řezu a požadovaných světelně technických parametrů se navrhnou charakteristické moduly specifikující geometrické uspořádání osvětlovací soustavy. Moduly je třeba navrhovat tak, aby zbytečně neomezovaly možný výběr svítidel (například tím, že se budou definovat extrémně velké rozteče vyhovující pro omezený počet svítidel). Moduly musí být navrženy také tak, aby umožňovaly určitý rozsah vyložení svítidel od vozovky. Do databázového systému pozemních komunikací se doplní údaje o typu modulu osvětlovací soustavy (charakterizovaného výškou a roztečí světelným míst), o třídě osvětlení, příslušné požadované parametry osvětlení a případné požadavky na clonění svítidel (třída oslnění G). Jednotlivým komunikacím se dále přiřadí charakteristické provozní režimy. </w:t>
      </w:r>
    </w:p>
    <w:p w:rsidR="00992AE8" w:rsidRDefault="00992AE8">
      <w:pPr>
        <w:jc w:val="both"/>
        <w:rPr>
          <w:rFonts w:eastAsia="Arial" w:cs="Arial" w:asciiTheme="minorHAnsi" w:hAnsiTheme="minorHAnsi"/>
        </w:rPr>
      </w:pPr>
    </w:p>
    <w:p w:rsidR="00992AE8" w:rsidRDefault="009E37B8">
      <w:pPr>
        <w:jc w:val="both"/>
        <w:rPr>
          <w:rFonts w:eastAsia="Arial" w:cs="Arial" w:asciiTheme="minorHAnsi" w:hAnsiTheme="minorHAnsi"/>
          <w:i/>
          <w:u w:val="single"/>
        </w:rPr>
      </w:pPr>
      <w:proofErr w:type="gramStart"/>
      <w:r>
        <w:rPr>
          <w:rFonts w:eastAsia="Arial" w:cs="Arial" w:asciiTheme="minorHAnsi" w:hAnsiTheme="minorHAnsi"/>
          <w:i/>
          <w:u w:val="single"/>
        </w:rPr>
        <w:t>A.2.3</w:t>
      </w:r>
      <w:proofErr w:type="gramEnd"/>
      <w:r>
        <w:rPr>
          <w:rFonts w:eastAsia="Arial" w:cs="Arial" w:asciiTheme="minorHAnsi" w:hAnsiTheme="minorHAnsi"/>
          <w:i/>
          <w:u w:val="single"/>
        </w:rPr>
        <w:t xml:space="preserve"> Environmentální řešení</w:t>
      </w:r>
    </w:p>
    <w:p w:rsidR="00992AE8" w:rsidRDefault="009E37B8">
      <w:pPr>
        <w:jc w:val="both"/>
        <w:rPr>
          <w:rFonts w:eastAsia="Arial" w:cs="Arial" w:asciiTheme="minorHAnsi" w:hAnsiTheme="minorHAnsi"/>
        </w:rPr>
      </w:pPr>
      <w:r>
        <w:rPr>
          <w:rFonts w:eastAsia="Arial" w:cs="Arial" w:asciiTheme="minorHAnsi" w:hAnsiTheme="minorHAnsi"/>
        </w:rPr>
        <w:t xml:space="preserve">Na základě specifikace oblastí s potenciálním rušivým dopadem veřejného a architekturního osvětlení, budou tyto oblasti podle citlivosti zařazeny do zón životního prostředí (dle ČSN EN 12464-2) s příslušnými kontrolovanými parametry osvětlení. V rámci environmentálního řešení bude navržena hodina začátku nočního klidu. Do databázového systému </w:t>
      </w:r>
      <w:bookmarkStart w:name="_Hlk9746602" w:id="0"/>
      <w:r>
        <w:rPr>
          <w:rFonts w:eastAsia="Arial" w:cs="Arial" w:asciiTheme="minorHAnsi" w:hAnsiTheme="minorHAnsi"/>
        </w:rPr>
        <w:t xml:space="preserve">pozemních komunikací </w:t>
      </w:r>
      <w:bookmarkEnd w:id="0"/>
      <w:r>
        <w:rPr>
          <w:rFonts w:eastAsia="Arial" w:cs="Arial" w:asciiTheme="minorHAnsi" w:hAnsiTheme="minorHAnsi"/>
        </w:rPr>
        <w:t xml:space="preserve">se doplní údaje o environmentální zóně a příslušné požadavky na parametry osvětlení případně požadavky na svítidla (podíl světelného toku do horního poloprostoru ULR).  </w:t>
      </w:r>
    </w:p>
    <w:p w:rsidR="00992AE8" w:rsidRDefault="00992AE8">
      <w:pPr>
        <w:jc w:val="both"/>
        <w:rPr>
          <w:rFonts w:eastAsia="Arial" w:cs="Arial" w:asciiTheme="minorHAnsi" w:hAnsiTheme="minorHAnsi"/>
        </w:rPr>
      </w:pPr>
    </w:p>
    <w:p w:rsidR="00992AE8" w:rsidRDefault="009E37B8">
      <w:pPr>
        <w:jc w:val="both"/>
        <w:rPr>
          <w:rFonts w:eastAsia="Arial" w:cs="Arial" w:asciiTheme="minorHAnsi" w:hAnsiTheme="minorHAnsi"/>
          <w:color w:val="000000" w:themeColor="text1"/>
          <w:u w:val="single"/>
        </w:rPr>
      </w:pPr>
      <w:proofErr w:type="gramStart"/>
      <w:r>
        <w:rPr>
          <w:rFonts w:eastAsia="Arial" w:cs="Arial" w:asciiTheme="minorHAnsi" w:hAnsiTheme="minorHAnsi"/>
          <w:i/>
          <w:color w:val="000000" w:themeColor="text1"/>
          <w:u w:val="single"/>
        </w:rPr>
        <w:t>A.2.4</w:t>
      </w:r>
      <w:proofErr w:type="gramEnd"/>
      <w:r>
        <w:rPr>
          <w:rFonts w:eastAsia="Arial" w:cs="Arial" w:asciiTheme="minorHAnsi" w:hAnsiTheme="minorHAnsi"/>
          <w:i/>
          <w:color w:val="000000" w:themeColor="text1"/>
          <w:u w:val="single"/>
        </w:rPr>
        <w:t xml:space="preserve"> Provozní řešení</w:t>
      </w:r>
    </w:p>
    <w:p w:rsidR="00992AE8" w:rsidRDefault="009E37B8">
      <w:pPr>
        <w:jc w:val="both"/>
        <w:rPr>
          <w:rFonts w:eastAsia="Arial" w:cs="Arial" w:asciiTheme="minorHAnsi" w:hAnsiTheme="minorHAnsi"/>
          <w:color w:val="000000" w:themeColor="text1"/>
        </w:rPr>
      </w:pPr>
      <w:r>
        <w:rPr>
          <w:rFonts w:eastAsia="Arial" w:cs="Arial" w:asciiTheme="minorHAnsi" w:hAnsiTheme="minorHAnsi"/>
          <w:color w:val="000000" w:themeColor="text1"/>
        </w:rPr>
        <w:lastRenderedPageBreak/>
        <w:t xml:space="preserve">Stanovení koncepce ovládání a řízení pro jednotlivé části veřejného osvětlení. Na základě informací o využití nosných konstrukcí veřejného osvětlení a důležitosti veřejných prostranství </w:t>
      </w:r>
      <w:bookmarkStart w:name="_Hlk9746765" w:id="1"/>
      <w:r>
        <w:rPr>
          <w:rFonts w:eastAsia="Arial" w:cs="Arial" w:asciiTheme="minorHAnsi" w:hAnsiTheme="minorHAnsi"/>
          <w:color w:val="000000" w:themeColor="text1"/>
        </w:rPr>
        <w:t>z pohledu bezpečnosti nosných konstrukcí se k jednotlivým komunikacím přiřadí požadavky na mechanické parametry nosných konstrukcí.</w:t>
      </w:r>
      <w:bookmarkEnd w:id="1"/>
      <w:r>
        <w:rPr>
          <w:rFonts w:eastAsia="Arial" w:cs="Arial" w:asciiTheme="minorHAnsi" w:hAnsiTheme="minorHAnsi"/>
          <w:color w:val="000000" w:themeColor="text1"/>
        </w:rPr>
        <w:t xml:space="preserve"> </w:t>
      </w:r>
    </w:p>
    <w:p w:rsidR="00992AE8" w:rsidRDefault="00992AE8">
      <w:pPr>
        <w:jc w:val="both"/>
        <w:rPr>
          <w:rFonts w:eastAsia="Arial" w:cs="Arial" w:asciiTheme="minorHAnsi" w:hAnsiTheme="minorHAnsi"/>
        </w:rPr>
      </w:pPr>
    </w:p>
    <w:p w:rsidR="00992AE8" w:rsidRDefault="009E37B8">
      <w:pPr>
        <w:jc w:val="both"/>
        <w:rPr>
          <w:rFonts w:eastAsia="Arial" w:cs="Arial" w:asciiTheme="minorHAnsi" w:hAnsiTheme="minorHAnsi"/>
          <w:b/>
          <w:i/>
        </w:rPr>
      </w:pPr>
      <w:proofErr w:type="gramStart"/>
      <w:r>
        <w:rPr>
          <w:rFonts w:eastAsia="Arial" w:cs="Arial" w:asciiTheme="minorHAnsi" w:hAnsiTheme="minorHAnsi"/>
          <w:b/>
          <w:i/>
        </w:rPr>
        <w:t>A.3 Výstup</w:t>
      </w:r>
      <w:proofErr w:type="gramEnd"/>
    </w:p>
    <w:p w:rsidR="00992AE8" w:rsidRDefault="00992AE8">
      <w:pPr>
        <w:jc w:val="both"/>
        <w:rPr>
          <w:rFonts w:eastAsia="Arial" w:cs="Arial" w:asciiTheme="minorHAnsi" w:hAnsiTheme="minorHAnsi"/>
        </w:rPr>
      </w:pPr>
    </w:p>
    <w:p w:rsidR="00992AE8" w:rsidRDefault="009E37B8">
      <w:pPr>
        <w:jc w:val="both"/>
        <w:rPr>
          <w:rFonts w:eastAsia="Arial" w:cs="Arial" w:asciiTheme="minorHAnsi" w:hAnsiTheme="minorHAnsi"/>
        </w:rPr>
      </w:pPr>
      <w:r>
        <w:rPr>
          <w:rFonts w:eastAsia="Arial" w:cs="Arial" w:asciiTheme="minorHAnsi" w:hAnsiTheme="minorHAnsi"/>
        </w:rPr>
        <w:t>Výstup „Generelu a koncepce veřejného osvětlení“ bude mít dokumentovou, databázovou a mapovou část. Město požaduje zpracovat výstup v následujících otevřených formátech:</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dokumentová část - *.</w:t>
      </w:r>
      <w:proofErr w:type="spellStart"/>
      <w:r>
        <w:rPr>
          <w:rFonts w:eastAsia="Arial" w:cs="Arial" w:asciiTheme="minorHAnsi" w:hAnsiTheme="minorHAnsi"/>
        </w:rPr>
        <w:t>pdf</w:t>
      </w:r>
      <w:proofErr w:type="spellEnd"/>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databázová část – *.</w:t>
      </w:r>
      <w:proofErr w:type="spellStart"/>
      <w:r>
        <w:rPr>
          <w:rFonts w:eastAsia="Arial" w:cs="Arial" w:asciiTheme="minorHAnsi" w:hAnsiTheme="minorHAnsi"/>
        </w:rPr>
        <w:t>xls</w:t>
      </w:r>
      <w:proofErr w:type="spellEnd"/>
      <w:r>
        <w:rPr>
          <w:rFonts w:eastAsia="Arial" w:cs="Arial" w:asciiTheme="minorHAnsi" w:hAnsiTheme="minorHAnsi"/>
        </w:rPr>
        <w:t>, *.</w:t>
      </w:r>
      <w:proofErr w:type="spellStart"/>
      <w:r>
        <w:rPr>
          <w:rFonts w:eastAsia="Arial" w:cs="Arial" w:asciiTheme="minorHAnsi" w:hAnsiTheme="minorHAnsi"/>
        </w:rPr>
        <w:t>dbf</w:t>
      </w:r>
      <w:proofErr w:type="spellEnd"/>
      <w:r>
        <w:rPr>
          <w:rFonts w:eastAsia="Arial" w:cs="Arial" w:asciiTheme="minorHAnsi" w:hAnsiTheme="minorHAnsi"/>
        </w:rPr>
        <w:t xml:space="preserve"> nebo *.</w:t>
      </w:r>
      <w:proofErr w:type="spellStart"/>
      <w:r>
        <w:rPr>
          <w:rFonts w:eastAsia="Arial" w:cs="Arial" w:asciiTheme="minorHAnsi" w:hAnsiTheme="minorHAnsi"/>
        </w:rPr>
        <w:t>csv</w:t>
      </w:r>
      <w:proofErr w:type="spellEnd"/>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mapová část – *.</w:t>
      </w:r>
      <w:proofErr w:type="spellStart"/>
      <w:r>
        <w:rPr>
          <w:rFonts w:eastAsia="Arial" w:cs="Arial" w:asciiTheme="minorHAnsi" w:hAnsiTheme="minorHAnsi"/>
        </w:rPr>
        <w:t>shp</w:t>
      </w:r>
      <w:proofErr w:type="spellEnd"/>
      <w:r>
        <w:rPr>
          <w:rFonts w:eastAsia="Arial" w:cs="Arial" w:asciiTheme="minorHAnsi" w:hAnsiTheme="minorHAnsi"/>
        </w:rPr>
        <w:t xml:space="preserve"> </w:t>
      </w:r>
    </w:p>
    <w:p w:rsidR="00992AE8" w:rsidRDefault="00992AE8">
      <w:pPr>
        <w:jc w:val="both"/>
        <w:rPr>
          <w:rFonts w:eastAsia="Arial" w:cs="Arial" w:asciiTheme="minorHAnsi" w:hAnsiTheme="minorHAnsi"/>
        </w:rPr>
      </w:pPr>
    </w:p>
    <w:p w:rsidR="00992AE8" w:rsidRDefault="009E37B8">
      <w:pPr>
        <w:jc w:val="both"/>
        <w:rPr>
          <w:rFonts w:eastAsia="Arial" w:cs="Arial" w:asciiTheme="minorHAnsi" w:hAnsiTheme="minorHAnsi"/>
        </w:rPr>
      </w:pPr>
      <w:r>
        <w:rPr>
          <w:rFonts w:eastAsia="Arial" w:cs="Arial" w:asciiTheme="minorHAnsi" w:hAnsiTheme="minorHAnsi"/>
        </w:rPr>
        <w:t xml:space="preserve">V databázové části bude zpracován seznam pozemních komunikací a veřejných prostranství s požadovanými parametry veřejného osvětlení a seznam přechodů v souladu s uvedenými požadavky v částech </w:t>
      </w:r>
      <w:proofErr w:type="gramStart"/>
      <w:r>
        <w:rPr>
          <w:rFonts w:eastAsia="Arial" w:cs="Arial" w:asciiTheme="minorHAnsi" w:hAnsiTheme="minorHAnsi"/>
        </w:rPr>
        <w:t>A.1 Analytická</w:t>
      </w:r>
      <w:proofErr w:type="gramEnd"/>
      <w:r>
        <w:rPr>
          <w:rFonts w:eastAsia="Arial" w:cs="Arial" w:asciiTheme="minorHAnsi" w:hAnsiTheme="minorHAnsi"/>
        </w:rPr>
        <w:t xml:space="preserve"> část a A.2 Návrhová část a to konkrétně: </w:t>
      </w:r>
    </w:p>
    <w:p w:rsidR="00992AE8" w:rsidRDefault="00992AE8">
      <w:pPr>
        <w:jc w:val="both"/>
        <w:rPr>
          <w:rFonts w:eastAsia="Arial" w:cs="Arial" w:asciiTheme="minorHAnsi" w:hAnsiTheme="minorHAnsi"/>
          <w:b/>
        </w:rPr>
      </w:pPr>
    </w:p>
    <w:p w:rsidR="00992AE8" w:rsidRDefault="009E37B8">
      <w:pPr>
        <w:jc w:val="both"/>
        <w:rPr>
          <w:rFonts w:eastAsia="Arial" w:cs="Arial" w:asciiTheme="minorHAnsi" w:hAnsiTheme="minorHAnsi"/>
          <w:b/>
        </w:rPr>
      </w:pPr>
      <w:r>
        <w:rPr>
          <w:rFonts w:eastAsia="Arial" w:cs="Arial" w:asciiTheme="minorHAnsi" w:hAnsiTheme="minorHAnsi"/>
          <w:b/>
        </w:rPr>
        <w:t>Veřejné osvětlení</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číslo úseku pozemní komunikace</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název pozemní komunikace</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třída pozemní komunikace</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délka úseku</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šířka úseku</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typ příčného řezu</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denní intenzity dopravy</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specifikace typu rušivého dopadu VO</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charakteristická zóna osvětlení</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 xml:space="preserve">teplota chromatičnosti </w:t>
      </w:r>
      <w:proofErr w:type="spellStart"/>
      <w:r>
        <w:rPr>
          <w:rFonts w:eastAsia="Arial" w:cs="Arial" w:asciiTheme="minorHAnsi" w:hAnsiTheme="minorHAnsi"/>
        </w:rPr>
        <w:t>Tcp</w:t>
      </w:r>
      <w:proofErr w:type="spellEnd"/>
      <w:r>
        <w:rPr>
          <w:rFonts w:eastAsia="Arial" w:cs="Arial" w:asciiTheme="minorHAnsi" w:hAnsiTheme="minorHAnsi"/>
        </w:rPr>
        <w:t xml:space="preserve"> (K) s tolerancí ±10%;</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 xml:space="preserve">minimální index podání barev </w:t>
      </w:r>
      <w:proofErr w:type="spellStart"/>
      <w:proofErr w:type="gramStart"/>
      <w:r>
        <w:rPr>
          <w:rFonts w:eastAsia="Arial" w:cs="Arial" w:asciiTheme="minorHAnsi" w:hAnsiTheme="minorHAnsi"/>
        </w:rPr>
        <w:t>Ra,min</w:t>
      </w:r>
      <w:proofErr w:type="spellEnd"/>
      <w:proofErr w:type="gramEnd"/>
      <w:r>
        <w:rPr>
          <w:rFonts w:eastAsia="Arial" w:cs="Arial" w:asciiTheme="minorHAnsi" w:hAnsiTheme="minorHAnsi"/>
        </w:rPr>
        <w:t xml:space="preserve"> (-);</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charakter osvětlení (osvětlení komunikací nebo osvětlení prostoru);</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časový harmonogram regulace veřejného osvětlení</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 xml:space="preserve">maximální výška světelných míst </w:t>
      </w:r>
      <w:proofErr w:type="spellStart"/>
      <w:r>
        <w:rPr>
          <w:rFonts w:eastAsia="Arial" w:cs="Arial" w:asciiTheme="minorHAnsi" w:hAnsiTheme="minorHAnsi"/>
        </w:rPr>
        <w:t>Hmax</w:t>
      </w:r>
      <w:proofErr w:type="spellEnd"/>
      <w:r>
        <w:rPr>
          <w:rFonts w:eastAsia="Arial" w:cs="Arial" w:asciiTheme="minorHAnsi" w:hAnsiTheme="minorHAnsi"/>
        </w:rPr>
        <w:t xml:space="preserve"> (m);</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typologie svítidel veřejného osvětlení (technické, historizující, parkové, designové);</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materiál nosných konstrukcí a povrchová úprava, příp. barva;</w:t>
      </w:r>
      <w:bookmarkStart w:name="_Hlk9746977" w:id="2"/>
      <w:bookmarkEnd w:id="2"/>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mechanické parametry nosných konstrukcí</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třída osvětlení</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zóna životního prostředí</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třída clonění svítidel veřejného osvětlení</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charakteristický provozní režim veřejného osvětlení</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existence vánočního osvětlení</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charakteristický modul</w:t>
      </w:r>
    </w:p>
    <w:p w:rsidR="00992AE8" w:rsidRDefault="00992AE8">
      <w:pPr>
        <w:jc w:val="both"/>
        <w:rPr>
          <w:rFonts w:eastAsia="Arial" w:cs="Arial" w:asciiTheme="minorHAnsi" w:hAnsiTheme="minorHAnsi"/>
        </w:rPr>
      </w:pPr>
    </w:p>
    <w:p w:rsidR="00992AE8" w:rsidRDefault="009E37B8">
      <w:pPr>
        <w:jc w:val="both"/>
        <w:rPr>
          <w:rFonts w:eastAsia="Arial" w:cs="Arial" w:asciiTheme="minorHAnsi" w:hAnsiTheme="minorHAnsi"/>
          <w:b/>
        </w:rPr>
      </w:pPr>
      <w:r>
        <w:rPr>
          <w:rFonts w:eastAsia="Arial" w:cs="Arial" w:asciiTheme="minorHAnsi" w:hAnsiTheme="minorHAnsi"/>
          <w:b/>
        </w:rPr>
        <w:t>Přechody</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název ulice</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bližší specifikace umístění</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typologie přechodu pro chodce</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typ osvětlení přechodu pro chodce</w:t>
      </w:r>
    </w:p>
    <w:p w:rsidR="00992AE8" w:rsidRDefault="009E37B8">
      <w:pPr>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poznámka</w:t>
      </w:r>
    </w:p>
    <w:p w:rsidR="00992AE8" w:rsidRDefault="00992AE8">
      <w:pPr>
        <w:jc w:val="both"/>
        <w:rPr>
          <w:rFonts w:eastAsia="Arial" w:cs="Arial" w:asciiTheme="minorHAnsi" w:hAnsiTheme="minorHAnsi"/>
        </w:rPr>
      </w:pPr>
    </w:p>
    <w:p w:rsidR="00992AE8" w:rsidRDefault="009E37B8">
      <w:pPr>
        <w:jc w:val="both"/>
        <w:rPr>
          <w:rFonts w:eastAsia="Arial" w:cs="Arial" w:asciiTheme="minorHAnsi" w:hAnsiTheme="minorHAnsi"/>
        </w:rPr>
      </w:pPr>
      <w:r>
        <w:rPr>
          <w:rFonts w:eastAsia="Arial" w:cs="Arial" w:asciiTheme="minorHAnsi" w:hAnsiTheme="minorHAnsi"/>
        </w:rPr>
        <w:t>V mapové části budou zpracovány následující výstupy:</w:t>
      </w:r>
    </w:p>
    <w:p w:rsidR="00992AE8" w:rsidRDefault="009E37B8">
      <w:pPr>
        <w:ind w:left="709" w:hanging="709"/>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 xml:space="preserve">dopravně bezpečnostní analýza s rozborem dopravní nehodovosti na pozemních </w:t>
      </w:r>
      <w:proofErr w:type="gramStart"/>
      <w:r>
        <w:rPr>
          <w:rFonts w:eastAsia="Arial" w:cs="Arial" w:asciiTheme="minorHAnsi" w:hAnsiTheme="minorHAnsi"/>
        </w:rPr>
        <w:t>komunikací</w:t>
      </w:r>
      <w:proofErr w:type="gramEnd"/>
      <w:r>
        <w:rPr>
          <w:rFonts w:eastAsia="Arial" w:cs="Arial" w:asciiTheme="minorHAnsi" w:hAnsiTheme="minorHAnsi"/>
        </w:rPr>
        <w:t xml:space="preserve"> s uvedením úseků a uzlů se zvýšenou dopravní nehodovostí.</w:t>
      </w:r>
    </w:p>
    <w:p w:rsidR="00992AE8" w:rsidRDefault="009E37B8">
      <w:pPr>
        <w:ind w:left="709" w:hanging="709"/>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charakteristické zóny související s architektonicko-urbanistickými hledisky, třídy osvětlení a zóny životního prostředí.</w:t>
      </w:r>
    </w:p>
    <w:p w:rsidR="00992AE8" w:rsidRDefault="009E37B8">
      <w:pPr>
        <w:ind w:left="709" w:hanging="709"/>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přechody pro chodce</w:t>
      </w:r>
    </w:p>
    <w:p w:rsidR="00992AE8" w:rsidRDefault="009E37B8">
      <w:pPr>
        <w:ind w:left="709" w:hanging="709"/>
        <w:jc w:val="both"/>
        <w:rPr>
          <w:rFonts w:eastAsia="Arial" w:cs="Arial" w:asciiTheme="minorHAnsi" w:hAnsiTheme="minorHAnsi"/>
        </w:rPr>
      </w:pPr>
      <w:r>
        <w:rPr>
          <w:rFonts w:eastAsia="Arial" w:cs="Arial" w:asciiTheme="minorHAnsi" w:hAnsiTheme="minorHAnsi"/>
        </w:rPr>
        <w:t>•</w:t>
      </w:r>
      <w:r>
        <w:rPr>
          <w:rFonts w:eastAsia="Arial" w:cs="Arial" w:asciiTheme="minorHAnsi" w:hAnsiTheme="minorHAnsi"/>
        </w:rPr>
        <w:tab/>
        <w:t>rozsah pozemních komunikací s požadavky na využití nosných konstrukcí</w:t>
      </w:r>
    </w:p>
    <w:p w:rsidR="00992AE8" w:rsidRDefault="00992AE8">
      <w:pPr>
        <w:ind w:left="709" w:hanging="709"/>
        <w:jc w:val="both"/>
        <w:rPr>
          <w:rFonts w:eastAsia="Arial" w:cs="Arial" w:asciiTheme="minorHAnsi" w:hAnsiTheme="minorHAnsi"/>
        </w:rPr>
      </w:pPr>
    </w:p>
    <w:p w:rsidR="00992AE8" w:rsidRDefault="009E37B8">
      <w:pPr>
        <w:ind w:left="709" w:hanging="709"/>
        <w:jc w:val="both"/>
        <w:rPr>
          <w:rFonts w:eastAsia="Arial" w:cs="Arial" w:asciiTheme="minorHAnsi" w:hAnsiTheme="minorHAnsi"/>
        </w:rPr>
      </w:pPr>
      <w:r>
        <w:rPr>
          <w:rFonts w:eastAsia="Arial" w:cs="Arial" w:asciiTheme="minorHAnsi" w:hAnsiTheme="minorHAnsi"/>
        </w:rPr>
        <w:lastRenderedPageBreak/>
        <w:t xml:space="preserve">Předání dat a vlastnická práva  - vlastníkem pořízeného </w:t>
      </w:r>
      <w:proofErr w:type="gramStart"/>
      <w:r>
        <w:rPr>
          <w:rFonts w:eastAsia="Arial" w:cs="Arial" w:asciiTheme="minorHAnsi" w:hAnsiTheme="minorHAnsi"/>
        </w:rPr>
        <w:t>dokumentu a  dat</w:t>
      </w:r>
      <w:proofErr w:type="gramEnd"/>
      <w:r>
        <w:rPr>
          <w:rFonts w:eastAsia="Arial" w:cs="Arial" w:asciiTheme="minorHAnsi" w:hAnsiTheme="minorHAnsi"/>
        </w:rPr>
        <w:t xml:space="preserve"> je zadavatel. Z toho vyplývá, že dokument či jeho </w:t>
      </w:r>
      <w:proofErr w:type="gramStart"/>
      <w:r>
        <w:rPr>
          <w:rFonts w:eastAsia="Arial" w:cs="Arial" w:asciiTheme="minorHAnsi" w:hAnsiTheme="minorHAnsi"/>
        </w:rPr>
        <w:t>části a  veškerá</w:t>
      </w:r>
      <w:proofErr w:type="gramEnd"/>
      <w:r>
        <w:rPr>
          <w:rFonts w:eastAsia="Arial" w:cs="Arial" w:asciiTheme="minorHAnsi" w:hAnsiTheme="minorHAnsi"/>
        </w:rPr>
        <w:t xml:space="preserve"> zpracovaná data může využít nejen pro potřebu svou, ale i třetích osob (např. projekční nebo realizační subjekty, pro zpracování veřejných  zakázek objednatele, pro propagační činnost a další). Dokument a data budou dodána rovněž v tištěné podobě v rozsahu 2 </w:t>
      </w:r>
      <w:proofErr w:type="spellStart"/>
      <w:r>
        <w:rPr>
          <w:rFonts w:eastAsia="Arial" w:cs="Arial" w:asciiTheme="minorHAnsi" w:hAnsiTheme="minorHAnsi"/>
        </w:rPr>
        <w:t>paré</w:t>
      </w:r>
      <w:proofErr w:type="spellEnd"/>
      <w:r>
        <w:rPr>
          <w:rFonts w:eastAsia="Arial" w:cs="Arial" w:asciiTheme="minorHAnsi" w:hAnsiTheme="minorHAnsi"/>
        </w:rPr>
        <w:t xml:space="preserve">. Dokument bude opatřen povinnou publicitou dotačního projektu podle pokynů objednatele. </w:t>
      </w:r>
    </w:p>
    <w:p w:rsidR="00992AE8" w:rsidRDefault="00992AE8">
      <w:pPr>
        <w:ind w:left="709" w:hanging="709"/>
        <w:jc w:val="both"/>
        <w:rPr>
          <w:rFonts w:eastAsia="Arial" w:cs="Arial" w:asciiTheme="minorHAnsi" w:hAnsiTheme="minorHAnsi"/>
        </w:rPr>
      </w:pPr>
    </w:p>
    <w:p w:rsidR="00992AE8" w:rsidRDefault="009E37B8">
      <w:pPr>
        <w:pStyle w:val="Odstavecseseznamem"/>
        <w:numPr>
          <w:ilvl w:val="0"/>
          <w:numId w:val="5"/>
        </w:numPr>
        <w:spacing w:after="0" w:line="240" w:lineRule="auto"/>
        <w:ind w:left="0" w:firstLine="0"/>
        <w:jc w:val="both"/>
        <w:rPr>
          <w:rFonts w:eastAsia="Arial" w:cs="Arial"/>
          <w:b/>
          <w:bCs/>
          <w:sz w:val="20"/>
          <w:szCs w:val="20"/>
        </w:rPr>
      </w:pPr>
      <w:r>
        <w:rPr>
          <w:rFonts w:eastAsia="Arial" w:cs="Arial"/>
          <w:b/>
          <w:bCs/>
          <w:sz w:val="20"/>
          <w:szCs w:val="20"/>
        </w:rPr>
        <w:t>SOULAD SE STRATEGICKÝMI DOKUMENTY MĚSTA</w:t>
      </w:r>
    </w:p>
    <w:p w:rsidR="00992AE8" w:rsidRDefault="009E37B8">
      <w:pPr>
        <w:tabs>
          <w:tab w:val="left" w:pos="567"/>
          <w:tab w:val="left" w:pos="1134"/>
          <w:tab w:val="left" w:pos="1701"/>
        </w:tabs>
        <w:jc w:val="both"/>
        <w:rPr>
          <w:rFonts w:asciiTheme="minorHAnsi" w:hAnsiTheme="minorHAnsi" w:cstheme="minorHAnsi"/>
        </w:rPr>
      </w:pPr>
      <w:r>
        <w:rPr>
          <w:rFonts w:asciiTheme="minorHAnsi" w:hAnsiTheme="minorHAnsi" w:cstheme="minorHAnsi"/>
        </w:rPr>
        <w:t>Všechny výstupy Koncepce VO musí zajistit soulad s těmito strategickými dokumenty města:</w:t>
      </w:r>
    </w:p>
    <w:p w:rsidR="00992AE8" w:rsidRDefault="009E37B8">
      <w:pPr>
        <w:pStyle w:val="Seznamsodrkami"/>
        <w:numPr>
          <w:ilvl w:val="0"/>
          <w:numId w:val="6"/>
        </w:numPr>
        <w:rPr>
          <w:sz w:val="20"/>
          <w:szCs w:val="20"/>
        </w:rPr>
      </w:pPr>
      <w:r>
        <w:rPr>
          <w:sz w:val="20"/>
          <w:szCs w:val="20"/>
        </w:rPr>
        <w:t>Územní plán města Teplice</w:t>
      </w:r>
    </w:p>
    <w:p w:rsidR="00992AE8" w:rsidRDefault="009E37B8">
      <w:pPr>
        <w:pStyle w:val="Seznamsodrkami"/>
        <w:numPr>
          <w:ilvl w:val="0"/>
          <w:numId w:val="6"/>
        </w:numPr>
        <w:rPr>
          <w:sz w:val="20"/>
          <w:szCs w:val="20"/>
        </w:rPr>
      </w:pPr>
      <w:r>
        <w:rPr>
          <w:sz w:val="20"/>
          <w:szCs w:val="20"/>
        </w:rPr>
        <w:t>Program rozvoje Statutárního města Teplice na roky 2019  - 2026</w:t>
      </w:r>
    </w:p>
    <w:p w:rsidR="00992AE8" w:rsidRDefault="009E37B8">
      <w:pPr>
        <w:pStyle w:val="Seznamsodrkami"/>
        <w:numPr>
          <w:ilvl w:val="0"/>
          <w:numId w:val="6"/>
        </w:numPr>
        <w:rPr>
          <w:sz w:val="20"/>
          <w:szCs w:val="20"/>
        </w:rPr>
      </w:pPr>
      <w:r>
        <w:rPr>
          <w:sz w:val="20"/>
          <w:szCs w:val="20"/>
        </w:rPr>
        <w:t>Pasport veřejného osvětlení (mapovou část s umístěním stožárů a rozvaděčů veřejného osvětlení včetně kabelových rozvodů, databázovou část s určením typů konstrukčních prvků)</w:t>
      </w:r>
    </w:p>
    <w:p w:rsidR="00992AE8" w:rsidRDefault="009E37B8">
      <w:pPr>
        <w:pStyle w:val="Seznamsodrkami"/>
        <w:numPr>
          <w:ilvl w:val="0"/>
          <w:numId w:val="6"/>
        </w:numPr>
        <w:rPr>
          <w:sz w:val="20"/>
          <w:szCs w:val="20"/>
        </w:rPr>
      </w:pPr>
      <w:r>
        <w:rPr>
          <w:sz w:val="20"/>
          <w:szCs w:val="20"/>
        </w:rPr>
        <w:t>Standardy veřejného osvětlení</w:t>
      </w:r>
    </w:p>
    <w:p w:rsidR="00992AE8" w:rsidRDefault="009E37B8">
      <w:pPr>
        <w:tabs>
          <w:tab w:val="left" w:pos="567"/>
          <w:tab w:val="left" w:pos="1134"/>
          <w:tab w:val="left" w:pos="1701"/>
        </w:tabs>
        <w:jc w:val="both"/>
        <w:rPr>
          <w:rFonts w:asciiTheme="minorHAnsi" w:hAnsiTheme="minorHAnsi" w:cstheme="minorHAnsi"/>
        </w:rPr>
      </w:pPr>
      <w:r>
        <w:rPr>
          <w:rFonts w:asciiTheme="minorHAnsi" w:hAnsiTheme="minorHAnsi" w:cstheme="minorHAnsi"/>
        </w:rPr>
        <w:t>Návrhy a změny strategických dokumentů plynoucí z nové Koncepce VO dodavatel předloží v samostatném přehledu navrhovaných změn těchto dokumentů.</w:t>
      </w:r>
    </w:p>
    <w:p w:rsidR="00992AE8" w:rsidRDefault="00992AE8">
      <w:pPr>
        <w:tabs>
          <w:tab w:val="left" w:pos="567"/>
          <w:tab w:val="left" w:pos="1134"/>
          <w:tab w:val="left" w:pos="1701"/>
        </w:tabs>
        <w:jc w:val="both"/>
        <w:rPr>
          <w:rFonts w:asciiTheme="minorHAnsi" w:hAnsiTheme="minorHAnsi" w:cstheme="minorHAnsi"/>
        </w:rPr>
      </w:pPr>
    </w:p>
    <w:p w:rsidR="00992AE8" w:rsidRDefault="00992AE8">
      <w:pPr>
        <w:widowControl w:val="false"/>
        <w:jc w:val="both"/>
        <w:rPr>
          <w:rFonts w:cs="Calibri" w:asciiTheme="minorHAnsi" w:hAnsiTheme="minorHAnsi"/>
          <w:lang w:eastAsia="en-US"/>
        </w:rPr>
      </w:pPr>
    </w:p>
    <w:p w:rsidR="00992AE8" w:rsidRDefault="009E37B8">
      <w:pPr>
        <w:spacing w:before="120" w:line="276" w:lineRule="auto"/>
        <w:ind w:left="705"/>
        <w:jc w:val="center"/>
        <w:rPr>
          <w:rFonts w:ascii="Calibri" w:hAnsi="Calibri" w:cs="Calibri"/>
          <w:b/>
          <w:i/>
        </w:rPr>
      </w:pPr>
      <w:r>
        <w:rPr>
          <w:rFonts w:cs="Arial" w:asciiTheme="minorHAnsi" w:hAnsiTheme="minorHAnsi"/>
          <w:b/>
          <w:i/>
        </w:rPr>
        <w:t xml:space="preserve">článek 3.: </w:t>
      </w:r>
      <w:r>
        <w:rPr>
          <w:rFonts w:ascii="Calibri" w:hAnsi="Calibri" w:cs="Calibri"/>
          <w:b/>
          <w:bCs/>
          <w:i/>
          <w:u w:val="single"/>
        </w:rPr>
        <w:t>MÍSTO PLNĚNÍ</w:t>
      </w:r>
    </w:p>
    <w:p w:rsidRPr="009E37B8" w:rsidR="00992AE8" w:rsidRDefault="009E37B8">
      <w:pPr>
        <w:contextualSpacing/>
        <w:jc w:val="both"/>
      </w:pPr>
      <w:r>
        <w:rPr>
          <w:rFonts w:eastAsia="Calibri" w:cs="Calibri" w:asciiTheme="minorHAnsi" w:hAnsiTheme="minorHAnsi"/>
          <w:lang w:eastAsia="en-US"/>
        </w:rPr>
        <w:t xml:space="preserve">Místem plnění smlouvy jsou katastrální území Statutárního města Teplice - </w:t>
      </w:r>
      <w:proofErr w:type="spellStart"/>
      <w:proofErr w:type="gramStart"/>
      <w:r>
        <w:rPr>
          <w:rFonts w:eastAsia="Calibri" w:cs="Calibri" w:asciiTheme="minorHAnsi" w:hAnsiTheme="minorHAnsi"/>
          <w:lang w:eastAsia="en-US"/>
        </w:rPr>
        <w:t>k.ú</w:t>
      </w:r>
      <w:proofErr w:type="spellEnd"/>
      <w:r>
        <w:rPr>
          <w:rFonts w:eastAsia="Calibri" w:cs="Calibri" w:asciiTheme="minorHAnsi" w:hAnsiTheme="minorHAnsi"/>
          <w:lang w:eastAsia="en-US"/>
        </w:rPr>
        <w:t>.</w:t>
      </w:r>
      <w:proofErr w:type="gramEnd"/>
      <w:r>
        <w:rPr>
          <w:rFonts w:eastAsia="Calibri" w:cs="Calibri" w:asciiTheme="minorHAnsi" w:hAnsiTheme="minorHAnsi"/>
          <w:lang w:eastAsia="en-US"/>
        </w:rPr>
        <w:t xml:space="preserve"> Teplice, </w:t>
      </w:r>
      <w:proofErr w:type="spellStart"/>
      <w:proofErr w:type="gramStart"/>
      <w:r>
        <w:rPr>
          <w:rFonts w:eastAsia="Calibri" w:cs="Calibri" w:asciiTheme="minorHAnsi" w:hAnsiTheme="minorHAnsi"/>
          <w:lang w:eastAsia="en-US"/>
        </w:rPr>
        <w:t>k.ú</w:t>
      </w:r>
      <w:proofErr w:type="spellEnd"/>
      <w:r>
        <w:rPr>
          <w:rFonts w:eastAsia="Calibri" w:cs="Calibri" w:asciiTheme="minorHAnsi" w:hAnsiTheme="minorHAnsi"/>
          <w:lang w:eastAsia="en-US"/>
        </w:rPr>
        <w:t>.</w:t>
      </w:r>
      <w:proofErr w:type="gramEnd"/>
      <w:r>
        <w:rPr>
          <w:rFonts w:eastAsia="Calibri" w:cs="Calibri" w:asciiTheme="minorHAnsi" w:hAnsiTheme="minorHAnsi"/>
          <w:lang w:eastAsia="en-US"/>
        </w:rPr>
        <w:t xml:space="preserve"> Teplice - Trnovany, </w:t>
      </w:r>
      <w:proofErr w:type="spellStart"/>
      <w:proofErr w:type="gramStart"/>
      <w:r>
        <w:rPr>
          <w:rFonts w:eastAsia="Calibri" w:cs="Calibri" w:asciiTheme="minorHAnsi" w:hAnsiTheme="minorHAnsi"/>
          <w:lang w:eastAsia="en-US"/>
        </w:rPr>
        <w:t>k.ú</w:t>
      </w:r>
      <w:proofErr w:type="spellEnd"/>
      <w:r>
        <w:rPr>
          <w:rFonts w:eastAsia="Calibri" w:cs="Calibri" w:asciiTheme="minorHAnsi" w:hAnsiTheme="minorHAnsi"/>
          <w:lang w:eastAsia="en-US"/>
        </w:rPr>
        <w:t>.</w:t>
      </w:r>
      <w:proofErr w:type="gramEnd"/>
      <w:r>
        <w:rPr>
          <w:rFonts w:eastAsia="Calibri" w:cs="Calibri" w:asciiTheme="minorHAnsi" w:hAnsiTheme="minorHAnsi"/>
          <w:lang w:eastAsia="en-US"/>
        </w:rPr>
        <w:t xml:space="preserve"> Teplice - Řetenice, </w:t>
      </w:r>
      <w:proofErr w:type="spellStart"/>
      <w:proofErr w:type="gramStart"/>
      <w:r>
        <w:rPr>
          <w:rFonts w:eastAsia="Calibri" w:cs="Calibri" w:asciiTheme="minorHAnsi" w:hAnsiTheme="minorHAnsi"/>
          <w:lang w:eastAsia="en-US"/>
        </w:rPr>
        <w:t>k.ú</w:t>
      </w:r>
      <w:proofErr w:type="spellEnd"/>
      <w:r>
        <w:rPr>
          <w:rFonts w:eastAsia="Calibri" w:cs="Calibri" w:asciiTheme="minorHAnsi" w:hAnsiTheme="minorHAnsi"/>
          <w:lang w:eastAsia="en-US"/>
        </w:rPr>
        <w:t>.</w:t>
      </w:r>
      <w:proofErr w:type="gramEnd"/>
      <w:r>
        <w:rPr>
          <w:rFonts w:eastAsia="Calibri" w:cs="Calibri" w:asciiTheme="minorHAnsi" w:hAnsiTheme="minorHAnsi"/>
          <w:lang w:eastAsia="en-US"/>
        </w:rPr>
        <w:t xml:space="preserve"> </w:t>
      </w:r>
      <w:proofErr w:type="spellStart"/>
      <w:r>
        <w:rPr>
          <w:rFonts w:eastAsia="Calibri" w:cs="Calibri" w:asciiTheme="minorHAnsi" w:hAnsiTheme="minorHAnsi"/>
          <w:lang w:eastAsia="en-US"/>
        </w:rPr>
        <w:t>Prosetice</w:t>
      </w:r>
      <w:proofErr w:type="spellEnd"/>
      <w:r>
        <w:rPr>
          <w:rFonts w:eastAsia="Calibri" w:cs="Calibri" w:asciiTheme="minorHAnsi" w:hAnsiTheme="minorHAnsi"/>
          <w:lang w:eastAsia="en-US"/>
        </w:rPr>
        <w:t xml:space="preserve">, </w:t>
      </w:r>
      <w:proofErr w:type="spellStart"/>
      <w:proofErr w:type="gramStart"/>
      <w:r>
        <w:rPr>
          <w:rFonts w:eastAsia="Calibri" w:cs="Calibri" w:asciiTheme="minorHAnsi" w:hAnsiTheme="minorHAnsi"/>
          <w:lang w:eastAsia="en-US"/>
        </w:rPr>
        <w:t>k.ú</w:t>
      </w:r>
      <w:proofErr w:type="spellEnd"/>
      <w:r>
        <w:rPr>
          <w:rFonts w:eastAsia="Calibri" w:cs="Calibri" w:asciiTheme="minorHAnsi" w:hAnsiTheme="minorHAnsi"/>
          <w:lang w:eastAsia="en-US"/>
        </w:rPr>
        <w:t>.</w:t>
      </w:r>
      <w:proofErr w:type="gramEnd"/>
      <w:r>
        <w:rPr>
          <w:rFonts w:eastAsia="Calibri" w:cs="Calibri" w:asciiTheme="minorHAnsi" w:hAnsiTheme="minorHAnsi"/>
          <w:lang w:eastAsia="en-US"/>
        </w:rPr>
        <w:t xml:space="preserve"> Nová Ves u Teplic, </w:t>
      </w:r>
      <w:proofErr w:type="spellStart"/>
      <w:proofErr w:type="gramStart"/>
      <w:r>
        <w:rPr>
          <w:rFonts w:eastAsia="Calibri" w:cs="Calibri" w:asciiTheme="minorHAnsi" w:hAnsiTheme="minorHAnsi"/>
          <w:lang w:eastAsia="en-US"/>
        </w:rPr>
        <w:t>k.ú</w:t>
      </w:r>
      <w:proofErr w:type="spellEnd"/>
      <w:r>
        <w:rPr>
          <w:rFonts w:eastAsia="Calibri" w:cs="Calibri" w:asciiTheme="minorHAnsi" w:hAnsiTheme="minorHAnsi"/>
          <w:lang w:eastAsia="en-US"/>
        </w:rPr>
        <w:t>.</w:t>
      </w:r>
      <w:proofErr w:type="gramEnd"/>
      <w:r>
        <w:rPr>
          <w:rFonts w:eastAsia="Calibri" w:cs="Calibri" w:asciiTheme="minorHAnsi" w:hAnsiTheme="minorHAnsi"/>
          <w:lang w:eastAsia="en-US"/>
        </w:rPr>
        <w:t xml:space="preserve"> </w:t>
      </w:r>
      <w:proofErr w:type="spellStart"/>
      <w:r>
        <w:rPr>
          <w:rFonts w:eastAsia="Calibri" w:cs="Calibri" w:asciiTheme="minorHAnsi" w:hAnsiTheme="minorHAnsi"/>
          <w:lang w:eastAsia="en-US"/>
        </w:rPr>
        <w:t>Hudcov</w:t>
      </w:r>
      <w:proofErr w:type="spellEnd"/>
      <w:r>
        <w:rPr>
          <w:rFonts w:eastAsia="Calibri" w:cs="Calibri" w:asciiTheme="minorHAnsi" w:hAnsiTheme="minorHAnsi"/>
          <w:lang w:eastAsia="en-US"/>
        </w:rPr>
        <w:t xml:space="preserve"> a </w:t>
      </w:r>
      <w:proofErr w:type="spellStart"/>
      <w:proofErr w:type="gramStart"/>
      <w:r>
        <w:rPr>
          <w:rFonts w:eastAsia="Calibri" w:cs="Calibri" w:asciiTheme="minorHAnsi" w:hAnsiTheme="minorHAnsi"/>
          <w:lang w:eastAsia="en-US"/>
        </w:rPr>
        <w:t>k.ú</w:t>
      </w:r>
      <w:proofErr w:type="spellEnd"/>
      <w:r>
        <w:rPr>
          <w:rFonts w:eastAsia="Calibri" w:cs="Calibri" w:asciiTheme="minorHAnsi" w:hAnsiTheme="minorHAnsi"/>
          <w:lang w:eastAsia="en-US"/>
        </w:rPr>
        <w:t>.</w:t>
      </w:r>
      <w:proofErr w:type="gramEnd"/>
      <w:r>
        <w:rPr>
          <w:rFonts w:eastAsia="Calibri" w:cs="Calibri" w:asciiTheme="minorHAnsi" w:hAnsiTheme="minorHAnsi"/>
          <w:lang w:eastAsia="en-US"/>
        </w:rPr>
        <w:t xml:space="preserve"> </w:t>
      </w:r>
      <w:proofErr w:type="spellStart"/>
      <w:r>
        <w:rPr>
          <w:rFonts w:eastAsia="Calibri" w:cs="Calibri" w:asciiTheme="minorHAnsi" w:hAnsiTheme="minorHAnsi"/>
          <w:lang w:eastAsia="en-US"/>
        </w:rPr>
        <w:t>Sobědruhy</w:t>
      </w:r>
      <w:proofErr w:type="spellEnd"/>
      <w:r w:rsidRPr="009E37B8">
        <w:rPr>
          <w:rFonts w:eastAsia="Calibri" w:cs="Calibri" w:asciiTheme="minorHAnsi" w:hAnsiTheme="minorHAnsi"/>
          <w:lang w:eastAsia="en-US"/>
        </w:rPr>
        <w:t>.   Místem předání hmotných či jiných výstupů Zhotovitelem Objednateli je sídlo Magistrátu města Teplice.</w:t>
      </w:r>
    </w:p>
    <w:p w:rsidRPr="009E37B8" w:rsidR="00992AE8" w:rsidRDefault="00992AE8">
      <w:pPr>
        <w:contextualSpacing/>
        <w:jc w:val="both"/>
        <w:rPr>
          <w:rFonts w:eastAsia="Calibri" w:cs="Calibri" w:asciiTheme="minorHAnsi" w:hAnsiTheme="minorHAnsi"/>
          <w:lang w:eastAsia="en-US"/>
        </w:rPr>
      </w:pPr>
    </w:p>
    <w:p w:rsidRPr="009E37B8" w:rsidR="00992AE8" w:rsidRDefault="009E37B8">
      <w:pPr>
        <w:contextualSpacing/>
        <w:jc w:val="both"/>
      </w:pPr>
      <w:r w:rsidRPr="009E37B8">
        <w:rPr>
          <w:rFonts w:eastAsia="Calibri" w:cs="Calibri" w:asciiTheme="minorHAnsi" w:hAnsiTheme="minorHAnsi"/>
          <w:lang w:eastAsia="en-US"/>
        </w:rPr>
        <w:t>Předání díla bude osvědčeno písemným předávacím protokolem, podepsaným k tomu oprávněnými osobami obou smluvních stran.</w:t>
      </w:r>
    </w:p>
    <w:p w:rsidR="00992AE8" w:rsidRDefault="00992AE8">
      <w:pPr>
        <w:pStyle w:val="Zkladntext1"/>
        <w:rPr>
          <w:rFonts w:cs="Arial" w:asciiTheme="minorHAnsi" w:hAnsiTheme="minorHAnsi"/>
          <w:sz w:val="20"/>
        </w:rPr>
      </w:pPr>
    </w:p>
    <w:p w:rsidR="00992AE8" w:rsidRDefault="009E37B8">
      <w:pPr>
        <w:pStyle w:val="Zkladntext1"/>
        <w:jc w:val="center"/>
        <w:rPr>
          <w:rFonts w:cs="Arial" w:asciiTheme="minorHAnsi" w:hAnsiTheme="minorHAnsi"/>
          <w:sz w:val="20"/>
        </w:rPr>
      </w:pPr>
      <w:r>
        <w:rPr>
          <w:rFonts w:cs="Arial" w:asciiTheme="minorHAnsi" w:hAnsiTheme="minorHAnsi"/>
          <w:b/>
          <w:i/>
          <w:sz w:val="20"/>
        </w:rPr>
        <w:t xml:space="preserve">článek 4.: </w:t>
      </w:r>
      <w:r>
        <w:rPr>
          <w:rFonts w:cs="Arial" w:asciiTheme="minorHAnsi" w:hAnsiTheme="minorHAnsi"/>
          <w:b/>
          <w:i/>
          <w:caps/>
          <w:sz w:val="20"/>
          <w:u w:val="single"/>
        </w:rPr>
        <w:t>Práva a povinnosti smluvních stran</w:t>
      </w:r>
    </w:p>
    <w:p w:rsidR="00992AE8" w:rsidRDefault="009E37B8">
      <w:pPr>
        <w:pStyle w:val="Zkladntext1"/>
        <w:rPr>
          <w:rFonts w:asciiTheme="minorHAnsi" w:hAnsiTheme="minorHAnsi"/>
          <w:sz w:val="20"/>
        </w:rPr>
      </w:pPr>
      <w:r>
        <w:rPr>
          <w:rFonts w:cs="Arial" w:asciiTheme="minorHAnsi" w:hAnsiTheme="minorHAnsi"/>
          <w:sz w:val="20"/>
        </w:rPr>
        <w:t>Zhotovitel je povinen zejména:</w:t>
      </w:r>
    </w:p>
    <w:p w:rsidR="00992AE8" w:rsidRDefault="009E37B8">
      <w:pPr>
        <w:pStyle w:val="odstavecodsazen"/>
        <w:numPr>
          <w:ilvl w:val="0"/>
          <w:numId w:val="2"/>
        </w:numPr>
        <w:spacing w:after="0"/>
        <w:rPr>
          <w:rFonts w:asciiTheme="minorHAnsi" w:hAnsiTheme="minorHAnsi"/>
          <w:sz w:val="20"/>
        </w:rPr>
      </w:pPr>
      <w:r>
        <w:rPr>
          <w:rFonts w:asciiTheme="minorHAnsi" w:hAnsiTheme="minorHAnsi"/>
          <w:sz w:val="20"/>
        </w:rPr>
        <w:t xml:space="preserve">provádět veškerou činnost, která je předmětem této smlouvy s odbornou péčí </w:t>
      </w:r>
    </w:p>
    <w:p w:rsidR="00992AE8" w:rsidRDefault="009E37B8">
      <w:pPr>
        <w:pStyle w:val="odstavecodsazen"/>
        <w:numPr>
          <w:ilvl w:val="0"/>
          <w:numId w:val="2"/>
        </w:numPr>
        <w:spacing w:after="0"/>
      </w:pPr>
      <w:r>
        <w:rPr>
          <w:rFonts w:asciiTheme="minorHAnsi" w:hAnsiTheme="minorHAnsi"/>
          <w:sz w:val="20"/>
        </w:rPr>
        <w:t xml:space="preserve">zajistit i veškeré další potřebné činnosti související bezprostředně s jeho plněním dle této smlouvy tak, aby výsledek jeho činnosti mohl sloužit řádně k zamýšlenému účelu, uvedenému na jiném místě této smlouvy, </w:t>
      </w:r>
    </w:p>
    <w:p w:rsidR="00992AE8" w:rsidRDefault="009E37B8">
      <w:pPr>
        <w:pStyle w:val="Zkladntext1"/>
        <w:rPr>
          <w:rFonts w:asciiTheme="minorHAnsi" w:hAnsiTheme="minorHAnsi"/>
          <w:sz w:val="20"/>
        </w:rPr>
      </w:pPr>
      <w:r>
        <w:rPr>
          <w:rFonts w:cs="Arial" w:asciiTheme="minorHAnsi" w:hAnsiTheme="minorHAnsi"/>
          <w:sz w:val="20"/>
        </w:rPr>
        <w:t xml:space="preserve">Zhotovitel je oprávněn: </w:t>
      </w:r>
    </w:p>
    <w:p w:rsidR="00992AE8" w:rsidRDefault="009E37B8">
      <w:pPr>
        <w:pStyle w:val="odstavecodsazen"/>
        <w:numPr>
          <w:ilvl w:val="0"/>
          <w:numId w:val="3"/>
        </w:numPr>
        <w:spacing w:after="0"/>
        <w:rPr>
          <w:rFonts w:asciiTheme="minorHAnsi" w:hAnsiTheme="minorHAnsi"/>
          <w:sz w:val="20"/>
        </w:rPr>
      </w:pPr>
      <w:r>
        <w:rPr>
          <w:rFonts w:asciiTheme="minorHAnsi" w:hAnsiTheme="minorHAnsi"/>
          <w:sz w:val="20"/>
        </w:rPr>
        <w:t>požadovat od objednatele potřebnou součinnost</w:t>
      </w:r>
    </w:p>
    <w:p w:rsidR="00992AE8" w:rsidRDefault="009E37B8">
      <w:pPr>
        <w:pStyle w:val="odstavecodsazen"/>
        <w:numPr>
          <w:ilvl w:val="0"/>
          <w:numId w:val="3"/>
        </w:numPr>
        <w:spacing w:after="0"/>
        <w:rPr>
          <w:rFonts w:asciiTheme="minorHAnsi" w:hAnsiTheme="minorHAnsi"/>
          <w:sz w:val="20"/>
        </w:rPr>
      </w:pPr>
      <w:r>
        <w:rPr>
          <w:rFonts w:asciiTheme="minorHAnsi" w:hAnsiTheme="minorHAnsi"/>
          <w:sz w:val="20"/>
        </w:rPr>
        <w:t>požadovat od objednatele řádné a včasné zaplacení dohodnuté ceny</w:t>
      </w:r>
    </w:p>
    <w:p w:rsidR="00992AE8" w:rsidRDefault="009E37B8">
      <w:pPr>
        <w:pStyle w:val="Zkladntext1"/>
        <w:rPr>
          <w:rFonts w:cs="Arial" w:asciiTheme="minorHAnsi" w:hAnsiTheme="minorHAnsi"/>
          <w:sz w:val="20"/>
        </w:rPr>
      </w:pPr>
      <w:r>
        <w:rPr>
          <w:rFonts w:cs="Arial" w:asciiTheme="minorHAnsi" w:hAnsiTheme="minorHAnsi"/>
          <w:sz w:val="20"/>
        </w:rPr>
        <w:t>Objednatel je povinen:</w:t>
      </w:r>
    </w:p>
    <w:p w:rsidR="00992AE8" w:rsidRDefault="009E37B8">
      <w:pPr>
        <w:pStyle w:val="Zkladntext1"/>
        <w:numPr>
          <w:ilvl w:val="0"/>
          <w:numId w:val="3"/>
        </w:numPr>
        <w:rPr>
          <w:rFonts w:cs="Arial" w:asciiTheme="minorHAnsi" w:hAnsiTheme="minorHAnsi"/>
          <w:sz w:val="20"/>
        </w:rPr>
      </w:pPr>
      <w:r>
        <w:rPr>
          <w:rFonts w:cs="Arial" w:asciiTheme="minorHAnsi" w:hAnsiTheme="minorHAnsi"/>
          <w:sz w:val="20"/>
        </w:rPr>
        <w:t xml:space="preserve">poskytnout zhotoviteli na jeho vyžádání potřebnou nutnou součinnost </w:t>
      </w:r>
    </w:p>
    <w:p w:rsidR="00992AE8" w:rsidRDefault="009E37B8">
      <w:pPr>
        <w:pStyle w:val="Zkladntext1"/>
        <w:numPr>
          <w:ilvl w:val="0"/>
          <w:numId w:val="3"/>
        </w:numPr>
        <w:rPr>
          <w:rFonts w:cs="Arial" w:asciiTheme="minorHAnsi" w:hAnsiTheme="minorHAnsi"/>
          <w:sz w:val="20"/>
        </w:rPr>
      </w:pPr>
      <w:r>
        <w:rPr>
          <w:rFonts w:cs="Arial" w:asciiTheme="minorHAnsi" w:hAnsiTheme="minorHAnsi"/>
          <w:sz w:val="20"/>
        </w:rPr>
        <w:t>zaplatit cenu za řádně poskytnutou službu</w:t>
      </w:r>
    </w:p>
    <w:p w:rsidR="00992AE8" w:rsidRDefault="009E37B8">
      <w:pPr>
        <w:pStyle w:val="Zkladntext1"/>
        <w:rPr>
          <w:rFonts w:asciiTheme="minorHAnsi" w:hAnsiTheme="minorHAnsi"/>
          <w:sz w:val="20"/>
        </w:rPr>
      </w:pPr>
      <w:r>
        <w:rPr>
          <w:rFonts w:cs="Arial" w:asciiTheme="minorHAnsi" w:hAnsiTheme="minorHAnsi"/>
          <w:sz w:val="20"/>
        </w:rPr>
        <w:t>Objednatel je oprávněn:</w:t>
      </w:r>
    </w:p>
    <w:p w:rsidR="00992AE8" w:rsidRDefault="009E37B8">
      <w:pPr>
        <w:pStyle w:val="Zkladntext1"/>
        <w:numPr>
          <w:ilvl w:val="0"/>
          <w:numId w:val="4"/>
        </w:numPr>
        <w:rPr>
          <w:rFonts w:asciiTheme="minorHAnsi" w:hAnsiTheme="minorHAnsi"/>
          <w:sz w:val="20"/>
        </w:rPr>
      </w:pPr>
      <w:r>
        <w:rPr>
          <w:rFonts w:cs="Arial" w:asciiTheme="minorHAnsi" w:hAnsiTheme="minorHAnsi"/>
          <w:sz w:val="20"/>
        </w:rPr>
        <w:t xml:space="preserve">požadovat od zhotovitele řádné a včasné plnění díla </w:t>
      </w:r>
    </w:p>
    <w:p w:rsidR="00992AE8" w:rsidRDefault="009E37B8">
      <w:pPr>
        <w:pStyle w:val="Zkladntext1"/>
        <w:numPr>
          <w:ilvl w:val="0"/>
          <w:numId w:val="4"/>
        </w:numPr>
      </w:pPr>
      <w:r>
        <w:rPr>
          <w:rFonts w:cs="Arial" w:asciiTheme="minorHAnsi" w:hAnsiTheme="minorHAnsi"/>
          <w:sz w:val="20"/>
        </w:rPr>
        <w:t>provádět kontrolu výkonu činnosti zhotovitele,</w:t>
      </w:r>
    </w:p>
    <w:p w:rsidR="00992AE8" w:rsidRDefault="009E37B8">
      <w:pPr>
        <w:pStyle w:val="Zkladntext1"/>
        <w:numPr>
          <w:ilvl w:val="0"/>
          <w:numId w:val="4"/>
        </w:numPr>
      </w:pPr>
      <w:r>
        <w:rPr>
          <w:rFonts w:cs="Arial" w:asciiTheme="minorHAnsi" w:hAnsiTheme="minorHAnsi"/>
          <w:sz w:val="20"/>
        </w:rPr>
        <w:t>upřesňovat předmět plnění písemnými pokyny v případě, že tak bude nezbytné.</w:t>
      </w:r>
    </w:p>
    <w:p w:rsidR="00992AE8" w:rsidRDefault="00992AE8">
      <w:pPr>
        <w:pStyle w:val="Zkladntext1"/>
        <w:rPr>
          <w:rFonts w:cs="Arial" w:asciiTheme="minorHAnsi" w:hAnsiTheme="minorHAnsi"/>
          <w:b/>
          <w:i/>
          <w:sz w:val="20"/>
        </w:rPr>
      </w:pPr>
    </w:p>
    <w:p w:rsidR="00992AE8" w:rsidRDefault="00992AE8">
      <w:pPr>
        <w:pStyle w:val="Zkladntext1"/>
        <w:jc w:val="center"/>
        <w:rPr>
          <w:rFonts w:cs="Arial" w:asciiTheme="minorHAnsi" w:hAnsiTheme="minorHAnsi"/>
          <w:b/>
          <w:i/>
          <w:sz w:val="20"/>
        </w:rPr>
      </w:pPr>
    </w:p>
    <w:p w:rsidR="00992AE8" w:rsidRDefault="009E37B8">
      <w:pPr>
        <w:pStyle w:val="Zkladntext1"/>
        <w:jc w:val="center"/>
        <w:rPr>
          <w:rFonts w:cs="Arial" w:asciiTheme="minorHAnsi" w:hAnsiTheme="minorHAnsi"/>
          <w:sz w:val="20"/>
        </w:rPr>
      </w:pPr>
      <w:r>
        <w:rPr>
          <w:rFonts w:cs="Arial" w:asciiTheme="minorHAnsi" w:hAnsiTheme="minorHAnsi"/>
          <w:b/>
          <w:i/>
          <w:sz w:val="20"/>
        </w:rPr>
        <w:t xml:space="preserve">článek 5.: </w:t>
      </w:r>
      <w:r>
        <w:rPr>
          <w:rFonts w:cs="Arial" w:asciiTheme="minorHAnsi" w:hAnsiTheme="minorHAnsi"/>
          <w:b/>
          <w:i/>
          <w:caps/>
          <w:sz w:val="20"/>
          <w:u w:val="single"/>
        </w:rPr>
        <w:t>Cena SLUŽBY a platební podmínky</w:t>
      </w:r>
    </w:p>
    <w:p w:rsidR="00992AE8" w:rsidRDefault="009E37B8">
      <w:pPr>
        <w:widowControl w:val="false"/>
        <w:spacing w:line="276" w:lineRule="auto"/>
        <w:jc w:val="both"/>
        <w:rPr>
          <w:rFonts w:cs="Calibri" w:asciiTheme="minorHAnsi" w:hAnsiTheme="minorHAnsi"/>
        </w:rPr>
      </w:pPr>
      <w:r>
        <w:rPr>
          <w:rFonts w:cs="Calibri" w:asciiTheme="minorHAnsi" w:hAnsiTheme="minorHAnsi"/>
        </w:rPr>
        <w:t xml:space="preserve">Objednatel se zavazuje zaplatit zhotoviteli cenu za provedení díla. </w:t>
      </w:r>
    </w:p>
    <w:p w:rsidR="00992AE8" w:rsidRDefault="009E37B8">
      <w:pPr>
        <w:widowControl w:val="false"/>
        <w:spacing w:line="276" w:lineRule="auto"/>
        <w:jc w:val="both"/>
        <w:rPr>
          <w:rFonts w:cs="Calibri" w:asciiTheme="minorHAnsi" w:hAnsiTheme="minorHAnsi"/>
        </w:rPr>
      </w:pPr>
      <w:r>
        <w:rPr>
          <w:rFonts w:cs="Calibri" w:asciiTheme="minorHAnsi" w:hAnsiTheme="minorHAnsi"/>
        </w:rPr>
        <w:t xml:space="preserve">Celková cena za dílo dle této smlouvy je stanovena dohodou smluvních stran v souladu se zákonem č. 526/1990Sb,. o cenách ve znění pozdějších předpisů a činí celkovou </w:t>
      </w:r>
      <w:proofErr w:type="gramStart"/>
      <w:r>
        <w:rPr>
          <w:rFonts w:cs="Calibri" w:asciiTheme="minorHAnsi" w:hAnsiTheme="minorHAnsi"/>
        </w:rPr>
        <w:t xml:space="preserve">částku: </w:t>
      </w:r>
      <w:r>
        <w:rPr>
          <w:rFonts w:cs="Calibri" w:asciiTheme="minorHAnsi" w:hAnsiTheme="minorHAnsi"/>
          <w:b/>
          <w:highlight w:val="yellow"/>
        </w:rPr>
        <w:t>...............</w:t>
      </w:r>
      <w:r>
        <w:rPr>
          <w:rFonts w:cs="Calibri" w:asciiTheme="minorHAnsi" w:hAnsiTheme="minorHAnsi"/>
        </w:rPr>
        <w:t xml:space="preserve"> (slovy</w:t>
      </w:r>
      <w:proofErr w:type="gramEnd"/>
      <w:r>
        <w:rPr>
          <w:rFonts w:cs="Calibri" w:asciiTheme="minorHAnsi" w:hAnsiTheme="minorHAnsi"/>
        </w:rPr>
        <w:t>:</w:t>
      </w:r>
      <w:r>
        <w:rPr>
          <w:rFonts w:cs="Calibri" w:asciiTheme="minorHAnsi" w:hAnsiTheme="minorHAnsi"/>
          <w:highlight w:val="yellow"/>
        </w:rPr>
        <w:t>........................</w:t>
      </w:r>
      <w:r>
        <w:rPr>
          <w:rFonts w:cs="Calibri" w:asciiTheme="minorHAnsi" w:hAnsiTheme="minorHAnsi"/>
        </w:rPr>
        <w:t xml:space="preserve">) </w:t>
      </w:r>
      <w:r>
        <w:rPr>
          <w:rFonts w:cs="Calibri" w:asciiTheme="minorHAnsi" w:hAnsiTheme="minorHAnsi"/>
          <w:b/>
        </w:rPr>
        <w:t>bez DPH</w:t>
      </w:r>
      <w:r>
        <w:rPr>
          <w:rFonts w:cs="Calibri" w:asciiTheme="minorHAnsi" w:hAnsiTheme="minorHAnsi"/>
        </w:rPr>
        <w:t xml:space="preserve">. K této ceně bude připočtena DPH v sazbě nebo sazbách podle platných právních předpisů. </w:t>
      </w:r>
      <w:r>
        <w:rPr>
          <w:rFonts w:cs="Calibri" w:asciiTheme="minorHAnsi" w:hAnsiTheme="minorHAnsi"/>
          <w:highlight w:val="yellow"/>
        </w:rPr>
        <w:t>Pozn. Neplátce DPH vyplňuje částku konečnou (</w:t>
      </w:r>
      <w:proofErr w:type="spellStart"/>
      <w:r>
        <w:rPr>
          <w:rFonts w:cs="Calibri" w:asciiTheme="minorHAnsi" w:hAnsiTheme="minorHAnsi"/>
          <w:highlight w:val="yellow"/>
        </w:rPr>
        <w:t>yymaže</w:t>
      </w:r>
      <w:proofErr w:type="spellEnd"/>
      <w:r>
        <w:rPr>
          <w:rFonts w:cs="Calibri" w:asciiTheme="minorHAnsi" w:hAnsiTheme="minorHAnsi"/>
          <w:highlight w:val="yellow"/>
        </w:rPr>
        <w:t xml:space="preserve"> </w:t>
      </w:r>
      <w:proofErr w:type="gramStart"/>
      <w:r>
        <w:rPr>
          <w:rFonts w:cs="Calibri" w:asciiTheme="minorHAnsi" w:hAnsiTheme="minorHAnsi"/>
          <w:highlight w:val="yellow"/>
        </w:rPr>
        <w:t>text:  „</w:t>
      </w:r>
      <w:r>
        <w:rPr>
          <w:rFonts w:cs="Calibri" w:asciiTheme="minorHAnsi" w:hAnsiTheme="minorHAnsi"/>
          <w:b/>
          <w:highlight w:val="yellow"/>
        </w:rPr>
        <w:t>bez</w:t>
      </w:r>
      <w:proofErr w:type="gramEnd"/>
      <w:r>
        <w:rPr>
          <w:rFonts w:cs="Calibri" w:asciiTheme="minorHAnsi" w:hAnsiTheme="minorHAnsi"/>
          <w:b/>
          <w:highlight w:val="yellow"/>
        </w:rPr>
        <w:t xml:space="preserve"> DPH</w:t>
      </w:r>
      <w:r>
        <w:rPr>
          <w:rFonts w:cs="Calibri" w:asciiTheme="minorHAnsi" w:hAnsiTheme="minorHAnsi"/>
          <w:highlight w:val="yellow"/>
        </w:rPr>
        <w:t>. K této ceně bude připočtena DPH v sazbě nebo sazbách podle platných právních předpisů.“)</w:t>
      </w:r>
    </w:p>
    <w:p w:rsidR="00992AE8" w:rsidRDefault="00992AE8">
      <w:pPr>
        <w:widowControl w:val="false"/>
        <w:spacing w:line="276" w:lineRule="auto"/>
        <w:jc w:val="both"/>
        <w:rPr>
          <w:rFonts w:cs="Calibri" w:asciiTheme="minorHAnsi" w:hAnsiTheme="minorHAnsi"/>
        </w:rPr>
      </w:pPr>
    </w:p>
    <w:p w:rsidR="00992AE8" w:rsidRDefault="009E37B8">
      <w:pPr>
        <w:widowControl w:val="false"/>
        <w:spacing w:line="276" w:lineRule="auto"/>
        <w:jc w:val="both"/>
        <w:rPr>
          <w:rFonts w:cs="Calibri" w:asciiTheme="minorHAnsi" w:hAnsiTheme="minorHAnsi"/>
        </w:rPr>
      </w:pPr>
      <w:r>
        <w:rPr>
          <w:rFonts w:cs="Calibri" w:asciiTheme="minorHAnsi" w:hAnsiTheme="minorHAnsi"/>
        </w:rPr>
        <w:t xml:space="preserve">V případě nutnosti provádění víceprací se víceprací rozumí změna formy, kvality či kvantity díla oproti řešení, které objednatel odsouhlasil při jednání o uzavření smlouvy a které zadal jako podmínky pro přípravu nabídky zhotovitele, pokud taková změna byla odsouhlasena objednatelem a pokud byl vydán pokyn k provedení víceprací, </w:t>
      </w:r>
      <w:r>
        <w:rPr>
          <w:rFonts w:cs="Calibri" w:asciiTheme="minorHAnsi" w:hAnsiTheme="minorHAnsi"/>
        </w:rPr>
        <w:lastRenderedPageBreak/>
        <w:t>ve kterém byla sjednána cena víceprací, jejich rozsah a platební podmínky. Práce, které zhotovitel provede bez předchozího pokynu, nemá objednatel povinnost uhradit. Trvá-li na tom objednatel, musí zhotovitel takové práce odstranit na svůj náklad a uvést stav do souladu s poskytnutými podklady.</w:t>
      </w:r>
    </w:p>
    <w:p w:rsidR="00992AE8" w:rsidRDefault="00992AE8">
      <w:pPr>
        <w:widowControl w:val="false"/>
        <w:spacing w:line="276" w:lineRule="auto"/>
        <w:jc w:val="both"/>
        <w:rPr>
          <w:rFonts w:cs="Calibri" w:asciiTheme="minorHAnsi" w:hAnsiTheme="minorHAnsi"/>
        </w:rPr>
      </w:pPr>
    </w:p>
    <w:p w:rsidR="00992AE8" w:rsidRDefault="009E37B8">
      <w:pPr>
        <w:widowControl w:val="false"/>
        <w:spacing w:line="276" w:lineRule="auto"/>
        <w:jc w:val="both"/>
        <w:rPr>
          <w:rFonts w:cs="Calibri" w:asciiTheme="minorHAnsi" w:hAnsiTheme="minorHAnsi"/>
        </w:rPr>
      </w:pPr>
      <w:r>
        <w:rPr>
          <w:rFonts w:cs="Calibri" w:asciiTheme="minorHAnsi" w:hAnsiTheme="minorHAnsi"/>
        </w:rPr>
        <w:t xml:space="preserve">Objednatel uhradí zhotoviteli cenu díla na základě účetního a daňového dokladu ("faktura") vystaveného zhotovitelem, převodním příkazem na účet zhotovitele. Nedílnou přílohou faktury bude předávací protokol o předání díla bez vad a nedodělků.  </w:t>
      </w:r>
    </w:p>
    <w:p w:rsidR="00992AE8" w:rsidRDefault="00992AE8">
      <w:pPr>
        <w:widowControl w:val="false"/>
        <w:spacing w:line="276" w:lineRule="auto"/>
        <w:jc w:val="both"/>
        <w:rPr>
          <w:rFonts w:cs="Calibri" w:asciiTheme="minorHAnsi" w:hAnsiTheme="minorHAnsi"/>
        </w:rPr>
      </w:pPr>
    </w:p>
    <w:p w:rsidR="00992AE8" w:rsidRDefault="009E37B8">
      <w:pPr>
        <w:widowControl w:val="false"/>
        <w:spacing w:line="276" w:lineRule="auto"/>
        <w:jc w:val="both"/>
        <w:rPr>
          <w:rFonts w:cs="Calibri" w:asciiTheme="minorHAnsi" w:hAnsiTheme="minorHAnsi"/>
        </w:rPr>
      </w:pPr>
      <w:r>
        <w:rPr>
          <w:rFonts w:cs="Calibri" w:asciiTheme="minorHAnsi" w:hAnsiTheme="minorHAnsi"/>
        </w:rPr>
        <w:t xml:space="preserve">Splatnost faktury zhotovitele je 30 dnů od data doručení faktury objednateli. V pochybnostech se má za to, že faktura byla objednateli doručena třetí pracovní den po odeslání doporučeným dopisem na adresu uvedenou v záhlaví této smlouvy. Faktura musí obsahovat veškeré náležitosti dle předpisů o účetnictví a dle daňových předpisů. V případě, že faktura nebude obsahovat potřebné náležitosti nebo bude obsahovat chybné či neúplné údaje, je objednatel oprávněn ji vrátit zhotoviteli k opravě či doplnění. Po vrácení faktury nové či opravené počíná běžet nová lhůta splatnosti. Faktura bude označena názvem projektu a registračním číslem dotačního projektu (viz. </w:t>
      </w:r>
      <w:proofErr w:type="gramStart"/>
      <w:r>
        <w:rPr>
          <w:rFonts w:cs="Calibri" w:asciiTheme="minorHAnsi" w:hAnsiTheme="minorHAnsi"/>
        </w:rPr>
        <w:t>článek</w:t>
      </w:r>
      <w:proofErr w:type="gramEnd"/>
      <w:r>
        <w:rPr>
          <w:rFonts w:cs="Calibri" w:asciiTheme="minorHAnsi" w:hAnsiTheme="minorHAnsi"/>
        </w:rPr>
        <w:t xml:space="preserve"> 8 této smlouvy).</w:t>
      </w:r>
    </w:p>
    <w:p w:rsidR="00992AE8" w:rsidRDefault="00992AE8">
      <w:pPr>
        <w:widowControl w:val="false"/>
        <w:spacing w:line="276" w:lineRule="auto"/>
        <w:jc w:val="both"/>
      </w:pPr>
    </w:p>
    <w:p w:rsidR="00992AE8" w:rsidRDefault="009E37B8">
      <w:pPr>
        <w:widowControl w:val="false"/>
        <w:spacing w:line="276" w:lineRule="auto"/>
        <w:jc w:val="both"/>
        <w:rPr>
          <w:rFonts w:cs="Calibri" w:asciiTheme="minorHAnsi" w:hAnsiTheme="minorHAnsi"/>
        </w:rPr>
      </w:pPr>
      <w:r>
        <w:rPr>
          <w:rFonts w:cs="Calibri" w:asciiTheme="minorHAnsi" w:hAnsiTheme="minorHAnsi"/>
        </w:rPr>
        <w:t>Objednatel i zhotovitel prohlašují, že s takto určenou cenou díla a platebními podmínkami souhlasí. Objednatel prohlašuje, že má dostatečné prostředky na úhradu smluvní ceny díla a zavazuje se zaplatit sjednanou cenu díla včetně DPH včas a řádným způsobem v souladu s uvedenými podmínkami.</w:t>
      </w:r>
    </w:p>
    <w:p w:rsidR="00992AE8" w:rsidRDefault="009E37B8">
      <w:pPr>
        <w:widowControl w:val="false"/>
        <w:spacing w:line="276" w:lineRule="auto"/>
        <w:jc w:val="both"/>
        <w:rPr>
          <w:rFonts w:cs="Calibri" w:asciiTheme="minorHAnsi" w:hAnsiTheme="minorHAnsi"/>
        </w:rPr>
      </w:pPr>
      <w:r>
        <w:rPr>
          <w:rFonts w:cs="Calibri" w:asciiTheme="minorHAnsi" w:hAnsiTheme="minorHAnsi"/>
        </w:rPr>
        <w:t>Pokud se zhotovitel stane nespolehlivým plátcem nebo bude vyžadovat úhradu na jiný než zveřejněný bankovní účet, nebude DPH uhrazena jemu ale přímo příslušnému správci daně.</w:t>
      </w:r>
    </w:p>
    <w:p w:rsidR="00992AE8" w:rsidRDefault="009E37B8">
      <w:pPr>
        <w:spacing w:line="276" w:lineRule="auto"/>
        <w:jc w:val="both"/>
      </w:pPr>
      <w:r>
        <w:rPr>
          <w:rFonts w:cs="Calibri" w:asciiTheme="minorHAnsi" w:hAnsiTheme="minorHAnsi"/>
        </w:rPr>
        <w:t xml:space="preserve">Zhotovitel není oprávněn provádět jednostranné započtení vzájemných pohledávek vůči objednateli a ani není oprávněn postoupit své pohledávky vůči objednateli třetí osobě bez předchozího písemného souhlasu objednatele. </w:t>
      </w:r>
    </w:p>
    <w:p w:rsidR="00992AE8" w:rsidRDefault="00992AE8">
      <w:pPr>
        <w:pStyle w:val="Zkladntext1"/>
        <w:rPr>
          <w:rFonts w:cs="Arial" w:asciiTheme="minorHAnsi" w:hAnsiTheme="minorHAnsi"/>
          <w:sz w:val="20"/>
        </w:rPr>
      </w:pPr>
    </w:p>
    <w:p w:rsidR="00992AE8" w:rsidRDefault="009E37B8">
      <w:pPr>
        <w:spacing w:before="120" w:line="276" w:lineRule="auto"/>
        <w:ind w:left="705"/>
        <w:jc w:val="center"/>
        <w:rPr>
          <w:rFonts w:ascii="Calibri" w:hAnsi="Calibri" w:cs="Calibri"/>
          <w:b/>
          <w:i/>
        </w:rPr>
      </w:pPr>
      <w:r>
        <w:rPr>
          <w:rFonts w:cs="Arial" w:asciiTheme="minorHAnsi" w:hAnsiTheme="minorHAnsi"/>
          <w:b/>
          <w:i/>
        </w:rPr>
        <w:t xml:space="preserve">článek 6.: </w:t>
      </w:r>
      <w:r>
        <w:rPr>
          <w:rFonts w:ascii="Calibri" w:hAnsi="Calibri" w:cs="Calibri"/>
          <w:b/>
          <w:bCs/>
          <w:i/>
          <w:u w:val="single"/>
        </w:rPr>
        <w:t>ZÁRUKA ZA JAKOST DÍLA</w:t>
      </w:r>
    </w:p>
    <w:p w:rsidRPr="009E37B8" w:rsidR="00992AE8" w:rsidRDefault="009E37B8">
      <w:pPr>
        <w:spacing w:line="276" w:lineRule="auto"/>
        <w:jc w:val="both"/>
      </w:pPr>
      <w:r>
        <w:rPr>
          <w:rFonts w:ascii="Calibri" w:hAnsi="Calibri" w:cs="Calibri"/>
        </w:rPr>
        <w:t xml:space="preserve">Práva ze záruky lze </w:t>
      </w:r>
      <w:proofErr w:type="gramStart"/>
      <w:r>
        <w:rPr>
          <w:rFonts w:ascii="Calibri" w:hAnsi="Calibri" w:cs="Calibri"/>
        </w:rPr>
        <w:t>uplatnit  v době</w:t>
      </w:r>
      <w:proofErr w:type="gramEnd"/>
      <w:r>
        <w:rPr>
          <w:rFonts w:ascii="Calibri" w:hAnsi="Calibri" w:cs="Calibri"/>
        </w:rPr>
        <w:t>, ve které má takové uplatnění ekonomický význam a kterou lze považovat objektivně za obvyklou a ve které bylo možno takové vady zjistit. Pro případ pochybností se má z</w:t>
      </w:r>
      <w:bookmarkStart w:name="_GoBack" w:id="3"/>
      <w:bookmarkEnd w:id="3"/>
      <w:r>
        <w:rPr>
          <w:rFonts w:ascii="Calibri" w:hAnsi="Calibri" w:cs="Calibri"/>
        </w:rPr>
        <w:t xml:space="preserve">a to, že takovou dobou je doba </w:t>
      </w:r>
      <w:r>
        <w:rPr>
          <w:rFonts w:ascii="Calibri" w:hAnsi="Calibri" w:cs="Calibri"/>
          <w:b/>
        </w:rPr>
        <w:t xml:space="preserve">2 </w:t>
      </w:r>
      <w:proofErr w:type="gramStart"/>
      <w:r>
        <w:rPr>
          <w:rFonts w:ascii="Calibri" w:hAnsi="Calibri" w:cs="Calibri"/>
          <w:b/>
        </w:rPr>
        <w:t>let</w:t>
      </w:r>
      <w:r>
        <w:rPr>
          <w:rFonts w:ascii="Calibri" w:hAnsi="Calibri" w:cs="Calibri"/>
        </w:rPr>
        <w:t xml:space="preserve">  ode</w:t>
      </w:r>
      <w:proofErr w:type="gramEnd"/>
      <w:r>
        <w:rPr>
          <w:rFonts w:ascii="Calibri" w:hAnsi="Calibri" w:cs="Calibri"/>
        </w:rPr>
        <w:t xml:space="preserve"> dne </w:t>
      </w:r>
      <w:r w:rsidRPr="009E37B8">
        <w:rPr>
          <w:rFonts w:ascii="Calibri" w:hAnsi="Calibri" w:cs="Calibri"/>
        </w:rPr>
        <w:t>předání díla.</w:t>
      </w:r>
    </w:p>
    <w:p w:rsidR="00992AE8" w:rsidRDefault="00992AE8">
      <w:pPr>
        <w:pStyle w:val="Zkladntext1"/>
        <w:rPr>
          <w:rFonts w:cs="Arial" w:asciiTheme="minorHAnsi" w:hAnsiTheme="minorHAnsi"/>
          <w:b/>
          <w:i/>
          <w:sz w:val="20"/>
        </w:rPr>
      </w:pPr>
    </w:p>
    <w:p w:rsidR="00992AE8" w:rsidRDefault="00992AE8">
      <w:pPr>
        <w:pStyle w:val="Zkladntext1"/>
        <w:rPr>
          <w:rFonts w:cs="Arial" w:asciiTheme="minorHAnsi" w:hAnsiTheme="minorHAnsi"/>
          <w:b/>
          <w:i/>
          <w:sz w:val="20"/>
        </w:rPr>
      </w:pPr>
    </w:p>
    <w:p w:rsidR="00992AE8" w:rsidRDefault="009E37B8">
      <w:pPr>
        <w:pStyle w:val="Zkladntext1"/>
        <w:jc w:val="center"/>
        <w:rPr>
          <w:rFonts w:cs="Arial" w:asciiTheme="minorHAnsi" w:hAnsiTheme="minorHAnsi"/>
          <w:b/>
          <w:sz w:val="20"/>
        </w:rPr>
      </w:pPr>
      <w:r>
        <w:rPr>
          <w:rFonts w:cs="Arial" w:asciiTheme="minorHAnsi" w:hAnsiTheme="minorHAnsi"/>
          <w:b/>
          <w:i/>
          <w:sz w:val="20"/>
        </w:rPr>
        <w:t xml:space="preserve">článek 7: </w:t>
      </w:r>
      <w:r>
        <w:rPr>
          <w:rFonts w:cs="Arial" w:asciiTheme="minorHAnsi" w:hAnsiTheme="minorHAnsi"/>
          <w:b/>
          <w:i/>
          <w:caps/>
          <w:sz w:val="20"/>
          <w:u w:val="single"/>
        </w:rPr>
        <w:t>Vznik, změna a zánik smlouvy</w:t>
      </w:r>
    </w:p>
    <w:p w:rsidR="00992AE8" w:rsidRDefault="00992AE8">
      <w:pPr>
        <w:pStyle w:val="Zkladntext1"/>
        <w:jc w:val="both"/>
        <w:rPr>
          <w:rFonts w:cs="Arial" w:asciiTheme="minorHAnsi" w:hAnsiTheme="minorHAnsi"/>
          <w:sz w:val="20"/>
        </w:rPr>
      </w:pPr>
    </w:p>
    <w:p w:rsidR="00992AE8" w:rsidRDefault="009E37B8">
      <w:pPr>
        <w:pStyle w:val="Zkladntext1"/>
        <w:jc w:val="both"/>
        <w:rPr>
          <w:rFonts w:cs="Arial" w:asciiTheme="minorHAnsi" w:hAnsiTheme="minorHAnsi"/>
          <w:color w:val="auto"/>
          <w:sz w:val="20"/>
        </w:rPr>
      </w:pPr>
      <w:r>
        <w:rPr>
          <w:rFonts w:cs="Arial" w:asciiTheme="minorHAnsi" w:hAnsiTheme="minorHAnsi"/>
          <w:color w:val="auto"/>
          <w:sz w:val="20"/>
        </w:rPr>
        <w:t>Sjednává se, že zhotovitel je povinen svůj závazek dle této smlouvy splnit nejpozději ve lhůtě</w:t>
      </w:r>
      <w:r>
        <w:rPr>
          <w:rFonts w:cs="Arial" w:asciiTheme="minorHAnsi" w:hAnsiTheme="minorHAnsi"/>
          <w:b/>
          <w:color w:val="auto"/>
          <w:sz w:val="20"/>
        </w:rPr>
        <w:t xml:space="preserve"> </w:t>
      </w:r>
      <w:proofErr w:type="gramStart"/>
      <w:r w:rsidRPr="00D5014B" w:rsidR="00D5014B">
        <w:rPr>
          <w:rFonts w:cs="Arial" w:asciiTheme="minorHAnsi" w:hAnsiTheme="minorHAnsi"/>
          <w:b/>
          <w:color w:val="auto"/>
          <w:sz w:val="20"/>
        </w:rPr>
        <w:t>do  30</w:t>
      </w:r>
      <w:proofErr w:type="gramEnd"/>
      <w:r w:rsidRPr="00D5014B" w:rsidR="00D5014B">
        <w:rPr>
          <w:rFonts w:cs="Arial" w:asciiTheme="minorHAnsi" w:hAnsiTheme="minorHAnsi"/>
          <w:b/>
          <w:color w:val="auto"/>
          <w:sz w:val="20"/>
        </w:rPr>
        <w:t>. 4. 2020</w:t>
      </w:r>
      <w:r>
        <w:rPr>
          <w:rFonts w:cs="Arial" w:asciiTheme="minorHAnsi" w:hAnsiTheme="minorHAnsi"/>
          <w:b/>
          <w:color w:val="auto"/>
          <w:sz w:val="20"/>
        </w:rPr>
        <w:t>.</w:t>
      </w:r>
      <w:r>
        <w:rPr>
          <w:rFonts w:cs="Arial" w:asciiTheme="minorHAnsi" w:hAnsiTheme="minorHAnsi"/>
          <w:color w:val="auto"/>
          <w:sz w:val="20"/>
        </w:rPr>
        <w:t xml:space="preserve">  V případě prodlení se splněním tohoto termínu plnění je povinen uhradit smluvní pokutu ve výši 5.000,-- Kč za každý započatý týden prodlení nebo v obdobné výši poskytnout objednateli slevu z ceny, podle volby Objednatele. Smluvní pokuta bude do výše </w:t>
      </w:r>
      <w:proofErr w:type="spellStart"/>
      <w:r>
        <w:rPr>
          <w:rFonts w:cs="Arial" w:asciiTheme="minorHAnsi" w:hAnsiTheme="minorHAnsi"/>
          <w:color w:val="auto"/>
          <w:sz w:val="20"/>
        </w:rPr>
        <w:t>max</w:t>
      </w:r>
      <w:proofErr w:type="spellEnd"/>
      <w:r>
        <w:rPr>
          <w:rFonts w:cs="Arial" w:asciiTheme="minorHAnsi" w:hAnsiTheme="minorHAnsi"/>
          <w:color w:val="auto"/>
          <w:sz w:val="20"/>
        </w:rPr>
        <w:t xml:space="preserve"> 10% z ceny díla. </w:t>
      </w:r>
    </w:p>
    <w:p w:rsidR="00992AE8" w:rsidRDefault="00992AE8">
      <w:pPr>
        <w:pStyle w:val="Zkladntext1"/>
        <w:jc w:val="both"/>
        <w:rPr>
          <w:rFonts w:cs="Arial" w:asciiTheme="minorHAnsi" w:hAnsiTheme="minorHAnsi"/>
          <w:sz w:val="20"/>
        </w:rPr>
      </w:pPr>
    </w:p>
    <w:p w:rsidR="00992AE8" w:rsidRDefault="009E37B8">
      <w:pPr>
        <w:pStyle w:val="Zkladntext1"/>
        <w:jc w:val="both"/>
        <w:rPr>
          <w:rFonts w:cs="Arial" w:asciiTheme="minorHAnsi" w:hAnsiTheme="minorHAnsi"/>
          <w:sz w:val="20"/>
        </w:rPr>
      </w:pPr>
      <w:r>
        <w:rPr>
          <w:rFonts w:cs="Arial" w:asciiTheme="minorHAnsi" w:hAnsiTheme="minorHAnsi"/>
          <w:sz w:val="20"/>
        </w:rPr>
        <w:t>Obě smluvní strany mají právo vypovědět tuto smlouvu v případě, že dojde druhou stranou k porušení závazků uvedených v této smlouvě a i přes jedno písemné upozornění není zjednána náprava v termínu do 3 pracovních dnů od prokazatelného obdržení písemného upozornění (v případě doručení e-mailem je obdržení platné pouze v případě, že je druhou smluvní stranou potvrzeno).  Výpovědní doba pak činí tři měsíce od prvního dne měsíce následujícího po jejím doručení.</w:t>
      </w:r>
    </w:p>
    <w:p w:rsidR="00992AE8" w:rsidRDefault="00992AE8">
      <w:pPr>
        <w:pStyle w:val="Zkladntext1"/>
        <w:jc w:val="both"/>
        <w:rPr>
          <w:rFonts w:cs="Arial" w:asciiTheme="minorHAnsi" w:hAnsiTheme="minorHAnsi"/>
          <w:sz w:val="20"/>
        </w:rPr>
      </w:pPr>
    </w:p>
    <w:p w:rsidR="00992AE8" w:rsidRDefault="009E37B8">
      <w:pPr>
        <w:pStyle w:val="Zkladntext1"/>
        <w:jc w:val="both"/>
        <w:rPr>
          <w:rFonts w:cs="Arial" w:asciiTheme="minorHAnsi" w:hAnsiTheme="minorHAnsi"/>
          <w:sz w:val="20"/>
        </w:rPr>
      </w:pPr>
      <w:r>
        <w:rPr>
          <w:rFonts w:cs="Arial" w:asciiTheme="minorHAnsi" w:hAnsiTheme="minorHAnsi"/>
          <w:sz w:val="20"/>
        </w:rPr>
        <w:t xml:space="preserve">Zaplacením smluvní pokuty není dotčeno právo objednatele požadovat splnění povinnosti, která je sankcionována, a není tím dotčeno právo objednatele na náhradu </w:t>
      </w:r>
      <w:proofErr w:type="gramStart"/>
      <w:r>
        <w:rPr>
          <w:rFonts w:cs="Arial" w:asciiTheme="minorHAnsi" w:hAnsiTheme="minorHAnsi"/>
          <w:sz w:val="20"/>
        </w:rPr>
        <w:t>škody  či</w:t>
      </w:r>
      <w:proofErr w:type="gramEnd"/>
      <w:r>
        <w:rPr>
          <w:rFonts w:cs="Arial" w:asciiTheme="minorHAnsi" w:hAnsiTheme="minorHAnsi"/>
          <w:sz w:val="20"/>
        </w:rPr>
        <w:t xml:space="preserve"> újmy vedle smluvní pokuty či nad její výši (smluvní strany tímto vylučují použití § 2050 občanského zákoníku). Za škodu se zejména považuje neobdržení či krácení  dotace z podpory  (</w:t>
      </w:r>
      <w:proofErr w:type="gramStart"/>
      <w:r>
        <w:rPr>
          <w:rFonts w:cs="Arial" w:asciiTheme="minorHAnsi" w:hAnsiTheme="minorHAnsi"/>
          <w:sz w:val="20"/>
        </w:rPr>
        <w:t>viz. článek</w:t>
      </w:r>
      <w:proofErr w:type="gramEnd"/>
      <w:r>
        <w:rPr>
          <w:rFonts w:cs="Arial" w:asciiTheme="minorHAnsi" w:hAnsiTheme="minorHAnsi"/>
          <w:sz w:val="20"/>
        </w:rPr>
        <w:t xml:space="preserve"> 8), pokud bude způsobeno ze strany  zhotovitele.  </w:t>
      </w:r>
    </w:p>
    <w:p w:rsidR="00992AE8" w:rsidRDefault="00992AE8">
      <w:pPr>
        <w:pStyle w:val="Zkladntext1"/>
        <w:jc w:val="both"/>
        <w:rPr>
          <w:rFonts w:cs="Arial" w:asciiTheme="minorHAnsi" w:hAnsiTheme="minorHAnsi"/>
          <w:sz w:val="20"/>
        </w:rPr>
      </w:pPr>
    </w:p>
    <w:p w:rsidR="00992AE8" w:rsidRDefault="009E37B8">
      <w:pPr>
        <w:pStyle w:val="Zkladntext1"/>
        <w:jc w:val="both"/>
        <w:rPr>
          <w:rFonts w:cs="Arial" w:asciiTheme="minorHAnsi" w:hAnsiTheme="minorHAnsi"/>
          <w:sz w:val="20"/>
        </w:rPr>
      </w:pPr>
      <w:r>
        <w:rPr>
          <w:rFonts w:cs="Arial" w:asciiTheme="minorHAnsi" w:hAnsiTheme="minorHAnsi"/>
          <w:sz w:val="20"/>
        </w:rPr>
        <w:t>Smluvní strany se dohodly, že nezaplatí-li objednatel fakturu (daňový doklad) vystavenou mu zhotovitelem ve lhůtě její splatnosti, je objednatel povinen zaplatit zhotoviteli úroky z prodlení dle zákonné výše.</w:t>
      </w:r>
    </w:p>
    <w:p w:rsidR="00992AE8" w:rsidRDefault="00992AE8">
      <w:pPr>
        <w:pStyle w:val="Zkladntext1"/>
        <w:jc w:val="both"/>
        <w:rPr>
          <w:rFonts w:cs="Arial" w:asciiTheme="minorHAnsi" w:hAnsiTheme="minorHAnsi"/>
          <w:sz w:val="20"/>
        </w:rPr>
      </w:pPr>
    </w:p>
    <w:p w:rsidR="00992AE8" w:rsidRDefault="00992AE8">
      <w:pPr>
        <w:pStyle w:val="Zkladntext1"/>
        <w:jc w:val="both"/>
        <w:rPr>
          <w:rFonts w:cs="Arial" w:asciiTheme="minorHAnsi" w:hAnsiTheme="minorHAnsi"/>
          <w:sz w:val="20"/>
        </w:rPr>
      </w:pPr>
    </w:p>
    <w:p w:rsidR="00992AE8" w:rsidRDefault="009E37B8">
      <w:pPr>
        <w:pStyle w:val="Zkladntext1"/>
        <w:jc w:val="center"/>
        <w:rPr>
          <w:rFonts w:asciiTheme="minorHAnsi" w:hAnsiTheme="minorHAnsi"/>
          <w:b/>
          <w:i/>
          <w:caps/>
          <w:sz w:val="20"/>
          <w:u w:val="single"/>
        </w:rPr>
      </w:pPr>
      <w:r>
        <w:rPr>
          <w:rFonts w:cs="Arial" w:asciiTheme="minorHAnsi" w:hAnsiTheme="minorHAnsi"/>
          <w:b/>
          <w:i/>
          <w:sz w:val="20"/>
        </w:rPr>
        <w:lastRenderedPageBreak/>
        <w:t xml:space="preserve">článek 8.: </w:t>
      </w:r>
      <w:r>
        <w:rPr>
          <w:rFonts w:asciiTheme="minorHAnsi" w:hAnsiTheme="minorHAnsi"/>
          <w:b/>
          <w:i/>
          <w:caps/>
          <w:sz w:val="20"/>
          <w:u w:val="single"/>
        </w:rPr>
        <w:t xml:space="preserve">Povinnosti zhotovitele, stanovené poskytovatelem </w:t>
      </w:r>
      <w:proofErr w:type="gramStart"/>
      <w:r>
        <w:rPr>
          <w:rFonts w:asciiTheme="minorHAnsi" w:hAnsiTheme="minorHAnsi"/>
          <w:b/>
          <w:i/>
          <w:caps/>
          <w:sz w:val="20"/>
          <w:u w:val="single"/>
        </w:rPr>
        <w:t>dotace  na</w:t>
      </w:r>
      <w:proofErr w:type="gramEnd"/>
      <w:r>
        <w:rPr>
          <w:rFonts w:asciiTheme="minorHAnsi" w:hAnsiTheme="minorHAnsi"/>
          <w:b/>
          <w:i/>
          <w:caps/>
          <w:sz w:val="20"/>
          <w:u w:val="single"/>
        </w:rPr>
        <w:t xml:space="preserve"> dílo dle této smlouvy</w:t>
      </w:r>
    </w:p>
    <w:p w:rsidR="00992AE8" w:rsidRDefault="00992AE8">
      <w:pPr>
        <w:pStyle w:val="Zkladntext1"/>
        <w:jc w:val="center"/>
        <w:rPr>
          <w:rFonts w:asciiTheme="minorHAnsi" w:hAnsiTheme="minorHAnsi"/>
          <w:sz w:val="20"/>
        </w:rPr>
      </w:pPr>
    </w:p>
    <w:p w:rsidR="00992AE8" w:rsidRDefault="009E37B8">
      <w:pPr>
        <w:pStyle w:val="Zkladntext1"/>
        <w:jc w:val="both"/>
        <w:rPr>
          <w:rFonts w:asciiTheme="minorHAnsi" w:hAnsiTheme="minorHAnsi"/>
          <w:sz w:val="20"/>
        </w:rPr>
      </w:pPr>
      <w:r>
        <w:rPr>
          <w:rFonts w:asciiTheme="minorHAnsi" w:hAnsiTheme="minorHAnsi"/>
          <w:sz w:val="20"/>
        </w:rPr>
        <w:t xml:space="preserve">Zhotovitel bere na vědomí, že předmět díla byl podpořen z Operačního programu Zaměstnanost </w:t>
      </w:r>
      <w:proofErr w:type="gramStart"/>
      <w:r>
        <w:rPr>
          <w:rFonts w:asciiTheme="minorHAnsi" w:hAnsiTheme="minorHAnsi"/>
          <w:sz w:val="20"/>
        </w:rPr>
        <w:t>projekt  „Statutární</w:t>
      </w:r>
      <w:proofErr w:type="gramEnd"/>
      <w:r>
        <w:rPr>
          <w:rFonts w:asciiTheme="minorHAnsi" w:hAnsiTheme="minorHAnsi"/>
          <w:sz w:val="20"/>
        </w:rPr>
        <w:t xml:space="preserve"> město Teplice - Efektivní veřejná správa II“, registrační číslo dotačního projektu CZ.03.4.74/0.0/0.0/17_080/0009953. </w:t>
      </w:r>
    </w:p>
    <w:p w:rsidR="00D5014B" w:rsidP="00D5014B" w:rsidRDefault="009E37B8">
      <w:pPr>
        <w:pStyle w:val="Zkladntext1"/>
        <w:jc w:val="both"/>
        <w:rPr>
          <w:rFonts w:asciiTheme="minorHAnsi" w:hAnsiTheme="minorHAnsi"/>
          <w:sz w:val="20"/>
        </w:rPr>
      </w:pPr>
      <w:r>
        <w:rPr>
          <w:rFonts w:asciiTheme="minorHAnsi" w:hAnsiTheme="minorHAnsi"/>
          <w:sz w:val="20"/>
        </w:rPr>
        <w:t xml:space="preserve">Zhotovitel je povinen uchovávat veškerou dokumentaci související s realizací projektu včetně účetních dokladů minimálně 10 let od ukončení projektu, přičemž tato lhůta začíná běžet 1. ledna následujícího kalendářního roku poté, kdy byla příjemci vyplacena závěrečná platba, případně kdy příjemce poukázal přeplatek dotace zpět poskytovateli. </w:t>
      </w:r>
      <w:r w:rsidR="00D5014B">
        <w:rPr>
          <w:rFonts w:asciiTheme="minorHAnsi" w:hAnsiTheme="minorHAnsi"/>
          <w:sz w:val="20"/>
        </w:rPr>
        <w:t>Informaci o</w:t>
      </w:r>
      <w:r w:rsidR="00D5014B">
        <w:rPr>
          <w:rFonts w:asciiTheme="minorHAnsi" w:hAnsiTheme="minorHAnsi"/>
          <w:sz w:val="20"/>
        </w:rPr>
        <w:t xml:space="preserve"> </w:t>
      </w:r>
      <w:proofErr w:type="gramStart"/>
      <w:r w:rsidR="00D5014B">
        <w:rPr>
          <w:rFonts w:asciiTheme="minorHAnsi" w:hAnsiTheme="minorHAnsi"/>
          <w:sz w:val="20"/>
        </w:rPr>
        <w:t xml:space="preserve">těchto </w:t>
      </w:r>
      <w:r w:rsidR="00D5014B">
        <w:rPr>
          <w:rFonts w:asciiTheme="minorHAnsi" w:hAnsiTheme="minorHAnsi"/>
          <w:sz w:val="20"/>
        </w:rPr>
        <w:t xml:space="preserve"> lhůtách</w:t>
      </w:r>
      <w:proofErr w:type="gramEnd"/>
      <w:r w:rsidR="00D5014B">
        <w:rPr>
          <w:rFonts w:asciiTheme="minorHAnsi" w:hAnsiTheme="minorHAnsi"/>
          <w:sz w:val="20"/>
        </w:rPr>
        <w:t xml:space="preserve"> oznámí objednatel zhotoviteli písemně.  </w:t>
      </w:r>
    </w:p>
    <w:p w:rsidR="00992AE8" w:rsidRDefault="00992AE8">
      <w:pPr>
        <w:pStyle w:val="Zkladntext1"/>
        <w:jc w:val="both"/>
        <w:rPr>
          <w:rFonts w:asciiTheme="minorHAnsi" w:hAnsiTheme="minorHAnsi"/>
          <w:sz w:val="20"/>
        </w:rPr>
      </w:pPr>
    </w:p>
    <w:p w:rsidR="00992AE8" w:rsidRDefault="009E37B8">
      <w:pPr>
        <w:pStyle w:val="Zkladntext1"/>
        <w:jc w:val="both"/>
        <w:rPr>
          <w:rFonts w:asciiTheme="minorHAnsi" w:hAnsiTheme="minorHAnsi"/>
          <w:sz w:val="20"/>
        </w:rPr>
      </w:pPr>
      <w:r>
        <w:rPr>
          <w:rFonts w:asciiTheme="minorHAnsi" w:hAnsiTheme="minorHAnsi"/>
          <w:sz w:val="20"/>
        </w:rPr>
        <w:t>Dodavatel – zhotovitel je rovněž povinen v této lhůtě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9E37B8" w:rsidRDefault="009E37B8">
      <w:pPr>
        <w:pStyle w:val="Zkladntext1"/>
        <w:jc w:val="both"/>
        <w:rPr>
          <w:rFonts w:asciiTheme="minorHAnsi" w:hAnsiTheme="minorHAnsi"/>
          <w:sz w:val="20"/>
        </w:rPr>
      </w:pPr>
    </w:p>
    <w:p w:rsidR="00992AE8" w:rsidRDefault="00992AE8">
      <w:pPr>
        <w:pStyle w:val="Zkladntext1"/>
        <w:jc w:val="both"/>
        <w:rPr>
          <w:rFonts w:asciiTheme="minorHAnsi" w:hAnsiTheme="minorHAnsi"/>
          <w:sz w:val="20"/>
        </w:rPr>
      </w:pPr>
    </w:p>
    <w:p w:rsidR="00992AE8" w:rsidRDefault="00992AE8">
      <w:pPr>
        <w:pStyle w:val="Zkladntext1"/>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asciiTheme="minorHAnsi" w:hAnsiTheme="minorHAnsi"/>
          <w:sz w:val="20"/>
        </w:rPr>
      </w:pPr>
    </w:p>
    <w:p w:rsidR="00992AE8" w:rsidRDefault="009E37B8">
      <w:pPr>
        <w:pStyle w:val="Zkladntext1"/>
        <w:jc w:val="center"/>
        <w:rPr>
          <w:rFonts w:cs="Arial" w:asciiTheme="minorHAnsi" w:hAnsiTheme="minorHAnsi"/>
          <w:b/>
          <w:i/>
          <w:caps/>
          <w:sz w:val="20"/>
          <w:u w:val="single"/>
        </w:rPr>
      </w:pPr>
      <w:r>
        <w:rPr>
          <w:rFonts w:cs="Arial" w:asciiTheme="minorHAnsi" w:hAnsiTheme="minorHAnsi"/>
          <w:b/>
          <w:i/>
          <w:sz w:val="20"/>
        </w:rPr>
        <w:t xml:space="preserve">článek 9.: </w:t>
      </w:r>
      <w:r>
        <w:rPr>
          <w:rFonts w:cs="Arial" w:asciiTheme="minorHAnsi" w:hAnsiTheme="minorHAnsi"/>
          <w:b/>
          <w:i/>
          <w:caps/>
          <w:sz w:val="20"/>
          <w:u w:val="single"/>
        </w:rPr>
        <w:t>Závěrečná ustanovení</w:t>
      </w:r>
    </w:p>
    <w:p w:rsidR="009E37B8" w:rsidRDefault="009E37B8">
      <w:pPr>
        <w:pStyle w:val="Zkladntext1"/>
        <w:jc w:val="center"/>
        <w:rPr>
          <w:rFonts w:cs="Arial" w:asciiTheme="minorHAnsi" w:hAnsiTheme="minorHAnsi"/>
          <w:caps/>
          <w:sz w:val="20"/>
        </w:rPr>
      </w:pPr>
    </w:p>
    <w:p w:rsidR="00992AE8" w:rsidRDefault="009E37B8">
      <w:pPr>
        <w:pStyle w:val="Zkladntext1"/>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asciiTheme="minorHAnsi" w:hAnsiTheme="minorHAnsi"/>
          <w:sz w:val="20"/>
        </w:rPr>
      </w:pPr>
      <w:r>
        <w:rPr>
          <w:rFonts w:cs="Arial" w:asciiTheme="minorHAnsi" w:hAnsiTheme="minorHAnsi"/>
          <w:sz w:val="20"/>
        </w:rPr>
        <w:t xml:space="preserve">Smluvní vztahy neupravené v této smlouvě se řídí příslušnými ustanoveními občanského zákoníku v platném znění. Současně v případě nejasností při výkladu některých ustanovení smlouvy se strany zavazují respektovat výklad, který vychází ze zadávací dokumentace k zakázce a dále respektuje oprávněné zájmy objednatele jako samosprávného územního celku vůči zhotoviteli jako odborníkovi poskytujícímu plnění, které je předmětem smlouvy. </w:t>
      </w:r>
    </w:p>
    <w:p w:rsidR="00992AE8" w:rsidRDefault="009E37B8">
      <w:pPr>
        <w:pStyle w:val="Zkladntext1"/>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asciiTheme="minorHAnsi" w:hAnsiTheme="minorHAnsi"/>
          <w:sz w:val="20"/>
        </w:rPr>
      </w:pPr>
      <w:r>
        <w:rPr>
          <w:rFonts w:cs="Arial" w:asciiTheme="minorHAnsi" w:hAnsiTheme="minorHAnsi"/>
          <w:sz w:val="20"/>
        </w:rPr>
        <w:t xml:space="preserve">Pro doručování písemností dle této smlouvy se užijí ustanovení občanského soudního řádu o doručování </w:t>
      </w:r>
      <w:r w:rsidRPr="009E37B8">
        <w:rPr>
          <w:rFonts w:cs="Arial" w:asciiTheme="minorHAnsi" w:hAnsiTheme="minorHAnsi"/>
          <w:color w:val="auto"/>
          <w:sz w:val="20"/>
        </w:rPr>
        <w:t xml:space="preserve">právnickým či fyzickým osobám, pokud </w:t>
      </w:r>
      <w:r>
        <w:rPr>
          <w:rFonts w:cs="Arial" w:asciiTheme="minorHAnsi" w:hAnsiTheme="minorHAnsi"/>
          <w:sz w:val="20"/>
        </w:rPr>
        <w:t xml:space="preserve">není výše ve smlouvě sjednáno jinak. </w:t>
      </w:r>
    </w:p>
    <w:p w:rsidR="00992AE8" w:rsidRDefault="009E37B8">
      <w:pPr>
        <w:pStyle w:val="Zkladntext1"/>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asciiTheme="minorHAnsi" w:hAnsiTheme="minorHAnsi"/>
          <w:b/>
          <w:sz w:val="20"/>
        </w:rPr>
      </w:pPr>
      <w:r>
        <w:rPr>
          <w:rFonts w:cs="Arial" w:asciiTheme="minorHAnsi" w:hAnsiTheme="minorHAnsi"/>
          <w:sz w:val="20"/>
        </w:rPr>
        <w:t>Tuto smlouvu lze měnit a doplňovat pouze dodatky učiněnými v písemné formě, podepsanými oprávněnými osobami obou stran.</w:t>
      </w:r>
    </w:p>
    <w:p w:rsidR="00992AE8" w:rsidRDefault="009E37B8">
      <w:pPr>
        <w:pStyle w:val="Zkladntext1"/>
        <w:rPr>
          <w:rFonts w:cs="Arial" w:asciiTheme="minorHAnsi" w:hAnsiTheme="minorHAnsi"/>
          <w:sz w:val="20"/>
        </w:rPr>
      </w:pPr>
      <w:r>
        <w:rPr>
          <w:rFonts w:cs="Arial" w:asciiTheme="minorHAnsi" w:hAnsiTheme="minorHAnsi"/>
          <w:sz w:val="20"/>
        </w:rPr>
        <w:t>Tato smlouva je sepsána v pěti vyhotoveních, z nichž dvě obdrží zhotovitel a tři si ponechá objednatel.</w:t>
      </w:r>
    </w:p>
    <w:p w:rsidR="00992AE8" w:rsidRDefault="009E37B8">
      <w:pPr>
        <w:pStyle w:val="Zkladntext1"/>
        <w:jc w:val="both"/>
        <w:rPr>
          <w:rFonts w:asciiTheme="minorHAnsi" w:hAnsiTheme="minorHAnsi"/>
          <w:sz w:val="20"/>
        </w:rPr>
      </w:pPr>
      <w:r>
        <w:rPr>
          <w:rFonts w:cs="Arial" w:asciiTheme="minorHAnsi" w:hAnsiTheme="minorHAnsi"/>
          <w:sz w:val="20"/>
        </w:rPr>
        <w:t>Všechny informace uvedené ve smlouvě jsou považovány za veřejné. Podmínkou účinnosti smlouvy je její uveřejnění v registru smluv, které je povinen zajistit objednatel.</w:t>
      </w:r>
    </w:p>
    <w:p w:rsidR="00992AE8" w:rsidRDefault="009E37B8">
      <w:pPr>
        <w:pStyle w:val="Zkladntext1"/>
        <w:jc w:val="both"/>
        <w:rPr>
          <w:rFonts w:cs="Arial" w:asciiTheme="minorHAnsi" w:hAnsiTheme="minorHAnsi"/>
          <w:b/>
          <w:sz w:val="20"/>
        </w:rPr>
      </w:pPr>
      <w:r>
        <w:rPr>
          <w:rFonts w:cs="Arial" w:asciiTheme="minorHAnsi" w:hAnsiTheme="minorHAnsi"/>
          <w:sz w:val="20"/>
        </w:rPr>
        <w:t xml:space="preserve">Smluvní strany prohlašují, že tato smlouva byla uzavřena dnem podpisu smluvních stran na základě jejich pravé a svobodné vůle. Na důkaz toho připojují zástupci obou smluvních stran jejich podpisy. </w:t>
      </w:r>
    </w:p>
    <w:p w:rsidR="00992AE8" w:rsidRDefault="00992AE8">
      <w:pPr>
        <w:pStyle w:val="Zkladntext1"/>
        <w:rPr>
          <w:rFonts w:cs="Arial" w:asciiTheme="minorHAnsi" w:hAnsiTheme="minorHAnsi"/>
          <w:b/>
          <w:sz w:val="20"/>
        </w:rPr>
      </w:pPr>
    </w:p>
    <w:p w:rsidR="00992AE8" w:rsidRDefault="00992AE8">
      <w:pPr>
        <w:pStyle w:val="Zkladntext1"/>
        <w:rPr>
          <w:rFonts w:cs="Arial" w:asciiTheme="minorHAnsi" w:hAnsiTheme="minorHAnsi"/>
          <w:b/>
          <w:sz w:val="20"/>
        </w:rPr>
      </w:pPr>
    </w:p>
    <w:p w:rsidR="00992AE8" w:rsidRDefault="009E37B8">
      <w:pPr>
        <w:pStyle w:val="Zkladntext1"/>
        <w:rPr>
          <w:rFonts w:eastAsia="Arial" w:cs="Arial" w:asciiTheme="minorHAnsi" w:hAnsiTheme="minorHAnsi"/>
          <w:sz w:val="20"/>
        </w:rPr>
      </w:pPr>
      <w:r>
        <w:rPr>
          <w:rFonts w:eastAsia="Arial" w:cs="Arial" w:asciiTheme="minorHAnsi" w:hAnsiTheme="minorHAnsi"/>
          <w:sz w:val="20"/>
        </w:rPr>
        <w:t xml:space="preserve">    </w:t>
      </w:r>
      <w:r>
        <w:rPr>
          <w:rFonts w:cs="Arial" w:asciiTheme="minorHAnsi" w:hAnsiTheme="minorHAnsi"/>
          <w:sz w:val="20"/>
        </w:rPr>
        <w:t xml:space="preserve">V Teplicích </w:t>
      </w:r>
      <w:proofErr w:type="gramStart"/>
      <w:r>
        <w:rPr>
          <w:rFonts w:cs="Arial" w:asciiTheme="minorHAnsi" w:hAnsiTheme="minorHAnsi"/>
          <w:sz w:val="20"/>
        </w:rPr>
        <w:t>dne  .............. 2019</w:t>
      </w:r>
      <w:proofErr w:type="gramEnd"/>
      <w:r>
        <w:rPr>
          <w:rFonts w:cs="Arial" w:asciiTheme="minorHAnsi" w:hAnsiTheme="minorHAnsi"/>
          <w:sz w:val="20"/>
        </w:rPr>
        <w:t xml:space="preserve">   </w:t>
      </w:r>
      <w:r>
        <w:rPr>
          <w:rFonts w:cs="Arial" w:asciiTheme="minorHAnsi" w:hAnsiTheme="minorHAnsi"/>
          <w:sz w:val="20"/>
        </w:rPr>
        <w:tab/>
      </w:r>
      <w:r>
        <w:rPr>
          <w:rFonts w:cs="Arial" w:asciiTheme="minorHAnsi" w:hAnsiTheme="minorHAnsi"/>
          <w:sz w:val="20"/>
        </w:rPr>
        <w:tab/>
        <w:t xml:space="preserve">     </w:t>
      </w:r>
      <w:r>
        <w:rPr>
          <w:rFonts w:cs="Arial" w:asciiTheme="minorHAnsi" w:hAnsiTheme="minorHAnsi"/>
          <w:sz w:val="20"/>
        </w:rPr>
        <w:tab/>
      </w:r>
      <w:r>
        <w:rPr>
          <w:rFonts w:cs="Arial" w:asciiTheme="minorHAnsi" w:hAnsiTheme="minorHAnsi"/>
          <w:sz w:val="20"/>
        </w:rPr>
        <w:tab/>
        <w:t xml:space="preserve">    </w:t>
      </w:r>
      <w:r>
        <w:rPr>
          <w:rFonts w:cs="Arial" w:asciiTheme="minorHAnsi" w:hAnsiTheme="minorHAnsi"/>
          <w:sz w:val="20"/>
        </w:rPr>
        <w:tab/>
        <w:t xml:space="preserve">         V Teplicích dne .............. 2019</w:t>
      </w:r>
    </w:p>
    <w:p w:rsidR="00992AE8" w:rsidRDefault="009E37B8">
      <w:pPr>
        <w:pStyle w:val="Zkladntext1"/>
        <w:rPr>
          <w:rFonts w:eastAsia="Arial" w:cs="Arial" w:asciiTheme="minorHAnsi" w:hAnsiTheme="minorHAnsi"/>
          <w:sz w:val="20"/>
        </w:rPr>
      </w:pPr>
      <w:r>
        <w:rPr>
          <w:rFonts w:eastAsia="Arial" w:cs="Arial" w:asciiTheme="minorHAnsi" w:hAnsiTheme="minorHAnsi"/>
          <w:sz w:val="20"/>
        </w:rPr>
        <w:t xml:space="preserve">             </w:t>
      </w:r>
    </w:p>
    <w:p w:rsidR="00992AE8" w:rsidRDefault="009E37B8">
      <w:pPr>
        <w:pStyle w:val="Zkladntext1"/>
        <w:rPr>
          <w:rFonts w:asciiTheme="minorHAnsi" w:hAnsiTheme="minorHAnsi"/>
          <w:sz w:val="20"/>
        </w:rPr>
      </w:pPr>
      <w:r>
        <w:rPr>
          <w:rFonts w:eastAsia="Arial" w:cs="Arial" w:asciiTheme="minorHAnsi" w:hAnsiTheme="minorHAnsi"/>
          <w:sz w:val="20"/>
        </w:rPr>
        <w:t xml:space="preserve">               </w:t>
      </w:r>
      <w:r>
        <w:rPr>
          <w:rFonts w:cs="Arial" w:asciiTheme="minorHAnsi" w:hAnsiTheme="minorHAnsi"/>
          <w:sz w:val="20"/>
        </w:rPr>
        <w:t>Za objednatele:</w:t>
      </w:r>
      <w:r>
        <w:rPr>
          <w:rFonts w:cs="Arial" w:asciiTheme="minorHAnsi" w:hAnsiTheme="minorHAnsi"/>
          <w:sz w:val="20"/>
        </w:rPr>
        <w:tab/>
      </w:r>
      <w:r>
        <w:rPr>
          <w:rFonts w:cs="Arial" w:asciiTheme="minorHAnsi" w:hAnsiTheme="minorHAnsi"/>
          <w:sz w:val="20"/>
        </w:rPr>
        <w:tab/>
      </w:r>
      <w:r>
        <w:rPr>
          <w:rFonts w:cs="Arial" w:asciiTheme="minorHAnsi" w:hAnsiTheme="minorHAnsi"/>
          <w:sz w:val="20"/>
        </w:rPr>
        <w:tab/>
      </w:r>
      <w:r>
        <w:rPr>
          <w:rFonts w:cs="Arial" w:asciiTheme="minorHAnsi" w:hAnsiTheme="minorHAnsi"/>
          <w:sz w:val="20"/>
        </w:rPr>
        <w:tab/>
      </w:r>
      <w:r>
        <w:rPr>
          <w:rFonts w:cs="Arial" w:asciiTheme="minorHAnsi" w:hAnsiTheme="minorHAnsi"/>
          <w:sz w:val="20"/>
        </w:rPr>
        <w:tab/>
      </w:r>
      <w:r>
        <w:rPr>
          <w:rFonts w:cs="Arial" w:asciiTheme="minorHAnsi" w:hAnsiTheme="minorHAnsi"/>
          <w:sz w:val="20"/>
        </w:rPr>
        <w:tab/>
      </w:r>
      <w:r>
        <w:rPr>
          <w:rFonts w:cs="Arial" w:asciiTheme="minorHAnsi" w:hAnsiTheme="minorHAnsi"/>
          <w:sz w:val="20"/>
        </w:rPr>
        <w:tab/>
        <w:t xml:space="preserve">                    Za zhotovitele:</w:t>
      </w:r>
    </w:p>
    <w:tbl>
      <w:tblPr>
        <w:tblStyle w:val="Mkatabulky"/>
        <w:tblW w:w="9494" w:type="dxa"/>
        <w:tblCellMar>
          <w:left w:w="113" w:type="dxa"/>
        </w:tblCellMar>
        <w:tblLook w:firstRow="1" w:lastRow="0" w:firstColumn="1" w:lastColumn="0" w:noHBand="0" w:noVBand="1" w:val="04A0"/>
      </w:tblPr>
      <w:tblGrid>
        <w:gridCol w:w="4748"/>
        <w:gridCol w:w="4746"/>
      </w:tblGrid>
      <w:tr w:rsidR="00992AE8">
        <w:trPr>
          <w:trHeight w:val="218"/>
        </w:trPr>
        <w:tc>
          <w:tcPr>
            <w:tcW w:w="4747" w:type="dxa"/>
            <w:tcBorders>
              <w:top w:val="nil"/>
              <w:left w:val="nil"/>
              <w:bottom w:val="nil"/>
              <w:right w:val="nil"/>
            </w:tcBorders>
            <w:shd w:val="clear" w:color="auto" w:fill="auto"/>
          </w:tcPr>
          <w:p w:rsidR="00992AE8" w:rsidRDefault="00992AE8">
            <w:pPr>
              <w:pStyle w:val="Zkladntext1"/>
              <w:rPr>
                <w:rFonts w:cs="Arial" w:asciiTheme="minorHAnsi" w:hAnsiTheme="minorHAnsi"/>
                <w:sz w:val="20"/>
              </w:rPr>
            </w:pPr>
          </w:p>
        </w:tc>
        <w:tc>
          <w:tcPr>
            <w:tcW w:w="4746" w:type="dxa"/>
            <w:tcBorders>
              <w:top w:val="nil"/>
              <w:left w:val="nil"/>
              <w:bottom w:val="nil"/>
              <w:right w:val="nil"/>
            </w:tcBorders>
            <w:shd w:val="clear" w:color="auto" w:fill="FFFF00"/>
          </w:tcPr>
          <w:p w:rsidR="00992AE8" w:rsidRDefault="00992AE8">
            <w:pPr>
              <w:pStyle w:val="Zkladntext1"/>
              <w:rPr>
                <w:rFonts w:cs="Arial" w:asciiTheme="minorHAnsi" w:hAnsiTheme="minorHAnsi"/>
                <w:sz w:val="20"/>
              </w:rPr>
            </w:pPr>
          </w:p>
        </w:tc>
      </w:tr>
      <w:tr w:rsidR="00992AE8">
        <w:trPr>
          <w:trHeight w:val="706"/>
        </w:trPr>
        <w:tc>
          <w:tcPr>
            <w:tcW w:w="4747" w:type="dxa"/>
            <w:tcBorders>
              <w:top w:val="nil"/>
              <w:left w:val="nil"/>
              <w:bottom w:val="nil"/>
              <w:right w:val="nil"/>
            </w:tcBorders>
            <w:shd w:val="clear" w:color="auto" w:fill="auto"/>
            <w:vAlign w:val="center"/>
          </w:tcPr>
          <w:p w:rsidR="00992AE8" w:rsidRDefault="009E37B8">
            <w:pPr>
              <w:pStyle w:val="Zkladntext1"/>
              <w:jc w:val="center"/>
              <w:rPr>
                <w:rFonts w:cs="Arial" w:asciiTheme="minorHAnsi" w:hAnsiTheme="minorHAnsi"/>
                <w:sz w:val="20"/>
              </w:rPr>
            </w:pPr>
            <w:r>
              <w:rPr>
                <w:rFonts w:cs="Arial" w:asciiTheme="minorHAnsi" w:hAnsiTheme="minorHAnsi"/>
                <w:sz w:val="20"/>
              </w:rPr>
              <w:t xml:space="preserve">Bc. Ivana Müllerová </w:t>
            </w:r>
          </w:p>
          <w:p w:rsidR="00992AE8" w:rsidRDefault="009E37B8">
            <w:pPr>
              <w:pStyle w:val="Zkladntext1"/>
              <w:jc w:val="center"/>
              <w:rPr>
                <w:rFonts w:cs="Arial" w:asciiTheme="minorHAnsi" w:hAnsiTheme="minorHAnsi"/>
                <w:sz w:val="20"/>
              </w:rPr>
            </w:pPr>
            <w:r>
              <w:rPr>
                <w:rFonts w:cs="Arial" w:asciiTheme="minorHAnsi" w:hAnsiTheme="minorHAnsi"/>
                <w:sz w:val="20"/>
              </w:rPr>
              <w:t>vedoucí odboru dopravy</w:t>
            </w:r>
          </w:p>
        </w:tc>
        <w:tc>
          <w:tcPr>
            <w:tcW w:w="4746" w:type="dxa"/>
            <w:tcBorders>
              <w:top w:val="nil"/>
              <w:left w:val="nil"/>
              <w:bottom w:val="nil"/>
              <w:right w:val="nil"/>
            </w:tcBorders>
            <w:shd w:val="clear" w:color="auto" w:fill="FFFF00"/>
            <w:vAlign w:val="center"/>
          </w:tcPr>
          <w:p w:rsidR="00992AE8" w:rsidRDefault="00992AE8">
            <w:pPr>
              <w:pStyle w:val="Zkladntext1"/>
              <w:jc w:val="center"/>
              <w:rPr>
                <w:rFonts w:cs="Arial" w:asciiTheme="minorHAnsi" w:hAnsiTheme="minorHAnsi"/>
                <w:sz w:val="20"/>
              </w:rPr>
            </w:pPr>
          </w:p>
        </w:tc>
      </w:tr>
    </w:tbl>
    <w:p w:rsidR="00992AE8" w:rsidRDefault="00992AE8">
      <w:pPr>
        <w:rPr>
          <w:rFonts w:asciiTheme="minorHAnsi" w:hAnsiTheme="minorHAnsi"/>
          <w:sz w:val="16"/>
          <w:szCs w:val="16"/>
        </w:rPr>
      </w:pPr>
    </w:p>
    <w:p w:rsidR="00992AE8" w:rsidRDefault="00992AE8">
      <w:pPr>
        <w:rPr>
          <w:rFonts w:asciiTheme="minorHAnsi" w:hAnsiTheme="minorHAnsi"/>
          <w:sz w:val="16"/>
          <w:szCs w:val="16"/>
        </w:rPr>
      </w:pPr>
    </w:p>
    <w:p w:rsidR="00992AE8" w:rsidRDefault="00992AE8">
      <w:pPr>
        <w:pStyle w:val="Zkladntext1"/>
        <w:spacing w:line="129" w:lineRule="atLeast"/>
        <w:rPr>
          <w:rFonts w:cs="Arial" w:asciiTheme="minorHAnsi" w:hAnsiTheme="minorHAnsi"/>
          <w:sz w:val="20"/>
        </w:rPr>
      </w:pPr>
    </w:p>
    <w:p w:rsidR="00992AE8" w:rsidRDefault="00992AE8">
      <w:pPr>
        <w:pStyle w:val="Zkladntext1"/>
        <w:spacing w:line="129" w:lineRule="atLeast"/>
        <w:rPr>
          <w:rFonts w:cs="Arial" w:asciiTheme="minorHAnsi" w:hAnsiTheme="minorHAnsi"/>
          <w:sz w:val="20"/>
        </w:rPr>
      </w:pPr>
    </w:p>
    <w:p w:rsidR="00992AE8" w:rsidRDefault="00992AE8">
      <w:pPr>
        <w:pStyle w:val="Zkladntext1"/>
        <w:spacing w:line="129" w:lineRule="atLeast"/>
        <w:rPr>
          <w:rFonts w:cs="Arial" w:asciiTheme="minorHAnsi" w:hAnsiTheme="minorHAnsi"/>
          <w:sz w:val="20"/>
        </w:rPr>
      </w:pPr>
    </w:p>
    <w:p w:rsidR="00992AE8" w:rsidRDefault="00992AE8">
      <w:pPr>
        <w:pStyle w:val="Zkladntext1"/>
        <w:spacing w:line="129" w:lineRule="atLeast"/>
        <w:rPr>
          <w:rFonts w:cs="Arial" w:asciiTheme="minorHAnsi" w:hAnsiTheme="minorHAnsi"/>
          <w:sz w:val="20"/>
        </w:rPr>
      </w:pPr>
    </w:p>
    <w:p w:rsidR="00992AE8" w:rsidRDefault="00992AE8">
      <w:pPr>
        <w:pStyle w:val="Zkladntext1"/>
        <w:spacing w:line="129" w:lineRule="atLeast"/>
      </w:pPr>
    </w:p>
    <w:sectPr w:rsidR="00992AE8">
      <w:headerReference w:type="even" r:id="rId9"/>
      <w:headerReference w:type="default" r:id="rId10"/>
      <w:footerReference w:type="even" r:id="rId11"/>
      <w:footerReference w:type="default" r:id="rId12"/>
      <w:headerReference w:type="first" r:id="rId13"/>
      <w:footerReference w:type="first" r:id="rId14"/>
      <w:pgSz w:w="11906" w:h="16838"/>
      <w:pgMar w:top="908" w:right="1134" w:bottom="1021" w:left="1418" w:header="851" w:footer="567" w:gutter="0"/>
      <w:cols w:space="708"/>
      <w:formProt w:val="false"/>
      <w:docGrid w:linePitch="360" w:charSpace="18022"/>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71534C" w:rsidRDefault="009E37B8">
      <w:r>
        <w:separator/>
      </w:r>
    </w:p>
  </w:endnote>
  <w:endnote w:type="continuationSeparator" w:id="0">
    <w:p w:rsidR="0071534C" w:rsidRDefault="009E37B8">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OpenSymbol;MS Mincho">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OpenSymbol">
    <w:altName w:val="Times New Roman"/>
    <w:charset w:val="EE"/>
    <w:family w:val="roman"/>
    <w:pitch w:val="variable"/>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ttawa;Times New Roman">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TimesCE-Roman">
    <w:altName w:val="MS Mincho"/>
    <w:panose1 w:val="00000000000000000000"/>
    <w:charset w:val="80"/>
    <w:family w:val="auto"/>
    <w:notTrueType/>
    <w:pitch w:val="default"/>
    <w:sig w:usb0="00000000" w:usb1="08070000" w:usb2="00000010" w:usb3="00000000" w:csb0="0002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E37B8" w:rsidRDefault="009E37B8">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570264030"/>
      <w:docPartObj>
        <w:docPartGallery w:val="Page Numbers (Bottom of Page)"/>
        <w:docPartUnique/>
      </w:docPartObj>
    </w:sdtPr>
    <w:sdtEndPr/>
    <w:sdtContent>
      <w:p w:rsidR="00992AE8" w:rsidRDefault="009E37B8">
        <w:pPr>
          <w:pStyle w:val="Zpat"/>
          <w:jc w:val="center"/>
        </w:pPr>
        <w:r>
          <w:rPr>
            <w:noProof/>
            <w:lang w:eastAsia="cs-CZ"/>
          </w:rPr>
          <mc:AlternateContent>
            <mc:Choice Requires="wps">
              <w:drawing>
                <wp:inline distT="0" distB="0" distL="0" distR="0">
                  <wp:extent cx="5469255" cy="46990"/>
                  <wp:effectExtent l="0" t="0" r="0" b="0"/>
                  <wp:docPr id="2" name=""/>
                  <wp:cNvGraphicFramePr/>
                  <a:graphic>
                    <a:graphicData uri="http://schemas.microsoft.com/office/word/2010/wordprocessingShape">
                      <wps:wsp>
                        <wps:cNvSpPr/>
                        <wps:spPr>
                          <a:xfrm flipV="true">
                            <a:off x="0" y="0"/>
                            <a:ext cx="5468760" cy="46440"/>
                          </a:xfrm>
                          <a:prstGeom prst="flowChartDecision">
                            <a:avLst/>
                          </a:prstGeom>
                          <a:solidFill>
                            <a:srgbClr val="00000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shape type="shapetype_110" style="position:absolute;margin-left:0pt;margin-top:-3.7pt;width:430.55pt;height:3.6pt;flip:y;mso-position-vertical:top" id="shape_0" stroked="f" fillcolor="black">
                  <w10:wrap type="none"/>
                  <v:fill type="solid" color2="white" o:detectmouseclick="t"/>
                  <v:stroke color="#3465a4" joinstyle="round" endcap="flat"/>
                </v:shape>
              </w:pict>
            </mc:Fallback>
          </mc:AlternateContent>
        </w:r>
      </w:p>
      <w:p w:rsidR="00992AE8" w:rsidRDefault="009E37B8">
        <w:pPr>
          <w:pStyle w:val="Zpat"/>
          <w:jc w:val="center"/>
        </w:pPr>
        <w:r>
          <w:fldChar w:fldCharType="begin"/>
        </w:r>
        <w:r>
          <w:instrText>PAGE</w:instrText>
        </w:r>
        <w:r>
          <w:fldChar w:fldCharType="separate"/>
        </w:r>
        <w:r w:rsidR="00D5014B">
          <w:rPr>
            <w:noProof/>
          </w:rPr>
          <w:t>6</w:t>
        </w:r>
        <w:r>
          <w:fldChar w:fldCharType="end"/>
        </w:r>
      </w:p>
    </w:sdtContent>
  </w:sdt>
  <w:p w:rsidR="00992AE8" w:rsidRDefault="00992AE8">
    <w:pPr>
      <w:pStyle w:val="Zpat"/>
      <w:rPr>
        <w:rFonts w:ascii="Cambria" w:hAnsi="Cambria" w:cs="Cambria"/>
        <w:i/>
        <w:color w:val="808080"/>
        <w:sz w:val="28"/>
        <w:szCs w:val="28"/>
        <w:lang w:eastAsia="cs-CZ"/>
      </w:rPr>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E37B8" w:rsidRDefault="009E37B8">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71534C" w:rsidRDefault="009E37B8">
      <w:r>
        <w:separator/>
      </w:r>
    </w:p>
  </w:footnote>
  <w:footnote w:type="continuationSeparator" w:id="0">
    <w:p w:rsidR="0071534C" w:rsidRDefault="009E37B8">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E37B8" w:rsidRDefault="009E37B8">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9E37B8" w:rsidR="00992AE8" w:rsidRDefault="009E37B8">
    <w:pPr>
      <w:spacing w:line="129" w:lineRule="atLeast"/>
      <w:rPr>
        <w:rFonts w:cs="Times New Roman" w:asciiTheme="minorHAnsi" w:hAnsiTheme="minorHAnsi"/>
        <w:color w:val="000000"/>
        <w:sz w:val="18"/>
        <w:szCs w:val="18"/>
      </w:rPr>
    </w:pPr>
    <w:r w:rsidRPr="009E37B8">
      <w:rPr>
        <w:rFonts w:cs="Arial" w:asciiTheme="minorHAnsi" w:hAnsiTheme="minorHAnsi"/>
        <w:color w:val="000000"/>
        <w:sz w:val="18"/>
        <w:szCs w:val="18"/>
      </w:rPr>
      <w:t>P</w:t>
    </w:r>
    <w:r w:rsidRPr="009E37B8">
      <w:rPr>
        <w:rFonts w:cs="Times New Roman" w:asciiTheme="minorHAnsi" w:hAnsiTheme="minorHAnsi"/>
        <w:color w:val="000000"/>
        <w:sz w:val="18"/>
        <w:szCs w:val="18"/>
      </w:rPr>
      <w:t>ř</w:t>
    </w:r>
    <w:r w:rsidRPr="009E37B8">
      <w:rPr>
        <w:rFonts w:cs="Baskerville Old Face" w:asciiTheme="minorHAnsi" w:hAnsiTheme="minorHAnsi"/>
        <w:color w:val="000000"/>
        <w:sz w:val="18"/>
        <w:szCs w:val="18"/>
      </w:rPr>
      <w:t>í</w:t>
    </w:r>
    <w:r w:rsidRPr="009E37B8">
      <w:rPr>
        <w:rFonts w:cs="Arial" w:asciiTheme="minorHAnsi" w:hAnsiTheme="minorHAnsi"/>
        <w:color w:val="000000"/>
        <w:sz w:val="18"/>
        <w:szCs w:val="18"/>
      </w:rPr>
      <w:t xml:space="preserve">loha </w:t>
    </w:r>
    <w:r w:rsidRPr="009E37B8">
      <w:rPr>
        <w:rFonts w:cs="Times New Roman" w:asciiTheme="minorHAnsi" w:hAnsiTheme="minorHAnsi"/>
        <w:color w:val="000000"/>
        <w:sz w:val="18"/>
        <w:szCs w:val="18"/>
      </w:rPr>
      <w:t>č</w:t>
    </w:r>
    <w:r w:rsidRPr="009E37B8">
      <w:rPr>
        <w:rFonts w:cs="Arial" w:asciiTheme="minorHAnsi" w:hAnsiTheme="minorHAnsi"/>
        <w:color w:val="000000"/>
        <w:sz w:val="18"/>
        <w:szCs w:val="18"/>
      </w:rPr>
      <w:t xml:space="preserve">. 3 k zadávací dokumentaci – </w:t>
    </w:r>
    <w:r w:rsidRPr="009E37B8">
      <w:rPr>
        <w:rFonts w:cs="Arial" w:asciiTheme="minorHAnsi" w:hAnsiTheme="minorHAnsi"/>
        <w:color w:val="000000"/>
        <w:sz w:val="18"/>
        <w:szCs w:val="18"/>
        <w:u w:val="single"/>
      </w:rPr>
      <w:t>Návrh smlouvy</w:t>
    </w:r>
  </w:p>
  <w:p w:rsidR="00992AE8" w:rsidRDefault="00992AE8">
    <w:pPr>
      <w:pStyle w:val="Zkladntext1"/>
      <w:tabs>
        <w:tab w:val="right" w:pos="8899"/>
      </w:tabs>
      <w:rPr>
        <w:rFonts w:ascii="Times New Roman" w:hAnsi="Times New Roman" w:cs="Times New Roman"/>
      </w:rPr>
    </w:pPr>
  </w:p>
  <w:p w:rsidR="00992AE8" w:rsidRDefault="00992AE8">
    <w:pPr>
      <w:pStyle w:val="Zhlav"/>
      <w:rPr>
        <w:rFonts w:ascii="Times New Roman" w:hAnsi="Times New Roman" w:cs="Times New Roman"/>
      </w:rPr>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E37B8" w:rsidRDefault="009E37B8">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1A794DAC"/>
    <w:multiLevelType w:val="multilevel"/>
    <w:tmpl w:val="F33E2984"/>
    <w:lvl w:ilvl="0">
      <w:start w:val="3"/>
      <w:numFmt w:val="bullet"/>
      <w:lvlText w:val="-"/>
      <w:lvlJc w:val="left"/>
      <w:pPr>
        <w:tabs>
          <w:tab w:val="num" w:pos="360"/>
        </w:tabs>
        <w:ind w:left="360" w:hanging="360"/>
      </w:pPr>
      <w:rPr>
        <w:rFonts w:hint="default" w:ascii="Times New Roman" w:hAnsi="Times New Roman" w:cs="OpenSymbol;MS Mincho"/>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nsid w:val="1E15482B"/>
    <w:multiLevelType w:val="multilevel"/>
    <w:tmpl w:val="D20CB9BE"/>
    <w:lvl w:ilvl="0">
      <w:start w:val="1"/>
      <w:numFmt w:val="bullet"/>
      <w:lvlText w:val=""/>
      <w:lvlJc w:val="left"/>
      <w:pPr>
        <w:tabs>
          <w:tab w:val="num" w:pos="360"/>
        </w:tabs>
        <w:ind w:left="360" w:hanging="360"/>
      </w:pPr>
      <w:rPr>
        <w:rFonts w:hint="default"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F7E39A1"/>
    <w:multiLevelType w:val="multilevel"/>
    <w:tmpl w:val="34FE3D6C"/>
    <w:lvl w:ilvl="0">
      <w:start w:val="1"/>
      <w:numFmt w:val="none"/>
      <w:pStyle w:val="Nadpis1"/>
      <w:suff w:val="nothing"/>
      <w:lvlText w:val=""/>
      <w:lvlJc w:val="left"/>
      <w:pPr>
        <w:ind w:left="432" w:hanging="432"/>
      </w:pPr>
    </w:lvl>
    <w:lvl w:ilvl="1">
      <w:start w:val="1"/>
      <w:numFmt w:val="none"/>
      <w:pStyle w:val="Nadpis2"/>
      <w:suff w:val="nothing"/>
      <w:lvlText w:val=""/>
      <w:lvlJc w:val="left"/>
      <w:pPr>
        <w:ind w:left="576" w:hanging="576"/>
      </w:pPr>
    </w:lvl>
    <w:lvl w:ilvl="2">
      <w:start w:val="1"/>
      <w:numFmt w:val="none"/>
      <w:pStyle w:val="Nadpis3"/>
      <w:suff w:val="nothing"/>
      <w:lvlText w:val=""/>
      <w:lvlJc w:val="left"/>
      <w:pPr>
        <w:ind w:left="720" w:hanging="720"/>
      </w:pPr>
    </w:lvl>
    <w:lvl w:ilvl="3">
      <w:start w:val="1"/>
      <w:numFmt w:val="none"/>
      <w:pStyle w:val="Nadpis4"/>
      <w:suff w:val="nothing"/>
      <w:lvlText w:val=""/>
      <w:lvlJc w:val="left"/>
      <w:pPr>
        <w:ind w:left="864" w:hanging="864"/>
      </w:pPr>
    </w:lvl>
    <w:lvl w:ilvl="4">
      <w:start w:val="1"/>
      <w:numFmt w:val="none"/>
      <w:pStyle w:val="Nadpis5"/>
      <w:suff w:val="nothing"/>
      <w:lvlText w:val=""/>
      <w:lvlJc w:val="left"/>
      <w:pPr>
        <w:ind w:left="1008" w:hanging="1008"/>
      </w:pPr>
    </w:lvl>
    <w:lvl w:ilvl="5">
      <w:start w:val="1"/>
      <w:numFmt w:val="none"/>
      <w:pStyle w:val="Nadpis6"/>
      <w:suff w:val="nothing"/>
      <w:lvlText w:val=""/>
      <w:lvlJc w:val="left"/>
      <w:pPr>
        <w:ind w:left="1152" w:hanging="1152"/>
      </w:pPr>
    </w:lvl>
    <w:lvl w:ilvl="6">
      <w:start w:val="1"/>
      <w:numFmt w:val="none"/>
      <w:pStyle w:val="Nadpis7"/>
      <w:suff w:val="nothing"/>
      <w:lvlText w:val=""/>
      <w:lvlJc w:val="left"/>
      <w:pPr>
        <w:ind w:left="1296" w:hanging="1296"/>
      </w:pPr>
    </w:lvl>
    <w:lvl w:ilvl="7">
      <w:start w:val="1"/>
      <w:numFmt w:val="none"/>
      <w:pStyle w:val="Nadpis8"/>
      <w:suff w:val="nothing"/>
      <w:lvlText w:val=""/>
      <w:lvlJc w:val="left"/>
      <w:pPr>
        <w:ind w:left="1440" w:hanging="1440"/>
      </w:pPr>
    </w:lvl>
    <w:lvl w:ilvl="8">
      <w:start w:val="1"/>
      <w:numFmt w:val="none"/>
      <w:pStyle w:val="Nadpis9"/>
      <w:suff w:val="nothing"/>
      <w:lvlText w:val=""/>
      <w:lvlJc w:val="left"/>
      <w:pPr>
        <w:ind w:left="1584" w:hanging="1584"/>
      </w:pPr>
    </w:lvl>
  </w:abstractNum>
  <w:abstractNum w:abstractNumId="3">
    <w:nsid w:val="30055D32"/>
    <w:multiLevelType w:val="multilevel"/>
    <w:tmpl w:val="00005E96"/>
    <w:lvl w:ilvl="0">
      <w:start w:val="1"/>
      <w:numFmt w:val="bullet"/>
      <w:lvlText w:val=""/>
      <w:lvlJc w:val="left"/>
      <w:pPr>
        <w:ind w:left="720" w:hanging="360"/>
      </w:pPr>
      <w:rPr>
        <w:rFonts w:hint="default" w:ascii="Wingdings" w:hAnsi="Wingdings" w:cs="Wingding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4">
    <w:nsid w:val="52CC189B"/>
    <w:multiLevelType w:val="multilevel"/>
    <w:tmpl w:val="72C6AE9C"/>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nsid w:val="5B0F277F"/>
    <w:multiLevelType w:val="multilevel"/>
    <w:tmpl w:val="ED568A2C"/>
    <w:lvl w:ilvl="0">
      <w:start w:val="1"/>
      <w:numFmt w:val="bullet"/>
      <w:lvlText w:val="-"/>
      <w:lvlJc w:val="left"/>
      <w:pPr>
        <w:tabs>
          <w:tab w:val="num" w:pos="360"/>
        </w:tabs>
        <w:ind w:left="340" w:hanging="340"/>
      </w:pPr>
      <w:rPr>
        <w:rFonts w:hint="default" w:ascii="OpenSymbol" w:hAnsi="OpenSymbol" w:cs="Times New Roman"/>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nsid w:val="78D015CC"/>
    <w:multiLevelType w:val="multilevel"/>
    <w:tmpl w:val="F4724572"/>
    <w:lvl w:ilvl="0">
      <w:start w:val="1"/>
      <w:numFmt w:val="bullet"/>
      <w:lvlText w:val="-"/>
      <w:lvlJc w:val="left"/>
      <w:pPr>
        <w:tabs>
          <w:tab w:val="num" w:pos="360"/>
        </w:tabs>
        <w:ind w:left="340" w:hanging="340"/>
      </w:pPr>
      <w:rPr>
        <w:rFonts w:hint="default" w:ascii="OpenSymbol" w:hAnsi="OpenSymbol" w:cs="OpenSymbol;MS Mincho"/>
        <w:b/>
        <w:sz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2"/>
  </w:num>
  <w:num w:numId="2">
    <w:abstractNumId w:val="5"/>
  </w:num>
  <w:num w:numId="3">
    <w:abstractNumId w:val="0"/>
  </w:num>
  <w:num w:numId="4">
    <w:abstractNumId w:val="6"/>
  </w:num>
  <w:num w:numId="5">
    <w:abstractNumId w:val="4"/>
  </w:num>
  <w:num w:numId="6">
    <w:abstractNumId w:val="1"/>
  </w:num>
  <w:num w:numId="7">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AE8"/>
    <w:rsid w:val="0071534C"/>
    <w:rsid w:val="00992AE8"/>
    <w:rsid w:val="009E37B8"/>
    <w:rsid w:val="00D5014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Liberation Serif" w:hAnsi="Liberation Serif" w:eastAsia="SimSun" w:cs="Mangal"/>
        <w:szCs w:val="24"/>
        <w:lang w:val="cs-CZ" w:eastAsia="zh-CN" w:bidi="hi-IN"/>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pPr>
      <w:suppressAutoHyphens/>
    </w:pPr>
    <w:rPr>
      <w:rFonts w:ascii="Ottawa;Times New Roman" w:hAnsi="Ottawa;Times New Roman" w:eastAsia="Times New Roman" w:cs="Ottawa;Times New Roman"/>
      <w:szCs w:val="20"/>
      <w:lang w:bidi="ar-SA"/>
    </w:rPr>
  </w:style>
  <w:style w:type="paragraph" w:styleId="Nadpis1">
    <w:name w:val="heading 1"/>
    <w:basedOn w:val="Normln"/>
    <w:qFormat/>
    <w:pPr>
      <w:keepNext/>
      <w:numPr>
        <w:numId w:val="1"/>
      </w:numPr>
      <w:spacing w:before="240" w:after="60"/>
      <w:outlineLvl w:val="0"/>
    </w:pPr>
    <w:rPr>
      <w:rFonts w:ascii="Arial" w:hAnsi="Arial" w:cs="Arial"/>
      <w:b/>
      <w:sz w:val="28"/>
    </w:rPr>
  </w:style>
  <w:style w:type="paragraph" w:styleId="Nadpis2">
    <w:name w:val="heading 2"/>
    <w:basedOn w:val="Normln"/>
    <w:qFormat/>
    <w:pPr>
      <w:keepNext/>
      <w:numPr>
        <w:ilvl w:val="1"/>
        <w:numId w:val="1"/>
      </w:numPr>
      <w:spacing w:before="240" w:after="60"/>
      <w:outlineLvl w:val="1"/>
    </w:pPr>
    <w:rPr>
      <w:rFonts w:ascii="Arial" w:hAnsi="Arial" w:cs="Arial"/>
      <w:b/>
      <w:i/>
      <w:sz w:val="24"/>
    </w:rPr>
  </w:style>
  <w:style w:type="paragraph" w:styleId="Nadpis3">
    <w:name w:val="heading 3"/>
    <w:basedOn w:val="Normln"/>
    <w:qFormat/>
    <w:pPr>
      <w:keepNext/>
      <w:numPr>
        <w:ilvl w:val="2"/>
        <w:numId w:val="1"/>
      </w:numPr>
      <w:spacing w:before="240" w:after="60"/>
      <w:outlineLvl w:val="2"/>
    </w:pPr>
    <w:rPr>
      <w:rFonts w:ascii="Arial" w:hAnsi="Arial" w:cs="Arial"/>
      <w:sz w:val="24"/>
    </w:rPr>
  </w:style>
  <w:style w:type="paragraph" w:styleId="Nadpis4">
    <w:name w:val="heading 4"/>
    <w:basedOn w:val="Normln"/>
    <w:qFormat/>
    <w:pPr>
      <w:keepNext/>
      <w:numPr>
        <w:ilvl w:val="3"/>
        <w:numId w:val="1"/>
      </w:numPr>
      <w:spacing w:before="240" w:after="60"/>
      <w:outlineLvl w:val="3"/>
    </w:pPr>
    <w:rPr>
      <w:rFonts w:ascii="Arial" w:hAnsi="Arial" w:cs="Arial"/>
      <w:b/>
      <w:sz w:val="24"/>
    </w:rPr>
  </w:style>
  <w:style w:type="paragraph" w:styleId="Nadpis5">
    <w:name w:val="heading 5"/>
    <w:basedOn w:val="Normln"/>
    <w:qFormat/>
    <w:pPr>
      <w:numPr>
        <w:ilvl w:val="4"/>
        <w:numId w:val="1"/>
      </w:numPr>
      <w:spacing w:before="240" w:after="60"/>
      <w:outlineLvl w:val="4"/>
    </w:pPr>
    <w:rPr>
      <w:sz w:val="22"/>
    </w:rPr>
  </w:style>
  <w:style w:type="paragraph" w:styleId="Nadpis6">
    <w:name w:val="heading 6"/>
    <w:basedOn w:val="Normln"/>
    <w:qFormat/>
    <w:pPr>
      <w:numPr>
        <w:ilvl w:val="5"/>
        <w:numId w:val="1"/>
      </w:numPr>
      <w:spacing w:before="240" w:after="60"/>
      <w:outlineLvl w:val="5"/>
    </w:pPr>
    <w:rPr>
      <w:rFonts w:ascii="Times New Roman" w:hAnsi="Times New Roman" w:cs="Times New Roman"/>
      <w:i/>
      <w:sz w:val="22"/>
    </w:rPr>
  </w:style>
  <w:style w:type="paragraph" w:styleId="Nadpis7">
    <w:name w:val="heading 7"/>
    <w:basedOn w:val="Normln"/>
    <w:qFormat/>
    <w:pPr>
      <w:numPr>
        <w:ilvl w:val="6"/>
        <w:numId w:val="1"/>
      </w:numPr>
      <w:spacing w:before="240" w:after="60"/>
      <w:outlineLvl w:val="6"/>
    </w:pPr>
    <w:rPr>
      <w:rFonts w:ascii="Arial" w:hAnsi="Arial" w:cs="Arial"/>
    </w:rPr>
  </w:style>
  <w:style w:type="paragraph" w:styleId="Nadpis8">
    <w:name w:val="heading 8"/>
    <w:basedOn w:val="Normln"/>
    <w:qFormat/>
    <w:pPr>
      <w:numPr>
        <w:ilvl w:val="7"/>
        <w:numId w:val="1"/>
      </w:numPr>
      <w:spacing w:before="240" w:after="60"/>
      <w:outlineLvl w:val="7"/>
    </w:pPr>
    <w:rPr>
      <w:rFonts w:ascii="Arial" w:hAnsi="Arial" w:cs="Arial"/>
      <w:i/>
    </w:rPr>
  </w:style>
  <w:style w:type="paragraph" w:styleId="Nadpis9">
    <w:name w:val="heading 9"/>
    <w:basedOn w:val="Normln"/>
    <w:qFormat/>
    <w:pPr>
      <w:numPr>
        <w:ilvl w:val="8"/>
        <w:numId w:val="1"/>
      </w:numPr>
      <w:spacing w:before="240" w:after="60"/>
      <w:outlineLvl w:val="8"/>
    </w:pPr>
    <w:rPr>
      <w:rFonts w:ascii="Arial" w:hAnsi="Arial" w:cs="Arial"/>
      <w:b/>
      <w:i/>
      <w:sz w:val="1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WW8Num1z0" w:customStyle="true">
    <w:name w:val="WW8Num1z0"/>
    <w:qFormat/>
  </w:style>
  <w:style w:type="character" w:styleId="WW8Num1z1" w:customStyle="true">
    <w:name w:val="WW8Num1z1"/>
    <w:qFormat/>
  </w:style>
  <w:style w:type="character" w:styleId="WW8Num1z2" w:customStyle="true">
    <w:name w:val="WW8Num1z2"/>
    <w:qFormat/>
  </w:style>
  <w:style w:type="character" w:styleId="WW8Num1z3" w:customStyle="true">
    <w:name w:val="WW8Num1z3"/>
    <w:qFormat/>
  </w:style>
  <w:style w:type="character" w:styleId="WW8Num1z4" w:customStyle="true">
    <w:name w:val="WW8Num1z4"/>
    <w:qFormat/>
  </w:style>
  <w:style w:type="character" w:styleId="WW8Num1z5" w:customStyle="true">
    <w:name w:val="WW8Num1z5"/>
    <w:qFormat/>
  </w:style>
  <w:style w:type="character" w:styleId="WW8Num1z6" w:customStyle="true">
    <w:name w:val="WW8Num1z6"/>
    <w:qFormat/>
  </w:style>
  <w:style w:type="character" w:styleId="WW8Num1z7" w:customStyle="true">
    <w:name w:val="WW8Num1z7"/>
    <w:qFormat/>
  </w:style>
  <w:style w:type="character" w:styleId="WW8Num1z8" w:customStyle="true">
    <w:name w:val="WW8Num1z8"/>
    <w:qFormat/>
  </w:style>
  <w:style w:type="character" w:styleId="WW8Num2z0" w:customStyle="true">
    <w:name w:val="WW8Num2z0"/>
    <w:qFormat/>
    <w:rPr>
      <w:rFonts w:ascii="OpenSymbol;MS Mincho" w:hAnsi="OpenSymbol;MS Mincho" w:cs="Times New Roman"/>
      <w:sz w:val="18"/>
    </w:rPr>
  </w:style>
  <w:style w:type="character" w:styleId="WW8Num3z0" w:customStyle="true">
    <w:name w:val="WW8Num3z0"/>
    <w:qFormat/>
    <w:rPr>
      <w:rFonts w:ascii="Times New Roman" w:hAnsi="Times New Roman" w:cs="OpenSymbol;MS Mincho"/>
      <w:sz w:val="18"/>
    </w:rPr>
  </w:style>
  <w:style w:type="character" w:styleId="WW8Num4z0" w:customStyle="true">
    <w:name w:val="WW8Num4z0"/>
    <w:qFormat/>
    <w:rPr>
      <w:rFonts w:ascii="OpenSymbol;MS Mincho" w:hAnsi="OpenSymbol;MS Mincho" w:cs="OpenSymbol;MS Mincho"/>
      <w:sz w:val="18"/>
    </w:rPr>
  </w:style>
  <w:style w:type="character" w:styleId="WW8Num5z0" w:customStyle="true">
    <w:name w:val="WW8Num5z0"/>
    <w:qFormat/>
    <w:rPr>
      <w:rFonts w:ascii="OpenSymbol;MS Mincho" w:hAnsi="OpenSymbol;MS Mincho" w:cs="OpenSymbol;MS Mincho"/>
      <w:sz w:val="20"/>
    </w:rPr>
  </w:style>
  <w:style w:type="character" w:styleId="WW8Num6z0" w:customStyle="true">
    <w:name w:val="WW8Num6z0"/>
    <w:qFormat/>
    <w:rPr>
      <w:rFonts w:ascii="OpenSymbol;MS Mincho" w:hAnsi="OpenSymbol;MS Mincho" w:cs="OpenSymbol;MS Mincho"/>
      <w:sz w:val="20"/>
    </w:rPr>
  </w:style>
  <w:style w:type="character" w:styleId="WW8Num7z0" w:customStyle="true">
    <w:name w:val="WW8Num7z0"/>
    <w:qFormat/>
    <w:rPr>
      <w:rFonts w:ascii="OpenSymbol;MS Mincho" w:hAnsi="OpenSymbol;MS Mincho" w:cs="OpenSymbol;MS Mincho"/>
      <w:sz w:val="20"/>
    </w:rPr>
  </w:style>
  <w:style w:type="character" w:styleId="WW8Num8z0" w:customStyle="true">
    <w:name w:val="WW8Num8z0"/>
    <w:qFormat/>
    <w:rPr>
      <w:rFonts w:ascii="OpenSymbol;MS Mincho" w:hAnsi="OpenSymbol;MS Mincho" w:cs="OpenSymbol;MS Mincho"/>
      <w:sz w:val="18"/>
      <w:szCs w:val="18"/>
    </w:rPr>
  </w:style>
  <w:style w:type="character" w:styleId="WW8Num9z0" w:customStyle="true">
    <w:name w:val="WW8Num9z0"/>
    <w:qFormat/>
    <w:rPr>
      <w:rFonts w:ascii="OpenSymbol;MS Mincho" w:hAnsi="OpenSymbol;MS Mincho" w:cs="OpenSymbol;MS Mincho"/>
      <w:sz w:val="18"/>
      <w:szCs w:val="18"/>
    </w:rPr>
  </w:style>
  <w:style w:type="character" w:styleId="WW8Num10z0" w:customStyle="true">
    <w:name w:val="WW8Num10z0"/>
    <w:qFormat/>
    <w:rPr>
      <w:rFonts w:ascii="OpenSymbol;MS Mincho" w:hAnsi="OpenSymbol;MS Mincho" w:cs="OpenSymbol;MS Mincho"/>
    </w:rPr>
  </w:style>
  <w:style w:type="character" w:styleId="WW8Num11z0" w:customStyle="true">
    <w:name w:val="WW8Num11z0"/>
    <w:qFormat/>
    <w:rPr>
      <w:rFonts w:ascii="OpenSymbol;MS Mincho" w:hAnsi="OpenSymbol;MS Mincho" w:cs="OpenSymbol;MS Mincho"/>
    </w:rPr>
  </w:style>
  <w:style w:type="character" w:styleId="WW8Num12z0" w:customStyle="true">
    <w:name w:val="WW8Num12z0"/>
    <w:qFormat/>
    <w:rPr>
      <w:rFonts w:ascii="OpenSymbol;MS Mincho" w:hAnsi="OpenSymbol;MS Mincho" w:cs="OpenSymbol;MS Mincho"/>
    </w:rPr>
  </w:style>
  <w:style w:type="character" w:styleId="WW8Num13z0" w:customStyle="true">
    <w:name w:val="WW8Num13z0"/>
    <w:qFormat/>
    <w:rPr>
      <w:rFonts w:ascii="OpenSymbol;MS Mincho" w:hAnsi="OpenSymbol;MS Mincho" w:cs="OpenSymbol;MS Mincho"/>
      <w:color w:val="000000"/>
    </w:rPr>
  </w:style>
  <w:style w:type="character" w:styleId="WW8Num14z0" w:customStyle="true">
    <w:name w:val="WW8Num14z0"/>
    <w:qFormat/>
    <w:rPr>
      <w:rFonts w:ascii="OpenSymbol;MS Mincho" w:hAnsi="OpenSymbol;MS Mincho" w:cs="OpenSymbol;MS Mincho"/>
      <w:sz w:val="18"/>
    </w:rPr>
  </w:style>
  <w:style w:type="character" w:styleId="WW8Num15z0" w:customStyle="true">
    <w:name w:val="WW8Num15z0"/>
    <w:qFormat/>
    <w:rPr>
      <w:rFonts w:ascii="OpenSymbol;MS Mincho" w:hAnsi="OpenSymbol;MS Mincho" w:cs="OpenSymbol;MS Mincho"/>
    </w:rPr>
  </w:style>
  <w:style w:type="character" w:styleId="WW8Num16z0" w:customStyle="true">
    <w:name w:val="WW8Num16z0"/>
    <w:qFormat/>
  </w:style>
  <w:style w:type="character" w:styleId="WW8Num17z0" w:customStyle="true">
    <w:name w:val="WW8Num17z0"/>
    <w:qFormat/>
    <w:rPr>
      <w:rFonts w:ascii="Arial" w:hAnsi="Arial" w:cs="Arial"/>
    </w:rPr>
  </w:style>
  <w:style w:type="character" w:styleId="WW8Num18z0" w:customStyle="true">
    <w:name w:val="WW8Num18z0"/>
    <w:qFormat/>
    <w:rPr>
      <w:rFonts w:ascii="Arial" w:hAnsi="Arial" w:cs="Arial"/>
      <w:b w:val="false"/>
      <w:i/>
      <w:color w:val="000000"/>
      <w:sz w:val="20"/>
    </w:rPr>
  </w:style>
  <w:style w:type="character" w:styleId="WW8Num19z0" w:customStyle="true">
    <w:name w:val="WW8Num19z0"/>
    <w:qFormat/>
    <w:rPr>
      <w:rFonts w:ascii="Symbol" w:hAnsi="Symbol" w:cs="Symbol"/>
    </w:rPr>
  </w:style>
  <w:style w:type="character" w:styleId="WW8Num20z0" w:customStyle="true">
    <w:name w:val="WW8Num20z0"/>
    <w:qFormat/>
    <w:rPr>
      <w:rFonts w:ascii="Symbol" w:hAnsi="Symbol" w:cs="Symbol"/>
    </w:rPr>
  </w:style>
  <w:style w:type="character" w:styleId="WW8Num21z0" w:customStyle="true">
    <w:name w:val="WW8Num21z0"/>
    <w:qFormat/>
  </w:style>
  <w:style w:type="character" w:styleId="WW8Num21z1" w:customStyle="true">
    <w:name w:val="WW8Num21z1"/>
    <w:qFormat/>
  </w:style>
  <w:style w:type="character" w:styleId="WW8Num21z2" w:customStyle="true">
    <w:name w:val="WW8Num21z2"/>
    <w:qFormat/>
  </w:style>
  <w:style w:type="character" w:styleId="WW8Num21z3" w:customStyle="true">
    <w:name w:val="WW8Num21z3"/>
    <w:qFormat/>
  </w:style>
  <w:style w:type="character" w:styleId="WW8Num21z4" w:customStyle="true">
    <w:name w:val="WW8Num21z4"/>
    <w:qFormat/>
  </w:style>
  <w:style w:type="character" w:styleId="WW8Num21z5" w:customStyle="true">
    <w:name w:val="WW8Num21z5"/>
    <w:qFormat/>
  </w:style>
  <w:style w:type="character" w:styleId="WW8Num21z6" w:customStyle="true">
    <w:name w:val="WW8Num21z6"/>
    <w:qFormat/>
  </w:style>
  <w:style w:type="character" w:styleId="WW8Num21z7" w:customStyle="true">
    <w:name w:val="WW8Num21z7"/>
    <w:qFormat/>
  </w:style>
  <w:style w:type="character" w:styleId="WW8Num21z8" w:customStyle="true">
    <w:name w:val="WW8Num21z8"/>
    <w:qFormat/>
  </w:style>
  <w:style w:type="character" w:styleId="WW8Num22z0" w:customStyle="true">
    <w:name w:val="WW8Num22z0"/>
    <w:qFormat/>
  </w:style>
  <w:style w:type="character" w:styleId="WW8Num22z1" w:customStyle="true">
    <w:name w:val="WW8Num22z1"/>
    <w:qFormat/>
  </w:style>
  <w:style w:type="character" w:styleId="WW8Num22z2" w:customStyle="true">
    <w:name w:val="WW8Num22z2"/>
    <w:qFormat/>
  </w:style>
  <w:style w:type="character" w:styleId="WW8Num22z3" w:customStyle="true">
    <w:name w:val="WW8Num22z3"/>
    <w:qFormat/>
  </w:style>
  <w:style w:type="character" w:styleId="WW8Num22z4" w:customStyle="true">
    <w:name w:val="WW8Num22z4"/>
    <w:qFormat/>
  </w:style>
  <w:style w:type="character" w:styleId="WW8Num22z5" w:customStyle="true">
    <w:name w:val="WW8Num22z5"/>
    <w:qFormat/>
  </w:style>
  <w:style w:type="character" w:styleId="WW8Num22z6" w:customStyle="true">
    <w:name w:val="WW8Num22z6"/>
    <w:qFormat/>
  </w:style>
  <w:style w:type="character" w:styleId="WW8Num22z7" w:customStyle="true">
    <w:name w:val="WW8Num22z7"/>
    <w:qFormat/>
  </w:style>
  <w:style w:type="character" w:styleId="WW8Num22z8" w:customStyle="true">
    <w:name w:val="WW8Num22z8"/>
    <w:qFormat/>
  </w:style>
  <w:style w:type="character" w:styleId="WW8Num23z0" w:customStyle="true">
    <w:name w:val="WW8Num23z0"/>
    <w:qFormat/>
  </w:style>
  <w:style w:type="character" w:styleId="WW8Num24z0" w:customStyle="true">
    <w:name w:val="WW8Num24z0"/>
    <w:qFormat/>
  </w:style>
  <w:style w:type="character" w:styleId="WW8Num24z1" w:customStyle="true">
    <w:name w:val="WW8Num24z1"/>
    <w:qFormat/>
  </w:style>
  <w:style w:type="character" w:styleId="WW8Num24z2" w:customStyle="true">
    <w:name w:val="WW8Num24z2"/>
    <w:qFormat/>
  </w:style>
  <w:style w:type="character" w:styleId="WW8Num24z3" w:customStyle="true">
    <w:name w:val="WW8Num24z3"/>
    <w:qFormat/>
  </w:style>
  <w:style w:type="character" w:styleId="WW8Num24z4" w:customStyle="true">
    <w:name w:val="WW8Num24z4"/>
    <w:qFormat/>
  </w:style>
  <w:style w:type="character" w:styleId="WW8Num24z5" w:customStyle="true">
    <w:name w:val="WW8Num24z5"/>
    <w:qFormat/>
  </w:style>
  <w:style w:type="character" w:styleId="WW8Num24z6" w:customStyle="true">
    <w:name w:val="WW8Num24z6"/>
    <w:qFormat/>
  </w:style>
  <w:style w:type="character" w:styleId="WW8Num24z7" w:customStyle="true">
    <w:name w:val="WW8Num24z7"/>
    <w:qFormat/>
  </w:style>
  <w:style w:type="character" w:styleId="WW8Num24z8" w:customStyle="true">
    <w:name w:val="WW8Num24z8"/>
    <w:qFormat/>
  </w:style>
  <w:style w:type="character" w:styleId="WW8Num25z0" w:customStyle="true">
    <w:name w:val="WW8Num25z0"/>
    <w:qFormat/>
  </w:style>
  <w:style w:type="character" w:styleId="WW8Num26z0" w:customStyle="true">
    <w:name w:val="WW8Num26z0"/>
    <w:qFormat/>
    <w:rPr>
      <w:rFonts w:ascii="Arial" w:hAnsi="Arial" w:cs="Arial"/>
      <w:b w:val="false"/>
      <w:i w:val="false"/>
      <w:caps w:val="false"/>
      <w:smallCaps w:val="false"/>
      <w:color w:val="00000A"/>
      <w:sz w:val="20"/>
      <w14:shadow w14:blurRad="50800" w14:dist="38100" w14:dir="2700000" w14:sx="100000" w14:sy="100000" w14:kx="0" w14:ky="0" w14:algn="tl">
        <w14:srgbClr w14:val="000000">
          <w14:alpha w14:val="60000"/>
        </w14:srgbClr>
      </w14:shadow>
    </w:rPr>
  </w:style>
  <w:style w:type="character" w:styleId="Standardnpsmoodstavce2" w:customStyle="true">
    <w:name w:val="Standardní písmo odstavce2"/>
    <w:qFormat/>
  </w:style>
  <w:style w:type="character" w:styleId="WW8Num14z1" w:customStyle="true">
    <w:name w:val="WW8Num14z1"/>
    <w:qFormat/>
    <w:rPr>
      <w:rFonts w:ascii="Courier New" w:hAnsi="Courier New" w:cs="Courier New"/>
    </w:rPr>
  </w:style>
  <w:style w:type="character" w:styleId="WW8Num14z2" w:customStyle="true">
    <w:name w:val="WW8Num14z2"/>
    <w:qFormat/>
    <w:rPr>
      <w:rFonts w:ascii="Wingdings" w:hAnsi="Wingdings" w:cs="Wingdings"/>
    </w:rPr>
  </w:style>
  <w:style w:type="character" w:styleId="WW8Num14z3" w:customStyle="true">
    <w:name w:val="WW8Num14z3"/>
    <w:qFormat/>
    <w:rPr>
      <w:rFonts w:ascii="Symbol" w:hAnsi="Symbol" w:cs="Symbol"/>
    </w:rPr>
  </w:style>
  <w:style w:type="character" w:styleId="WW8Num20z1" w:customStyle="true">
    <w:name w:val="WW8Num20z1"/>
    <w:qFormat/>
  </w:style>
  <w:style w:type="character" w:styleId="WW8Num20z2" w:customStyle="true">
    <w:name w:val="WW8Num20z2"/>
    <w:qFormat/>
  </w:style>
  <w:style w:type="character" w:styleId="WW8Num20z3" w:customStyle="true">
    <w:name w:val="WW8Num20z3"/>
    <w:qFormat/>
  </w:style>
  <w:style w:type="character" w:styleId="WW8Num20z4" w:customStyle="true">
    <w:name w:val="WW8Num20z4"/>
    <w:qFormat/>
  </w:style>
  <w:style w:type="character" w:styleId="WW8Num20z5" w:customStyle="true">
    <w:name w:val="WW8Num20z5"/>
    <w:qFormat/>
  </w:style>
  <w:style w:type="character" w:styleId="WW8Num20z6" w:customStyle="true">
    <w:name w:val="WW8Num20z6"/>
    <w:qFormat/>
  </w:style>
  <w:style w:type="character" w:styleId="WW8Num20z7" w:customStyle="true">
    <w:name w:val="WW8Num20z7"/>
    <w:qFormat/>
  </w:style>
  <w:style w:type="character" w:styleId="WW8Num20z8" w:customStyle="true">
    <w:name w:val="WW8Num20z8"/>
    <w:qFormat/>
  </w:style>
  <w:style w:type="character" w:styleId="WW8Num23z1" w:customStyle="true">
    <w:name w:val="WW8Num23z1"/>
    <w:qFormat/>
  </w:style>
  <w:style w:type="character" w:styleId="WW8Num23z2" w:customStyle="true">
    <w:name w:val="WW8Num23z2"/>
    <w:qFormat/>
  </w:style>
  <w:style w:type="character" w:styleId="WW8Num23z3" w:customStyle="true">
    <w:name w:val="WW8Num23z3"/>
    <w:qFormat/>
  </w:style>
  <w:style w:type="character" w:styleId="WW8Num23z4" w:customStyle="true">
    <w:name w:val="WW8Num23z4"/>
    <w:qFormat/>
  </w:style>
  <w:style w:type="character" w:styleId="WW8Num23z5" w:customStyle="true">
    <w:name w:val="WW8Num23z5"/>
    <w:qFormat/>
  </w:style>
  <w:style w:type="character" w:styleId="WW8Num23z6" w:customStyle="true">
    <w:name w:val="WW8Num23z6"/>
    <w:qFormat/>
  </w:style>
  <w:style w:type="character" w:styleId="WW8Num23z7" w:customStyle="true">
    <w:name w:val="WW8Num23z7"/>
    <w:qFormat/>
  </w:style>
  <w:style w:type="character" w:styleId="WW8Num23z8" w:customStyle="true">
    <w:name w:val="WW8Num23z8"/>
    <w:qFormat/>
  </w:style>
  <w:style w:type="character" w:styleId="Standardnpsmoodstavce1" w:customStyle="true">
    <w:name w:val="Standardní písmo odstavce1"/>
    <w:qFormat/>
  </w:style>
  <w:style w:type="character" w:styleId="Internetovodkaz" w:customStyle="true">
    <w:name w:val="Internetový odkaz"/>
    <w:rPr>
      <w:color w:val="0000FF"/>
      <w:u w:val="single"/>
    </w:rPr>
  </w:style>
  <w:style w:type="character" w:styleId="ZpatChar" w:customStyle="true">
    <w:name w:val="Zápatí Char"/>
    <w:uiPriority w:val="99"/>
    <w:qFormat/>
    <w:rPr>
      <w:rFonts w:ascii="Ottawa;Times New Roman" w:hAnsi="Ottawa;Times New Roman" w:cs="Ottawa;Times New Roman"/>
    </w:rPr>
  </w:style>
  <w:style w:type="character" w:styleId="slostrnky">
    <w:name w:val="page number"/>
    <w:basedOn w:val="Standardnpsmoodstavce1"/>
    <w:qFormat/>
  </w:style>
  <w:style w:type="character" w:styleId="Zkladntext2Char" w:customStyle="true">
    <w:name w:val="Základní text 2 Char"/>
    <w:qFormat/>
    <w:rPr>
      <w:rFonts w:ascii="Ottawa;Times New Roman" w:hAnsi="Ottawa;Times New Roman" w:cs="Ottawa;Times New Roman"/>
      <w:lang w:val="cs-CZ" w:bidi="ar-SA"/>
    </w:rPr>
  </w:style>
  <w:style w:type="character" w:styleId="TextbublinyChar" w:customStyle="true">
    <w:name w:val="Text bubliny Char"/>
    <w:qFormat/>
    <w:rPr>
      <w:rFonts w:ascii="Tahoma" w:hAnsi="Tahoma" w:cs="Tahoma"/>
      <w:sz w:val="16"/>
      <w:szCs w:val="16"/>
    </w:rPr>
  </w:style>
  <w:style w:type="character" w:styleId="ListLabel1" w:customStyle="true">
    <w:name w:val="ListLabel 1"/>
    <w:qFormat/>
    <w:rPr>
      <w:rFonts w:cs="Times New Roman"/>
      <w:b/>
      <w:sz w:val="20"/>
    </w:rPr>
  </w:style>
  <w:style w:type="character" w:styleId="ListLabel2" w:customStyle="true">
    <w:name w:val="ListLabel 2"/>
    <w:qFormat/>
    <w:rPr>
      <w:rFonts w:ascii="Arial" w:hAnsi="Arial" w:cs="OpenSymbol;MS Mincho"/>
      <w:sz w:val="18"/>
    </w:rPr>
  </w:style>
  <w:style w:type="character" w:styleId="ListLabel3" w:customStyle="true">
    <w:name w:val="ListLabel 3"/>
    <w:qFormat/>
    <w:rPr>
      <w:rFonts w:cs="OpenSymbol;MS Mincho"/>
      <w:sz w:val="18"/>
    </w:rPr>
  </w:style>
  <w:style w:type="character" w:styleId="ListLabel4" w:customStyle="true">
    <w:name w:val="ListLabel 4"/>
    <w:qFormat/>
    <w:rPr>
      <w:rFonts w:ascii="Arial" w:hAnsi="Arial" w:cs="OpenSymbol;MS Mincho"/>
      <w:sz w:val="20"/>
    </w:rPr>
  </w:style>
  <w:style w:type="character" w:styleId="ListLabel5" w:customStyle="true">
    <w:name w:val="ListLabel 5"/>
    <w:qFormat/>
    <w:rPr>
      <w:rFonts w:cs="OpenSymbol;MS Mincho"/>
      <w:sz w:val="20"/>
    </w:rPr>
  </w:style>
  <w:style w:type="character" w:styleId="ListLabel6" w:customStyle="true">
    <w:name w:val="ListLabel 6"/>
    <w:qFormat/>
    <w:rPr>
      <w:rFonts w:ascii="Arial" w:hAnsi="Arial" w:cs="OpenSymbol;MS Mincho"/>
      <w:b/>
      <w:sz w:val="20"/>
    </w:rPr>
  </w:style>
  <w:style w:type="character" w:styleId="ListLabel7" w:customStyle="true">
    <w:name w:val="ListLabel 7"/>
    <w:qFormat/>
    <w:rPr>
      <w:rFonts w:ascii="Arial" w:hAnsi="Arial" w:cs="OpenSymbol;MS Mincho"/>
      <w:sz w:val="18"/>
      <w:szCs w:val="18"/>
    </w:rPr>
  </w:style>
  <w:style w:type="character" w:styleId="ListLabel8" w:customStyle="true">
    <w:name w:val="ListLabel 8"/>
    <w:qFormat/>
    <w:rPr>
      <w:rFonts w:ascii="Arial" w:hAnsi="Arial" w:cs="OpenSymbol;MS Mincho"/>
      <w:sz w:val="18"/>
      <w:szCs w:val="18"/>
    </w:rPr>
  </w:style>
  <w:style w:type="character" w:styleId="ListLabel9" w:customStyle="true">
    <w:name w:val="ListLabel 9"/>
    <w:qFormat/>
    <w:rPr>
      <w:rFonts w:ascii="Arial" w:hAnsi="Arial" w:cs="OpenSymbol;MS Mincho"/>
      <w:sz w:val="18"/>
    </w:rPr>
  </w:style>
  <w:style w:type="character" w:styleId="ListLabel10" w:customStyle="true">
    <w:name w:val="ListLabel 10"/>
    <w:qFormat/>
    <w:rPr>
      <w:rFonts w:ascii="Arial" w:hAnsi="Arial" w:cs="OpenSymbol;MS Mincho"/>
      <w:sz w:val="18"/>
    </w:rPr>
  </w:style>
  <w:style w:type="character" w:styleId="ListLabel11" w:customStyle="true">
    <w:name w:val="ListLabel 11"/>
    <w:qFormat/>
    <w:rPr>
      <w:rFonts w:ascii="Arial" w:hAnsi="Arial" w:cs="OpenSymbol;MS Mincho"/>
      <w:b/>
      <w:sz w:val="18"/>
    </w:rPr>
  </w:style>
  <w:style w:type="character" w:styleId="ListLabel12" w:customStyle="true">
    <w:name w:val="ListLabel 12"/>
    <w:qFormat/>
    <w:rPr>
      <w:rFonts w:ascii="Arial" w:hAnsi="Arial" w:cs="OpenSymbol;MS Mincho"/>
      <w:color w:val="000000"/>
      <w:sz w:val="20"/>
    </w:rPr>
  </w:style>
  <w:style w:type="character" w:styleId="ListLabel13" w:customStyle="true">
    <w:name w:val="ListLabel 13"/>
    <w:qFormat/>
    <w:rPr>
      <w:rFonts w:ascii="Arial" w:hAnsi="Arial" w:cs="OpenSymbol;MS Mincho"/>
      <w:b/>
      <w:sz w:val="18"/>
    </w:rPr>
  </w:style>
  <w:style w:type="character" w:styleId="ListLabel14" w:customStyle="true">
    <w:name w:val="ListLabel 14"/>
    <w:qFormat/>
    <w:rPr>
      <w:rFonts w:ascii="Arial" w:hAnsi="Arial" w:cs="OpenSymbol;MS Mincho"/>
      <w:sz w:val="18"/>
    </w:rPr>
  </w:style>
  <w:style w:type="character" w:styleId="ListLabel15" w:customStyle="true">
    <w:name w:val="ListLabel 15"/>
    <w:qFormat/>
    <w:rPr>
      <w:rFonts w:cs="Arial"/>
    </w:rPr>
  </w:style>
  <w:style w:type="character" w:styleId="ListLabel16" w:customStyle="true">
    <w:name w:val="ListLabel 16"/>
    <w:qFormat/>
    <w:rPr>
      <w:rFonts w:cs="Arial"/>
      <w:b w:val="false"/>
      <w:i/>
      <w:color w:val="000000"/>
      <w:sz w:val="20"/>
    </w:rPr>
  </w:style>
  <w:style w:type="character" w:styleId="ListLabel17" w:customStyle="true">
    <w:name w:val="ListLabel 17"/>
    <w:qFormat/>
    <w:rPr>
      <w:rFonts w:cs="Symbol"/>
    </w:rPr>
  </w:style>
  <w:style w:type="character" w:styleId="ListLabel18" w:customStyle="true">
    <w:name w:val="ListLabel 18"/>
    <w:qFormat/>
    <w:rPr>
      <w:rFonts w:cs="Symbol"/>
    </w:rPr>
  </w:style>
  <w:style w:type="character" w:styleId="ListLabel19" w:customStyle="true">
    <w:name w:val="ListLabel 19"/>
    <w:qFormat/>
    <w:rPr>
      <w:rFonts w:cs="Arial"/>
      <w:b w:val="false"/>
      <w:i w:val="false"/>
      <w:caps w:val="false"/>
      <w:smallCaps w:val="false"/>
      <w:color w:val="00000A"/>
      <w:sz w:val="20"/>
      <w14:shadow w14:blurRad="50800" w14:dist="38100" w14:dir="2700000" w14:sx="100000" w14:sy="100000" w14:kx="0" w14:ky="0" w14:algn="tl">
        <w14:srgbClr w14:val="000000">
          <w14:alpha w14:val="60000"/>
        </w14:srgbClr>
      </w14:shadow>
    </w:rPr>
  </w:style>
  <w:style w:type="character" w:styleId="ListLabel20" w:customStyle="true">
    <w:name w:val="ListLabel 20"/>
    <w:qFormat/>
    <w:rPr>
      <w:rFonts w:cs="Times New Roman"/>
      <w:b/>
      <w:sz w:val="20"/>
    </w:rPr>
  </w:style>
  <w:style w:type="character" w:styleId="ListLabel21" w:customStyle="true">
    <w:name w:val="ListLabel 21"/>
    <w:qFormat/>
    <w:rPr>
      <w:rFonts w:cs="OpenSymbol;MS Mincho"/>
      <w:sz w:val="20"/>
    </w:rPr>
  </w:style>
  <w:style w:type="character" w:styleId="ListLabel22" w:customStyle="true">
    <w:name w:val="ListLabel 22"/>
    <w:qFormat/>
    <w:rPr>
      <w:rFonts w:cs="OpenSymbol;MS Mincho"/>
      <w:sz w:val="20"/>
    </w:rPr>
  </w:style>
  <w:style w:type="character" w:styleId="ListLabel23" w:customStyle="true">
    <w:name w:val="ListLabel 23"/>
    <w:qFormat/>
    <w:rPr>
      <w:rFonts w:cs="OpenSymbol;MS Mincho"/>
      <w:b/>
      <w:sz w:val="20"/>
    </w:rPr>
  </w:style>
  <w:style w:type="character" w:styleId="ListLabel24" w:customStyle="true">
    <w:name w:val="ListLabel 24"/>
    <w:qFormat/>
    <w:rPr>
      <w:rFonts w:cs="OpenSymbol;MS Mincho"/>
      <w:sz w:val="18"/>
      <w:szCs w:val="18"/>
    </w:rPr>
  </w:style>
  <w:style w:type="character" w:styleId="ListLabel25" w:customStyle="true">
    <w:name w:val="ListLabel 25"/>
    <w:qFormat/>
    <w:rPr>
      <w:rFonts w:cs="OpenSymbol;MS Mincho"/>
      <w:sz w:val="18"/>
      <w:szCs w:val="18"/>
    </w:rPr>
  </w:style>
  <w:style w:type="character" w:styleId="ListLabel26" w:customStyle="true">
    <w:name w:val="ListLabel 26"/>
    <w:qFormat/>
    <w:rPr>
      <w:rFonts w:cs="OpenSymbol;MS Mincho"/>
      <w:sz w:val="18"/>
    </w:rPr>
  </w:style>
  <w:style w:type="character" w:styleId="ListLabel27" w:customStyle="true">
    <w:name w:val="ListLabel 27"/>
    <w:qFormat/>
    <w:rPr>
      <w:rFonts w:cs="OpenSymbol;MS Mincho"/>
      <w:sz w:val="18"/>
    </w:rPr>
  </w:style>
  <w:style w:type="character" w:styleId="ListLabel28" w:customStyle="true">
    <w:name w:val="ListLabel 28"/>
    <w:qFormat/>
    <w:rPr>
      <w:rFonts w:cs="OpenSymbol;MS Mincho"/>
      <w:b/>
      <w:sz w:val="20"/>
    </w:rPr>
  </w:style>
  <w:style w:type="character" w:styleId="ListLabel29" w:customStyle="true">
    <w:name w:val="ListLabel 29"/>
    <w:qFormat/>
    <w:rPr>
      <w:rFonts w:cs="OpenSymbol;MS Mincho"/>
      <w:color w:val="000000"/>
      <w:sz w:val="20"/>
    </w:rPr>
  </w:style>
  <w:style w:type="character" w:styleId="ListLabel30" w:customStyle="true">
    <w:name w:val="ListLabel 30"/>
    <w:qFormat/>
    <w:rPr>
      <w:rFonts w:cs="OpenSymbol;MS Mincho"/>
      <w:b/>
      <w:sz w:val="18"/>
    </w:rPr>
  </w:style>
  <w:style w:type="character" w:styleId="ListLabel31" w:customStyle="true">
    <w:name w:val="ListLabel 31"/>
    <w:qFormat/>
    <w:rPr>
      <w:rFonts w:cs="OpenSymbol;MS Mincho"/>
      <w:sz w:val="18"/>
    </w:rPr>
  </w:style>
  <w:style w:type="character" w:styleId="ListLabel32" w:customStyle="true">
    <w:name w:val="ListLabel 32"/>
    <w:qFormat/>
    <w:rPr>
      <w:rFonts w:cs="Courier New"/>
    </w:rPr>
  </w:style>
  <w:style w:type="character" w:styleId="ListLabel33" w:customStyle="true">
    <w:name w:val="ListLabel 33"/>
    <w:qFormat/>
    <w:rPr>
      <w:rFonts w:cs="Courier New"/>
    </w:rPr>
  </w:style>
  <w:style w:type="character" w:styleId="ListLabel34" w:customStyle="true">
    <w:name w:val="ListLabel 34"/>
    <w:qFormat/>
    <w:rPr>
      <w:rFonts w:cs="Courier New"/>
    </w:rPr>
  </w:style>
  <w:style w:type="character" w:styleId="ListLabel35" w:customStyle="true">
    <w:name w:val="ListLabel 35"/>
    <w:qFormat/>
    <w:rPr>
      <w:rFonts w:cs="Calibri"/>
      <w:b/>
    </w:rPr>
  </w:style>
  <w:style w:type="character" w:styleId="ListLabel36" w:customStyle="true">
    <w:name w:val="ListLabel 36"/>
    <w:qFormat/>
    <w:rPr>
      <w:rFonts w:cs="Calibri"/>
      <w:b/>
    </w:rPr>
  </w:style>
  <w:style w:type="character" w:styleId="ListLabel37" w:customStyle="true">
    <w:name w:val="ListLabel 37"/>
    <w:qFormat/>
    <w:rPr>
      <w:rFonts w:cs="Calibri"/>
      <w:b/>
    </w:rPr>
  </w:style>
  <w:style w:type="character" w:styleId="ListLabel38" w:customStyle="true">
    <w:name w:val="ListLabel 38"/>
    <w:qFormat/>
    <w:rPr>
      <w:rFonts w:cs="Calibri"/>
      <w:b/>
    </w:rPr>
  </w:style>
  <w:style w:type="character" w:styleId="ListLabel39" w:customStyle="true">
    <w:name w:val="ListLabel 39"/>
    <w:qFormat/>
    <w:rPr>
      <w:rFonts w:cs="Calibri"/>
      <w:b/>
    </w:rPr>
  </w:style>
  <w:style w:type="character" w:styleId="ListLabel40" w:customStyle="true">
    <w:name w:val="ListLabel 40"/>
    <w:qFormat/>
    <w:rPr>
      <w:rFonts w:cs="Calibri"/>
      <w:b/>
    </w:rPr>
  </w:style>
  <w:style w:type="character" w:styleId="ListLabel41" w:customStyle="true">
    <w:name w:val="ListLabel 41"/>
    <w:qFormat/>
    <w:rPr>
      <w:rFonts w:cs="Calibri"/>
      <w:b/>
    </w:rPr>
  </w:style>
  <w:style w:type="character" w:styleId="ListLabel42" w:customStyle="true">
    <w:name w:val="ListLabel 42"/>
    <w:qFormat/>
    <w:rPr>
      <w:rFonts w:cs="Calibri"/>
      <w:b/>
    </w:rPr>
  </w:style>
  <w:style w:type="character" w:styleId="ListLabel43" w:customStyle="true">
    <w:name w:val="ListLabel 43"/>
    <w:qFormat/>
    <w:rPr>
      <w:rFonts w:cs="Calibri"/>
      <w:b/>
    </w:rPr>
  </w:style>
  <w:style w:type="character" w:styleId="ListLabel44" w:customStyle="true">
    <w:name w:val="ListLabel 44"/>
    <w:qFormat/>
    <w:rPr>
      <w:b/>
      <w:sz w:val="24"/>
      <w:szCs w:val="24"/>
    </w:rPr>
  </w:style>
  <w:style w:type="character" w:styleId="ListLabel45" w:customStyle="true">
    <w:name w:val="ListLabel 45"/>
    <w:qFormat/>
    <w:rPr>
      <w:b/>
      <w:sz w:val="24"/>
      <w:szCs w:val="24"/>
    </w:rPr>
  </w:style>
  <w:style w:type="character" w:styleId="ListLabel46" w:customStyle="true">
    <w:name w:val="ListLabel 46"/>
    <w:qFormat/>
    <w:rPr>
      <w:b/>
    </w:rPr>
  </w:style>
  <w:style w:type="character" w:styleId="ListLabel47" w:customStyle="true">
    <w:name w:val="ListLabel 47"/>
    <w:qFormat/>
    <w:rPr>
      <w:b/>
    </w:rPr>
  </w:style>
  <w:style w:type="character" w:styleId="ListLabel48" w:customStyle="true">
    <w:name w:val="ListLabel 48"/>
    <w:qFormat/>
    <w:rPr>
      <w:b/>
    </w:rPr>
  </w:style>
  <w:style w:type="character" w:styleId="ListLabel49" w:customStyle="true">
    <w:name w:val="ListLabel 49"/>
    <w:qFormat/>
    <w:rPr>
      <w:b/>
    </w:rPr>
  </w:style>
  <w:style w:type="character" w:styleId="ListLabel50" w:customStyle="true">
    <w:name w:val="ListLabel 50"/>
    <w:qFormat/>
    <w:rPr>
      <w:b/>
    </w:rPr>
  </w:style>
  <w:style w:type="character" w:styleId="ListLabel51" w:customStyle="true">
    <w:name w:val="ListLabel 51"/>
    <w:qFormat/>
    <w:rPr>
      <w:b/>
    </w:rPr>
  </w:style>
  <w:style w:type="character" w:styleId="ListLabel52" w:customStyle="true">
    <w:name w:val="ListLabel 52"/>
    <w:qFormat/>
    <w:rPr>
      <w:b/>
    </w:rPr>
  </w:style>
  <w:style w:type="character" w:styleId="ListLabel53" w:customStyle="true">
    <w:name w:val="ListLabel 53"/>
    <w:qFormat/>
    <w:rPr>
      <w:b/>
      <w:u w:val="none"/>
    </w:rPr>
  </w:style>
  <w:style w:type="character" w:styleId="ListLabel54" w:customStyle="true">
    <w:name w:val="ListLabel 54"/>
    <w:qFormat/>
    <w:rPr>
      <w:rFonts w:eastAsia="Times New Roman" w:cs="Calibri"/>
      <w:b/>
      <w:kern w:val="2"/>
      <w:sz w:val="24"/>
      <w:szCs w:val="24"/>
      <w:lang w:val="cs-CZ" w:eastAsia="cs-CZ"/>
    </w:rPr>
  </w:style>
  <w:style w:type="character" w:styleId="TextkomenteChar" w:customStyle="true">
    <w:name w:val="Text komentáře Char"/>
    <w:basedOn w:val="Standardnpsmoodstavce"/>
    <w:link w:val="Textkomente"/>
    <w:uiPriority w:val="99"/>
    <w:semiHidden/>
    <w:qFormat/>
    <w:rPr>
      <w:rFonts w:ascii="Ottawa;Times New Roman" w:hAnsi="Ottawa;Times New Roman" w:eastAsia="Times New Roman" w:cs="Ottawa;Times New Roman"/>
      <w:szCs w:val="20"/>
      <w:lang w:bidi="ar-SA"/>
    </w:rPr>
  </w:style>
  <w:style w:type="character" w:styleId="Odkaznakoment">
    <w:name w:val="annotation reference"/>
    <w:basedOn w:val="Standardnpsmoodstavce"/>
    <w:uiPriority w:val="99"/>
    <w:semiHidden/>
    <w:unhideWhenUsed/>
    <w:qFormat/>
    <w:rPr>
      <w:sz w:val="16"/>
      <w:szCs w:val="16"/>
    </w:rPr>
  </w:style>
  <w:style w:type="character" w:styleId="ListLabel55" w:customStyle="true">
    <w:name w:val="ListLabel 55"/>
    <w:qFormat/>
    <w:rPr>
      <w:rFonts w:cs="Times New Roman"/>
      <w:b/>
      <w:sz w:val="20"/>
    </w:rPr>
  </w:style>
  <w:style w:type="character" w:styleId="ListLabel56" w:customStyle="true">
    <w:name w:val="ListLabel 56"/>
    <w:qFormat/>
    <w:rPr>
      <w:rFonts w:cs="OpenSymbol;MS Mincho"/>
      <w:sz w:val="20"/>
    </w:rPr>
  </w:style>
  <w:style w:type="character" w:styleId="ListLabel57" w:customStyle="true">
    <w:name w:val="ListLabel 57"/>
    <w:qFormat/>
    <w:rPr>
      <w:rFonts w:cs="OpenSymbol;MS Mincho"/>
      <w:b/>
      <w:sz w:val="20"/>
    </w:rPr>
  </w:style>
  <w:style w:type="character" w:styleId="ListLabel58" w:customStyle="true">
    <w:name w:val="ListLabel 58"/>
    <w:qFormat/>
    <w:rPr>
      <w:rFonts w:cs="Symbol"/>
    </w:rPr>
  </w:style>
  <w:style w:type="character" w:styleId="ListLabel59" w:customStyle="true">
    <w:name w:val="ListLabel 59"/>
    <w:qFormat/>
    <w:rPr>
      <w:rFonts w:cs="Courier New"/>
    </w:rPr>
  </w:style>
  <w:style w:type="character" w:styleId="ListLabel60" w:customStyle="true">
    <w:name w:val="ListLabel 60"/>
    <w:qFormat/>
    <w:rPr>
      <w:rFonts w:cs="Wingdings"/>
    </w:rPr>
  </w:style>
  <w:style w:type="character" w:styleId="ListLabel61" w:customStyle="true">
    <w:name w:val="ListLabel 61"/>
    <w:qFormat/>
    <w:rPr>
      <w:rFonts w:cs="Symbol"/>
    </w:rPr>
  </w:style>
  <w:style w:type="character" w:styleId="ListLabel62" w:customStyle="true">
    <w:name w:val="ListLabel 62"/>
    <w:qFormat/>
    <w:rPr>
      <w:rFonts w:cs="Courier New"/>
    </w:rPr>
  </w:style>
  <w:style w:type="character" w:styleId="ListLabel63" w:customStyle="true">
    <w:name w:val="ListLabel 63"/>
    <w:qFormat/>
    <w:rPr>
      <w:rFonts w:cs="Wingdings"/>
    </w:rPr>
  </w:style>
  <w:style w:type="character" w:styleId="ListLabel64" w:customStyle="true">
    <w:name w:val="ListLabel 64"/>
    <w:qFormat/>
    <w:rPr>
      <w:rFonts w:cs="Symbol"/>
    </w:rPr>
  </w:style>
  <w:style w:type="character" w:styleId="ListLabel65" w:customStyle="true">
    <w:name w:val="ListLabel 65"/>
    <w:qFormat/>
    <w:rPr>
      <w:rFonts w:cs="Courier New"/>
    </w:rPr>
  </w:style>
  <w:style w:type="character" w:styleId="ListLabel66" w:customStyle="true">
    <w:name w:val="ListLabel 66"/>
    <w:qFormat/>
    <w:rPr>
      <w:rFonts w:cs="Wingdings"/>
    </w:rPr>
  </w:style>
  <w:style w:type="character" w:styleId="ListLabel67" w:customStyle="true">
    <w:name w:val="ListLabel 67"/>
    <w:qFormat/>
    <w:rPr>
      <w:rFonts w:cs="Courier New"/>
    </w:rPr>
  </w:style>
  <w:style w:type="character" w:styleId="ListLabel68" w:customStyle="true">
    <w:name w:val="ListLabel 68"/>
    <w:qFormat/>
    <w:rPr>
      <w:rFonts w:cs="Courier New"/>
    </w:rPr>
  </w:style>
  <w:style w:type="character" w:styleId="ListLabel69" w:customStyle="true">
    <w:name w:val="ListLabel 69"/>
    <w:qFormat/>
    <w:rPr>
      <w:rFonts w:cs="Courier New"/>
    </w:rPr>
  </w:style>
  <w:style w:type="paragraph" w:styleId="Nadpis" w:customStyle="true">
    <w:name w:val="Nadpis"/>
    <w:basedOn w:val="Normln"/>
    <w:next w:val="Zkladntext"/>
    <w:qFormat/>
    <w:pPr>
      <w:keepNext/>
      <w:spacing w:before="240" w:after="120"/>
    </w:pPr>
    <w:rPr>
      <w:rFonts w:ascii="Liberation Sans;Arial" w:hAnsi="Liberation Sans;Arial" w:eastAsia="Microsoft YaHei" w:cs="Mangal"/>
      <w:sz w:val="28"/>
      <w:szCs w:val="28"/>
    </w:rPr>
  </w:style>
  <w:style w:type="paragraph" w:styleId="Zkladntext">
    <w:name w:val="Body Text"/>
    <w:basedOn w:val="Normln"/>
    <w:pPr>
      <w:spacing w:after="140" w:line="276" w:lineRule="auto"/>
    </w:pPr>
  </w:style>
  <w:style w:type="paragraph" w:styleId="Seznam">
    <w:name w:val="List"/>
  </w:style>
  <w:style w:type="paragraph" w:styleId="Titulek">
    <w:name w:val="caption"/>
    <w:basedOn w:val="Normln"/>
    <w:qFormat/>
    <w:pPr>
      <w:suppressLineNumbers/>
      <w:spacing w:before="120" w:after="120"/>
    </w:pPr>
    <w:rPr>
      <w:rFonts w:cs="Mangal"/>
      <w:i/>
      <w:iCs/>
      <w:sz w:val="24"/>
      <w:szCs w:val="24"/>
    </w:rPr>
  </w:style>
  <w:style w:type="paragraph" w:styleId="Rejstk" w:customStyle="true">
    <w:name w:val="Rejstřík"/>
    <w:basedOn w:val="Normln"/>
    <w:qFormat/>
    <w:pPr>
      <w:suppressLineNumbers/>
    </w:pPr>
    <w:rPr>
      <w:rFonts w:cs="Mangal"/>
    </w:rPr>
  </w:style>
  <w:style w:type="paragraph" w:styleId="Zkladntext1" w:customStyle="true">
    <w:name w:val="Základní text1"/>
    <w:basedOn w:val="Normln"/>
    <w:qFormat/>
    <w:rPr>
      <w:color w:val="000000"/>
      <w:sz w:val="24"/>
    </w:rPr>
  </w:style>
  <w:style w:type="paragraph" w:styleId="Titulek1" w:customStyle="true">
    <w:name w:val="Titulek1"/>
    <w:basedOn w:val="Normln"/>
    <w:qFormat/>
    <w:pPr>
      <w:suppressLineNumbers/>
      <w:spacing w:before="120" w:after="120"/>
    </w:pPr>
    <w:rPr>
      <w:rFonts w:cs="Mangal"/>
      <w:i/>
      <w:iCs/>
      <w:sz w:val="24"/>
      <w:szCs w:val="24"/>
    </w:rPr>
  </w:style>
  <w:style w:type="paragraph" w:styleId="zkladntext0" w:customStyle="true">
    <w:name w:val="..základní text"/>
    <w:qFormat/>
    <w:pPr>
      <w:suppressAutoHyphens/>
      <w:jc w:val="both"/>
    </w:pPr>
    <w:rPr>
      <w:rFonts w:ascii="Arial" w:hAnsi="Arial" w:eastAsia="Times New Roman" w:cs="Arial"/>
      <w:sz w:val="22"/>
      <w:szCs w:val="20"/>
      <w:lang w:bidi="ar-SA"/>
    </w:rPr>
  </w:style>
  <w:style w:type="paragraph" w:styleId="odstavec" w:customStyle="true">
    <w:name w:val="..odstavec"/>
    <w:basedOn w:val="zkladntext0"/>
    <w:qFormat/>
    <w:pPr>
      <w:spacing w:after="168"/>
      <w:ind w:firstLine="567"/>
    </w:pPr>
  </w:style>
  <w:style w:type="paragraph" w:styleId="nadpis10" w:customStyle="true">
    <w:name w:val="..nadpis 1"/>
    <w:basedOn w:val="zkladntext0"/>
    <w:qFormat/>
    <w:pPr>
      <w:spacing w:after="392"/>
    </w:pPr>
    <w:rPr>
      <w:rFonts w:ascii="Tahoma" w:hAnsi="Tahoma" w:cs="Tahoma"/>
      <w:b/>
      <w:i/>
      <w:caps/>
      <w:color w:val="008000"/>
      <w:sz w:val="32"/>
      <w14:shadow w14:blurRad="50800" w14:dist="38100" w14:dir="2700000" w14:sx="100000" w14:sy="100000" w14:kx="0" w14:ky="0" w14:algn="tl">
        <w14:srgbClr w14:val="000000">
          <w14:alpha w14:val="60000"/>
        </w14:srgbClr>
      </w14:shadow>
    </w:rPr>
  </w:style>
  <w:style w:type="paragraph" w:styleId="nadpis20" w:customStyle="true">
    <w:name w:val="..nadpis 2"/>
    <w:basedOn w:val="nadpis10"/>
    <w:qFormat/>
    <w:pPr>
      <w:spacing w:after="224"/>
    </w:pPr>
    <w:rPr>
      <w:caps w:val="false"/>
      <w:shadow/>
      <w:sz w:val="28"/>
      <w14:shadow w14:blurRad="0" w14:dist="0" w14:dir="0" w14:sx="0" w14:sy="0" w14:kx="0" w14:ky="0" w14:algn="none">
        <w14:srgbClr w14:val="000000"/>
      </w14:shadow>
    </w:rPr>
  </w:style>
  <w:style w:type="paragraph" w:styleId="nadpis30" w:customStyle="true">
    <w:name w:val="..nadpis 3"/>
    <w:basedOn w:val="nadpis20"/>
    <w:qFormat/>
    <w:rPr>
      <w:sz w:val="26"/>
    </w:rPr>
  </w:style>
  <w:style w:type="paragraph" w:styleId="nadpis40" w:customStyle="true">
    <w:name w:val="..nadpis 4"/>
    <w:basedOn w:val="nadpis30"/>
    <w:qFormat/>
    <w:rPr>
      <w:i w:val="false"/>
      <w:sz w:val="24"/>
    </w:rPr>
  </w:style>
  <w:style w:type="paragraph" w:styleId="nadpistabulky" w:customStyle="true">
    <w:name w:val="..nadpis tabulky"/>
    <w:basedOn w:val="nadpis40"/>
    <w:qFormat/>
    <w:pPr>
      <w:spacing w:after="168"/>
    </w:pPr>
    <w:rPr>
      <w:i/>
    </w:rPr>
  </w:style>
  <w:style w:type="paragraph" w:styleId="texttabulky" w:customStyle="true">
    <w:name w:val="..text tabulky"/>
    <w:basedOn w:val="zkladntext0"/>
    <w:qFormat/>
    <w:rPr>
      <w:sz w:val="20"/>
    </w:rPr>
  </w:style>
  <w:style w:type="paragraph" w:styleId="znaka1" w:customStyle="true">
    <w:name w:val="..značka1"/>
    <w:basedOn w:val="zkladntext0"/>
    <w:qFormat/>
    <w:pPr>
      <w:spacing w:after="112"/>
    </w:pPr>
  </w:style>
  <w:style w:type="paragraph" w:styleId="foto" w:customStyle="true">
    <w:name w:val="..foto"/>
    <w:basedOn w:val="zkladntext0"/>
    <w:qFormat/>
    <w:pPr>
      <w:spacing w:before="6732" w:after="392"/>
      <w:ind w:right="907"/>
    </w:pPr>
    <w:rPr>
      <w:i/>
      <w:sz w:val="20"/>
    </w:rPr>
  </w:style>
  <w:style w:type="paragraph" w:styleId="odstavecslo" w:customStyle="true">
    <w:name w:val="..odstavec číslo"/>
    <w:basedOn w:val="zkladntext0"/>
    <w:qFormat/>
    <w:pPr>
      <w:spacing w:after="112"/>
    </w:pPr>
  </w:style>
  <w:style w:type="paragraph" w:styleId="odstavecodsazen" w:customStyle="true">
    <w:name w:val="..odstavec odsazený"/>
    <w:basedOn w:val="zkladntext0"/>
    <w:qFormat/>
    <w:pPr>
      <w:spacing w:after="112"/>
      <w:ind w:left="567"/>
    </w:pPr>
  </w:style>
  <w:style w:type="paragraph" w:styleId="obrzek" w:customStyle="true">
    <w:name w:val="..obrázek"/>
    <w:basedOn w:val="zkladntext0"/>
    <w:qFormat/>
    <w:pPr>
      <w:spacing w:after="392"/>
      <w:ind w:right="567"/>
    </w:pPr>
    <w:rPr>
      <w:i/>
    </w:rPr>
  </w:style>
  <w:style w:type="paragraph" w:styleId="obsah1" w:customStyle="true">
    <w:name w:val="..obsah1"/>
    <w:basedOn w:val="zkladntext0"/>
    <w:qFormat/>
    <w:pPr>
      <w:spacing w:before="40"/>
    </w:pPr>
    <w:rPr>
      <w:caps/>
      <w:sz w:val="20"/>
    </w:rPr>
  </w:style>
  <w:style w:type="paragraph" w:styleId="obsah2" w:customStyle="true">
    <w:name w:val="..obsah2"/>
    <w:basedOn w:val="obsah1"/>
    <w:qFormat/>
    <w:rPr>
      <w:caps w:val="false"/>
    </w:rPr>
  </w:style>
  <w:style w:type="paragraph" w:styleId="obsah3" w:customStyle="true">
    <w:name w:val="..obsah3"/>
    <w:basedOn w:val="obsah2"/>
    <w:qFormat/>
  </w:style>
  <w:style w:type="paragraph" w:styleId="obsahtabulky" w:customStyle="true">
    <w:name w:val="..obsah tabulky"/>
    <w:qFormat/>
    <w:pPr>
      <w:suppressAutoHyphens/>
    </w:pPr>
    <w:rPr>
      <w:rFonts w:ascii="Arial" w:hAnsi="Arial" w:eastAsia="Times New Roman" w:cs="Arial"/>
      <w:caps/>
      <w:szCs w:val="20"/>
      <w:lang w:bidi="ar-SA"/>
    </w:rPr>
  </w:style>
  <w:style w:type="paragraph" w:styleId="obsahplohy" w:customStyle="true">
    <w:name w:val="..obsah přílohy"/>
    <w:basedOn w:val="obsahtabulky"/>
    <w:qFormat/>
    <w:pPr>
      <w:spacing w:before="56"/>
    </w:pPr>
    <w:rPr>
      <w:caps w:val="false"/>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paragraph" w:styleId="obsah4" w:customStyle="true">
    <w:name w:val="..obsah4"/>
    <w:basedOn w:val="Normln"/>
    <w:qFormat/>
    <w:pPr>
      <w:tabs>
        <w:tab w:val="left" w:pos="360"/>
      </w:tabs>
      <w:ind w:left="227" w:hanging="227"/>
    </w:pPr>
    <w:rPr>
      <w:rFonts w:ascii="Arial" w:hAnsi="Arial" w:cs="Arial"/>
    </w:rPr>
  </w:style>
  <w:style w:type="paragraph" w:styleId="nadpis0" w:customStyle="true">
    <w:name w:val="..nadpis 0"/>
    <w:basedOn w:val="zkladntext0"/>
    <w:qFormat/>
    <w:rPr>
      <w:rFonts w:ascii="Tahoma" w:hAnsi="Tahoma" w:cs="Tahoma"/>
      <w:b/>
      <w:i/>
      <w:caps/>
      <w:color w:val="008000"/>
      <w:sz w:val="32"/>
      <w14:shadow w14:blurRad="50800" w14:dist="38100" w14:dir="2700000" w14:sx="100000" w14:sy="100000" w14:kx="0" w14:ky="0" w14:algn="tl">
        <w14:srgbClr w14:val="000000">
          <w14:alpha w14:val="60000"/>
        </w14:srgbClr>
      </w14:shadow>
    </w:rPr>
  </w:style>
  <w:style w:type="paragraph" w:styleId="Odstavecpsmeno" w:customStyle="true">
    <w:name w:val="...Odstavec písmeno"/>
    <w:basedOn w:val="Normln"/>
    <w:qFormat/>
    <w:rPr>
      <w:rFonts w:ascii="Times New Roman" w:hAnsi="Times New Roman" w:cs="Times New Roman"/>
    </w:rPr>
  </w:style>
  <w:style w:type="paragraph" w:styleId="dka" w:customStyle="true">
    <w:name w:val="Řádka"/>
    <w:qFormat/>
    <w:pPr>
      <w:suppressAutoHyphens/>
      <w:spacing w:before="40" w:after="120"/>
    </w:pPr>
    <w:rPr>
      <w:rFonts w:ascii="Arial" w:hAnsi="Arial" w:eastAsia="Times New Roman" w:cs="Arial"/>
      <w:b/>
      <w:color w:val="008000"/>
      <w:szCs w:val="20"/>
      <w:lang w:bidi="ar-SA"/>
      <w14:shadow w14:blurRad="50800" w14:dist="38100" w14:dir="2700000" w14:sx="100000" w14:sy="100000" w14:kx="0" w14:ky="0" w14:algn="tl">
        <w14:srgbClr w14:val="000000">
          <w14:alpha w14:val="60000"/>
        </w14:srgbClr>
      </w14:shadow>
    </w:rPr>
  </w:style>
  <w:style w:type="paragraph" w:styleId="Zkladntextodsazen1" w:customStyle="true">
    <w:name w:val="Základní text odsazený1"/>
    <w:basedOn w:val="Normln"/>
    <w:qFormat/>
    <w:pPr>
      <w:ind w:firstLine="708"/>
      <w:jc w:val="both"/>
    </w:pPr>
    <w:rPr>
      <w:rFonts w:ascii="Arial" w:hAnsi="Arial" w:cs="Arial"/>
      <w:sz w:val="24"/>
    </w:rPr>
  </w:style>
  <w:style w:type="paragraph" w:styleId="nadpis50" w:customStyle="true">
    <w:name w:val="..nadpis 5"/>
    <w:basedOn w:val="nadpis40"/>
    <w:qFormat/>
    <w:rPr>
      <w:sz w:val="22"/>
    </w:rPr>
  </w:style>
  <w:style w:type="paragraph" w:styleId="obsah5" w:customStyle="true">
    <w:name w:val="..obsah5"/>
    <w:basedOn w:val="obsah4"/>
    <w:qFormat/>
  </w:style>
  <w:style w:type="paragraph" w:styleId="Texttabulky0" w:customStyle="true">
    <w:name w:val="Text tabulky"/>
    <w:qFormat/>
    <w:pPr>
      <w:tabs>
        <w:tab w:val="left" w:pos="360"/>
      </w:tabs>
      <w:suppressAutoHyphens/>
      <w:ind w:left="227" w:hanging="227"/>
      <w:jc w:val="both"/>
    </w:pPr>
    <w:rPr>
      <w:rFonts w:ascii="Arial" w:hAnsi="Arial" w:eastAsia="Times New Roman" w:cs="Arial"/>
      <w:color w:val="000000"/>
      <w:szCs w:val="20"/>
      <w:lang w:bidi="ar-SA"/>
    </w:rPr>
  </w:style>
  <w:style w:type="paragraph" w:styleId="Zkladntext22" w:customStyle="true">
    <w:name w:val="Základní text 22"/>
    <w:basedOn w:val="Normln"/>
    <w:qFormat/>
    <w:pPr>
      <w:spacing w:after="120" w:line="480" w:lineRule="auto"/>
    </w:pPr>
  </w:style>
  <w:style w:type="paragraph" w:styleId="Zkladntext31" w:customStyle="true">
    <w:name w:val="Základní text 31"/>
    <w:basedOn w:val="Normln"/>
    <w:qFormat/>
    <w:pPr>
      <w:jc w:val="center"/>
    </w:pPr>
    <w:rPr>
      <w:rFonts w:ascii="Arial" w:hAnsi="Arial" w:cs="Arial"/>
    </w:rPr>
  </w:style>
  <w:style w:type="paragraph" w:styleId="Zkladntext21" w:customStyle="true">
    <w:name w:val="Základní text 21"/>
    <w:basedOn w:val="Normln"/>
    <w:qFormat/>
    <w:pPr>
      <w:spacing w:after="120" w:line="480" w:lineRule="auto"/>
    </w:pPr>
  </w:style>
  <w:style w:type="paragraph" w:styleId="Textbubliny">
    <w:name w:val="Balloon Text"/>
    <w:basedOn w:val="Normln"/>
    <w:qFormat/>
    <w:rPr>
      <w:rFonts w:ascii="Tahoma" w:hAnsi="Tahoma" w:cs="Tahoma"/>
      <w:sz w:val="16"/>
      <w:szCs w:val="16"/>
    </w:rPr>
  </w:style>
  <w:style w:type="paragraph" w:styleId="Obsahtabulky0" w:customStyle="true">
    <w:name w:val="Obsah tabulky"/>
    <w:basedOn w:val="Normln"/>
    <w:qFormat/>
    <w:pPr>
      <w:suppressLineNumbers/>
    </w:pPr>
  </w:style>
  <w:style w:type="paragraph" w:styleId="Nadpistabulky0" w:customStyle="true">
    <w:name w:val="Nadpis tabulky"/>
    <w:basedOn w:val="Obsahtabulky0"/>
    <w:qFormat/>
    <w:pPr>
      <w:jc w:val="center"/>
    </w:pPr>
    <w:rPr>
      <w:b/>
      <w:bCs/>
    </w:rPr>
  </w:style>
  <w:style w:type="paragraph" w:styleId="Revize">
    <w:name w:val="Revision"/>
    <w:qFormat/>
    <w:pPr>
      <w:suppressAutoHyphens/>
    </w:pPr>
    <w:rPr>
      <w:rFonts w:ascii="Ottawa;Times New Roman" w:hAnsi="Ottawa;Times New Roman" w:eastAsia="Times New Roman" w:cs="Ottawa;Times New Roman"/>
      <w:szCs w:val="20"/>
      <w:lang w:bidi="ar-SA"/>
    </w:rPr>
  </w:style>
  <w:style w:type="paragraph" w:styleId="Textkomente">
    <w:name w:val="annotation text"/>
    <w:basedOn w:val="Normln"/>
    <w:link w:val="TextkomenteChar"/>
    <w:uiPriority w:val="99"/>
    <w:semiHidden/>
    <w:unhideWhenUsed/>
    <w:qFormat/>
  </w:style>
  <w:style w:type="paragraph" w:styleId="Odstavecseseznamem">
    <w:name w:val="List Paragraph"/>
    <w:basedOn w:val="Normln"/>
    <w:uiPriority w:val="99"/>
    <w:qFormat/>
    <w:rsid w:val="00D81D57"/>
    <w:pPr>
      <w:suppressAutoHyphens w:val="false"/>
      <w:spacing w:after="160" w:line="259" w:lineRule="auto"/>
      <w:ind w:left="720"/>
      <w:contextualSpacing/>
    </w:pPr>
    <w:rPr>
      <w:rFonts w:asciiTheme="minorHAnsi" w:hAnsiTheme="minorHAnsi" w:eastAsiaTheme="minorHAnsi" w:cstheme="minorBidi"/>
      <w:sz w:val="22"/>
      <w:szCs w:val="22"/>
      <w:lang w:eastAsia="en-US"/>
    </w:rPr>
  </w:style>
  <w:style w:type="paragraph" w:styleId="Seznamsodrkami">
    <w:name w:val="List Bullet"/>
    <w:basedOn w:val="Normln"/>
    <w:uiPriority w:val="99"/>
    <w:unhideWhenUsed/>
    <w:qFormat/>
    <w:rsid w:val="00D81D57"/>
    <w:pPr>
      <w:suppressAutoHyphens w:val="false"/>
      <w:spacing w:after="160" w:line="259" w:lineRule="auto"/>
      <w:contextualSpacing/>
    </w:pPr>
    <w:rPr>
      <w:rFonts w:asciiTheme="minorHAnsi" w:hAnsiTheme="minorHAnsi" w:eastAsiaTheme="minorHAnsi" w:cstheme="minorBidi"/>
      <w:sz w:val="22"/>
      <w:szCs w:val="22"/>
      <w:lang w:eastAsia="en-US"/>
    </w:rPr>
  </w:style>
  <w:style w:type="numbering" w:styleId="WW8Num1" w:customStyle="true">
    <w:name w:val="WW8Num1"/>
    <w:qFormat/>
  </w:style>
  <w:style w:type="numbering" w:styleId="WW8Num2" w:customStyle="true">
    <w:name w:val="WW8Num2"/>
    <w:qFormat/>
  </w:style>
  <w:style w:type="numbering" w:styleId="WW8Num3" w:customStyle="true">
    <w:name w:val="WW8Num3"/>
    <w:qFormat/>
  </w:style>
  <w:style w:type="numbering" w:styleId="WW8Num4" w:customStyle="true">
    <w:name w:val="WW8Num4"/>
    <w:qFormat/>
  </w:style>
  <w:style w:type="numbering" w:styleId="WW8Num5" w:customStyle="true">
    <w:name w:val="WW8Num5"/>
    <w:qFormat/>
  </w:style>
  <w:style w:type="numbering" w:styleId="WW8Num6" w:customStyle="true">
    <w:name w:val="WW8Num6"/>
    <w:qFormat/>
  </w:style>
  <w:style w:type="numbering" w:styleId="WW8Num7" w:customStyle="true">
    <w:name w:val="WW8Num7"/>
    <w:qFormat/>
  </w:style>
  <w:style w:type="numbering" w:styleId="WW8Num8" w:customStyle="true">
    <w:name w:val="WW8Num8"/>
    <w:qFormat/>
  </w:style>
  <w:style w:type="numbering" w:styleId="WW8Num9" w:customStyle="true">
    <w:name w:val="WW8Num9"/>
    <w:qFormat/>
  </w:style>
  <w:style w:type="numbering" w:styleId="WW8Num10" w:customStyle="true">
    <w:name w:val="WW8Num10"/>
    <w:qFormat/>
  </w:style>
  <w:style w:type="numbering" w:styleId="WW8Num11" w:customStyle="true">
    <w:name w:val="WW8Num11"/>
    <w:qFormat/>
  </w:style>
  <w:style w:type="numbering" w:styleId="WW8Num12" w:customStyle="true">
    <w:name w:val="WW8Num12"/>
    <w:qFormat/>
  </w:style>
  <w:style w:type="numbering" w:styleId="WW8Num13" w:customStyle="true">
    <w:name w:val="WW8Num13"/>
    <w:qFormat/>
  </w:style>
  <w:style w:type="numbering" w:styleId="WW8Num14" w:customStyle="true">
    <w:name w:val="WW8Num14"/>
    <w:qFormat/>
  </w:style>
  <w:style w:type="numbering" w:styleId="WW8Num15" w:customStyle="true">
    <w:name w:val="WW8Num15"/>
    <w:qFormat/>
  </w:style>
  <w:style w:type="numbering" w:styleId="WW8Num16" w:customStyle="true">
    <w:name w:val="WW8Num16"/>
    <w:qFormat/>
  </w:style>
  <w:style w:type="numbering" w:styleId="WW8Num17" w:customStyle="true">
    <w:name w:val="WW8Num17"/>
    <w:qFormat/>
  </w:style>
  <w:style w:type="numbering" w:styleId="WW8Num18" w:customStyle="true">
    <w:name w:val="WW8Num18"/>
    <w:qFormat/>
  </w:style>
  <w:style w:type="numbering" w:styleId="WW8Num19" w:customStyle="true">
    <w:name w:val="WW8Num19"/>
    <w:qFormat/>
  </w:style>
  <w:style w:type="numbering" w:styleId="WW8Num20" w:customStyle="true">
    <w:name w:val="WW8Num20"/>
    <w:qFormat/>
  </w:style>
  <w:style w:type="numbering" w:styleId="WW8Num21" w:customStyle="true">
    <w:name w:val="WW8Num21"/>
    <w:qFormat/>
  </w:style>
  <w:style w:type="numbering" w:styleId="WW8Num22" w:customStyle="true">
    <w:name w:val="WW8Num22"/>
    <w:qFormat/>
  </w:style>
  <w:style w:type="numbering" w:styleId="WW8Num23" w:customStyle="true">
    <w:name w:val="WW8Num23"/>
    <w:qFormat/>
  </w:style>
  <w:style w:type="numbering" w:styleId="WW8Num24" w:customStyle="true">
    <w:name w:val="WW8Num24"/>
    <w:qFormat/>
  </w:style>
  <w:style w:type="numbering" w:styleId="WW8Num25" w:customStyle="true">
    <w:name w:val="WW8Num25"/>
    <w:qFormat/>
  </w:style>
  <w:style w:type="numbering" w:styleId="WW8Num26" w:customStyle="true">
    <w:name w:val="WW8Num26"/>
    <w:qFormat/>
  </w:style>
  <w:style w:type="table" w:styleId="Mkatabulky">
    <w:name w:val="Table Grid"/>
    <w:basedOn w:val="Normlntabulka"/>
    <w:uiPriority w:val="59"/>
    <w:rsid w:val="008F24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Liberation Serif" w:cs="Mangal" w:eastAsia="SimSun" w:hAnsi="Liberation Serif"/>
        <w:szCs w:val="24"/>
        <w:lang w:bidi="hi-IN" w:eastAsia="zh-CN"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pPr>
      <w:suppressAutoHyphens/>
    </w:pPr>
    <w:rPr>
      <w:rFonts w:ascii="Ottawa;Times New Roman" w:cs="Ottawa;Times New Roman" w:eastAsia="Times New Roman" w:hAnsi="Ottawa;Times New Roman"/>
      <w:szCs w:val="20"/>
      <w:lang w:bidi="ar-SA"/>
    </w:rPr>
  </w:style>
  <w:style w:styleId="Nadpis1" w:type="paragraph">
    <w:name w:val="heading 1"/>
    <w:basedOn w:val="Normln"/>
    <w:qFormat/>
    <w:pPr>
      <w:keepNext/>
      <w:numPr>
        <w:numId w:val="1"/>
      </w:numPr>
      <w:spacing w:after="60" w:before="240"/>
      <w:outlineLvl w:val="0"/>
    </w:pPr>
    <w:rPr>
      <w:rFonts w:ascii="Arial" w:cs="Arial" w:hAnsi="Arial"/>
      <w:b/>
      <w:sz w:val="28"/>
    </w:rPr>
  </w:style>
  <w:style w:styleId="Nadpis2" w:type="paragraph">
    <w:name w:val="heading 2"/>
    <w:basedOn w:val="Normln"/>
    <w:qFormat/>
    <w:pPr>
      <w:keepNext/>
      <w:numPr>
        <w:ilvl w:val="1"/>
        <w:numId w:val="1"/>
      </w:numPr>
      <w:spacing w:after="60" w:before="240"/>
      <w:outlineLvl w:val="1"/>
    </w:pPr>
    <w:rPr>
      <w:rFonts w:ascii="Arial" w:cs="Arial" w:hAnsi="Arial"/>
      <w:b/>
      <w:i/>
      <w:sz w:val="24"/>
    </w:rPr>
  </w:style>
  <w:style w:styleId="Nadpis3" w:type="paragraph">
    <w:name w:val="heading 3"/>
    <w:basedOn w:val="Normln"/>
    <w:qFormat/>
    <w:pPr>
      <w:keepNext/>
      <w:numPr>
        <w:ilvl w:val="2"/>
        <w:numId w:val="1"/>
      </w:numPr>
      <w:spacing w:after="60" w:before="240"/>
      <w:outlineLvl w:val="2"/>
    </w:pPr>
    <w:rPr>
      <w:rFonts w:ascii="Arial" w:cs="Arial" w:hAnsi="Arial"/>
      <w:sz w:val="24"/>
    </w:rPr>
  </w:style>
  <w:style w:styleId="Nadpis4" w:type="paragraph">
    <w:name w:val="heading 4"/>
    <w:basedOn w:val="Normln"/>
    <w:qFormat/>
    <w:pPr>
      <w:keepNext/>
      <w:numPr>
        <w:ilvl w:val="3"/>
        <w:numId w:val="1"/>
      </w:numPr>
      <w:spacing w:after="60" w:before="240"/>
      <w:outlineLvl w:val="3"/>
    </w:pPr>
    <w:rPr>
      <w:rFonts w:ascii="Arial" w:cs="Arial" w:hAnsi="Arial"/>
      <w:b/>
      <w:sz w:val="24"/>
    </w:rPr>
  </w:style>
  <w:style w:styleId="Nadpis5" w:type="paragraph">
    <w:name w:val="heading 5"/>
    <w:basedOn w:val="Normln"/>
    <w:qFormat/>
    <w:pPr>
      <w:numPr>
        <w:ilvl w:val="4"/>
        <w:numId w:val="1"/>
      </w:numPr>
      <w:spacing w:after="60" w:before="240"/>
      <w:outlineLvl w:val="4"/>
    </w:pPr>
    <w:rPr>
      <w:sz w:val="22"/>
    </w:rPr>
  </w:style>
  <w:style w:styleId="Nadpis6" w:type="paragraph">
    <w:name w:val="heading 6"/>
    <w:basedOn w:val="Normln"/>
    <w:qFormat/>
    <w:pPr>
      <w:numPr>
        <w:ilvl w:val="5"/>
        <w:numId w:val="1"/>
      </w:numPr>
      <w:spacing w:after="60" w:before="240"/>
      <w:outlineLvl w:val="5"/>
    </w:pPr>
    <w:rPr>
      <w:rFonts w:ascii="Times New Roman" w:cs="Times New Roman" w:hAnsi="Times New Roman"/>
      <w:i/>
      <w:sz w:val="22"/>
    </w:rPr>
  </w:style>
  <w:style w:styleId="Nadpis7" w:type="paragraph">
    <w:name w:val="heading 7"/>
    <w:basedOn w:val="Normln"/>
    <w:qFormat/>
    <w:pPr>
      <w:numPr>
        <w:ilvl w:val="6"/>
        <w:numId w:val="1"/>
      </w:numPr>
      <w:spacing w:after="60" w:before="240"/>
      <w:outlineLvl w:val="6"/>
    </w:pPr>
    <w:rPr>
      <w:rFonts w:ascii="Arial" w:cs="Arial" w:hAnsi="Arial"/>
    </w:rPr>
  </w:style>
  <w:style w:styleId="Nadpis8" w:type="paragraph">
    <w:name w:val="heading 8"/>
    <w:basedOn w:val="Normln"/>
    <w:qFormat/>
    <w:pPr>
      <w:numPr>
        <w:ilvl w:val="7"/>
        <w:numId w:val="1"/>
      </w:numPr>
      <w:spacing w:after="60" w:before="240"/>
      <w:outlineLvl w:val="7"/>
    </w:pPr>
    <w:rPr>
      <w:rFonts w:ascii="Arial" w:cs="Arial" w:hAnsi="Arial"/>
      <w:i/>
    </w:rPr>
  </w:style>
  <w:style w:styleId="Nadpis9" w:type="paragraph">
    <w:name w:val="heading 9"/>
    <w:basedOn w:val="Normln"/>
    <w:qFormat/>
    <w:pPr>
      <w:numPr>
        <w:ilvl w:val="8"/>
        <w:numId w:val="1"/>
      </w:numPr>
      <w:spacing w:after="60" w:before="240"/>
      <w:outlineLvl w:val="8"/>
    </w:pPr>
    <w:rPr>
      <w:rFonts w:ascii="Arial" w:cs="Arial" w:hAnsi="Arial"/>
      <w:b/>
      <w:i/>
      <w:sz w:val="18"/>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WW8Num1z0" w:type="character">
    <w:name w:val="WW8Num1z0"/>
    <w:qFormat/>
  </w:style>
  <w:style w:customStyle="1" w:styleId="WW8Num1z1" w:type="character">
    <w:name w:val="WW8Num1z1"/>
    <w:qFormat/>
  </w:style>
  <w:style w:customStyle="1" w:styleId="WW8Num1z2" w:type="character">
    <w:name w:val="WW8Num1z2"/>
    <w:qFormat/>
  </w:style>
  <w:style w:customStyle="1" w:styleId="WW8Num1z3" w:type="character">
    <w:name w:val="WW8Num1z3"/>
    <w:qFormat/>
  </w:style>
  <w:style w:customStyle="1" w:styleId="WW8Num1z4" w:type="character">
    <w:name w:val="WW8Num1z4"/>
    <w:qFormat/>
  </w:style>
  <w:style w:customStyle="1" w:styleId="WW8Num1z5" w:type="character">
    <w:name w:val="WW8Num1z5"/>
    <w:qFormat/>
  </w:style>
  <w:style w:customStyle="1" w:styleId="WW8Num1z6" w:type="character">
    <w:name w:val="WW8Num1z6"/>
    <w:qFormat/>
  </w:style>
  <w:style w:customStyle="1" w:styleId="WW8Num1z7" w:type="character">
    <w:name w:val="WW8Num1z7"/>
    <w:qFormat/>
  </w:style>
  <w:style w:customStyle="1" w:styleId="WW8Num1z8" w:type="character">
    <w:name w:val="WW8Num1z8"/>
    <w:qFormat/>
  </w:style>
  <w:style w:customStyle="1" w:styleId="WW8Num2z0" w:type="character">
    <w:name w:val="WW8Num2z0"/>
    <w:qFormat/>
    <w:rPr>
      <w:rFonts w:ascii="OpenSymbol;MS Mincho" w:cs="Times New Roman" w:hAnsi="OpenSymbol;MS Mincho"/>
      <w:sz w:val="18"/>
    </w:rPr>
  </w:style>
  <w:style w:customStyle="1" w:styleId="WW8Num3z0" w:type="character">
    <w:name w:val="WW8Num3z0"/>
    <w:qFormat/>
    <w:rPr>
      <w:rFonts w:ascii="Times New Roman" w:cs="OpenSymbol;MS Mincho" w:hAnsi="Times New Roman"/>
      <w:sz w:val="18"/>
    </w:rPr>
  </w:style>
  <w:style w:customStyle="1" w:styleId="WW8Num4z0" w:type="character">
    <w:name w:val="WW8Num4z0"/>
    <w:qFormat/>
    <w:rPr>
      <w:rFonts w:ascii="OpenSymbol;MS Mincho" w:cs="OpenSymbol;MS Mincho" w:hAnsi="OpenSymbol;MS Mincho"/>
      <w:sz w:val="18"/>
    </w:rPr>
  </w:style>
  <w:style w:customStyle="1" w:styleId="WW8Num5z0" w:type="character">
    <w:name w:val="WW8Num5z0"/>
    <w:qFormat/>
    <w:rPr>
      <w:rFonts w:ascii="OpenSymbol;MS Mincho" w:cs="OpenSymbol;MS Mincho" w:hAnsi="OpenSymbol;MS Mincho"/>
      <w:sz w:val="20"/>
    </w:rPr>
  </w:style>
  <w:style w:customStyle="1" w:styleId="WW8Num6z0" w:type="character">
    <w:name w:val="WW8Num6z0"/>
    <w:qFormat/>
    <w:rPr>
      <w:rFonts w:ascii="OpenSymbol;MS Mincho" w:cs="OpenSymbol;MS Mincho" w:hAnsi="OpenSymbol;MS Mincho"/>
      <w:sz w:val="20"/>
    </w:rPr>
  </w:style>
  <w:style w:customStyle="1" w:styleId="WW8Num7z0" w:type="character">
    <w:name w:val="WW8Num7z0"/>
    <w:qFormat/>
    <w:rPr>
      <w:rFonts w:ascii="OpenSymbol;MS Mincho" w:cs="OpenSymbol;MS Mincho" w:hAnsi="OpenSymbol;MS Mincho"/>
      <w:sz w:val="20"/>
    </w:rPr>
  </w:style>
  <w:style w:customStyle="1" w:styleId="WW8Num8z0" w:type="character">
    <w:name w:val="WW8Num8z0"/>
    <w:qFormat/>
    <w:rPr>
      <w:rFonts w:ascii="OpenSymbol;MS Mincho" w:cs="OpenSymbol;MS Mincho" w:hAnsi="OpenSymbol;MS Mincho"/>
      <w:sz w:val="18"/>
      <w:szCs w:val="18"/>
    </w:rPr>
  </w:style>
  <w:style w:customStyle="1" w:styleId="WW8Num9z0" w:type="character">
    <w:name w:val="WW8Num9z0"/>
    <w:qFormat/>
    <w:rPr>
      <w:rFonts w:ascii="OpenSymbol;MS Mincho" w:cs="OpenSymbol;MS Mincho" w:hAnsi="OpenSymbol;MS Mincho"/>
      <w:sz w:val="18"/>
      <w:szCs w:val="18"/>
    </w:rPr>
  </w:style>
  <w:style w:customStyle="1" w:styleId="WW8Num10z0" w:type="character">
    <w:name w:val="WW8Num10z0"/>
    <w:qFormat/>
    <w:rPr>
      <w:rFonts w:ascii="OpenSymbol;MS Mincho" w:cs="OpenSymbol;MS Mincho" w:hAnsi="OpenSymbol;MS Mincho"/>
    </w:rPr>
  </w:style>
  <w:style w:customStyle="1" w:styleId="WW8Num11z0" w:type="character">
    <w:name w:val="WW8Num11z0"/>
    <w:qFormat/>
    <w:rPr>
      <w:rFonts w:ascii="OpenSymbol;MS Mincho" w:cs="OpenSymbol;MS Mincho" w:hAnsi="OpenSymbol;MS Mincho"/>
    </w:rPr>
  </w:style>
  <w:style w:customStyle="1" w:styleId="WW8Num12z0" w:type="character">
    <w:name w:val="WW8Num12z0"/>
    <w:qFormat/>
    <w:rPr>
      <w:rFonts w:ascii="OpenSymbol;MS Mincho" w:cs="OpenSymbol;MS Mincho" w:hAnsi="OpenSymbol;MS Mincho"/>
    </w:rPr>
  </w:style>
  <w:style w:customStyle="1" w:styleId="WW8Num13z0" w:type="character">
    <w:name w:val="WW8Num13z0"/>
    <w:qFormat/>
    <w:rPr>
      <w:rFonts w:ascii="OpenSymbol;MS Mincho" w:cs="OpenSymbol;MS Mincho" w:hAnsi="OpenSymbol;MS Mincho"/>
      <w:color w:val="000000"/>
    </w:rPr>
  </w:style>
  <w:style w:customStyle="1" w:styleId="WW8Num14z0" w:type="character">
    <w:name w:val="WW8Num14z0"/>
    <w:qFormat/>
    <w:rPr>
      <w:rFonts w:ascii="OpenSymbol;MS Mincho" w:cs="OpenSymbol;MS Mincho" w:hAnsi="OpenSymbol;MS Mincho"/>
      <w:sz w:val="18"/>
    </w:rPr>
  </w:style>
  <w:style w:customStyle="1" w:styleId="WW8Num15z0" w:type="character">
    <w:name w:val="WW8Num15z0"/>
    <w:qFormat/>
    <w:rPr>
      <w:rFonts w:ascii="OpenSymbol;MS Mincho" w:cs="OpenSymbol;MS Mincho" w:hAnsi="OpenSymbol;MS Mincho"/>
    </w:rPr>
  </w:style>
  <w:style w:customStyle="1" w:styleId="WW8Num16z0" w:type="character">
    <w:name w:val="WW8Num16z0"/>
    <w:qFormat/>
  </w:style>
  <w:style w:customStyle="1" w:styleId="WW8Num17z0" w:type="character">
    <w:name w:val="WW8Num17z0"/>
    <w:qFormat/>
    <w:rPr>
      <w:rFonts w:ascii="Arial" w:cs="Arial" w:hAnsi="Arial"/>
    </w:rPr>
  </w:style>
  <w:style w:customStyle="1" w:styleId="WW8Num18z0" w:type="character">
    <w:name w:val="WW8Num18z0"/>
    <w:qFormat/>
    <w:rPr>
      <w:rFonts w:ascii="Arial" w:cs="Arial" w:hAnsi="Arial"/>
      <w:b w:val="0"/>
      <w:i/>
      <w:color w:val="000000"/>
      <w:sz w:val="20"/>
    </w:rPr>
  </w:style>
  <w:style w:customStyle="1" w:styleId="WW8Num19z0" w:type="character">
    <w:name w:val="WW8Num19z0"/>
    <w:qFormat/>
    <w:rPr>
      <w:rFonts w:ascii="Symbol" w:cs="Symbol" w:hAnsi="Symbol"/>
    </w:rPr>
  </w:style>
  <w:style w:customStyle="1" w:styleId="WW8Num20z0" w:type="character">
    <w:name w:val="WW8Num20z0"/>
    <w:qFormat/>
    <w:rPr>
      <w:rFonts w:ascii="Symbol" w:cs="Symbol" w:hAnsi="Symbol"/>
    </w:rPr>
  </w:style>
  <w:style w:customStyle="1" w:styleId="WW8Num21z0" w:type="character">
    <w:name w:val="WW8Num21z0"/>
    <w:qFormat/>
  </w:style>
  <w:style w:customStyle="1" w:styleId="WW8Num21z1" w:type="character">
    <w:name w:val="WW8Num21z1"/>
    <w:qFormat/>
  </w:style>
  <w:style w:customStyle="1" w:styleId="WW8Num21z2" w:type="character">
    <w:name w:val="WW8Num21z2"/>
    <w:qFormat/>
  </w:style>
  <w:style w:customStyle="1" w:styleId="WW8Num21z3" w:type="character">
    <w:name w:val="WW8Num21z3"/>
    <w:qFormat/>
  </w:style>
  <w:style w:customStyle="1" w:styleId="WW8Num21z4" w:type="character">
    <w:name w:val="WW8Num21z4"/>
    <w:qFormat/>
  </w:style>
  <w:style w:customStyle="1" w:styleId="WW8Num21z5" w:type="character">
    <w:name w:val="WW8Num21z5"/>
    <w:qFormat/>
  </w:style>
  <w:style w:customStyle="1" w:styleId="WW8Num21z6" w:type="character">
    <w:name w:val="WW8Num21z6"/>
    <w:qFormat/>
  </w:style>
  <w:style w:customStyle="1" w:styleId="WW8Num21z7" w:type="character">
    <w:name w:val="WW8Num21z7"/>
    <w:qFormat/>
  </w:style>
  <w:style w:customStyle="1" w:styleId="WW8Num21z8" w:type="character">
    <w:name w:val="WW8Num21z8"/>
    <w:qFormat/>
  </w:style>
  <w:style w:customStyle="1" w:styleId="WW8Num22z0" w:type="character">
    <w:name w:val="WW8Num22z0"/>
    <w:qFormat/>
  </w:style>
  <w:style w:customStyle="1" w:styleId="WW8Num22z1" w:type="character">
    <w:name w:val="WW8Num22z1"/>
    <w:qFormat/>
  </w:style>
  <w:style w:customStyle="1" w:styleId="WW8Num22z2" w:type="character">
    <w:name w:val="WW8Num22z2"/>
    <w:qFormat/>
  </w:style>
  <w:style w:customStyle="1" w:styleId="WW8Num22z3" w:type="character">
    <w:name w:val="WW8Num22z3"/>
    <w:qFormat/>
  </w:style>
  <w:style w:customStyle="1" w:styleId="WW8Num22z4" w:type="character">
    <w:name w:val="WW8Num22z4"/>
    <w:qFormat/>
  </w:style>
  <w:style w:customStyle="1" w:styleId="WW8Num22z5" w:type="character">
    <w:name w:val="WW8Num22z5"/>
    <w:qFormat/>
  </w:style>
  <w:style w:customStyle="1" w:styleId="WW8Num22z6" w:type="character">
    <w:name w:val="WW8Num22z6"/>
    <w:qFormat/>
  </w:style>
  <w:style w:customStyle="1" w:styleId="WW8Num22z7" w:type="character">
    <w:name w:val="WW8Num22z7"/>
    <w:qFormat/>
  </w:style>
  <w:style w:customStyle="1" w:styleId="WW8Num22z8" w:type="character">
    <w:name w:val="WW8Num22z8"/>
    <w:qFormat/>
  </w:style>
  <w:style w:customStyle="1" w:styleId="WW8Num23z0" w:type="character">
    <w:name w:val="WW8Num23z0"/>
    <w:qFormat/>
  </w:style>
  <w:style w:customStyle="1" w:styleId="WW8Num24z0" w:type="character">
    <w:name w:val="WW8Num24z0"/>
    <w:qFormat/>
  </w:style>
  <w:style w:customStyle="1" w:styleId="WW8Num24z1" w:type="character">
    <w:name w:val="WW8Num24z1"/>
    <w:qFormat/>
  </w:style>
  <w:style w:customStyle="1" w:styleId="WW8Num24z2" w:type="character">
    <w:name w:val="WW8Num24z2"/>
    <w:qFormat/>
  </w:style>
  <w:style w:customStyle="1" w:styleId="WW8Num24z3" w:type="character">
    <w:name w:val="WW8Num24z3"/>
    <w:qFormat/>
  </w:style>
  <w:style w:customStyle="1" w:styleId="WW8Num24z4" w:type="character">
    <w:name w:val="WW8Num24z4"/>
    <w:qFormat/>
  </w:style>
  <w:style w:customStyle="1" w:styleId="WW8Num24z5" w:type="character">
    <w:name w:val="WW8Num24z5"/>
    <w:qFormat/>
  </w:style>
  <w:style w:customStyle="1" w:styleId="WW8Num24z6" w:type="character">
    <w:name w:val="WW8Num24z6"/>
    <w:qFormat/>
  </w:style>
  <w:style w:customStyle="1" w:styleId="WW8Num24z7" w:type="character">
    <w:name w:val="WW8Num24z7"/>
    <w:qFormat/>
  </w:style>
  <w:style w:customStyle="1" w:styleId="WW8Num24z8" w:type="character">
    <w:name w:val="WW8Num24z8"/>
    <w:qFormat/>
  </w:style>
  <w:style w:customStyle="1" w:styleId="WW8Num25z0" w:type="character">
    <w:name w:val="WW8Num25z0"/>
    <w:qFormat/>
  </w:style>
  <w:style w:customStyle="1" w:styleId="WW8Num26z0" w:type="character">
    <w:name w:val="WW8Num26z0"/>
    <w:qFormat/>
    <w:rPr>
      <w:rFonts w:ascii="Arial" w:cs="Arial" w:hAnsi="Arial"/>
      <w:b w:val="0"/>
      <w:i w:val="0"/>
      <w:caps w:val="0"/>
      <w:smallCaps w:val="0"/>
      <w:color w:val="00000A"/>
      <w:sz w:val="20"/>
      <w14:shadow w14:algn="tl" w14:blurRad="50800" w14:dir="2700000" w14:dist="38100" w14:kx="0" w14:ky="0" w14:sx="100000" w14:sy="100000">
        <w14:srgbClr w14:val="000000">
          <w14:alpha w14:val="60000"/>
        </w14:srgbClr>
      </w14:shadow>
    </w:rPr>
  </w:style>
  <w:style w:customStyle="1" w:styleId="Standardnpsmoodstavce2" w:type="character">
    <w:name w:val="Standardní písmo odstavce2"/>
    <w:qFormat/>
  </w:style>
  <w:style w:customStyle="1" w:styleId="WW8Num14z1" w:type="character">
    <w:name w:val="WW8Num14z1"/>
    <w:qFormat/>
    <w:rPr>
      <w:rFonts w:ascii="Courier New" w:cs="Courier New" w:hAnsi="Courier New"/>
    </w:rPr>
  </w:style>
  <w:style w:customStyle="1" w:styleId="WW8Num14z2" w:type="character">
    <w:name w:val="WW8Num14z2"/>
    <w:qFormat/>
    <w:rPr>
      <w:rFonts w:ascii="Wingdings" w:cs="Wingdings" w:hAnsi="Wingdings"/>
    </w:rPr>
  </w:style>
  <w:style w:customStyle="1" w:styleId="WW8Num14z3" w:type="character">
    <w:name w:val="WW8Num14z3"/>
    <w:qFormat/>
    <w:rPr>
      <w:rFonts w:ascii="Symbol" w:cs="Symbol" w:hAnsi="Symbol"/>
    </w:rPr>
  </w:style>
  <w:style w:customStyle="1" w:styleId="WW8Num20z1" w:type="character">
    <w:name w:val="WW8Num20z1"/>
    <w:qFormat/>
  </w:style>
  <w:style w:customStyle="1" w:styleId="WW8Num20z2" w:type="character">
    <w:name w:val="WW8Num20z2"/>
    <w:qFormat/>
  </w:style>
  <w:style w:customStyle="1" w:styleId="WW8Num20z3" w:type="character">
    <w:name w:val="WW8Num20z3"/>
    <w:qFormat/>
  </w:style>
  <w:style w:customStyle="1" w:styleId="WW8Num20z4" w:type="character">
    <w:name w:val="WW8Num20z4"/>
    <w:qFormat/>
  </w:style>
  <w:style w:customStyle="1" w:styleId="WW8Num20z5" w:type="character">
    <w:name w:val="WW8Num20z5"/>
    <w:qFormat/>
  </w:style>
  <w:style w:customStyle="1" w:styleId="WW8Num20z6" w:type="character">
    <w:name w:val="WW8Num20z6"/>
    <w:qFormat/>
  </w:style>
  <w:style w:customStyle="1" w:styleId="WW8Num20z7" w:type="character">
    <w:name w:val="WW8Num20z7"/>
    <w:qFormat/>
  </w:style>
  <w:style w:customStyle="1" w:styleId="WW8Num20z8" w:type="character">
    <w:name w:val="WW8Num20z8"/>
    <w:qFormat/>
  </w:style>
  <w:style w:customStyle="1" w:styleId="WW8Num23z1" w:type="character">
    <w:name w:val="WW8Num23z1"/>
    <w:qFormat/>
  </w:style>
  <w:style w:customStyle="1" w:styleId="WW8Num23z2" w:type="character">
    <w:name w:val="WW8Num23z2"/>
    <w:qFormat/>
  </w:style>
  <w:style w:customStyle="1" w:styleId="WW8Num23z3" w:type="character">
    <w:name w:val="WW8Num23z3"/>
    <w:qFormat/>
  </w:style>
  <w:style w:customStyle="1" w:styleId="WW8Num23z4" w:type="character">
    <w:name w:val="WW8Num23z4"/>
    <w:qFormat/>
  </w:style>
  <w:style w:customStyle="1" w:styleId="WW8Num23z5" w:type="character">
    <w:name w:val="WW8Num23z5"/>
    <w:qFormat/>
  </w:style>
  <w:style w:customStyle="1" w:styleId="WW8Num23z6" w:type="character">
    <w:name w:val="WW8Num23z6"/>
    <w:qFormat/>
  </w:style>
  <w:style w:customStyle="1" w:styleId="WW8Num23z7" w:type="character">
    <w:name w:val="WW8Num23z7"/>
    <w:qFormat/>
  </w:style>
  <w:style w:customStyle="1" w:styleId="WW8Num23z8" w:type="character">
    <w:name w:val="WW8Num23z8"/>
    <w:qFormat/>
  </w:style>
  <w:style w:customStyle="1" w:styleId="Standardnpsmoodstavce1" w:type="character">
    <w:name w:val="Standardní písmo odstavce1"/>
    <w:qFormat/>
  </w:style>
  <w:style w:customStyle="1" w:styleId="Internetovodkaz" w:type="character">
    <w:name w:val="Internetový odkaz"/>
    <w:rPr>
      <w:color w:val="0000FF"/>
      <w:u w:val="single"/>
    </w:rPr>
  </w:style>
  <w:style w:customStyle="1" w:styleId="ZpatChar" w:type="character">
    <w:name w:val="Zápatí Char"/>
    <w:uiPriority w:val="99"/>
    <w:qFormat/>
    <w:rPr>
      <w:rFonts w:ascii="Ottawa;Times New Roman" w:cs="Ottawa;Times New Roman" w:hAnsi="Ottawa;Times New Roman"/>
    </w:rPr>
  </w:style>
  <w:style w:styleId="slostrnky" w:type="character">
    <w:name w:val="page number"/>
    <w:basedOn w:val="Standardnpsmoodstavce1"/>
    <w:qFormat/>
  </w:style>
  <w:style w:customStyle="1" w:styleId="Zkladntext2Char" w:type="character">
    <w:name w:val="Základní text 2 Char"/>
    <w:qFormat/>
    <w:rPr>
      <w:rFonts w:ascii="Ottawa;Times New Roman" w:cs="Ottawa;Times New Roman" w:hAnsi="Ottawa;Times New Roman"/>
      <w:lang w:bidi="ar-SA" w:val="cs-CZ"/>
    </w:rPr>
  </w:style>
  <w:style w:customStyle="1" w:styleId="TextbublinyChar" w:type="character">
    <w:name w:val="Text bubliny Char"/>
    <w:qFormat/>
    <w:rPr>
      <w:rFonts w:ascii="Tahoma" w:cs="Tahoma" w:hAnsi="Tahoma"/>
      <w:sz w:val="16"/>
      <w:szCs w:val="16"/>
    </w:rPr>
  </w:style>
  <w:style w:customStyle="1" w:styleId="ListLabel1" w:type="character">
    <w:name w:val="ListLabel 1"/>
    <w:qFormat/>
    <w:rPr>
      <w:rFonts w:cs="Times New Roman"/>
      <w:b/>
      <w:sz w:val="20"/>
    </w:rPr>
  </w:style>
  <w:style w:customStyle="1" w:styleId="ListLabel2" w:type="character">
    <w:name w:val="ListLabel 2"/>
    <w:qFormat/>
    <w:rPr>
      <w:rFonts w:ascii="Arial" w:cs="OpenSymbol;MS Mincho" w:hAnsi="Arial"/>
      <w:sz w:val="18"/>
    </w:rPr>
  </w:style>
  <w:style w:customStyle="1" w:styleId="ListLabel3" w:type="character">
    <w:name w:val="ListLabel 3"/>
    <w:qFormat/>
    <w:rPr>
      <w:rFonts w:cs="OpenSymbol;MS Mincho"/>
      <w:sz w:val="18"/>
    </w:rPr>
  </w:style>
  <w:style w:customStyle="1" w:styleId="ListLabel4" w:type="character">
    <w:name w:val="ListLabel 4"/>
    <w:qFormat/>
    <w:rPr>
      <w:rFonts w:ascii="Arial" w:cs="OpenSymbol;MS Mincho" w:hAnsi="Arial"/>
      <w:sz w:val="20"/>
    </w:rPr>
  </w:style>
  <w:style w:customStyle="1" w:styleId="ListLabel5" w:type="character">
    <w:name w:val="ListLabel 5"/>
    <w:qFormat/>
    <w:rPr>
      <w:rFonts w:cs="OpenSymbol;MS Mincho"/>
      <w:sz w:val="20"/>
    </w:rPr>
  </w:style>
  <w:style w:customStyle="1" w:styleId="ListLabel6" w:type="character">
    <w:name w:val="ListLabel 6"/>
    <w:qFormat/>
    <w:rPr>
      <w:rFonts w:ascii="Arial" w:cs="OpenSymbol;MS Mincho" w:hAnsi="Arial"/>
      <w:b/>
      <w:sz w:val="20"/>
    </w:rPr>
  </w:style>
  <w:style w:customStyle="1" w:styleId="ListLabel7" w:type="character">
    <w:name w:val="ListLabel 7"/>
    <w:qFormat/>
    <w:rPr>
      <w:rFonts w:ascii="Arial" w:cs="OpenSymbol;MS Mincho" w:hAnsi="Arial"/>
      <w:sz w:val="18"/>
      <w:szCs w:val="18"/>
    </w:rPr>
  </w:style>
  <w:style w:customStyle="1" w:styleId="ListLabel8" w:type="character">
    <w:name w:val="ListLabel 8"/>
    <w:qFormat/>
    <w:rPr>
      <w:rFonts w:ascii="Arial" w:cs="OpenSymbol;MS Mincho" w:hAnsi="Arial"/>
      <w:sz w:val="18"/>
      <w:szCs w:val="18"/>
    </w:rPr>
  </w:style>
  <w:style w:customStyle="1" w:styleId="ListLabel9" w:type="character">
    <w:name w:val="ListLabel 9"/>
    <w:qFormat/>
    <w:rPr>
      <w:rFonts w:ascii="Arial" w:cs="OpenSymbol;MS Mincho" w:hAnsi="Arial"/>
      <w:sz w:val="18"/>
    </w:rPr>
  </w:style>
  <w:style w:customStyle="1" w:styleId="ListLabel10" w:type="character">
    <w:name w:val="ListLabel 10"/>
    <w:qFormat/>
    <w:rPr>
      <w:rFonts w:ascii="Arial" w:cs="OpenSymbol;MS Mincho" w:hAnsi="Arial"/>
      <w:sz w:val="18"/>
    </w:rPr>
  </w:style>
  <w:style w:customStyle="1" w:styleId="ListLabel11" w:type="character">
    <w:name w:val="ListLabel 11"/>
    <w:qFormat/>
    <w:rPr>
      <w:rFonts w:ascii="Arial" w:cs="OpenSymbol;MS Mincho" w:hAnsi="Arial"/>
      <w:b/>
      <w:sz w:val="18"/>
    </w:rPr>
  </w:style>
  <w:style w:customStyle="1" w:styleId="ListLabel12" w:type="character">
    <w:name w:val="ListLabel 12"/>
    <w:qFormat/>
    <w:rPr>
      <w:rFonts w:ascii="Arial" w:cs="OpenSymbol;MS Mincho" w:hAnsi="Arial"/>
      <w:color w:val="000000"/>
      <w:sz w:val="20"/>
    </w:rPr>
  </w:style>
  <w:style w:customStyle="1" w:styleId="ListLabel13" w:type="character">
    <w:name w:val="ListLabel 13"/>
    <w:qFormat/>
    <w:rPr>
      <w:rFonts w:ascii="Arial" w:cs="OpenSymbol;MS Mincho" w:hAnsi="Arial"/>
      <w:b/>
      <w:sz w:val="18"/>
    </w:rPr>
  </w:style>
  <w:style w:customStyle="1" w:styleId="ListLabel14" w:type="character">
    <w:name w:val="ListLabel 14"/>
    <w:qFormat/>
    <w:rPr>
      <w:rFonts w:ascii="Arial" w:cs="OpenSymbol;MS Mincho" w:hAnsi="Arial"/>
      <w:sz w:val="18"/>
    </w:rPr>
  </w:style>
  <w:style w:customStyle="1" w:styleId="ListLabel15" w:type="character">
    <w:name w:val="ListLabel 15"/>
    <w:qFormat/>
    <w:rPr>
      <w:rFonts w:cs="Arial"/>
    </w:rPr>
  </w:style>
  <w:style w:customStyle="1" w:styleId="ListLabel16" w:type="character">
    <w:name w:val="ListLabel 16"/>
    <w:qFormat/>
    <w:rPr>
      <w:rFonts w:cs="Arial"/>
      <w:b w:val="0"/>
      <w:i/>
      <w:color w:val="000000"/>
      <w:sz w:val="20"/>
    </w:rPr>
  </w:style>
  <w:style w:customStyle="1" w:styleId="ListLabel17" w:type="character">
    <w:name w:val="ListLabel 17"/>
    <w:qFormat/>
    <w:rPr>
      <w:rFonts w:cs="Symbol"/>
    </w:rPr>
  </w:style>
  <w:style w:customStyle="1" w:styleId="ListLabel18" w:type="character">
    <w:name w:val="ListLabel 18"/>
    <w:qFormat/>
    <w:rPr>
      <w:rFonts w:cs="Symbol"/>
    </w:rPr>
  </w:style>
  <w:style w:customStyle="1" w:styleId="ListLabel19" w:type="character">
    <w:name w:val="ListLabel 19"/>
    <w:qFormat/>
    <w:rPr>
      <w:rFonts w:cs="Arial"/>
      <w:b w:val="0"/>
      <w:i w:val="0"/>
      <w:caps w:val="0"/>
      <w:smallCaps w:val="0"/>
      <w:color w:val="00000A"/>
      <w:sz w:val="20"/>
      <w14:shadow w14:algn="tl" w14:blurRad="50800" w14:dir="2700000" w14:dist="38100" w14:kx="0" w14:ky="0" w14:sx="100000" w14:sy="100000">
        <w14:srgbClr w14:val="000000">
          <w14:alpha w14:val="60000"/>
        </w14:srgbClr>
      </w14:shadow>
    </w:rPr>
  </w:style>
  <w:style w:customStyle="1" w:styleId="ListLabel20" w:type="character">
    <w:name w:val="ListLabel 20"/>
    <w:qFormat/>
    <w:rPr>
      <w:rFonts w:cs="Times New Roman"/>
      <w:b/>
      <w:sz w:val="20"/>
    </w:rPr>
  </w:style>
  <w:style w:customStyle="1" w:styleId="ListLabel21" w:type="character">
    <w:name w:val="ListLabel 21"/>
    <w:qFormat/>
    <w:rPr>
      <w:rFonts w:cs="OpenSymbol;MS Mincho"/>
      <w:sz w:val="20"/>
    </w:rPr>
  </w:style>
  <w:style w:customStyle="1" w:styleId="ListLabel22" w:type="character">
    <w:name w:val="ListLabel 22"/>
    <w:qFormat/>
    <w:rPr>
      <w:rFonts w:cs="OpenSymbol;MS Mincho"/>
      <w:sz w:val="20"/>
    </w:rPr>
  </w:style>
  <w:style w:customStyle="1" w:styleId="ListLabel23" w:type="character">
    <w:name w:val="ListLabel 23"/>
    <w:qFormat/>
    <w:rPr>
      <w:rFonts w:cs="OpenSymbol;MS Mincho"/>
      <w:b/>
      <w:sz w:val="20"/>
    </w:rPr>
  </w:style>
  <w:style w:customStyle="1" w:styleId="ListLabel24" w:type="character">
    <w:name w:val="ListLabel 24"/>
    <w:qFormat/>
    <w:rPr>
      <w:rFonts w:cs="OpenSymbol;MS Mincho"/>
      <w:sz w:val="18"/>
      <w:szCs w:val="18"/>
    </w:rPr>
  </w:style>
  <w:style w:customStyle="1" w:styleId="ListLabel25" w:type="character">
    <w:name w:val="ListLabel 25"/>
    <w:qFormat/>
    <w:rPr>
      <w:rFonts w:cs="OpenSymbol;MS Mincho"/>
      <w:sz w:val="18"/>
      <w:szCs w:val="18"/>
    </w:rPr>
  </w:style>
  <w:style w:customStyle="1" w:styleId="ListLabel26" w:type="character">
    <w:name w:val="ListLabel 26"/>
    <w:qFormat/>
    <w:rPr>
      <w:rFonts w:cs="OpenSymbol;MS Mincho"/>
      <w:sz w:val="18"/>
    </w:rPr>
  </w:style>
  <w:style w:customStyle="1" w:styleId="ListLabel27" w:type="character">
    <w:name w:val="ListLabel 27"/>
    <w:qFormat/>
    <w:rPr>
      <w:rFonts w:cs="OpenSymbol;MS Mincho"/>
      <w:sz w:val="18"/>
    </w:rPr>
  </w:style>
  <w:style w:customStyle="1" w:styleId="ListLabel28" w:type="character">
    <w:name w:val="ListLabel 28"/>
    <w:qFormat/>
    <w:rPr>
      <w:rFonts w:cs="OpenSymbol;MS Mincho"/>
      <w:b/>
      <w:sz w:val="20"/>
    </w:rPr>
  </w:style>
  <w:style w:customStyle="1" w:styleId="ListLabel29" w:type="character">
    <w:name w:val="ListLabel 29"/>
    <w:qFormat/>
    <w:rPr>
      <w:rFonts w:cs="OpenSymbol;MS Mincho"/>
      <w:color w:val="000000"/>
      <w:sz w:val="20"/>
    </w:rPr>
  </w:style>
  <w:style w:customStyle="1" w:styleId="ListLabel30" w:type="character">
    <w:name w:val="ListLabel 30"/>
    <w:qFormat/>
    <w:rPr>
      <w:rFonts w:cs="OpenSymbol;MS Mincho"/>
      <w:b/>
      <w:sz w:val="18"/>
    </w:rPr>
  </w:style>
  <w:style w:customStyle="1" w:styleId="ListLabel31" w:type="character">
    <w:name w:val="ListLabel 31"/>
    <w:qFormat/>
    <w:rPr>
      <w:rFonts w:cs="OpenSymbol;MS Mincho"/>
      <w:sz w:val="18"/>
    </w:rPr>
  </w:style>
  <w:style w:customStyle="1" w:styleId="ListLabel32" w:type="character">
    <w:name w:val="ListLabel 32"/>
    <w:qFormat/>
    <w:rPr>
      <w:rFonts w:cs="Courier New"/>
    </w:rPr>
  </w:style>
  <w:style w:customStyle="1" w:styleId="ListLabel33" w:type="character">
    <w:name w:val="ListLabel 33"/>
    <w:qFormat/>
    <w:rPr>
      <w:rFonts w:cs="Courier New"/>
    </w:rPr>
  </w:style>
  <w:style w:customStyle="1" w:styleId="ListLabel34" w:type="character">
    <w:name w:val="ListLabel 34"/>
    <w:qFormat/>
    <w:rPr>
      <w:rFonts w:cs="Courier New"/>
    </w:rPr>
  </w:style>
  <w:style w:customStyle="1" w:styleId="ListLabel35" w:type="character">
    <w:name w:val="ListLabel 35"/>
    <w:qFormat/>
    <w:rPr>
      <w:rFonts w:cs="Calibri"/>
      <w:b/>
    </w:rPr>
  </w:style>
  <w:style w:customStyle="1" w:styleId="ListLabel36" w:type="character">
    <w:name w:val="ListLabel 36"/>
    <w:qFormat/>
    <w:rPr>
      <w:rFonts w:cs="Calibri"/>
      <w:b/>
    </w:rPr>
  </w:style>
  <w:style w:customStyle="1" w:styleId="ListLabel37" w:type="character">
    <w:name w:val="ListLabel 37"/>
    <w:qFormat/>
    <w:rPr>
      <w:rFonts w:cs="Calibri"/>
      <w:b/>
    </w:rPr>
  </w:style>
  <w:style w:customStyle="1" w:styleId="ListLabel38" w:type="character">
    <w:name w:val="ListLabel 38"/>
    <w:qFormat/>
    <w:rPr>
      <w:rFonts w:cs="Calibri"/>
      <w:b/>
    </w:rPr>
  </w:style>
  <w:style w:customStyle="1" w:styleId="ListLabel39" w:type="character">
    <w:name w:val="ListLabel 39"/>
    <w:qFormat/>
    <w:rPr>
      <w:rFonts w:cs="Calibri"/>
      <w:b/>
    </w:rPr>
  </w:style>
  <w:style w:customStyle="1" w:styleId="ListLabel40" w:type="character">
    <w:name w:val="ListLabel 40"/>
    <w:qFormat/>
    <w:rPr>
      <w:rFonts w:cs="Calibri"/>
      <w:b/>
    </w:rPr>
  </w:style>
  <w:style w:customStyle="1" w:styleId="ListLabel41" w:type="character">
    <w:name w:val="ListLabel 41"/>
    <w:qFormat/>
    <w:rPr>
      <w:rFonts w:cs="Calibri"/>
      <w:b/>
    </w:rPr>
  </w:style>
  <w:style w:customStyle="1" w:styleId="ListLabel42" w:type="character">
    <w:name w:val="ListLabel 42"/>
    <w:qFormat/>
    <w:rPr>
      <w:rFonts w:cs="Calibri"/>
      <w:b/>
    </w:rPr>
  </w:style>
  <w:style w:customStyle="1" w:styleId="ListLabel43" w:type="character">
    <w:name w:val="ListLabel 43"/>
    <w:qFormat/>
    <w:rPr>
      <w:rFonts w:cs="Calibri"/>
      <w:b/>
    </w:rPr>
  </w:style>
  <w:style w:customStyle="1" w:styleId="ListLabel44" w:type="character">
    <w:name w:val="ListLabel 44"/>
    <w:qFormat/>
    <w:rPr>
      <w:b/>
      <w:sz w:val="24"/>
      <w:szCs w:val="24"/>
    </w:rPr>
  </w:style>
  <w:style w:customStyle="1" w:styleId="ListLabel45" w:type="character">
    <w:name w:val="ListLabel 45"/>
    <w:qFormat/>
    <w:rPr>
      <w:b/>
      <w:sz w:val="24"/>
      <w:szCs w:val="24"/>
    </w:rPr>
  </w:style>
  <w:style w:customStyle="1" w:styleId="ListLabel46" w:type="character">
    <w:name w:val="ListLabel 46"/>
    <w:qFormat/>
    <w:rPr>
      <w:b/>
    </w:rPr>
  </w:style>
  <w:style w:customStyle="1" w:styleId="ListLabel47" w:type="character">
    <w:name w:val="ListLabel 47"/>
    <w:qFormat/>
    <w:rPr>
      <w:b/>
    </w:rPr>
  </w:style>
  <w:style w:customStyle="1" w:styleId="ListLabel48" w:type="character">
    <w:name w:val="ListLabel 48"/>
    <w:qFormat/>
    <w:rPr>
      <w:b/>
    </w:rPr>
  </w:style>
  <w:style w:customStyle="1" w:styleId="ListLabel49" w:type="character">
    <w:name w:val="ListLabel 49"/>
    <w:qFormat/>
    <w:rPr>
      <w:b/>
    </w:rPr>
  </w:style>
  <w:style w:customStyle="1" w:styleId="ListLabel50" w:type="character">
    <w:name w:val="ListLabel 50"/>
    <w:qFormat/>
    <w:rPr>
      <w:b/>
    </w:rPr>
  </w:style>
  <w:style w:customStyle="1" w:styleId="ListLabel51" w:type="character">
    <w:name w:val="ListLabel 51"/>
    <w:qFormat/>
    <w:rPr>
      <w:b/>
    </w:rPr>
  </w:style>
  <w:style w:customStyle="1" w:styleId="ListLabel52" w:type="character">
    <w:name w:val="ListLabel 52"/>
    <w:qFormat/>
    <w:rPr>
      <w:b/>
    </w:rPr>
  </w:style>
  <w:style w:customStyle="1" w:styleId="ListLabel53" w:type="character">
    <w:name w:val="ListLabel 53"/>
    <w:qFormat/>
    <w:rPr>
      <w:b/>
      <w:u w:val="none"/>
    </w:rPr>
  </w:style>
  <w:style w:customStyle="1" w:styleId="ListLabel54" w:type="character">
    <w:name w:val="ListLabel 54"/>
    <w:qFormat/>
    <w:rPr>
      <w:rFonts w:cs="Calibri" w:eastAsia="Times New Roman"/>
      <w:b/>
      <w:kern w:val="2"/>
      <w:sz w:val="24"/>
      <w:szCs w:val="24"/>
      <w:lang w:eastAsia="cs-CZ" w:val="cs-CZ"/>
    </w:rPr>
  </w:style>
  <w:style w:customStyle="1" w:styleId="TextkomenteChar" w:type="character">
    <w:name w:val="Text komentáře Char"/>
    <w:basedOn w:val="Standardnpsmoodstavce"/>
    <w:link w:val="Textkomente"/>
    <w:uiPriority w:val="99"/>
    <w:semiHidden/>
    <w:qFormat/>
    <w:rPr>
      <w:rFonts w:ascii="Ottawa;Times New Roman" w:cs="Ottawa;Times New Roman" w:eastAsia="Times New Roman" w:hAnsi="Ottawa;Times New Roman"/>
      <w:szCs w:val="20"/>
      <w:lang w:bidi="ar-SA"/>
    </w:rPr>
  </w:style>
  <w:style w:styleId="Odkaznakoment" w:type="character">
    <w:name w:val="annotation reference"/>
    <w:basedOn w:val="Standardnpsmoodstavce"/>
    <w:uiPriority w:val="99"/>
    <w:semiHidden/>
    <w:unhideWhenUsed/>
    <w:qFormat/>
    <w:rPr>
      <w:sz w:val="16"/>
      <w:szCs w:val="16"/>
    </w:rPr>
  </w:style>
  <w:style w:customStyle="1" w:styleId="ListLabel55" w:type="character">
    <w:name w:val="ListLabel 55"/>
    <w:qFormat/>
    <w:rPr>
      <w:rFonts w:cs="Times New Roman"/>
      <w:b/>
      <w:sz w:val="20"/>
    </w:rPr>
  </w:style>
  <w:style w:customStyle="1" w:styleId="ListLabel56" w:type="character">
    <w:name w:val="ListLabel 56"/>
    <w:qFormat/>
    <w:rPr>
      <w:rFonts w:cs="OpenSymbol;MS Mincho"/>
      <w:sz w:val="20"/>
    </w:rPr>
  </w:style>
  <w:style w:customStyle="1" w:styleId="ListLabel57" w:type="character">
    <w:name w:val="ListLabel 57"/>
    <w:qFormat/>
    <w:rPr>
      <w:rFonts w:cs="OpenSymbol;MS Mincho"/>
      <w:b/>
      <w:sz w:val="20"/>
    </w:rPr>
  </w:style>
  <w:style w:customStyle="1" w:styleId="ListLabel58" w:type="character">
    <w:name w:val="ListLabel 58"/>
    <w:qFormat/>
    <w:rPr>
      <w:rFonts w:cs="Symbol"/>
    </w:rPr>
  </w:style>
  <w:style w:customStyle="1" w:styleId="ListLabel59" w:type="character">
    <w:name w:val="ListLabel 59"/>
    <w:qFormat/>
    <w:rPr>
      <w:rFonts w:cs="Courier New"/>
    </w:rPr>
  </w:style>
  <w:style w:customStyle="1" w:styleId="ListLabel60" w:type="character">
    <w:name w:val="ListLabel 60"/>
    <w:qFormat/>
    <w:rPr>
      <w:rFonts w:cs="Wingdings"/>
    </w:rPr>
  </w:style>
  <w:style w:customStyle="1" w:styleId="ListLabel61" w:type="character">
    <w:name w:val="ListLabel 61"/>
    <w:qFormat/>
    <w:rPr>
      <w:rFonts w:cs="Symbol"/>
    </w:rPr>
  </w:style>
  <w:style w:customStyle="1" w:styleId="ListLabel62" w:type="character">
    <w:name w:val="ListLabel 62"/>
    <w:qFormat/>
    <w:rPr>
      <w:rFonts w:cs="Courier New"/>
    </w:rPr>
  </w:style>
  <w:style w:customStyle="1" w:styleId="ListLabel63" w:type="character">
    <w:name w:val="ListLabel 63"/>
    <w:qFormat/>
    <w:rPr>
      <w:rFonts w:cs="Wingdings"/>
    </w:rPr>
  </w:style>
  <w:style w:customStyle="1" w:styleId="ListLabel64" w:type="character">
    <w:name w:val="ListLabel 64"/>
    <w:qFormat/>
    <w:rPr>
      <w:rFonts w:cs="Symbol"/>
    </w:rPr>
  </w:style>
  <w:style w:customStyle="1" w:styleId="ListLabel65" w:type="character">
    <w:name w:val="ListLabel 65"/>
    <w:qFormat/>
    <w:rPr>
      <w:rFonts w:cs="Courier New"/>
    </w:rPr>
  </w:style>
  <w:style w:customStyle="1" w:styleId="ListLabel66" w:type="character">
    <w:name w:val="ListLabel 66"/>
    <w:qFormat/>
    <w:rPr>
      <w:rFonts w:cs="Wingdings"/>
    </w:rPr>
  </w:style>
  <w:style w:customStyle="1" w:styleId="ListLabel67" w:type="character">
    <w:name w:val="ListLabel 67"/>
    <w:qFormat/>
    <w:rPr>
      <w:rFonts w:cs="Courier New"/>
    </w:rPr>
  </w:style>
  <w:style w:customStyle="1" w:styleId="ListLabel68" w:type="character">
    <w:name w:val="ListLabel 68"/>
    <w:qFormat/>
    <w:rPr>
      <w:rFonts w:cs="Courier New"/>
    </w:rPr>
  </w:style>
  <w:style w:customStyle="1" w:styleId="ListLabel69" w:type="character">
    <w:name w:val="ListLabel 69"/>
    <w:qFormat/>
    <w:rPr>
      <w:rFonts w:cs="Courier New"/>
    </w:rPr>
  </w:style>
  <w:style w:customStyle="1" w:styleId="Nadpis" w:type="paragraph">
    <w:name w:val="Nadpis"/>
    <w:basedOn w:val="Normln"/>
    <w:next w:val="Zkladntext"/>
    <w:qFormat/>
    <w:pPr>
      <w:keepNext/>
      <w:spacing w:after="120" w:before="240"/>
    </w:pPr>
    <w:rPr>
      <w:rFonts w:ascii="Liberation Sans;Arial" w:cs="Mangal" w:eastAsia="Microsoft YaHei" w:hAnsi="Liberation Sans;Arial"/>
      <w:sz w:val="28"/>
      <w:szCs w:val="28"/>
    </w:rPr>
  </w:style>
  <w:style w:styleId="Zkladntext" w:type="paragraph">
    <w:name w:val="Body Text"/>
    <w:basedOn w:val="Normln"/>
    <w:pPr>
      <w:spacing w:after="140" w:line="276" w:lineRule="auto"/>
    </w:pPr>
  </w:style>
  <w:style w:styleId="Seznam" w:type="paragraph">
    <w:name w:val="List"/>
  </w:style>
  <w:style w:styleId="Titulek" w:type="paragraph">
    <w:name w:val="caption"/>
    <w:basedOn w:val="Normln"/>
    <w:qFormat/>
    <w:pPr>
      <w:suppressLineNumbers/>
      <w:spacing w:after="120" w:before="120"/>
    </w:pPr>
    <w:rPr>
      <w:rFonts w:cs="Mangal"/>
      <w:i/>
      <w:iCs/>
      <w:sz w:val="24"/>
      <w:szCs w:val="24"/>
    </w:rPr>
  </w:style>
  <w:style w:customStyle="1" w:styleId="Rejstk" w:type="paragraph">
    <w:name w:val="Rejstřík"/>
    <w:basedOn w:val="Normln"/>
    <w:qFormat/>
    <w:pPr>
      <w:suppressLineNumbers/>
    </w:pPr>
    <w:rPr>
      <w:rFonts w:cs="Mangal"/>
    </w:rPr>
  </w:style>
  <w:style w:customStyle="1" w:styleId="Zkladntext1" w:type="paragraph">
    <w:name w:val="Základní text1"/>
    <w:basedOn w:val="Normln"/>
    <w:qFormat/>
    <w:rPr>
      <w:color w:val="000000"/>
      <w:sz w:val="24"/>
    </w:rPr>
  </w:style>
  <w:style w:customStyle="1" w:styleId="Titulek1" w:type="paragraph">
    <w:name w:val="Titulek1"/>
    <w:basedOn w:val="Normln"/>
    <w:qFormat/>
    <w:pPr>
      <w:suppressLineNumbers/>
      <w:spacing w:after="120" w:before="120"/>
    </w:pPr>
    <w:rPr>
      <w:rFonts w:cs="Mangal"/>
      <w:i/>
      <w:iCs/>
      <w:sz w:val="24"/>
      <w:szCs w:val="24"/>
    </w:rPr>
  </w:style>
  <w:style w:customStyle="1" w:styleId="zkladntext0" w:type="paragraph">
    <w:name w:val="..základní text"/>
    <w:qFormat/>
    <w:pPr>
      <w:suppressAutoHyphens/>
      <w:jc w:val="both"/>
    </w:pPr>
    <w:rPr>
      <w:rFonts w:ascii="Arial" w:cs="Arial" w:eastAsia="Times New Roman" w:hAnsi="Arial"/>
      <w:sz w:val="22"/>
      <w:szCs w:val="20"/>
      <w:lang w:bidi="ar-SA"/>
    </w:rPr>
  </w:style>
  <w:style w:customStyle="1" w:styleId="odstavec" w:type="paragraph">
    <w:name w:val="..odstavec"/>
    <w:basedOn w:val="zkladntext0"/>
    <w:qFormat/>
    <w:pPr>
      <w:spacing w:after="168"/>
      <w:ind w:firstLine="567"/>
    </w:pPr>
  </w:style>
  <w:style w:customStyle="1" w:styleId="nadpis10" w:type="paragraph">
    <w:name w:val="..nadpis 1"/>
    <w:basedOn w:val="zkladntext0"/>
    <w:qFormat/>
    <w:pPr>
      <w:spacing w:after="392"/>
    </w:pPr>
    <w:rPr>
      <w:rFonts w:ascii="Tahoma" w:cs="Tahoma" w:hAnsi="Tahoma"/>
      <w:b/>
      <w:i/>
      <w:caps/>
      <w:color w:val="008000"/>
      <w:sz w:val="32"/>
      <w14:shadow w14:algn="tl" w14:blurRad="50800" w14:dir="2700000" w14:dist="38100" w14:kx="0" w14:ky="0" w14:sx="100000" w14:sy="100000">
        <w14:srgbClr w14:val="000000">
          <w14:alpha w14:val="60000"/>
        </w14:srgbClr>
      </w14:shadow>
    </w:rPr>
  </w:style>
  <w:style w:customStyle="1" w:styleId="nadpis20" w:type="paragraph">
    <w:name w:val="..nadpis 2"/>
    <w:basedOn w:val="nadpis10"/>
    <w:qFormat/>
    <w:pPr>
      <w:spacing w:after="224"/>
    </w:pPr>
    <w:rPr>
      <w:caps w:val="0"/>
      <w:shadow/>
      <w:sz w:val="28"/>
      <w14:shadow w14:algn="none" w14:blurRad="0" w14:dir="0" w14:dist="0" w14:kx="0" w14:ky="0" w14:sx="0" w14:sy="0">
        <w14:srgbClr w14:val="000000"/>
      </w14:shadow>
    </w:rPr>
  </w:style>
  <w:style w:customStyle="1" w:styleId="nadpis30" w:type="paragraph">
    <w:name w:val="..nadpis 3"/>
    <w:basedOn w:val="nadpis20"/>
    <w:qFormat/>
    <w:rPr>
      <w:sz w:val="26"/>
    </w:rPr>
  </w:style>
  <w:style w:customStyle="1" w:styleId="nadpis40" w:type="paragraph">
    <w:name w:val="..nadpis 4"/>
    <w:basedOn w:val="nadpis30"/>
    <w:qFormat/>
    <w:rPr>
      <w:i w:val="0"/>
      <w:sz w:val="24"/>
    </w:rPr>
  </w:style>
  <w:style w:customStyle="1" w:styleId="nadpistabulky" w:type="paragraph">
    <w:name w:val="..nadpis tabulky"/>
    <w:basedOn w:val="nadpis40"/>
    <w:qFormat/>
    <w:pPr>
      <w:spacing w:after="168"/>
    </w:pPr>
    <w:rPr>
      <w:i/>
    </w:rPr>
  </w:style>
  <w:style w:customStyle="1" w:styleId="texttabulky" w:type="paragraph">
    <w:name w:val="..text tabulky"/>
    <w:basedOn w:val="zkladntext0"/>
    <w:qFormat/>
    <w:rPr>
      <w:sz w:val="20"/>
    </w:rPr>
  </w:style>
  <w:style w:customStyle="1" w:styleId="znaka1" w:type="paragraph">
    <w:name w:val="..značka1"/>
    <w:basedOn w:val="zkladntext0"/>
    <w:qFormat/>
    <w:pPr>
      <w:spacing w:after="112"/>
    </w:pPr>
  </w:style>
  <w:style w:customStyle="1" w:styleId="foto" w:type="paragraph">
    <w:name w:val="..foto"/>
    <w:basedOn w:val="zkladntext0"/>
    <w:qFormat/>
    <w:pPr>
      <w:spacing w:after="392" w:before="6732"/>
      <w:ind w:right="907"/>
    </w:pPr>
    <w:rPr>
      <w:i/>
      <w:sz w:val="20"/>
    </w:rPr>
  </w:style>
  <w:style w:customStyle="1" w:styleId="odstavecslo" w:type="paragraph">
    <w:name w:val="..odstavec číslo"/>
    <w:basedOn w:val="zkladntext0"/>
    <w:qFormat/>
    <w:pPr>
      <w:spacing w:after="112"/>
    </w:pPr>
  </w:style>
  <w:style w:customStyle="1" w:styleId="odstavecodsazen" w:type="paragraph">
    <w:name w:val="..odstavec odsazený"/>
    <w:basedOn w:val="zkladntext0"/>
    <w:qFormat/>
    <w:pPr>
      <w:spacing w:after="112"/>
      <w:ind w:left="567"/>
    </w:pPr>
  </w:style>
  <w:style w:customStyle="1" w:styleId="obrzek" w:type="paragraph">
    <w:name w:val="..obrázek"/>
    <w:basedOn w:val="zkladntext0"/>
    <w:qFormat/>
    <w:pPr>
      <w:spacing w:after="392"/>
      <w:ind w:right="567"/>
    </w:pPr>
    <w:rPr>
      <w:i/>
    </w:rPr>
  </w:style>
  <w:style w:customStyle="1" w:styleId="obsah1" w:type="paragraph">
    <w:name w:val="..obsah1"/>
    <w:basedOn w:val="zkladntext0"/>
    <w:qFormat/>
    <w:pPr>
      <w:spacing w:before="40"/>
    </w:pPr>
    <w:rPr>
      <w:caps/>
      <w:sz w:val="20"/>
    </w:rPr>
  </w:style>
  <w:style w:customStyle="1" w:styleId="obsah2" w:type="paragraph">
    <w:name w:val="..obsah2"/>
    <w:basedOn w:val="obsah1"/>
    <w:qFormat/>
    <w:rPr>
      <w:caps w:val="0"/>
    </w:rPr>
  </w:style>
  <w:style w:customStyle="1" w:styleId="obsah3" w:type="paragraph">
    <w:name w:val="..obsah3"/>
    <w:basedOn w:val="obsah2"/>
    <w:qFormat/>
  </w:style>
  <w:style w:customStyle="1" w:styleId="obsahtabulky" w:type="paragraph">
    <w:name w:val="..obsah tabulky"/>
    <w:qFormat/>
    <w:pPr>
      <w:suppressAutoHyphens/>
    </w:pPr>
    <w:rPr>
      <w:rFonts w:ascii="Arial" w:cs="Arial" w:eastAsia="Times New Roman" w:hAnsi="Arial"/>
      <w:caps/>
      <w:szCs w:val="20"/>
      <w:lang w:bidi="ar-SA"/>
    </w:rPr>
  </w:style>
  <w:style w:customStyle="1" w:styleId="obsahplohy" w:type="paragraph">
    <w:name w:val="..obsah přílohy"/>
    <w:basedOn w:val="obsahtabulky"/>
    <w:qFormat/>
    <w:pPr>
      <w:spacing w:before="56"/>
    </w:pPr>
    <w:rPr>
      <w:caps w:val="0"/>
    </w:rPr>
  </w:style>
  <w:style w:styleId="Zhlav" w:type="paragraph">
    <w:name w:val="header"/>
    <w:basedOn w:val="Normln"/>
    <w:pPr>
      <w:tabs>
        <w:tab w:pos="4536" w:val="center"/>
        <w:tab w:pos="9072" w:val="right"/>
      </w:tabs>
    </w:pPr>
  </w:style>
  <w:style w:styleId="Zpat" w:type="paragraph">
    <w:name w:val="footer"/>
    <w:basedOn w:val="Normln"/>
    <w:uiPriority w:val="99"/>
    <w:pPr>
      <w:tabs>
        <w:tab w:pos="4536" w:val="center"/>
        <w:tab w:pos="9072" w:val="right"/>
      </w:tabs>
    </w:pPr>
  </w:style>
  <w:style w:customStyle="1" w:styleId="obsah4" w:type="paragraph">
    <w:name w:val="..obsah4"/>
    <w:basedOn w:val="Normln"/>
    <w:qFormat/>
    <w:pPr>
      <w:tabs>
        <w:tab w:pos="360" w:val="left"/>
      </w:tabs>
      <w:ind w:hanging="227" w:left="227"/>
    </w:pPr>
    <w:rPr>
      <w:rFonts w:ascii="Arial" w:cs="Arial" w:hAnsi="Arial"/>
    </w:rPr>
  </w:style>
  <w:style w:customStyle="1" w:styleId="nadpis0" w:type="paragraph">
    <w:name w:val="..nadpis 0"/>
    <w:basedOn w:val="zkladntext0"/>
    <w:qFormat/>
    <w:rPr>
      <w:rFonts w:ascii="Tahoma" w:cs="Tahoma" w:hAnsi="Tahoma"/>
      <w:b/>
      <w:i/>
      <w:caps/>
      <w:color w:val="008000"/>
      <w:sz w:val="32"/>
      <w14:shadow w14:algn="tl" w14:blurRad="50800" w14:dir="2700000" w14:dist="38100" w14:kx="0" w14:ky="0" w14:sx="100000" w14:sy="100000">
        <w14:srgbClr w14:val="000000">
          <w14:alpha w14:val="60000"/>
        </w14:srgbClr>
      </w14:shadow>
    </w:rPr>
  </w:style>
  <w:style w:customStyle="1" w:styleId="Odstavecpsmeno" w:type="paragraph">
    <w:name w:val="...Odstavec písmeno"/>
    <w:basedOn w:val="Normln"/>
    <w:qFormat/>
    <w:rPr>
      <w:rFonts w:ascii="Times New Roman" w:cs="Times New Roman" w:hAnsi="Times New Roman"/>
    </w:rPr>
  </w:style>
  <w:style w:customStyle="1" w:styleId="dka" w:type="paragraph">
    <w:name w:val="Řádka"/>
    <w:qFormat/>
    <w:pPr>
      <w:suppressAutoHyphens/>
      <w:spacing w:after="120" w:before="40"/>
    </w:pPr>
    <w:rPr>
      <w:rFonts w:ascii="Arial" w:cs="Arial" w:eastAsia="Times New Roman" w:hAnsi="Arial"/>
      <w:b/>
      <w:color w:val="008000"/>
      <w:szCs w:val="20"/>
      <w:lang w:bidi="ar-SA"/>
      <w14:shadow w14:algn="tl" w14:blurRad="50800" w14:dir="2700000" w14:dist="38100" w14:kx="0" w14:ky="0" w14:sx="100000" w14:sy="100000">
        <w14:srgbClr w14:val="000000">
          <w14:alpha w14:val="60000"/>
        </w14:srgbClr>
      </w14:shadow>
    </w:rPr>
  </w:style>
  <w:style w:customStyle="1" w:styleId="Zkladntextodsazen1" w:type="paragraph">
    <w:name w:val="Základní text odsazený1"/>
    <w:basedOn w:val="Normln"/>
    <w:qFormat/>
    <w:pPr>
      <w:ind w:firstLine="708"/>
      <w:jc w:val="both"/>
    </w:pPr>
    <w:rPr>
      <w:rFonts w:ascii="Arial" w:cs="Arial" w:hAnsi="Arial"/>
      <w:sz w:val="24"/>
    </w:rPr>
  </w:style>
  <w:style w:customStyle="1" w:styleId="nadpis50" w:type="paragraph">
    <w:name w:val="..nadpis 5"/>
    <w:basedOn w:val="nadpis40"/>
    <w:qFormat/>
    <w:rPr>
      <w:sz w:val="22"/>
    </w:rPr>
  </w:style>
  <w:style w:customStyle="1" w:styleId="obsah5" w:type="paragraph">
    <w:name w:val="..obsah5"/>
    <w:basedOn w:val="obsah4"/>
    <w:qFormat/>
  </w:style>
  <w:style w:customStyle="1" w:styleId="Texttabulky0" w:type="paragraph">
    <w:name w:val="Text tabulky"/>
    <w:qFormat/>
    <w:pPr>
      <w:tabs>
        <w:tab w:pos="360" w:val="left"/>
      </w:tabs>
      <w:suppressAutoHyphens/>
      <w:ind w:hanging="227" w:left="227"/>
      <w:jc w:val="both"/>
    </w:pPr>
    <w:rPr>
      <w:rFonts w:ascii="Arial" w:cs="Arial" w:eastAsia="Times New Roman" w:hAnsi="Arial"/>
      <w:color w:val="000000"/>
      <w:szCs w:val="20"/>
      <w:lang w:bidi="ar-SA"/>
    </w:rPr>
  </w:style>
  <w:style w:customStyle="1" w:styleId="Zkladntext22" w:type="paragraph">
    <w:name w:val="Základní text 22"/>
    <w:basedOn w:val="Normln"/>
    <w:qFormat/>
    <w:pPr>
      <w:spacing w:after="120" w:line="480" w:lineRule="auto"/>
    </w:pPr>
  </w:style>
  <w:style w:customStyle="1" w:styleId="Zkladntext31" w:type="paragraph">
    <w:name w:val="Základní text 31"/>
    <w:basedOn w:val="Normln"/>
    <w:qFormat/>
    <w:pPr>
      <w:jc w:val="center"/>
    </w:pPr>
    <w:rPr>
      <w:rFonts w:ascii="Arial" w:cs="Arial" w:hAnsi="Arial"/>
    </w:rPr>
  </w:style>
  <w:style w:customStyle="1" w:styleId="Zkladntext21" w:type="paragraph">
    <w:name w:val="Základní text 21"/>
    <w:basedOn w:val="Normln"/>
    <w:qFormat/>
    <w:pPr>
      <w:spacing w:after="120" w:line="480" w:lineRule="auto"/>
    </w:pPr>
  </w:style>
  <w:style w:styleId="Textbubliny" w:type="paragraph">
    <w:name w:val="Balloon Text"/>
    <w:basedOn w:val="Normln"/>
    <w:qFormat/>
    <w:rPr>
      <w:rFonts w:ascii="Tahoma" w:cs="Tahoma" w:hAnsi="Tahoma"/>
      <w:sz w:val="16"/>
      <w:szCs w:val="16"/>
    </w:rPr>
  </w:style>
  <w:style w:customStyle="1" w:styleId="Obsahtabulky0" w:type="paragraph">
    <w:name w:val="Obsah tabulky"/>
    <w:basedOn w:val="Normln"/>
    <w:qFormat/>
    <w:pPr>
      <w:suppressLineNumbers/>
    </w:pPr>
  </w:style>
  <w:style w:customStyle="1" w:styleId="Nadpistabulky0" w:type="paragraph">
    <w:name w:val="Nadpis tabulky"/>
    <w:basedOn w:val="Obsahtabulky0"/>
    <w:qFormat/>
    <w:pPr>
      <w:jc w:val="center"/>
    </w:pPr>
    <w:rPr>
      <w:b/>
      <w:bCs/>
    </w:rPr>
  </w:style>
  <w:style w:styleId="Revize" w:type="paragraph">
    <w:name w:val="Revision"/>
    <w:qFormat/>
    <w:pPr>
      <w:suppressAutoHyphens/>
    </w:pPr>
    <w:rPr>
      <w:rFonts w:ascii="Ottawa;Times New Roman" w:cs="Ottawa;Times New Roman" w:eastAsia="Times New Roman" w:hAnsi="Ottawa;Times New Roman"/>
      <w:szCs w:val="20"/>
      <w:lang w:bidi="ar-SA"/>
    </w:rPr>
  </w:style>
  <w:style w:styleId="Textkomente" w:type="paragraph">
    <w:name w:val="annotation text"/>
    <w:basedOn w:val="Normln"/>
    <w:link w:val="TextkomenteChar"/>
    <w:uiPriority w:val="99"/>
    <w:semiHidden/>
    <w:unhideWhenUsed/>
    <w:qFormat/>
  </w:style>
  <w:style w:styleId="Odstavecseseznamem" w:type="paragraph">
    <w:name w:val="List Paragraph"/>
    <w:basedOn w:val="Normln"/>
    <w:uiPriority w:val="99"/>
    <w:qFormat/>
    <w:rsid w:val="00D81D57"/>
    <w:pPr>
      <w:suppressAutoHyphens w:val="0"/>
      <w:spacing w:after="160" w:line="259" w:lineRule="auto"/>
      <w:ind w:left="720"/>
      <w:contextualSpacing/>
    </w:pPr>
    <w:rPr>
      <w:rFonts w:asciiTheme="minorHAnsi" w:cstheme="minorBidi" w:eastAsiaTheme="minorHAnsi" w:hAnsiTheme="minorHAnsi"/>
      <w:sz w:val="22"/>
      <w:szCs w:val="22"/>
      <w:lang w:eastAsia="en-US"/>
    </w:rPr>
  </w:style>
  <w:style w:styleId="Seznamsodrkami" w:type="paragraph">
    <w:name w:val="List Bullet"/>
    <w:basedOn w:val="Normln"/>
    <w:uiPriority w:val="99"/>
    <w:unhideWhenUsed/>
    <w:qFormat/>
    <w:rsid w:val="00D81D57"/>
    <w:pPr>
      <w:suppressAutoHyphens w:val="0"/>
      <w:spacing w:after="160" w:line="259" w:lineRule="auto"/>
      <w:contextualSpacing/>
    </w:pPr>
    <w:rPr>
      <w:rFonts w:asciiTheme="minorHAnsi" w:cstheme="minorBidi" w:eastAsiaTheme="minorHAnsi" w:hAnsiTheme="minorHAnsi"/>
      <w:sz w:val="22"/>
      <w:szCs w:val="22"/>
      <w:lang w:eastAsia="en-US"/>
    </w:rPr>
  </w:style>
  <w:style w:customStyle="1" w:styleId="WW8Num1" w:type="numbering">
    <w:name w:val="WW8Num1"/>
    <w:qFormat/>
  </w:style>
  <w:style w:customStyle="1" w:styleId="WW8Num2" w:type="numbering">
    <w:name w:val="WW8Num2"/>
    <w:qFormat/>
  </w:style>
  <w:style w:customStyle="1" w:styleId="WW8Num3" w:type="numbering">
    <w:name w:val="WW8Num3"/>
    <w:qFormat/>
  </w:style>
  <w:style w:customStyle="1" w:styleId="WW8Num4" w:type="numbering">
    <w:name w:val="WW8Num4"/>
    <w:qFormat/>
  </w:style>
  <w:style w:customStyle="1" w:styleId="WW8Num5" w:type="numbering">
    <w:name w:val="WW8Num5"/>
    <w:qFormat/>
  </w:style>
  <w:style w:customStyle="1" w:styleId="WW8Num6" w:type="numbering">
    <w:name w:val="WW8Num6"/>
    <w:qFormat/>
  </w:style>
  <w:style w:customStyle="1" w:styleId="WW8Num7" w:type="numbering">
    <w:name w:val="WW8Num7"/>
    <w:qFormat/>
  </w:style>
  <w:style w:customStyle="1" w:styleId="WW8Num8" w:type="numbering">
    <w:name w:val="WW8Num8"/>
    <w:qFormat/>
  </w:style>
  <w:style w:customStyle="1" w:styleId="WW8Num9" w:type="numbering">
    <w:name w:val="WW8Num9"/>
    <w:qFormat/>
  </w:style>
  <w:style w:customStyle="1" w:styleId="WW8Num10" w:type="numbering">
    <w:name w:val="WW8Num10"/>
    <w:qFormat/>
  </w:style>
  <w:style w:customStyle="1" w:styleId="WW8Num11" w:type="numbering">
    <w:name w:val="WW8Num11"/>
    <w:qFormat/>
  </w:style>
  <w:style w:customStyle="1" w:styleId="WW8Num12" w:type="numbering">
    <w:name w:val="WW8Num12"/>
    <w:qFormat/>
  </w:style>
  <w:style w:customStyle="1" w:styleId="WW8Num13" w:type="numbering">
    <w:name w:val="WW8Num13"/>
    <w:qFormat/>
  </w:style>
  <w:style w:customStyle="1" w:styleId="WW8Num14" w:type="numbering">
    <w:name w:val="WW8Num14"/>
    <w:qFormat/>
  </w:style>
  <w:style w:customStyle="1" w:styleId="WW8Num15" w:type="numbering">
    <w:name w:val="WW8Num15"/>
    <w:qFormat/>
  </w:style>
  <w:style w:customStyle="1" w:styleId="WW8Num16" w:type="numbering">
    <w:name w:val="WW8Num16"/>
    <w:qFormat/>
  </w:style>
  <w:style w:customStyle="1" w:styleId="WW8Num17" w:type="numbering">
    <w:name w:val="WW8Num17"/>
    <w:qFormat/>
  </w:style>
  <w:style w:customStyle="1" w:styleId="WW8Num18" w:type="numbering">
    <w:name w:val="WW8Num18"/>
    <w:qFormat/>
  </w:style>
  <w:style w:customStyle="1" w:styleId="WW8Num19" w:type="numbering">
    <w:name w:val="WW8Num19"/>
    <w:qFormat/>
  </w:style>
  <w:style w:customStyle="1" w:styleId="WW8Num20" w:type="numbering">
    <w:name w:val="WW8Num20"/>
    <w:qFormat/>
  </w:style>
  <w:style w:customStyle="1" w:styleId="WW8Num21" w:type="numbering">
    <w:name w:val="WW8Num21"/>
    <w:qFormat/>
  </w:style>
  <w:style w:customStyle="1" w:styleId="WW8Num22" w:type="numbering">
    <w:name w:val="WW8Num22"/>
    <w:qFormat/>
  </w:style>
  <w:style w:customStyle="1" w:styleId="WW8Num23" w:type="numbering">
    <w:name w:val="WW8Num23"/>
    <w:qFormat/>
  </w:style>
  <w:style w:customStyle="1" w:styleId="WW8Num24" w:type="numbering">
    <w:name w:val="WW8Num24"/>
    <w:qFormat/>
  </w:style>
  <w:style w:customStyle="1" w:styleId="WW8Num25" w:type="numbering">
    <w:name w:val="WW8Num25"/>
    <w:qFormat/>
  </w:style>
  <w:style w:customStyle="1" w:styleId="WW8Num26" w:type="numbering">
    <w:name w:val="WW8Num26"/>
    <w:qFormat/>
  </w:style>
  <w:style w:styleId="Mkatabulky" w:type="table">
    <w:name w:val="Table Grid"/>
    <w:basedOn w:val="Normlntabulka"/>
    <w:uiPriority w:val="59"/>
    <w:rsid w:val="008F248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header3.xml" Type="http://schemas.openxmlformats.org/officeDocument/2006/relationships/header" Id="rId13"/>
    <Relationship Target="styles.xml" Type="http://schemas.openxmlformats.org/officeDocument/2006/relationships/styles" Id="rId3"/>
    <Relationship Target="footnotes.xml" Type="http://schemas.openxmlformats.org/officeDocument/2006/relationships/footnotes" Id="rId7"/>
    <Relationship Target="footer2.xml" Type="http://schemas.openxmlformats.org/officeDocument/2006/relationships/footer" Id="rId12"/>
    <Relationship Target="numbering.xml" Type="http://schemas.openxmlformats.org/officeDocument/2006/relationships/numbering" Id="rId2"/>
    <Relationship Target="theme/theme1.xml" Type="http://schemas.openxmlformats.org/officeDocument/2006/relationships/theme" Id="rId16"/>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fontTable.xml" Type="http://schemas.openxmlformats.org/officeDocument/2006/relationships/fontTable" Id="rId15"/>
    <Relationship Target="header2.xml" Type="http://schemas.openxmlformats.org/officeDocument/2006/relationships/header" Id="rId10"/>
    <Relationship Target="stylesWithEffects.xml" Type="http://schemas.microsoft.com/office/2007/relationships/stylesWithEffects" Id="rId4"/>
    <Relationship Target="header1.xml" Type="http://schemas.openxmlformats.org/officeDocument/2006/relationships/header" Id="rId9"/>
    <Relationship Target="footer3.xml" Type="http://schemas.openxmlformats.org/officeDocument/2006/relationships/footer" Id="rId1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B381717C-0EC2-4481-B37C-2935DE3715B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MgTP</properties:Company>
  <properties:Pages>7</properties:Pages>
  <properties:Words>3312</properties:Words>
  <properties:Characters>19543</properties:Characters>
  <properties:Lines>162</properties:Lines>
  <properties:Paragraphs>45</properties:Paragraphs>
  <properties:TotalTime>37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KKS dokument</vt:lpstr>
    </vt:vector>
  </properties:TitlesOfParts>
  <properties:LinksUpToDate>false</properties:LinksUpToDate>
  <properties:CharactersWithSpaces>22810</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2019-08-28T14:11:00Z</dcterms:created>
  <dc:creator/>
  <dc:description/>
  <dc:language>cs-CZ</dc:language>
  <cp:lastModifiedBy/>
  <cp:lastPrinted>2019-09-02T14:20:00Z</cp:lastPrinted>
  <dcterms:modified xmlns:xsi="http://www.w3.org/2001/XMLSchema-instance" xsi:type="dcterms:W3CDTF">2019-09-02T14:22:00Z</dcterms:modified>
  <cp:revision>12</cp:revision>
  <dc:subject>Styl pro psaní zpráv</dc:subject>
  <dc:title>KKS dokument</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AppVersion">
    <vt:lpwstr>14.0000</vt:lpwstr>
  </prop:property>
  <prop:property fmtid="{D5CDD505-2E9C-101B-9397-08002B2CF9AE}" pid="3" name="Company">
    <vt:lpwstr>MgTP</vt:lpwstr>
  </prop:property>
  <prop:property fmtid="{D5CDD505-2E9C-101B-9397-08002B2CF9AE}" pid="4" name="DocSecurity">
    <vt:i4>0</vt:i4>
  </prop:property>
  <prop:property fmtid="{D5CDD505-2E9C-101B-9397-08002B2CF9AE}" pid="5" name="HyperlinksChanged">
    <vt:bool>false</vt:bool>
  </prop:property>
  <prop:property fmtid="{D5CDD505-2E9C-101B-9397-08002B2CF9AE}" pid="6" name="LinksUpToDate">
    <vt:bool>false</vt:bool>
  </prop:property>
  <prop:property fmtid="{D5CDD505-2E9C-101B-9397-08002B2CF9AE}" pid="7" name="ScaleCrop">
    <vt:bool>false</vt:bool>
  </prop:property>
  <prop:property fmtid="{D5CDD505-2E9C-101B-9397-08002B2CF9AE}" pid="8" name="ShareDoc">
    <vt:bool>false</vt:bool>
  </prop:property>
</prop:Properties>
</file>