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50090" w:rsidR="005C6C32" w:rsidP="00D92737" w:rsidRDefault="005C6C32" w14:paraId="7793628D"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p>
    <w:p w:rsidR="001D5871" w:rsidP="001D5871" w:rsidRDefault="00C304FC" w14:paraId="6C38A339" w14:textId="77777777">
      <w:pPr>
        <w:pStyle w:val="Odstavecseseznamem"/>
        <w:numPr>
          <w:ilvl w:val="0"/>
          <w:numId w:val="27"/>
        </w:numPr>
        <w:spacing w:after="120"/>
        <w:ind w:left="567" w:hanging="567"/>
        <w:contextualSpacing w:val="false"/>
        <w:rPr>
          <w:rFonts w:ascii="Arial" w:hAnsi="Arial" w:cs="Arial"/>
          <w:b/>
          <w:smallCaps/>
          <w:sz w:val="20"/>
          <w:szCs w:val="20"/>
          <w:u w:val="single"/>
        </w:rPr>
      </w:pPr>
      <w:r>
        <w:rPr>
          <w:rFonts w:ascii="Arial" w:hAnsi="Arial" w:cs="Arial"/>
          <w:b/>
          <w:smallCaps/>
          <w:sz w:val="20"/>
          <w:szCs w:val="20"/>
          <w:u w:val="single"/>
        </w:rPr>
        <w:t>Identifikace</w:t>
      </w:r>
      <w:r w:rsidRPr="00047FC8" w:rsidR="001D5871">
        <w:rPr>
          <w:rFonts w:ascii="Arial" w:hAnsi="Arial" w:cs="Arial"/>
          <w:b/>
          <w:smallCaps/>
          <w:sz w:val="20"/>
          <w:szCs w:val="20"/>
          <w:u w:val="single"/>
        </w:rPr>
        <w:t xml:space="preserve"> veřejné zakázky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9"/>
        <w:gridCol w:w="3969"/>
      </w:tblGrid>
      <w:tr w:rsidRPr="003560E8" w:rsidR="00C51FCE" w:rsidTr="00B35163" w14:paraId="3346BB1B" w14:textId="77777777">
        <w:trPr>
          <w:trHeight w:val="284"/>
          <w:jc w:val="center"/>
        </w:trPr>
        <w:tc>
          <w:tcPr>
            <w:tcW w:w="3969" w:type="dxa"/>
            <w:shd w:val="clear" w:color="auto" w:fill="CBCBCB" w:themeFill="accent5" w:themeFillTint="66"/>
            <w:vAlign w:val="center"/>
          </w:tcPr>
          <w:p w:rsidRPr="003560E8" w:rsidR="00C51FCE" w:rsidP="001A231C" w:rsidRDefault="00C51FCE" w14:paraId="53DAA00A" w14:textId="77777777">
            <w:pPr>
              <w:spacing w:before="60" w:after="60"/>
              <w:rPr>
                <w:rFonts w:ascii="Arial" w:hAnsi="Arial" w:cs="Arial"/>
                <w:smallCaps/>
                <w:sz w:val="20"/>
                <w:szCs w:val="20"/>
              </w:rPr>
            </w:pPr>
            <w:r w:rsidRPr="00C304FC">
              <w:rPr>
                <w:rFonts w:ascii="Arial" w:hAnsi="Arial" w:cs="Arial"/>
                <w:b/>
                <w:bCs/>
                <w:smallCaps/>
                <w:sz w:val="20"/>
                <w:szCs w:val="20"/>
              </w:rPr>
              <w:t>Číslo zakázky</w:t>
            </w:r>
            <w:r>
              <w:rPr>
                <w:rFonts w:ascii="Arial" w:hAnsi="Arial" w:cs="Arial"/>
                <w:smallCaps/>
                <w:sz w:val="20"/>
                <w:szCs w:val="20"/>
              </w:rPr>
              <w:t xml:space="preserve"> (bude doplněno MPSV při uveřejnění)</w:t>
            </w:r>
          </w:p>
        </w:tc>
        <w:tc>
          <w:tcPr>
            <w:tcW w:w="3969" w:type="dxa"/>
            <w:shd w:val="clear" w:color="auto" w:fill="auto"/>
            <w:vAlign w:val="center"/>
          </w:tcPr>
          <w:p w:rsidRPr="005A7A63" w:rsidR="00C51FCE" w:rsidP="001A231C" w:rsidRDefault="00C51FCE" w14:paraId="053A93DA" w14:textId="77777777">
            <w:pPr>
              <w:spacing w:before="60" w:after="60"/>
              <w:rPr>
                <w:rFonts w:eastAsia="Times New Roman" w:cstheme="minorHAnsi"/>
                <w:b/>
                <w:bCs/>
                <w:color w:val="auto"/>
                <w:sz w:val="20"/>
                <w:szCs w:val="20"/>
                <w:lang w:eastAsia="cs-CZ"/>
              </w:rPr>
            </w:pPr>
          </w:p>
        </w:tc>
      </w:tr>
      <w:tr w:rsidRPr="003560E8" w:rsidR="001D5871" w:rsidTr="00B35163" w14:paraId="4CB94B5E" w14:textId="77777777">
        <w:trPr>
          <w:trHeight w:val="284"/>
          <w:jc w:val="center"/>
        </w:trPr>
        <w:tc>
          <w:tcPr>
            <w:tcW w:w="3969" w:type="dxa"/>
            <w:shd w:val="clear" w:color="auto" w:fill="CBCBCB" w:themeFill="accent5" w:themeFillTint="66"/>
            <w:vAlign w:val="center"/>
          </w:tcPr>
          <w:p w:rsidRPr="00C304FC" w:rsidR="001D5871" w:rsidP="001A231C" w:rsidRDefault="001D5871" w14:paraId="3B84DB64" w14:textId="77777777">
            <w:pPr>
              <w:spacing w:before="60" w:after="60"/>
              <w:rPr>
                <w:rFonts w:ascii="Arial" w:hAnsi="Arial" w:cs="Arial"/>
                <w:b/>
                <w:bCs/>
                <w:smallCaps/>
                <w:sz w:val="20"/>
                <w:szCs w:val="20"/>
              </w:rPr>
            </w:pPr>
            <w:r w:rsidRPr="00C304FC">
              <w:rPr>
                <w:rFonts w:ascii="Arial" w:hAnsi="Arial" w:cs="Arial"/>
                <w:b/>
                <w:bCs/>
                <w:smallCaps/>
                <w:sz w:val="20"/>
                <w:szCs w:val="20"/>
              </w:rPr>
              <w:t>Název veřejné zakázky</w:t>
            </w:r>
          </w:p>
        </w:tc>
        <w:tc>
          <w:tcPr>
            <w:tcW w:w="3969" w:type="dxa"/>
            <w:shd w:val="clear" w:color="auto" w:fill="auto"/>
            <w:vAlign w:val="center"/>
          </w:tcPr>
          <w:p w:rsidRPr="00C304FC" w:rsidR="001D5871" w:rsidP="001A231C" w:rsidRDefault="005A7A63" w14:paraId="72E16A56" w14:textId="77777777">
            <w:pPr>
              <w:spacing w:before="60" w:after="60"/>
              <w:rPr>
                <w:rFonts w:cstheme="minorHAnsi"/>
                <w:sz w:val="20"/>
                <w:szCs w:val="20"/>
              </w:rPr>
            </w:pPr>
            <w:r w:rsidRPr="00C304FC">
              <w:rPr>
                <w:rFonts w:eastAsia="Times New Roman" w:cstheme="minorHAnsi"/>
                <w:color w:val="auto"/>
                <w:sz w:val="20"/>
                <w:szCs w:val="20"/>
                <w:lang w:eastAsia="cs-CZ"/>
              </w:rPr>
              <w:t>Výběrové řízení na dodavatele profesionální prádelenské techniky</w:t>
            </w:r>
          </w:p>
        </w:tc>
      </w:tr>
      <w:tr w:rsidRPr="003560E8" w:rsidR="00C51FCE" w:rsidTr="00B35163" w14:paraId="148CAA4F" w14:textId="77777777">
        <w:trPr>
          <w:trHeight w:val="284"/>
          <w:jc w:val="center"/>
        </w:trPr>
        <w:tc>
          <w:tcPr>
            <w:tcW w:w="3969" w:type="dxa"/>
            <w:shd w:val="clear" w:color="auto" w:fill="CBCBCB" w:themeFill="accent5" w:themeFillTint="66"/>
            <w:vAlign w:val="center"/>
          </w:tcPr>
          <w:p w:rsidR="00C51FCE" w:rsidP="00C304FC" w:rsidRDefault="00C51FCE" w14:paraId="7B8D452A" w14:textId="77777777">
            <w:pPr>
              <w:spacing w:before="60" w:after="60"/>
              <w:rPr>
                <w:rFonts w:ascii="Arial" w:hAnsi="Arial" w:cs="Arial"/>
                <w:smallCaps/>
                <w:sz w:val="20"/>
                <w:szCs w:val="20"/>
              </w:rPr>
            </w:pPr>
            <w:r w:rsidRPr="00C304FC">
              <w:rPr>
                <w:rFonts w:ascii="Arial" w:hAnsi="Arial" w:cs="Arial"/>
                <w:b/>
                <w:bCs/>
                <w:smallCaps/>
                <w:sz w:val="20"/>
                <w:szCs w:val="20"/>
              </w:rPr>
              <w:t>Druh zakázky</w:t>
            </w:r>
            <w:r>
              <w:rPr>
                <w:rFonts w:ascii="Arial" w:hAnsi="Arial" w:cs="Arial"/>
                <w:smallCaps/>
                <w:sz w:val="20"/>
                <w:szCs w:val="20"/>
              </w:rPr>
              <w:t xml:space="preserve"> (služba, dodávka, stavební práce)</w:t>
            </w:r>
          </w:p>
        </w:tc>
        <w:tc>
          <w:tcPr>
            <w:tcW w:w="3969" w:type="dxa"/>
            <w:shd w:val="clear" w:color="auto" w:fill="auto"/>
            <w:vAlign w:val="center"/>
          </w:tcPr>
          <w:p w:rsidRPr="00C304FC" w:rsidR="00C51FCE" w:rsidP="001A231C" w:rsidRDefault="00CD0477" w14:paraId="75A34B4C" w14:textId="77777777">
            <w:pPr>
              <w:spacing w:before="60" w:after="60"/>
              <w:rPr>
                <w:rFonts w:ascii="Arial" w:hAnsi="Arial" w:cs="Arial"/>
                <w:sz w:val="20"/>
                <w:szCs w:val="20"/>
              </w:rPr>
            </w:pPr>
            <w:r>
              <w:rPr>
                <w:rFonts w:ascii="Arial" w:hAnsi="Arial" w:cs="Arial"/>
                <w:sz w:val="20"/>
                <w:szCs w:val="20"/>
              </w:rPr>
              <w:t>veřejná zakázka</w:t>
            </w:r>
            <w:r w:rsidRPr="00C304FC" w:rsidR="00C51FCE">
              <w:rPr>
                <w:rFonts w:ascii="Arial" w:hAnsi="Arial" w:cs="Arial"/>
                <w:sz w:val="20"/>
                <w:szCs w:val="20"/>
              </w:rPr>
              <w:t xml:space="preserve"> na dodávku</w:t>
            </w:r>
          </w:p>
        </w:tc>
      </w:tr>
      <w:tr w:rsidRPr="003560E8" w:rsidR="00C51FCE" w:rsidTr="00B35163" w14:paraId="45A4A7FB" w14:textId="77777777">
        <w:trPr>
          <w:trHeight w:val="284"/>
          <w:jc w:val="center"/>
        </w:trPr>
        <w:tc>
          <w:tcPr>
            <w:tcW w:w="3969" w:type="dxa"/>
            <w:shd w:val="clear" w:color="auto" w:fill="CBCBCB" w:themeFill="accent5" w:themeFillTint="66"/>
            <w:vAlign w:val="center"/>
          </w:tcPr>
          <w:p w:rsidRPr="00C304FC" w:rsidR="00C51FCE" w:rsidP="001A231C" w:rsidRDefault="00C51FCE" w14:paraId="736E4A60" w14:textId="77777777">
            <w:pPr>
              <w:spacing w:before="60" w:after="60"/>
              <w:rPr>
                <w:rFonts w:ascii="Arial" w:hAnsi="Arial" w:cs="Arial"/>
                <w:b/>
                <w:bCs/>
                <w:smallCaps/>
                <w:sz w:val="20"/>
                <w:szCs w:val="20"/>
              </w:rPr>
            </w:pPr>
            <w:r w:rsidRPr="00C304FC">
              <w:rPr>
                <w:rFonts w:ascii="Arial" w:hAnsi="Arial" w:cs="Arial"/>
                <w:b/>
                <w:bCs/>
                <w:smallCaps/>
                <w:sz w:val="20"/>
                <w:szCs w:val="20"/>
              </w:rPr>
              <w:t>Datum vyhlášení výzvy k podání nabídek</w:t>
            </w:r>
          </w:p>
        </w:tc>
        <w:tc>
          <w:tcPr>
            <w:tcW w:w="3969" w:type="dxa"/>
            <w:shd w:val="clear" w:color="auto" w:fill="auto"/>
            <w:vAlign w:val="center"/>
          </w:tcPr>
          <w:p w:rsidRPr="00C304FC" w:rsidR="00C51FCE" w:rsidP="001A231C" w:rsidRDefault="00CB0B01" w14:paraId="69282F1F" w14:textId="31AD20F3">
            <w:pPr>
              <w:spacing w:before="60" w:after="60"/>
              <w:rPr>
                <w:rFonts w:ascii="Arial" w:hAnsi="Arial" w:cs="Arial"/>
                <w:sz w:val="20"/>
                <w:szCs w:val="20"/>
              </w:rPr>
            </w:pPr>
            <w:r>
              <w:rPr>
                <w:rFonts w:ascii="Arial" w:hAnsi="Arial" w:cs="Arial"/>
                <w:sz w:val="20"/>
                <w:szCs w:val="20"/>
              </w:rPr>
              <w:t>15</w:t>
            </w:r>
            <w:r w:rsidR="00C76F92">
              <w:rPr>
                <w:rFonts w:ascii="Arial" w:hAnsi="Arial" w:cs="Arial"/>
                <w:sz w:val="20"/>
                <w:szCs w:val="20"/>
              </w:rPr>
              <w:t>. 10. 2019</w:t>
            </w:r>
          </w:p>
        </w:tc>
      </w:tr>
      <w:tr w:rsidRPr="003560E8" w:rsidR="005A7A63" w:rsidTr="00B35163" w14:paraId="2B01E151" w14:textId="77777777">
        <w:trPr>
          <w:trHeight w:val="284"/>
          <w:jc w:val="center"/>
        </w:trPr>
        <w:tc>
          <w:tcPr>
            <w:tcW w:w="3969" w:type="dxa"/>
            <w:shd w:val="clear" w:color="auto" w:fill="CBCBCB" w:themeFill="accent5" w:themeFillTint="66"/>
            <w:vAlign w:val="center"/>
          </w:tcPr>
          <w:p w:rsidRPr="00C304FC" w:rsidR="005A7A63" w:rsidP="001A231C" w:rsidRDefault="005A7A63" w14:paraId="58CD1B5A" w14:textId="77777777">
            <w:pPr>
              <w:spacing w:before="60" w:after="60"/>
              <w:rPr>
                <w:rFonts w:ascii="Arial" w:hAnsi="Arial" w:cs="Arial"/>
                <w:b/>
                <w:bCs/>
                <w:smallCaps/>
                <w:sz w:val="20"/>
                <w:szCs w:val="20"/>
              </w:rPr>
            </w:pPr>
            <w:r w:rsidRPr="00C304FC">
              <w:rPr>
                <w:rFonts w:ascii="Arial" w:hAnsi="Arial" w:cs="Arial"/>
                <w:b/>
                <w:bCs/>
                <w:smallCaps/>
                <w:sz w:val="20"/>
                <w:szCs w:val="20"/>
              </w:rPr>
              <w:t>Název projektu</w:t>
            </w:r>
          </w:p>
        </w:tc>
        <w:tc>
          <w:tcPr>
            <w:tcW w:w="3969" w:type="dxa"/>
            <w:shd w:val="clear" w:color="auto" w:fill="auto"/>
            <w:vAlign w:val="center"/>
          </w:tcPr>
          <w:p w:rsidRPr="00C304FC" w:rsidR="005A7A63" w:rsidP="001A231C" w:rsidRDefault="005A7A63" w14:paraId="4F9F3D5C" w14:textId="77777777">
            <w:pPr>
              <w:spacing w:before="60" w:after="60"/>
              <w:rPr>
                <w:rFonts w:ascii="Arial" w:hAnsi="Arial" w:cs="Arial"/>
                <w:sz w:val="20"/>
                <w:szCs w:val="20"/>
              </w:rPr>
            </w:pPr>
            <w:r w:rsidRPr="00C304FC">
              <w:rPr>
                <w:rFonts w:ascii="Arial" w:hAnsi="Arial" w:cs="Arial"/>
                <w:sz w:val="20"/>
                <w:szCs w:val="20"/>
              </w:rPr>
              <w:t>Rozšíření firmy BOK&amp;LK s.r.o.</w:t>
            </w:r>
          </w:p>
        </w:tc>
      </w:tr>
      <w:tr w:rsidRPr="003560E8" w:rsidR="001D5871" w:rsidTr="00B35163" w14:paraId="32C799E4" w14:textId="77777777">
        <w:trPr>
          <w:trHeight w:val="284"/>
          <w:jc w:val="center"/>
        </w:trPr>
        <w:tc>
          <w:tcPr>
            <w:tcW w:w="3969" w:type="dxa"/>
            <w:shd w:val="clear" w:color="auto" w:fill="CBCBCB" w:themeFill="accent5" w:themeFillTint="66"/>
            <w:vAlign w:val="center"/>
          </w:tcPr>
          <w:p w:rsidRPr="00C304FC" w:rsidR="001D5871" w:rsidP="001A231C" w:rsidRDefault="001D5871" w14:paraId="022DB3AD" w14:textId="77777777">
            <w:pPr>
              <w:spacing w:before="60" w:after="60"/>
              <w:rPr>
                <w:rFonts w:ascii="Arial" w:hAnsi="Arial" w:cs="Arial"/>
                <w:b/>
                <w:bCs/>
                <w:smallCaps/>
                <w:sz w:val="20"/>
                <w:szCs w:val="20"/>
              </w:rPr>
            </w:pPr>
            <w:r w:rsidRPr="00C304FC">
              <w:rPr>
                <w:rFonts w:ascii="Arial" w:hAnsi="Arial" w:cs="Arial"/>
                <w:b/>
                <w:bCs/>
                <w:smallCaps/>
                <w:sz w:val="20"/>
                <w:szCs w:val="20"/>
              </w:rPr>
              <w:t>registrační číslo projektu</w:t>
            </w:r>
          </w:p>
        </w:tc>
        <w:tc>
          <w:tcPr>
            <w:tcW w:w="3969" w:type="dxa"/>
            <w:shd w:val="clear" w:color="auto" w:fill="auto"/>
            <w:vAlign w:val="center"/>
          </w:tcPr>
          <w:p w:rsidRPr="00C304FC" w:rsidR="001D5871" w:rsidP="001A231C" w:rsidRDefault="005A7A63" w14:paraId="2E529FC2" w14:textId="77777777">
            <w:pPr>
              <w:spacing w:before="60" w:after="60"/>
              <w:rPr>
                <w:rFonts w:ascii="Arial" w:hAnsi="Arial" w:cs="Arial"/>
                <w:sz w:val="20"/>
                <w:szCs w:val="20"/>
              </w:rPr>
            </w:pPr>
            <w:r w:rsidRPr="00C304FC">
              <w:rPr>
                <w:rFonts w:ascii="Arial" w:hAnsi="Arial" w:cs="Arial"/>
                <w:sz w:val="20"/>
                <w:szCs w:val="20"/>
              </w:rPr>
              <w:t>CZ.03.2.60/0.0/0.0/17_129/0014831</w:t>
            </w:r>
          </w:p>
        </w:tc>
      </w:tr>
      <w:tr w:rsidRPr="003560E8" w:rsidR="00C304FC" w:rsidTr="00B35163" w14:paraId="2FFD52A0" w14:textId="77777777">
        <w:trPr>
          <w:trHeight w:val="284"/>
          <w:jc w:val="center"/>
        </w:trPr>
        <w:tc>
          <w:tcPr>
            <w:tcW w:w="3969" w:type="dxa"/>
            <w:shd w:val="clear" w:color="auto" w:fill="CBCBCB" w:themeFill="accent5" w:themeFillTint="66"/>
            <w:vAlign w:val="center"/>
          </w:tcPr>
          <w:p w:rsidRPr="00C304FC" w:rsidR="00C304FC" w:rsidP="001A231C" w:rsidRDefault="00C304FC" w14:paraId="2E678417" w14:textId="77777777">
            <w:pPr>
              <w:spacing w:before="60" w:after="60"/>
              <w:rPr>
                <w:rFonts w:ascii="Arial" w:hAnsi="Arial" w:cs="Arial"/>
                <w:b/>
                <w:bCs/>
                <w:smallCaps/>
                <w:sz w:val="20"/>
                <w:szCs w:val="20"/>
              </w:rPr>
            </w:pPr>
            <w:r w:rsidRPr="00C304FC">
              <w:rPr>
                <w:rFonts w:ascii="Arial" w:hAnsi="Arial" w:cs="Arial"/>
                <w:b/>
                <w:bCs/>
                <w:smallCaps/>
                <w:sz w:val="20"/>
                <w:szCs w:val="20"/>
              </w:rPr>
              <w:t>Lhůta pro podání nabídek</w:t>
            </w:r>
          </w:p>
        </w:tc>
        <w:tc>
          <w:tcPr>
            <w:tcW w:w="3969" w:type="dxa"/>
            <w:shd w:val="clear" w:color="auto" w:fill="auto"/>
            <w:vAlign w:val="center"/>
          </w:tcPr>
          <w:p w:rsidRPr="00C304FC" w:rsidR="00C304FC" w:rsidP="00CB0B01" w:rsidRDefault="00CB0B01" w14:paraId="54432C0A" w14:textId="659A94E7">
            <w:pPr>
              <w:spacing w:before="60" w:after="60"/>
              <w:rPr>
                <w:rFonts w:ascii="Arial" w:hAnsi="Arial" w:cs="Arial"/>
                <w:sz w:val="20"/>
                <w:szCs w:val="20"/>
              </w:rPr>
            </w:pPr>
            <w:r>
              <w:rPr>
                <w:rFonts w:ascii="Arial" w:hAnsi="Arial" w:cs="Arial"/>
                <w:sz w:val="20"/>
                <w:szCs w:val="20"/>
              </w:rPr>
              <w:t>10</w:t>
            </w:r>
            <w:r w:rsidR="00C76F92">
              <w:rPr>
                <w:rFonts w:ascii="Arial" w:hAnsi="Arial" w:cs="Arial"/>
                <w:sz w:val="20"/>
                <w:szCs w:val="20"/>
              </w:rPr>
              <w:t>. 1</w:t>
            </w:r>
            <w:r>
              <w:rPr>
                <w:rFonts w:ascii="Arial" w:hAnsi="Arial" w:cs="Arial"/>
                <w:sz w:val="20"/>
                <w:szCs w:val="20"/>
              </w:rPr>
              <w:t>1</w:t>
            </w:r>
            <w:r w:rsidR="00C76F92">
              <w:rPr>
                <w:rFonts w:ascii="Arial" w:hAnsi="Arial" w:cs="Arial"/>
                <w:sz w:val="20"/>
                <w:szCs w:val="20"/>
              </w:rPr>
              <w:t>. 2019</w:t>
            </w:r>
            <w:r w:rsidR="00C304FC">
              <w:rPr>
                <w:rFonts w:ascii="Arial" w:hAnsi="Arial" w:cs="Arial"/>
                <w:sz w:val="20"/>
                <w:szCs w:val="20"/>
              </w:rPr>
              <w:t xml:space="preserve"> v 11:00 hod.</w:t>
            </w:r>
            <w:r w:rsidR="00B35163">
              <w:rPr>
                <w:rFonts w:ascii="Arial" w:hAnsi="Arial" w:cs="Arial"/>
                <w:sz w:val="20"/>
                <w:szCs w:val="20"/>
              </w:rPr>
              <w:t xml:space="preserve"> Rozhodující pro doručení nabídky je okamžik převzetí nabídky zadavatelem (nikoli den předání k poštovnímu doručení). Nabídky doručení po tomto termínu nebudou zařazeny do hodnocení. Uchazeči jsou nabídkami po celou dobu zadávacího řízení.</w:t>
            </w:r>
          </w:p>
        </w:tc>
      </w:tr>
      <w:tr w:rsidRPr="003560E8" w:rsidR="00C304FC" w:rsidTr="00B35163" w14:paraId="524D8742" w14:textId="77777777">
        <w:trPr>
          <w:trHeight w:val="284"/>
          <w:jc w:val="center"/>
        </w:trPr>
        <w:tc>
          <w:tcPr>
            <w:tcW w:w="3969" w:type="dxa"/>
            <w:shd w:val="clear" w:color="auto" w:fill="CBCBCB" w:themeFill="accent5" w:themeFillTint="66"/>
            <w:vAlign w:val="center"/>
          </w:tcPr>
          <w:p w:rsidRPr="00C304FC" w:rsidR="00C304FC" w:rsidP="001A231C" w:rsidRDefault="00C304FC" w14:paraId="2457998C" w14:textId="77777777">
            <w:pPr>
              <w:spacing w:before="60" w:after="60"/>
              <w:rPr>
                <w:rFonts w:ascii="Arial" w:hAnsi="Arial" w:cs="Arial"/>
                <w:b/>
                <w:bCs/>
                <w:smallCaps/>
                <w:sz w:val="20"/>
                <w:szCs w:val="20"/>
              </w:rPr>
            </w:pPr>
            <w:r w:rsidRPr="00C304FC">
              <w:rPr>
                <w:rFonts w:ascii="Arial" w:hAnsi="Arial" w:cs="Arial"/>
                <w:b/>
                <w:bCs/>
                <w:smallCaps/>
                <w:sz w:val="20"/>
                <w:szCs w:val="20"/>
              </w:rPr>
              <w:t>Místo pro podání nabídek</w:t>
            </w:r>
          </w:p>
        </w:tc>
        <w:tc>
          <w:tcPr>
            <w:tcW w:w="3969" w:type="dxa"/>
            <w:shd w:val="clear" w:color="auto" w:fill="auto"/>
            <w:vAlign w:val="center"/>
          </w:tcPr>
          <w:p w:rsidRPr="00AB344A" w:rsidR="00C304FC" w:rsidP="00AB344A" w:rsidRDefault="00AB344A" w14:paraId="4FAA4608" w14:textId="77777777">
            <w:pPr>
              <w:rPr>
                <w:sz w:val="20"/>
                <w:szCs w:val="20"/>
              </w:rPr>
            </w:pPr>
            <w:r w:rsidRPr="00AB344A">
              <w:rPr>
                <w:sz w:val="20"/>
                <w:szCs w:val="20"/>
              </w:rPr>
              <w:t xml:space="preserve">Nabídky je možné podávat v písemné podobě poštou nebo osobním doručením </w:t>
            </w:r>
            <w:r>
              <w:rPr>
                <w:sz w:val="20"/>
                <w:szCs w:val="20"/>
              </w:rPr>
              <w:t>na adresy sídla zadavatele</w:t>
            </w:r>
            <w:r w:rsidRPr="00AB344A">
              <w:rPr>
                <w:sz w:val="20"/>
                <w:szCs w:val="20"/>
              </w:rPr>
              <w:t>. Při osobním doručení je nutné před doručením kontaktovat kontaktní osobu za účelem převzetí nabídky. Osobní doručení je možné v pracovní dny vždy od 8:00 do 14:00.</w:t>
            </w:r>
          </w:p>
        </w:tc>
      </w:tr>
    </w:tbl>
    <w:p w:rsidRPr="00992F8D" w:rsidR="001D5871" w:rsidP="001D5871" w:rsidRDefault="001D5871" w14:paraId="034ACD77" w14:textId="77777777">
      <w:pPr>
        <w:spacing w:after="0"/>
        <w:rPr>
          <w:rFonts w:ascii="Arial" w:hAnsi="Arial" w:cs="Arial"/>
          <w:b/>
          <w:smallCaps/>
          <w:sz w:val="20"/>
          <w:szCs w:val="20"/>
          <w:u w:val="single"/>
        </w:rPr>
      </w:pPr>
    </w:p>
    <w:p w:rsidR="001D5871" w:rsidP="001D5871" w:rsidRDefault="001D5871" w14:paraId="67B90394"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identifikační údaje zadavatele</w:t>
      </w:r>
    </w:p>
    <w:p w:rsidR="001D5871" w:rsidP="001D5871" w:rsidRDefault="001D5871" w14:paraId="3FCB2B32" w14:textId="77777777">
      <w:pPr>
        <w:spacing w:after="0"/>
        <w:rPr>
          <w:rFonts w:ascii="Arial" w:hAnsi="Arial" w:cs="Arial"/>
          <w:smallCap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9"/>
        <w:gridCol w:w="3969"/>
      </w:tblGrid>
      <w:tr w:rsidRPr="003560E8" w:rsidR="001D5871" w:rsidTr="00C304FC" w14:paraId="2B548B21" w14:textId="77777777">
        <w:trPr>
          <w:trHeight w:val="567"/>
          <w:jc w:val="center"/>
        </w:trPr>
        <w:tc>
          <w:tcPr>
            <w:tcW w:w="3969" w:type="dxa"/>
            <w:shd w:val="clear" w:color="auto" w:fill="B7B7B7" w:themeFill="accent4" w:themeFillShade="BF"/>
            <w:vAlign w:val="center"/>
          </w:tcPr>
          <w:p w:rsidRPr="00C304FC" w:rsidR="001D5871" w:rsidP="001A231C" w:rsidRDefault="001D5871" w14:paraId="7044F341" w14:textId="77777777">
            <w:pPr>
              <w:spacing w:before="60" w:after="60"/>
              <w:rPr>
                <w:rFonts w:ascii="Arial" w:hAnsi="Arial" w:cs="Arial"/>
                <w:b/>
                <w:bCs/>
                <w:smallCaps/>
                <w:sz w:val="20"/>
                <w:szCs w:val="20"/>
              </w:rPr>
            </w:pPr>
            <w:r w:rsidRPr="00C304FC">
              <w:rPr>
                <w:rFonts w:ascii="Arial" w:hAnsi="Arial" w:cs="Arial"/>
                <w:b/>
                <w:bCs/>
                <w:smallCaps/>
                <w:sz w:val="20"/>
                <w:szCs w:val="20"/>
              </w:rPr>
              <w:t>Obchodní firma</w:t>
            </w:r>
            <w:r w:rsidRPr="00C304FC" w:rsidR="00C51FCE">
              <w:rPr>
                <w:rFonts w:ascii="Arial" w:hAnsi="Arial" w:cs="Arial"/>
                <w:b/>
                <w:bCs/>
                <w:smallCaps/>
                <w:sz w:val="20"/>
                <w:szCs w:val="20"/>
              </w:rPr>
              <w:t xml:space="preserve"> zadavatele</w:t>
            </w:r>
          </w:p>
        </w:tc>
        <w:tc>
          <w:tcPr>
            <w:tcW w:w="3969" w:type="dxa"/>
            <w:shd w:val="clear" w:color="auto" w:fill="auto"/>
            <w:vAlign w:val="center"/>
          </w:tcPr>
          <w:p w:rsidRPr="00CD0477" w:rsidR="001D5871" w:rsidP="001A231C" w:rsidRDefault="005A7A63" w14:paraId="2034F981" w14:textId="77777777">
            <w:pPr>
              <w:spacing w:before="60" w:after="60"/>
              <w:rPr>
                <w:rFonts w:ascii="Arial" w:hAnsi="Arial" w:cs="Arial"/>
                <w:sz w:val="20"/>
                <w:szCs w:val="20"/>
              </w:rPr>
            </w:pPr>
            <w:r w:rsidRPr="00CD0477">
              <w:rPr>
                <w:rFonts w:ascii="Arial" w:hAnsi="Arial" w:eastAsia="Times New Roman" w:cs="Arial"/>
                <w:color w:val="auto"/>
                <w:sz w:val="20"/>
                <w:szCs w:val="20"/>
                <w:lang w:eastAsia="cs-CZ"/>
              </w:rPr>
              <w:t>BOK&amp;LK s.r.o.</w:t>
            </w:r>
          </w:p>
        </w:tc>
      </w:tr>
      <w:tr w:rsidRPr="003560E8" w:rsidR="001D5871" w:rsidTr="00C304FC" w14:paraId="40B76F9F" w14:textId="77777777">
        <w:trPr>
          <w:trHeight w:val="567"/>
          <w:jc w:val="center"/>
        </w:trPr>
        <w:tc>
          <w:tcPr>
            <w:tcW w:w="3969" w:type="dxa"/>
            <w:shd w:val="clear" w:color="auto" w:fill="B7B7B7" w:themeFill="accent4" w:themeFillShade="BF"/>
            <w:vAlign w:val="center"/>
          </w:tcPr>
          <w:p w:rsidRPr="00C304FC" w:rsidR="001D5871" w:rsidP="001A231C" w:rsidRDefault="001D5871" w14:paraId="656A2C7B" w14:textId="77777777">
            <w:pPr>
              <w:spacing w:before="60" w:after="60"/>
              <w:rPr>
                <w:rFonts w:ascii="Arial" w:hAnsi="Arial" w:cs="Arial"/>
                <w:b/>
                <w:bCs/>
                <w:smallCaps/>
                <w:sz w:val="20"/>
                <w:szCs w:val="20"/>
              </w:rPr>
            </w:pPr>
            <w:r w:rsidRPr="00C304FC">
              <w:rPr>
                <w:rFonts w:ascii="Arial" w:hAnsi="Arial" w:cs="Arial"/>
                <w:b/>
                <w:bCs/>
                <w:smallCaps/>
                <w:sz w:val="20"/>
                <w:szCs w:val="20"/>
              </w:rPr>
              <w:t>sídlo zadavatele</w:t>
            </w:r>
          </w:p>
        </w:tc>
        <w:tc>
          <w:tcPr>
            <w:tcW w:w="3969" w:type="dxa"/>
            <w:shd w:val="clear" w:color="auto" w:fill="auto"/>
            <w:vAlign w:val="center"/>
          </w:tcPr>
          <w:p w:rsidR="00C76F92" w:rsidP="001A231C" w:rsidRDefault="005A7A63" w14:paraId="35394D11" w14:textId="77777777">
            <w:pPr>
              <w:spacing w:before="60" w:after="60"/>
              <w:rPr>
                <w:sz w:val="20"/>
                <w:szCs w:val="20"/>
              </w:rPr>
            </w:pPr>
            <w:r w:rsidRPr="00176593">
              <w:rPr>
                <w:sz w:val="20"/>
                <w:szCs w:val="20"/>
              </w:rPr>
              <w:t>Československé Armády 42, Kadaň</w:t>
            </w:r>
            <w:r w:rsidR="00C76F92">
              <w:rPr>
                <w:sz w:val="20"/>
                <w:szCs w:val="20"/>
              </w:rPr>
              <w:t>,</w:t>
            </w:r>
          </w:p>
          <w:p w:rsidRPr="003560E8" w:rsidR="001D5871" w:rsidP="001A231C" w:rsidRDefault="005A7A63" w14:paraId="724E4B9B" w14:textId="77777777">
            <w:pPr>
              <w:spacing w:before="60" w:after="60"/>
              <w:rPr>
                <w:rFonts w:ascii="Arial" w:hAnsi="Arial" w:cs="Arial"/>
                <w:sz w:val="20"/>
                <w:szCs w:val="20"/>
              </w:rPr>
            </w:pPr>
            <w:r w:rsidRPr="00176593">
              <w:rPr>
                <w:sz w:val="20"/>
                <w:szCs w:val="20"/>
              </w:rPr>
              <w:t>432 01</w:t>
            </w:r>
          </w:p>
        </w:tc>
      </w:tr>
      <w:tr w:rsidRPr="003560E8" w:rsidR="001D5871" w:rsidTr="00C304FC" w14:paraId="76970248" w14:textId="77777777">
        <w:trPr>
          <w:trHeight w:val="567"/>
          <w:jc w:val="center"/>
        </w:trPr>
        <w:tc>
          <w:tcPr>
            <w:tcW w:w="3969" w:type="dxa"/>
            <w:shd w:val="clear" w:color="auto" w:fill="B7B7B7" w:themeFill="accent4" w:themeFillShade="BF"/>
            <w:vAlign w:val="center"/>
          </w:tcPr>
          <w:p w:rsidRPr="00C304FC" w:rsidR="001D5871" w:rsidP="001A231C" w:rsidRDefault="001D5871" w14:paraId="5841F968" w14:textId="77777777">
            <w:pPr>
              <w:spacing w:before="60" w:after="60"/>
              <w:rPr>
                <w:rFonts w:ascii="Arial" w:hAnsi="Arial" w:cs="Arial"/>
                <w:b/>
                <w:bCs/>
                <w:smallCaps/>
                <w:sz w:val="20"/>
                <w:szCs w:val="20"/>
              </w:rPr>
            </w:pPr>
            <w:r w:rsidRPr="00C304FC">
              <w:rPr>
                <w:rFonts w:ascii="Arial" w:hAnsi="Arial" w:cs="Arial"/>
                <w:b/>
                <w:bCs/>
                <w:smallCaps/>
                <w:sz w:val="20"/>
                <w:szCs w:val="20"/>
              </w:rPr>
              <w:t>ič, dič</w:t>
            </w:r>
          </w:p>
        </w:tc>
        <w:tc>
          <w:tcPr>
            <w:tcW w:w="3969" w:type="dxa"/>
            <w:shd w:val="clear" w:color="auto" w:fill="auto"/>
            <w:vAlign w:val="center"/>
          </w:tcPr>
          <w:p w:rsidRPr="003560E8" w:rsidR="001D5871" w:rsidP="001A231C" w:rsidRDefault="005A7A63" w14:paraId="7609F208" w14:textId="77777777">
            <w:pPr>
              <w:spacing w:before="60" w:after="60"/>
              <w:rPr>
                <w:rFonts w:ascii="Arial" w:hAnsi="Arial" w:cs="Arial"/>
                <w:smallCaps/>
                <w:sz w:val="20"/>
                <w:szCs w:val="20"/>
              </w:rPr>
            </w:pPr>
            <w:r>
              <w:rPr>
                <w:rFonts w:ascii="Arial" w:hAnsi="Arial" w:cs="Arial"/>
                <w:smallCaps/>
                <w:sz w:val="20"/>
                <w:szCs w:val="20"/>
              </w:rPr>
              <w:t>28731417, CZ28731417</w:t>
            </w:r>
          </w:p>
        </w:tc>
      </w:tr>
      <w:tr w:rsidRPr="003560E8" w:rsidR="001D5871" w:rsidTr="00C304FC" w14:paraId="50960EFE" w14:textId="77777777">
        <w:trPr>
          <w:trHeight w:val="567"/>
          <w:jc w:val="center"/>
        </w:trPr>
        <w:tc>
          <w:tcPr>
            <w:tcW w:w="3969" w:type="dxa"/>
            <w:shd w:val="clear" w:color="auto" w:fill="B7B7B7" w:themeFill="accent4" w:themeFillShade="BF"/>
            <w:vAlign w:val="center"/>
          </w:tcPr>
          <w:p w:rsidRPr="003560E8" w:rsidR="001D5871" w:rsidP="001A231C" w:rsidRDefault="001D5871" w14:paraId="1A3F7B38" w14:textId="77777777">
            <w:pPr>
              <w:spacing w:before="60" w:after="60"/>
              <w:rPr>
                <w:rFonts w:ascii="Arial" w:hAnsi="Arial" w:cs="Arial"/>
                <w:smallCaps/>
                <w:sz w:val="20"/>
                <w:szCs w:val="20"/>
              </w:rPr>
            </w:pPr>
            <w:r w:rsidRPr="00C304FC">
              <w:rPr>
                <w:rFonts w:ascii="Arial" w:hAnsi="Arial" w:cs="Arial"/>
                <w:b/>
                <w:bCs/>
                <w:smallCaps/>
                <w:sz w:val="20"/>
                <w:szCs w:val="20"/>
              </w:rPr>
              <w:t>osoba oprávněná zastupovat zadavatele</w:t>
            </w:r>
            <w:r w:rsidR="00FF0C07">
              <w:rPr>
                <w:rFonts w:ascii="Arial" w:hAnsi="Arial" w:cs="Arial"/>
                <w:smallCaps/>
                <w:sz w:val="20"/>
                <w:szCs w:val="20"/>
              </w:rPr>
              <w:t>, její telefon a e-mailová adresa</w:t>
            </w:r>
          </w:p>
        </w:tc>
        <w:tc>
          <w:tcPr>
            <w:tcW w:w="3969" w:type="dxa"/>
            <w:shd w:val="clear" w:color="auto" w:fill="auto"/>
            <w:vAlign w:val="center"/>
          </w:tcPr>
          <w:p w:rsidR="001D5871" w:rsidP="001A231C" w:rsidRDefault="00C51FCE" w14:paraId="1066DEF3" w14:textId="77777777">
            <w:pPr>
              <w:spacing w:before="60" w:after="60"/>
              <w:rPr>
                <w:rFonts w:ascii="Arial" w:hAnsi="Arial" w:cs="Arial"/>
                <w:sz w:val="20"/>
                <w:szCs w:val="20"/>
              </w:rPr>
            </w:pPr>
            <w:r>
              <w:rPr>
                <w:rFonts w:ascii="Arial" w:hAnsi="Arial" w:cs="Arial"/>
                <w:sz w:val="20"/>
                <w:szCs w:val="20"/>
              </w:rPr>
              <w:t>Mgr. Luděk Kočí, jednatel společnosti</w:t>
            </w:r>
          </w:p>
          <w:p w:rsidR="00C51FCE" w:rsidP="001A231C" w:rsidRDefault="00C51FCE" w14:paraId="5583CE51" w14:textId="77777777">
            <w:pPr>
              <w:spacing w:before="60" w:after="60"/>
              <w:rPr>
                <w:rFonts w:ascii="Arial" w:hAnsi="Arial" w:cs="Arial"/>
                <w:sz w:val="20"/>
                <w:szCs w:val="20"/>
              </w:rPr>
            </w:pPr>
            <w:r>
              <w:rPr>
                <w:rFonts w:ascii="Arial" w:hAnsi="Arial" w:cs="Arial"/>
                <w:sz w:val="20"/>
                <w:szCs w:val="20"/>
              </w:rPr>
              <w:t>tel: 725 070 900</w:t>
            </w:r>
          </w:p>
          <w:p w:rsidRPr="003560E8" w:rsidR="00C51FCE" w:rsidP="001A231C" w:rsidRDefault="00C51FCE" w14:paraId="3C8EE28D" w14:textId="77777777">
            <w:pPr>
              <w:spacing w:before="60" w:after="60"/>
              <w:rPr>
                <w:rFonts w:ascii="Arial" w:hAnsi="Arial" w:cs="Arial"/>
                <w:sz w:val="20"/>
                <w:szCs w:val="20"/>
              </w:rPr>
            </w:pPr>
            <w:r>
              <w:rPr>
                <w:rFonts w:ascii="Arial" w:hAnsi="Arial" w:cs="Arial"/>
                <w:sz w:val="20"/>
                <w:szCs w:val="20"/>
              </w:rPr>
              <w:t>e-mail: bok.b@seznam.cz</w:t>
            </w:r>
          </w:p>
        </w:tc>
      </w:tr>
      <w:tr w:rsidRPr="003560E8" w:rsidR="00C51FCE" w:rsidTr="00C304FC" w14:paraId="284A0966" w14:textId="77777777">
        <w:trPr>
          <w:trHeight w:val="567"/>
          <w:jc w:val="center"/>
        </w:trPr>
        <w:tc>
          <w:tcPr>
            <w:tcW w:w="3969" w:type="dxa"/>
            <w:shd w:val="clear" w:color="auto" w:fill="B7B7B7" w:themeFill="accent4" w:themeFillShade="BF"/>
            <w:vAlign w:val="center"/>
          </w:tcPr>
          <w:p w:rsidRPr="003560E8" w:rsidR="00C51FCE" w:rsidP="001A231C" w:rsidRDefault="00C51FCE" w14:paraId="27CA02F6" w14:textId="77777777">
            <w:pPr>
              <w:spacing w:before="60" w:after="60"/>
              <w:rPr>
                <w:rFonts w:ascii="Arial" w:hAnsi="Arial" w:cs="Arial"/>
                <w:smallCaps/>
                <w:sz w:val="20"/>
                <w:szCs w:val="20"/>
              </w:rPr>
            </w:pPr>
            <w:r w:rsidRPr="00C304FC">
              <w:rPr>
                <w:rFonts w:ascii="Arial" w:hAnsi="Arial" w:cs="Arial"/>
                <w:b/>
                <w:bCs/>
                <w:smallCaps/>
                <w:sz w:val="20"/>
                <w:szCs w:val="20"/>
              </w:rPr>
              <w:t>Kontaktní osoba zadavatele</w:t>
            </w:r>
            <w:r>
              <w:rPr>
                <w:rFonts w:ascii="Arial" w:hAnsi="Arial" w:cs="Arial"/>
                <w:smallCaps/>
                <w:sz w:val="20"/>
                <w:szCs w:val="20"/>
              </w:rPr>
              <w:t xml:space="preserve"> ve věci zakázky, její telefon a e-mailová adresa</w:t>
            </w:r>
          </w:p>
        </w:tc>
        <w:tc>
          <w:tcPr>
            <w:tcW w:w="3969" w:type="dxa"/>
            <w:shd w:val="clear" w:color="auto" w:fill="auto"/>
            <w:vAlign w:val="center"/>
          </w:tcPr>
          <w:p w:rsidR="00C51FCE" w:rsidP="001A231C" w:rsidRDefault="00C51FCE" w14:paraId="0BE0654C" w14:textId="77777777">
            <w:pPr>
              <w:spacing w:before="60" w:after="60"/>
              <w:rPr>
                <w:rFonts w:ascii="Arial" w:hAnsi="Arial" w:cs="Arial"/>
                <w:sz w:val="20"/>
                <w:szCs w:val="20"/>
              </w:rPr>
            </w:pPr>
            <w:r>
              <w:rPr>
                <w:rFonts w:ascii="Arial" w:hAnsi="Arial" w:cs="Arial"/>
                <w:sz w:val="20"/>
                <w:szCs w:val="20"/>
              </w:rPr>
              <w:t>Mgr. Jan Hudák</w:t>
            </w:r>
          </w:p>
          <w:p w:rsidR="00C51FCE" w:rsidP="001A231C" w:rsidRDefault="00C51FCE" w14:paraId="3A9AC47D" w14:textId="77777777">
            <w:pPr>
              <w:spacing w:before="60" w:after="60"/>
              <w:rPr>
                <w:rFonts w:ascii="Arial" w:hAnsi="Arial" w:cs="Arial"/>
                <w:sz w:val="20"/>
                <w:szCs w:val="20"/>
              </w:rPr>
            </w:pPr>
            <w:r>
              <w:rPr>
                <w:rFonts w:ascii="Arial" w:hAnsi="Arial" w:cs="Arial"/>
                <w:sz w:val="20"/>
                <w:szCs w:val="20"/>
              </w:rPr>
              <w:t>tel. 603 804 191</w:t>
            </w:r>
          </w:p>
          <w:p w:rsidR="00C51FCE" w:rsidP="001A231C" w:rsidRDefault="00C51FCE" w14:paraId="5E70CBDF" w14:textId="77777777">
            <w:pPr>
              <w:spacing w:before="60" w:after="60"/>
              <w:rPr>
                <w:rFonts w:ascii="Arial" w:hAnsi="Arial" w:cs="Arial"/>
                <w:sz w:val="20"/>
                <w:szCs w:val="20"/>
              </w:rPr>
            </w:pPr>
            <w:r>
              <w:rPr>
                <w:rFonts w:ascii="Arial" w:hAnsi="Arial" w:cs="Arial"/>
                <w:sz w:val="20"/>
                <w:szCs w:val="20"/>
              </w:rPr>
              <w:t>e-mail: bok.b@seznam.cz</w:t>
            </w:r>
          </w:p>
        </w:tc>
      </w:tr>
    </w:tbl>
    <w:p w:rsidR="001D5871" w:rsidP="001D5871" w:rsidRDefault="001D5871" w14:paraId="3B574A4C" w14:textId="77777777">
      <w:pPr>
        <w:spacing w:after="0"/>
        <w:rPr>
          <w:rFonts w:ascii="Arial" w:hAnsi="Arial" w:cs="Arial"/>
          <w:smallCaps/>
          <w:sz w:val="20"/>
          <w:szCs w:val="20"/>
        </w:rPr>
      </w:pPr>
    </w:p>
    <w:p w:rsidR="00EA5AC3" w:rsidP="00EA5AC3" w:rsidRDefault="00EA5AC3" w14:paraId="1ECA20F3" w14:textId="77777777">
      <w:pPr>
        <w:spacing w:after="0"/>
        <w:rPr>
          <w:rFonts w:ascii="Arial" w:hAnsi="Arial" w:cs="Arial"/>
          <w:b/>
          <w:smallCaps/>
          <w:sz w:val="20"/>
          <w:szCs w:val="20"/>
          <w:u w:val="single"/>
        </w:rPr>
      </w:pPr>
    </w:p>
    <w:p w:rsidRPr="00EA5AC3" w:rsidR="00176593" w:rsidP="00EA5AC3" w:rsidRDefault="00176593" w14:paraId="4B5ECDDD" w14:textId="77777777">
      <w:pPr>
        <w:spacing w:after="0"/>
        <w:rPr>
          <w:rFonts w:ascii="Arial" w:hAnsi="Arial" w:cs="Arial"/>
          <w:b/>
          <w:smallCaps/>
          <w:sz w:val="20"/>
          <w:szCs w:val="20"/>
          <w:u w:val="single"/>
        </w:rPr>
      </w:pPr>
    </w:p>
    <w:p w:rsidRPr="00EA5AC3" w:rsidR="00EA5AC3" w:rsidP="00EA5AC3" w:rsidRDefault="00EA5AC3" w14:paraId="0F0C6AFC" w14:textId="77777777">
      <w:pPr>
        <w:spacing w:after="0"/>
        <w:rPr>
          <w:rFonts w:ascii="Arial" w:hAnsi="Arial" w:cs="Arial"/>
          <w:b/>
          <w:smallCaps/>
          <w:sz w:val="20"/>
          <w:szCs w:val="20"/>
          <w:u w:val="single"/>
        </w:rPr>
      </w:pPr>
    </w:p>
    <w:p w:rsidR="00C304FC" w:rsidP="001D5871" w:rsidRDefault="00C304FC" w14:paraId="6A70F4E6"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lastRenderedPageBreak/>
        <w:t>Předpokládaná hodnota zakázky</w:t>
      </w:r>
      <w:r w:rsidR="005043CA">
        <w:rPr>
          <w:rFonts w:ascii="Arial" w:hAnsi="Arial" w:cs="Arial"/>
          <w:b/>
          <w:smallCaps/>
          <w:sz w:val="20"/>
          <w:szCs w:val="20"/>
          <w:u w:val="single"/>
        </w:rPr>
        <w:t>, typ veřejné zakázky</w:t>
      </w:r>
      <w:r w:rsidR="00EA5AC3">
        <w:rPr>
          <w:rFonts w:ascii="Arial" w:hAnsi="Arial" w:cs="Arial"/>
          <w:b/>
          <w:smallCaps/>
          <w:sz w:val="20"/>
          <w:szCs w:val="20"/>
          <w:u w:val="single"/>
        </w:rPr>
        <w:t>, klasifikace předmětu veřejné zakázky</w:t>
      </w:r>
    </w:p>
    <w:p w:rsidR="00C304FC" w:rsidP="00C304FC" w:rsidRDefault="00C304FC" w14:paraId="0A7013F8" w14:textId="77777777">
      <w:pPr>
        <w:spacing w:after="0"/>
        <w:rPr>
          <w:rFonts w:ascii="Arial" w:hAnsi="Arial" w:cs="Arial"/>
          <w:b/>
          <w:smallCaps/>
          <w:sz w:val="20"/>
          <w:szCs w:val="20"/>
          <w:u w:val="single"/>
        </w:rPr>
      </w:pPr>
    </w:p>
    <w:tbl>
      <w:tblPr>
        <w:tblStyle w:val="Mkatabulky"/>
        <w:tblW w:w="0" w:type="auto"/>
        <w:jc w:val="center"/>
        <w:tblLook w:firstRow="1" w:lastRow="0" w:firstColumn="1" w:lastColumn="0" w:noHBand="0" w:noVBand="1" w:val="04A0"/>
      </w:tblPr>
      <w:tblGrid>
        <w:gridCol w:w="3969"/>
        <w:gridCol w:w="3964"/>
      </w:tblGrid>
      <w:tr w:rsidR="00C304FC" w:rsidTr="00B35163" w14:paraId="41F2C14D" w14:textId="77777777">
        <w:trPr>
          <w:trHeight w:val="284"/>
          <w:jc w:val="center"/>
        </w:trPr>
        <w:tc>
          <w:tcPr>
            <w:tcW w:w="3969" w:type="dxa"/>
            <w:shd w:val="clear" w:color="auto" w:fill="C5C5C5" w:themeFill="accent3" w:themeFillTint="66"/>
            <w:vAlign w:val="center"/>
          </w:tcPr>
          <w:p w:rsidRPr="00C304FC" w:rsidR="00C304FC" w:rsidP="00B35163" w:rsidRDefault="00C304FC" w14:paraId="08BAC09A" w14:textId="77777777">
            <w:pPr>
              <w:spacing w:after="0"/>
              <w:rPr>
                <w:rFonts w:ascii="Arial" w:hAnsi="Arial" w:cs="Arial"/>
                <w:b/>
                <w:smallCaps/>
                <w:sz w:val="20"/>
                <w:szCs w:val="20"/>
              </w:rPr>
            </w:pPr>
            <w:r w:rsidRPr="00C304FC">
              <w:rPr>
                <w:rFonts w:ascii="Arial" w:hAnsi="Arial" w:cs="Arial"/>
                <w:b/>
                <w:smallCaps/>
                <w:sz w:val="20"/>
                <w:szCs w:val="20"/>
              </w:rPr>
              <w:t>Předpokládaná veřejné zakázky v kč bez DPH</w:t>
            </w:r>
          </w:p>
        </w:tc>
        <w:tc>
          <w:tcPr>
            <w:tcW w:w="3964" w:type="dxa"/>
            <w:vAlign w:val="center"/>
          </w:tcPr>
          <w:p w:rsidRPr="00C304FC" w:rsidR="00C304FC" w:rsidP="00B35163" w:rsidRDefault="00C304FC" w14:paraId="7F7B8D90" w14:textId="77777777">
            <w:pPr>
              <w:spacing w:after="0"/>
              <w:jc w:val="center"/>
              <w:rPr>
                <w:rFonts w:ascii="Arial" w:hAnsi="Arial" w:cs="Arial"/>
                <w:bCs/>
                <w:smallCaps/>
                <w:sz w:val="20"/>
                <w:szCs w:val="20"/>
              </w:rPr>
            </w:pPr>
            <w:r w:rsidRPr="00C304FC">
              <w:rPr>
                <w:rFonts w:ascii="Arial" w:hAnsi="Arial" w:cs="Arial"/>
                <w:bCs/>
                <w:smallCaps/>
                <w:sz w:val="20"/>
                <w:szCs w:val="20"/>
              </w:rPr>
              <w:t>1 351 400,- Kč</w:t>
            </w:r>
          </w:p>
        </w:tc>
      </w:tr>
      <w:tr w:rsidR="005043CA" w:rsidTr="00B35163" w14:paraId="4AAF4E21" w14:textId="77777777">
        <w:trPr>
          <w:trHeight w:val="284"/>
          <w:jc w:val="center"/>
        </w:trPr>
        <w:tc>
          <w:tcPr>
            <w:tcW w:w="3969" w:type="dxa"/>
            <w:shd w:val="clear" w:color="auto" w:fill="C5C5C5" w:themeFill="accent3" w:themeFillTint="66"/>
            <w:vAlign w:val="center"/>
          </w:tcPr>
          <w:p w:rsidRPr="00C304FC" w:rsidR="005043CA" w:rsidP="00B35163" w:rsidRDefault="005043CA" w14:paraId="18EE87B5" w14:textId="77777777">
            <w:pPr>
              <w:spacing w:after="0"/>
              <w:rPr>
                <w:rFonts w:ascii="Arial" w:hAnsi="Arial" w:cs="Arial"/>
                <w:b/>
                <w:smallCaps/>
                <w:sz w:val="20"/>
                <w:szCs w:val="20"/>
              </w:rPr>
            </w:pPr>
            <w:r>
              <w:rPr>
                <w:rFonts w:ascii="Arial" w:hAnsi="Arial" w:cs="Arial"/>
                <w:b/>
                <w:smallCaps/>
                <w:sz w:val="20"/>
                <w:szCs w:val="20"/>
              </w:rPr>
              <w:t xml:space="preserve">Typ veřejné zakázky </w:t>
            </w:r>
          </w:p>
        </w:tc>
        <w:tc>
          <w:tcPr>
            <w:tcW w:w="3964" w:type="dxa"/>
            <w:vAlign w:val="center"/>
          </w:tcPr>
          <w:p w:rsidRPr="00C304FC" w:rsidR="005043CA" w:rsidP="005043CA" w:rsidRDefault="00AB344A" w14:paraId="11D8F157" w14:textId="77777777">
            <w:pPr>
              <w:spacing w:after="0"/>
              <w:rPr>
                <w:rFonts w:ascii="Arial" w:hAnsi="Arial" w:cs="Arial"/>
                <w:bCs/>
                <w:smallCaps/>
                <w:sz w:val="20"/>
                <w:szCs w:val="20"/>
              </w:rPr>
            </w:pPr>
            <w:r>
              <w:rPr>
                <w:rFonts w:ascii="Arial" w:hAnsi="Arial" w:cs="Arial"/>
                <w:bCs/>
                <w:sz w:val="20"/>
                <w:szCs w:val="20"/>
              </w:rPr>
              <w:t xml:space="preserve">Jedná se o veřejnou zakázku malého rozsahu, na kterou se neaplikují ustanovení zák.č. 134/2016 Sb. o zadávání veřejných zakázek, ve znění pozdějších předpisů. Zadávací řízení se řídí </w:t>
            </w:r>
            <w:r w:rsidRPr="005043CA" w:rsidR="005043CA">
              <w:rPr>
                <w:rFonts w:ascii="Arial" w:hAnsi="Arial" w:cs="Arial"/>
                <w:bCs/>
                <w:sz w:val="20"/>
                <w:szCs w:val="20"/>
              </w:rPr>
              <w:t xml:space="preserve">Obecnou částí pravidel pro žadatele a příjemce v rámci Operačního programu Zaměstnanost (vydání č. </w:t>
            </w:r>
            <w:r>
              <w:rPr>
                <w:rFonts w:ascii="Arial" w:hAnsi="Arial" w:cs="Arial"/>
                <w:bCs/>
                <w:sz w:val="20"/>
                <w:szCs w:val="20"/>
              </w:rPr>
              <w:t>10</w:t>
            </w:r>
            <w:r w:rsidRPr="005043CA" w:rsidR="005043CA">
              <w:rPr>
                <w:rFonts w:ascii="Arial" w:hAnsi="Arial" w:cs="Arial"/>
                <w:bCs/>
                <w:sz w:val="20"/>
                <w:szCs w:val="20"/>
              </w:rPr>
              <w:t>)</w:t>
            </w:r>
            <w:r w:rsidRPr="005043CA" w:rsidR="005043CA">
              <w:rPr>
                <w:rFonts w:ascii="Arial" w:hAnsi="Arial" w:cs="Arial"/>
                <w:bCs/>
                <w:smallCaps/>
                <w:sz w:val="20"/>
                <w:szCs w:val="20"/>
              </w:rPr>
              <w:t>.</w:t>
            </w:r>
          </w:p>
        </w:tc>
      </w:tr>
    </w:tbl>
    <w:p w:rsidR="00C304FC" w:rsidP="00C304FC" w:rsidRDefault="00C304FC" w14:paraId="42551251" w14:textId="77777777">
      <w:pPr>
        <w:spacing w:after="0"/>
        <w:rPr>
          <w:rFonts w:ascii="Arial" w:hAnsi="Arial" w:cs="Arial"/>
          <w:b/>
          <w:smallCaps/>
          <w:sz w:val="20"/>
          <w:szCs w:val="20"/>
          <w:u w:val="single"/>
        </w:rPr>
      </w:pPr>
    </w:p>
    <w:p w:rsidR="00B35163" w:rsidP="00EA5AC3" w:rsidRDefault="00B35163" w14:paraId="54AC8E75" w14:textId="77777777">
      <w:pPr>
        <w:pStyle w:val="Odstavecseseznamem"/>
        <w:numPr>
          <w:ilvl w:val="0"/>
          <w:numId w:val="46"/>
        </w:numPr>
        <w:spacing w:after="120"/>
        <w:ind w:left="567" w:hanging="567"/>
        <w:contextualSpacing w:val="false"/>
        <w:rPr>
          <w:rFonts w:ascii="Arial" w:hAnsi="Arial" w:cs="Arial"/>
          <w:sz w:val="20"/>
          <w:szCs w:val="20"/>
        </w:rPr>
      </w:pPr>
      <w:r>
        <w:rPr>
          <w:rFonts w:ascii="Arial" w:hAnsi="Arial" w:cs="Arial"/>
          <w:sz w:val="20"/>
          <w:szCs w:val="20"/>
        </w:rPr>
        <w:t>Předpokládaná hodnota veřejné zakázky je hodnotou maximální a nepřekročitelnou. Nabídky obsahující nabídkovou cenu překračující stanovenou maximální hodnotu zakázky budou vyloučeny z další účasti v zadávacím řízení. Maximální a nepřekročitelné jsou rovněž maximální ceny jednotlivých položek, jak jsou stanoveny v </w:t>
      </w:r>
      <w:r w:rsidRPr="008578EC">
        <w:rPr>
          <w:rFonts w:ascii="Arial" w:hAnsi="Arial" w:cs="Arial"/>
          <w:sz w:val="20"/>
          <w:szCs w:val="20"/>
          <w:u w:val="single"/>
        </w:rPr>
        <w:t xml:space="preserve">příloze č. </w:t>
      </w:r>
      <w:r w:rsidRPr="008578EC" w:rsidR="008578EC">
        <w:rPr>
          <w:rFonts w:ascii="Arial" w:hAnsi="Arial" w:cs="Arial"/>
          <w:sz w:val="20"/>
          <w:szCs w:val="20"/>
          <w:u w:val="single"/>
        </w:rPr>
        <w:t>3</w:t>
      </w:r>
      <w:r>
        <w:rPr>
          <w:rFonts w:ascii="Arial" w:hAnsi="Arial" w:cs="Arial"/>
          <w:sz w:val="20"/>
          <w:szCs w:val="20"/>
        </w:rPr>
        <w:t xml:space="preserve"> </w:t>
      </w:r>
      <w:r w:rsidRPr="008578EC">
        <w:rPr>
          <w:rFonts w:ascii="Arial" w:hAnsi="Arial" w:cs="Arial"/>
          <w:sz w:val="20"/>
          <w:szCs w:val="20"/>
        </w:rPr>
        <w:t>Návrh kupní smlouvy</w:t>
      </w:r>
      <w:r>
        <w:rPr>
          <w:rFonts w:ascii="Arial" w:hAnsi="Arial" w:cs="Arial"/>
          <w:sz w:val="20"/>
          <w:szCs w:val="20"/>
        </w:rPr>
        <w:t>.</w:t>
      </w:r>
    </w:p>
    <w:p w:rsidRPr="00EA5AC3" w:rsidR="00EA5AC3" w:rsidP="00EA5AC3" w:rsidRDefault="00EA5AC3" w14:paraId="7AE200F5" w14:textId="77777777">
      <w:pPr>
        <w:pStyle w:val="Odstavecseseznamem"/>
        <w:numPr>
          <w:ilvl w:val="0"/>
          <w:numId w:val="46"/>
        </w:numPr>
        <w:spacing w:after="0"/>
        <w:ind w:left="567" w:hanging="567"/>
        <w:rPr>
          <w:rFonts w:ascii="Arial" w:hAnsi="Arial" w:cs="Arial"/>
          <w:b/>
          <w:bCs/>
          <w:iCs/>
          <w:sz w:val="20"/>
          <w:szCs w:val="20"/>
        </w:rPr>
      </w:pPr>
      <w:r w:rsidRPr="00EA5AC3">
        <w:rPr>
          <w:rFonts w:ascii="Arial" w:hAnsi="Arial" w:cs="Arial"/>
          <w:b/>
          <w:bCs/>
          <w:iCs/>
          <w:sz w:val="20"/>
          <w:szCs w:val="20"/>
          <w:u w:val="single"/>
        </w:rPr>
        <w:t>Klasifikace předmětu veřejné zakázky</w:t>
      </w:r>
      <w:r w:rsidRPr="00EA5AC3">
        <w:rPr>
          <w:rFonts w:ascii="Arial" w:hAnsi="Arial" w:cs="Arial"/>
          <w:b/>
          <w:bCs/>
          <w:iCs/>
          <w:sz w:val="20"/>
          <w:szCs w:val="20"/>
        </w:rPr>
        <w:t>:</w:t>
      </w:r>
    </w:p>
    <w:p w:rsidRPr="00EA5AC3" w:rsidR="00EA5AC3" w:rsidP="00EA5AC3" w:rsidRDefault="00EA5AC3" w14:paraId="4B4BAAC5" w14:textId="77777777">
      <w:pPr>
        <w:spacing w:after="0"/>
        <w:rPr>
          <w:rFonts w:ascii="Arial" w:hAnsi="Arial" w:cs="Arial"/>
          <w:b/>
          <w:bCs/>
          <w:iC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9"/>
        <w:gridCol w:w="3969"/>
      </w:tblGrid>
      <w:tr w:rsidRPr="003560E8" w:rsidR="00EA5AC3" w:rsidTr="00EA5AC3" w14:paraId="3D429FDE" w14:textId="77777777">
        <w:trPr>
          <w:trHeight w:val="180"/>
          <w:jc w:val="center"/>
        </w:trPr>
        <w:tc>
          <w:tcPr>
            <w:tcW w:w="3969" w:type="dxa"/>
            <w:shd w:val="clear" w:color="auto" w:fill="C5C5C5" w:themeFill="accent3" w:themeFillTint="66"/>
          </w:tcPr>
          <w:p w:rsidRPr="003560E8" w:rsidR="00EA5AC3" w:rsidP="00BC1075" w:rsidRDefault="00EA5AC3" w14:paraId="30E31378" w14:textId="77777777">
            <w:pPr>
              <w:pStyle w:val="Odstavecseseznamem"/>
              <w:spacing w:before="60" w:after="60"/>
              <w:ind w:left="0"/>
              <w:contextualSpacing w:val="false"/>
              <w:rPr>
                <w:rFonts w:ascii="Arial" w:hAnsi="Arial" w:cs="Arial"/>
                <w:b/>
                <w:smallCaps/>
                <w:sz w:val="20"/>
                <w:szCs w:val="20"/>
              </w:rPr>
            </w:pPr>
            <w:r w:rsidRPr="003560E8">
              <w:rPr>
                <w:rFonts w:ascii="Arial" w:hAnsi="Arial" w:cs="Arial"/>
                <w:b/>
                <w:smallCaps/>
                <w:sz w:val="20"/>
                <w:szCs w:val="20"/>
              </w:rPr>
              <w:t>kód CPV:</w:t>
            </w:r>
          </w:p>
        </w:tc>
        <w:tc>
          <w:tcPr>
            <w:tcW w:w="3969" w:type="dxa"/>
            <w:shd w:val="clear" w:color="auto" w:fill="auto"/>
          </w:tcPr>
          <w:p w:rsidRPr="003560E8" w:rsidR="00EA5AC3" w:rsidP="00BC1075" w:rsidRDefault="00EA5AC3" w14:paraId="126EBC83" w14:textId="77777777">
            <w:pPr>
              <w:pStyle w:val="Odstavecseseznamem"/>
              <w:spacing w:before="60" w:after="60"/>
              <w:ind w:left="0"/>
              <w:contextualSpacing w:val="false"/>
              <w:rPr>
                <w:rFonts w:ascii="Arial" w:hAnsi="Arial" w:cs="Arial"/>
                <w:b/>
                <w:smallCaps/>
                <w:sz w:val="20"/>
                <w:szCs w:val="20"/>
              </w:rPr>
            </w:pPr>
            <w:r w:rsidRPr="003560E8">
              <w:rPr>
                <w:rFonts w:ascii="Arial" w:hAnsi="Arial" w:cs="Arial"/>
                <w:b/>
                <w:smallCaps/>
                <w:sz w:val="20"/>
                <w:szCs w:val="20"/>
              </w:rPr>
              <w:t>Název:</w:t>
            </w:r>
          </w:p>
        </w:tc>
      </w:tr>
      <w:tr w:rsidRPr="003560E8" w:rsidR="00EA5AC3" w:rsidTr="00EA5AC3" w14:paraId="6E8DA5AF" w14:textId="77777777">
        <w:trPr>
          <w:trHeight w:val="180"/>
          <w:jc w:val="center"/>
        </w:trPr>
        <w:tc>
          <w:tcPr>
            <w:tcW w:w="3969" w:type="dxa"/>
            <w:shd w:val="clear" w:color="auto" w:fill="C5C5C5" w:themeFill="accent3" w:themeFillTint="66"/>
          </w:tcPr>
          <w:p w:rsidRPr="003560E8" w:rsidR="00EA5AC3" w:rsidP="00BC1075" w:rsidRDefault="00054701" w14:paraId="3FFBDCEB" w14:textId="68D5D07D">
            <w:pPr>
              <w:pStyle w:val="Odstavecseseznamem"/>
              <w:spacing w:before="60" w:after="60"/>
              <w:ind w:left="0"/>
              <w:contextualSpacing w:val="false"/>
              <w:rPr>
                <w:rFonts w:ascii="Arial" w:hAnsi="Arial" w:cs="Arial"/>
                <w:sz w:val="20"/>
                <w:szCs w:val="20"/>
              </w:rPr>
            </w:pPr>
            <w:r>
              <w:rPr>
                <w:rFonts w:ascii="Arial" w:hAnsi="Arial" w:cs="Arial"/>
                <w:sz w:val="20"/>
                <w:szCs w:val="20"/>
              </w:rPr>
              <w:t>42716</w:t>
            </w:r>
            <w:bookmarkStart w:name="_GoBack" w:id="0"/>
            <w:bookmarkEnd w:id="0"/>
          </w:p>
        </w:tc>
        <w:tc>
          <w:tcPr>
            <w:tcW w:w="3969" w:type="dxa"/>
            <w:shd w:val="clear" w:color="auto" w:fill="auto"/>
          </w:tcPr>
          <w:p w:rsidRPr="003560E8" w:rsidR="00EA5AC3" w:rsidP="00BC1075" w:rsidRDefault="00EA5AC3" w14:paraId="3C56F1F9" w14:textId="77777777">
            <w:pPr>
              <w:pStyle w:val="Odstavecseseznamem"/>
              <w:spacing w:before="60" w:after="60"/>
              <w:ind w:left="0"/>
              <w:contextualSpacing w:val="false"/>
              <w:rPr>
                <w:rFonts w:ascii="Arial" w:hAnsi="Arial" w:cs="Arial"/>
                <w:sz w:val="20"/>
                <w:szCs w:val="20"/>
              </w:rPr>
            </w:pPr>
            <w:r w:rsidRPr="003560E8">
              <w:rPr>
                <w:rFonts w:ascii="Arial" w:hAnsi="Arial" w:cs="Arial"/>
                <w:sz w:val="20"/>
                <w:szCs w:val="20"/>
              </w:rPr>
              <w:t>Stroje pro praní, čištění a sušení prádla</w:t>
            </w:r>
          </w:p>
        </w:tc>
      </w:tr>
    </w:tbl>
    <w:p w:rsidRPr="00B35163" w:rsidR="00B35163" w:rsidP="00B35163" w:rsidRDefault="00B35163" w14:paraId="4B1A2EAC" w14:textId="77777777">
      <w:pPr>
        <w:spacing w:after="0"/>
        <w:rPr>
          <w:rFonts w:ascii="Arial" w:hAnsi="Arial" w:cs="Arial"/>
          <w:bCs/>
          <w:smallCaps/>
          <w:sz w:val="20"/>
          <w:szCs w:val="20"/>
        </w:rPr>
      </w:pPr>
    </w:p>
    <w:p w:rsidRPr="00992F8D" w:rsidR="001D5871" w:rsidP="001D5871" w:rsidRDefault="001D5871" w14:paraId="467D5F51"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sidRPr="00992F8D">
        <w:rPr>
          <w:rFonts w:ascii="Arial" w:hAnsi="Arial" w:cs="Arial"/>
          <w:b/>
          <w:smallCaps/>
          <w:sz w:val="20"/>
          <w:szCs w:val="20"/>
          <w:u w:val="single"/>
        </w:rPr>
        <w:t xml:space="preserve">Popis </w:t>
      </w:r>
      <w:r w:rsidR="00EA5AC3">
        <w:rPr>
          <w:rFonts w:ascii="Arial" w:hAnsi="Arial" w:cs="Arial"/>
          <w:b/>
          <w:smallCaps/>
          <w:sz w:val="20"/>
          <w:szCs w:val="20"/>
          <w:u w:val="single"/>
        </w:rPr>
        <w:t xml:space="preserve">(specifikace) </w:t>
      </w:r>
      <w:r w:rsidRPr="00992F8D">
        <w:rPr>
          <w:rFonts w:ascii="Arial" w:hAnsi="Arial" w:cs="Arial"/>
          <w:b/>
          <w:smallCaps/>
          <w:sz w:val="20"/>
          <w:szCs w:val="20"/>
          <w:u w:val="single"/>
        </w:rPr>
        <w:t>předmětu zakázky</w:t>
      </w:r>
    </w:p>
    <w:p w:rsidR="001D5871" w:rsidP="001D5871" w:rsidRDefault="001D5871" w14:paraId="52BE704E" w14:textId="77777777">
      <w:pPr>
        <w:pStyle w:val="Odstavecseseznamem"/>
        <w:spacing w:after="0"/>
        <w:rPr>
          <w:rFonts w:ascii="Arial" w:hAnsi="Arial" w:cs="Arial"/>
          <w:smallCaps/>
          <w:sz w:val="20"/>
          <w:szCs w:val="20"/>
        </w:rPr>
      </w:pPr>
    </w:p>
    <w:p w:rsidR="001D5871" w:rsidP="001D5871" w:rsidRDefault="001D5871" w14:paraId="6EE73DEB" w14:textId="77777777">
      <w:pPr>
        <w:pStyle w:val="Odstavecseseznamem"/>
        <w:numPr>
          <w:ilvl w:val="0"/>
          <w:numId w:val="34"/>
        </w:numPr>
        <w:spacing w:after="0"/>
        <w:ind w:left="567" w:hanging="567"/>
        <w:contextualSpacing w:val="false"/>
        <w:rPr>
          <w:rFonts w:ascii="Arial" w:hAnsi="Arial" w:cs="Arial"/>
          <w:sz w:val="20"/>
          <w:szCs w:val="20"/>
        </w:rPr>
      </w:pPr>
      <w:r w:rsidRPr="00992F8D">
        <w:rPr>
          <w:rFonts w:ascii="Arial" w:hAnsi="Arial" w:cs="Arial"/>
          <w:sz w:val="20"/>
          <w:szCs w:val="20"/>
        </w:rPr>
        <w:t xml:space="preserve">Předmětem plnění veřejné zakázky je dodávka </w:t>
      </w:r>
      <w:r w:rsidR="00EA5AC3">
        <w:rPr>
          <w:rFonts w:ascii="Arial" w:hAnsi="Arial" w:cs="Arial"/>
          <w:sz w:val="20"/>
          <w:szCs w:val="20"/>
        </w:rPr>
        <w:t>profesionální prádelenské techniky pro provozovnu Prádelny a žehlírny Kadaň</w:t>
      </w:r>
      <w:r>
        <w:rPr>
          <w:rFonts w:ascii="Arial" w:hAnsi="Arial" w:cs="Arial"/>
          <w:sz w:val="20"/>
          <w:szCs w:val="20"/>
        </w:rPr>
        <w:t xml:space="preserve">. </w:t>
      </w:r>
      <w:r w:rsidR="00D3569B">
        <w:rPr>
          <w:rFonts w:ascii="Arial" w:hAnsi="Arial" w:cs="Arial"/>
          <w:sz w:val="20"/>
          <w:szCs w:val="20"/>
        </w:rPr>
        <w:t>Dodání, instalace a zprovoznění prádelenské techniky a proškolení vybraných zaměstnanců na obsluhu a údržbu prádelenské techniky</w:t>
      </w:r>
    </w:p>
    <w:p w:rsidR="001D5871" w:rsidP="001D5871" w:rsidRDefault="001D5871" w14:paraId="383F5B8E" w14:textId="77777777">
      <w:pPr>
        <w:pStyle w:val="Odstavecseseznamem"/>
        <w:spacing w:after="0"/>
        <w:ind w:left="0"/>
        <w:contextualSpacing w:val="false"/>
        <w:rPr>
          <w:rFonts w:ascii="Arial" w:hAnsi="Arial" w:cs="Arial"/>
          <w:sz w:val="20"/>
          <w:szCs w:val="20"/>
        </w:rPr>
      </w:pPr>
    </w:p>
    <w:p w:rsidR="001D5871" w:rsidP="001D5871" w:rsidRDefault="001D5871" w14:paraId="71A821BC" w14:textId="77777777">
      <w:pPr>
        <w:pStyle w:val="Odstavecseseznamem"/>
        <w:numPr>
          <w:ilvl w:val="0"/>
          <w:numId w:val="34"/>
        </w:numPr>
        <w:spacing w:after="0"/>
        <w:ind w:left="567" w:hanging="567"/>
        <w:contextualSpacing w:val="false"/>
        <w:rPr>
          <w:rFonts w:ascii="Arial" w:hAnsi="Arial" w:cs="Arial"/>
          <w:sz w:val="20"/>
          <w:szCs w:val="20"/>
        </w:rPr>
      </w:pPr>
      <w:r w:rsidRPr="00D33359">
        <w:rPr>
          <w:rFonts w:ascii="Arial" w:hAnsi="Arial" w:cs="Arial"/>
          <w:sz w:val="20"/>
          <w:szCs w:val="20"/>
        </w:rPr>
        <w:t xml:space="preserve">Zboží bude nové, nepoužité, nerepasované a vyrobené </w:t>
      </w:r>
      <w:r>
        <w:rPr>
          <w:rFonts w:ascii="Arial" w:hAnsi="Arial" w:cs="Arial"/>
          <w:sz w:val="20"/>
          <w:szCs w:val="20"/>
        </w:rPr>
        <w:t>z</w:t>
      </w:r>
      <w:r w:rsidRPr="00D33359">
        <w:rPr>
          <w:rFonts w:ascii="Arial" w:hAnsi="Arial" w:cs="Arial"/>
          <w:sz w:val="20"/>
          <w:szCs w:val="20"/>
        </w:rPr>
        <w:t xml:space="preserve"> prvotřídních materiálů a odpovídající současným parametrům a požadavkům nejvyšší kvality.</w:t>
      </w:r>
    </w:p>
    <w:p w:rsidR="001D5871" w:rsidP="001D5871" w:rsidRDefault="001D5871" w14:paraId="5A23309E" w14:textId="77777777">
      <w:pPr>
        <w:pStyle w:val="Odstavecseseznamem"/>
        <w:spacing w:after="0"/>
        <w:ind w:left="567" w:hanging="567"/>
        <w:contextualSpacing w:val="false"/>
        <w:rPr>
          <w:rFonts w:ascii="Arial" w:hAnsi="Arial" w:cs="Arial"/>
          <w:sz w:val="20"/>
          <w:szCs w:val="20"/>
        </w:rPr>
      </w:pPr>
    </w:p>
    <w:p w:rsidR="001D5871" w:rsidP="001D5871" w:rsidRDefault="001D5871" w14:paraId="130CF90A" w14:textId="77777777">
      <w:pPr>
        <w:pStyle w:val="Odstavecseseznamem"/>
        <w:numPr>
          <w:ilvl w:val="0"/>
          <w:numId w:val="34"/>
        </w:numPr>
        <w:spacing w:after="0"/>
        <w:ind w:left="567" w:hanging="567"/>
        <w:contextualSpacing w:val="false"/>
        <w:rPr>
          <w:rFonts w:ascii="Arial" w:hAnsi="Arial" w:cs="Arial"/>
          <w:sz w:val="20"/>
          <w:szCs w:val="20"/>
        </w:rPr>
      </w:pPr>
      <w:r>
        <w:rPr>
          <w:rFonts w:ascii="Arial" w:hAnsi="Arial" w:cs="Arial"/>
          <w:sz w:val="20"/>
          <w:szCs w:val="20"/>
        </w:rPr>
        <w:t>Podrobné technické požadavky zadavatele na vybavení prádelny jsou uvedeny v </w:t>
      </w:r>
      <w:r w:rsidRPr="008578EC">
        <w:rPr>
          <w:rFonts w:ascii="Arial" w:hAnsi="Arial" w:cs="Arial"/>
          <w:color w:val="auto"/>
          <w:sz w:val="20"/>
          <w:szCs w:val="20"/>
          <w:u w:val="single"/>
        </w:rPr>
        <w:t xml:space="preserve">příloze č. </w:t>
      </w:r>
      <w:r w:rsidRPr="008578EC" w:rsidR="00D4394C">
        <w:rPr>
          <w:rFonts w:ascii="Arial" w:hAnsi="Arial" w:cs="Arial"/>
          <w:color w:val="auto"/>
          <w:sz w:val="20"/>
          <w:szCs w:val="20"/>
          <w:u w:val="single"/>
        </w:rPr>
        <w:t>4</w:t>
      </w:r>
      <w:r w:rsidRPr="008578EC">
        <w:rPr>
          <w:rFonts w:ascii="Arial" w:hAnsi="Arial" w:cs="Arial"/>
          <w:color w:val="auto"/>
          <w:sz w:val="20"/>
          <w:szCs w:val="20"/>
        </w:rPr>
        <w:t xml:space="preserve"> této výzvy</w:t>
      </w:r>
      <w:r>
        <w:rPr>
          <w:rFonts w:ascii="Arial" w:hAnsi="Arial" w:cs="Arial"/>
          <w:sz w:val="20"/>
          <w:szCs w:val="20"/>
        </w:rPr>
        <w:t>. Uchazeči jsou povinni pro nabízené vybavení zadavatelem stanovené technické požadavky dodržet</w:t>
      </w:r>
      <w:r w:rsidR="00D3569B">
        <w:rPr>
          <w:rFonts w:ascii="Arial" w:hAnsi="Arial" w:cs="Arial"/>
          <w:sz w:val="20"/>
          <w:szCs w:val="20"/>
        </w:rPr>
        <w:t xml:space="preserve"> pod sankcí vyloučení ze zadávacího řízení</w:t>
      </w:r>
      <w:r>
        <w:rPr>
          <w:rFonts w:ascii="Arial" w:hAnsi="Arial" w:cs="Arial"/>
          <w:sz w:val="20"/>
          <w:szCs w:val="20"/>
        </w:rPr>
        <w:t>.</w:t>
      </w:r>
    </w:p>
    <w:p w:rsidR="001D5871" w:rsidP="001D5871" w:rsidRDefault="001D5871" w14:paraId="73BAADBA" w14:textId="77777777">
      <w:pPr>
        <w:pStyle w:val="Odstavecseseznamem"/>
        <w:spacing w:after="0"/>
        <w:ind w:left="567" w:hanging="567"/>
        <w:contextualSpacing w:val="false"/>
        <w:rPr>
          <w:rFonts w:ascii="Arial" w:hAnsi="Arial" w:cs="Arial"/>
          <w:sz w:val="20"/>
          <w:szCs w:val="20"/>
        </w:rPr>
      </w:pPr>
    </w:p>
    <w:p w:rsidRPr="00D4394C" w:rsidR="00D4394C" w:rsidP="001D5871" w:rsidRDefault="00D4394C" w14:paraId="5BA7A225" w14:textId="77777777">
      <w:pPr>
        <w:pStyle w:val="Odstavecseseznamem"/>
        <w:numPr>
          <w:ilvl w:val="0"/>
          <w:numId w:val="34"/>
        </w:numPr>
        <w:spacing w:after="0"/>
        <w:ind w:left="567" w:hanging="567"/>
        <w:contextualSpacing w:val="false"/>
        <w:rPr>
          <w:rFonts w:ascii="Arial" w:hAnsi="Arial" w:cs="Arial"/>
          <w:sz w:val="20"/>
          <w:szCs w:val="20"/>
        </w:rPr>
      </w:pPr>
      <w:r w:rsidRPr="00D4394C">
        <w:rPr>
          <w:rFonts w:ascii="Arial" w:hAnsi="Arial" w:cs="Arial"/>
          <w:smallCaps/>
          <w:sz w:val="20"/>
          <w:szCs w:val="20"/>
          <w:u w:val="single"/>
        </w:rPr>
        <w:t>Místo dodání/převzetí plnění</w:t>
      </w:r>
      <w:r>
        <w:rPr>
          <w:rFonts w:ascii="Arial" w:hAnsi="Arial" w:cs="Arial"/>
          <w:sz w:val="20"/>
          <w:szCs w:val="20"/>
        </w:rPr>
        <w:t xml:space="preserve">: </w:t>
      </w:r>
      <w:r w:rsidRPr="00D4394C">
        <w:rPr>
          <w:rFonts w:ascii="Arial" w:hAnsi="Arial" w:cs="Arial"/>
          <w:b/>
          <w:bCs/>
          <w:sz w:val="20"/>
          <w:szCs w:val="20"/>
        </w:rPr>
        <w:t>sídlo zadavatele</w:t>
      </w:r>
      <w:r>
        <w:rPr>
          <w:rFonts w:ascii="Arial" w:hAnsi="Arial" w:cs="Arial"/>
          <w:sz w:val="20"/>
          <w:szCs w:val="20"/>
        </w:rPr>
        <w:t>. Provozovna Prádelny a žehlírny Kadaň</w:t>
      </w:r>
      <w:r w:rsidR="008578EC">
        <w:rPr>
          <w:rFonts w:ascii="Arial" w:hAnsi="Arial" w:cs="Arial"/>
          <w:sz w:val="20"/>
          <w:szCs w:val="20"/>
        </w:rPr>
        <w:t>, Československé armády 42, Kadaň</w:t>
      </w:r>
      <w:r>
        <w:rPr>
          <w:rFonts w:ascii="Arial" w:hAnsi="Arial" w:cs="Arial"/>
          <w:sz w:val="20"/>
          <w:szCs w:val="20"/>
        </w:rPr>
        <w:t>.</w:t>
      </w:r>
    </w:p>
    <w:p w:rsidRPr="00D4394C" w:rsidR="00D4394C" w:rsidP="00D4394C" w:rsidRDefault="00D4394C" w14:paraId="49043CBC" w14:textId="77777777">
      <w:pPr>
        <w:pStyle w:val="Odstavecseseznamem"/>
        <w:rPr>
          <w:rFonts w:ascii="Arial" w:hAnsi="Arial" w:cs="Arial"/>
          <w:smallCaps/>
          <w:sz w:val="20"/>
          <w:szCs w:val="20"/>
          <w:u w:val="single"/>
        </w:rPr>
      </w:pPr>
    </w:p>
    <w:p w:rsidRPr="00D3569B" w:rsidR="001D5871" w:rsidP="001D5871" w:rsidRDefault="00D4394C" w14:paraId="429AC33A" w14:textId="77777777">
      <w:pPr>
        <w:pStyle w:val="Odstavecseseznamem"/>
        <w:numPr>
          <w:ilvl w:val="0"/>
          <w:numId w:val="34"/>
        </w:numPr>
        <w:spacing w:after="0"/>
        <w:ind w:left="567" w:hanging="567"/>
        <w:contextualSpacing w:val="false"/>
        <w:rPr>
          <w:rFonts w:ascii="Arial" w:hAnsi="Arial" w:cs="Arial"/>
          <w:sz w:val="20"/>
          <w:szCs w:val="20"/>
        </w:rPr>
      </w:pPr>
      <w:r>
        <w:rPr>
          <w:rFonts w:ascii="Arial" w:hAnsi="Arial" w:cs="Arial"/>
          <w:smallCaps/>
          <w:sz w:val="20"/>
          <w:szCs w:val="20"/>
          <w:u w:val="single"/>
        </w:rPr>
        <w:t>Lhůta dodání / časový harmonogram plnění / doba trvání zakázky</w:t>
      </w:r>
      <w:r w:rsidRPr="0089604D" w:rsidR="001D5871">
        <w:rPr>
          <w:rFonts w:ascii="Arial" w:hAnsi="Arial" w:cs="Arial"/>
          <w:smallCaps/>
          <w:sz w:val="20"/>
          <w:szCs w:val="20"/>
          <w:u w:val="single"/>
        </w:rPr>
        <w:t>:</w:t>
      </w:r>
      <w:r w:rsidR="001D5871">
        <w:rPr>
          <w:rFonts w:ascii="Arial" w:hAnsi="Arial" w:cs="Arial"/>
          <w:sz w:val="20"/>
          <w:szCs w:val="20"/>
        </w:rPr>
        <w:t xml:space="preserve"> </w:t>
      </w:r>
      <w:r w:rsidRPr="0089604D" w:rsidR="001D5871">
        <w:rPr>
          <w:rFonts w:ascii="Arial" w:hAnsi="Arial" w:cs="Arial"/>
          <w:sz w:val="20"/>
          <w:szCs w:val="20"/>
        </w:rPr>
        <w:t xml:space="preserve">Veřejná zakázka bude plněna v závislosti na čerpání finančních prostředků z poskytnuté dotace zadavatelem. </w:t>
      </w:r>
      <w:r w:rsidR="00D3569B">
        <w:rPr>
          <w:rFonts w:ascii="Arial" w:hAnsi="Arial" w:cs="Arial"/>
          <w:sz w:val="20"/>
          <w:szCs w:val="20"/>
        </w:rPr>
        <w:t xml:space="preserve">Předpokládaný termín zahájení je </w:t>
      </w:r>
      <w:r w:rsidRPr="00D3569B" w:rsidR="00D3569B">
        <w:rPr>
          <w:rFonts w:ascii="Arial" w:hAnsi="Arial" w:cs="Arial"/>
          <w:b/>
          <w:bCs/>
          <w:sz w:val="20"/>
          <w:szCs w:val="20"/>
        </w:rPr>
        <w:t>prosinec 2019.</w:t>
      </w:r>
      <w:r w:rsidR="00D3569B">
        <w:rPr>
          <w:rFonts w:ascii="Arial" w:hAnsi="Arial" w:cs="Arial"/>
          <w:b/>
          <w:bCs/>
          <w:sz w:val="20"/>
          <w:szCs w:val="20"/>
        </w:rPr>
        <w:t xml:space="preserve"> </w:t>
      </w:r>
      <w:r w:rsidRPr="00D3569B" w:rsidR="00D3569B">
        <w:rPr>
          <w:rFonts w:ascii="Arial" w:hAnsi="Arial" w:cs="Arial"/>
          <w:sz w:val="20"/>
          <w:szCs w:val="20"/>
        </w:rPr>
        <w:t>Vítězný uchazeč se zavazuje splnit dodávku v odpovídající kvalitě a požadavcích stanovených zadavatelem.</w:t>
      </w:r>
      <w:r w:rsidRPr="00D3569B" w:rsidR="00D3569B">
        <w:rPr>
          <w:rFonts w:ascii="Arial" w:hAnsi="Arial" w:cs="Arial"/>
          <w:b/>
          <w:bCs/>
          <w:sz w:val="20"/>
          <w:szCs w:val="20"/>
        </w:rPr>
        <w:t xml:space="preserve"> </w:t>
      </w:r>
      <w:r>
        <w:rPr>
          <w:rFonts w:ascii="Arial" w:hAnsi="Arial" w:cs="Arial"/>
          <w:b/>
          <w:bCs/>
          <w:sz w:val="20"/>
          <w:szCs w:val="20"/>
        </w:rPr>
        <w:t xml:space="preserve">Lhůta </w:t>
      </w:r>
      <w:r>
        <w:rPr>
          <w:rFonts w:ascii="Arial" w:hAnsi="Arial" w:cs="Arial"/>
          <w:sz w:val="20"/>
          <w:szCs w:val="20"/>
        </w:rPr>
        <w:t>d</w:t>
      </w:r>
      <w:r w:rsidRPr="00D3569B" w:rsidR="00D3569B">
        <w:rPr>
          <w:rFonts w:ascii="Arial" w:hAnsi="Arial" w:cs="Arial"/>
          <w:sz w:val="20"/>
          <w:szCs w:val="20"/>
        </w:rPr>
        <w:t xml:space="preserve">odání a instalace </w:t>
      </w:r>
      <w:r>
        <w:rPr>
          <w:rFonts w:ascii="Arial" w:hAnsi="Arial" w:cs="Arial"/>
          <w:sz w:val="20"/>
          <w:szCs w:val="20"/>
        </w:rPr>
        <w:t>prádelenské techniky</w:t>
      </w:r>
      <w:r w:rsidRPr="00D3569B" w:rsidR="00D3569B">
        <w:rPr>
          <w:rFonts w:ascii="Arial" w:hAnsi="Arial" w:cs="Arial"/>
          <w:sz w:val="20"/>
          <w:szCs w:val="20"/>
        </w:rPr>
        <w:t xml:space="preserve"> </w:t>
      </w:r>
      <w:r>
        <w:rPr>
          <w:rFonts w:ascii="Arial" w:hAnsi="Arial" w:cs="Arial"/>
          <w:sz w:val="20"/>
          <w:szCs w:val="20"/>
        </w:rPr>
        <w:t>v sídle zadavatele</w:t>
      </w:r>
      <w:r w:rsidRPr="00D3569B" w:rsidR="00D3569B">
        <w:rPr>
          <w:rFonts w:ascii="Arial" w:hAnsi="Arial" w:cs="Arial"/>
          <w:sz w:val="20"/>
          <w:szCs w:val="20"/>
        </w:rPr>
        <w:t xml:space="preserve"> je maximálně </w:t>
      </w:r>
      <w:r w:rsidRPr="00D4394C" w:rsidR="00D3569B">
        <w:rPr>
          <w:rFonts w:ascii="Arial" w:hAnsi="Arial" w:cs="Arial"/>
          <w:b/>
          <w:bCs/>
          <w:sz w:val="20"/>
          <w:szCs w:val="20"/>
        </w:rPr>
        <w:t xml:space="preserve">6 týdnů od podepsání </w:t>
      </w:r>
      <w:r>
        <w:rPr>
          <w:rFonts w:ascii="Arial" w:hAnsi="Arial" w:cs="Arial"/>
          <w:b/>
          <w:bCs/>
          <w:sz w:val="20"/>
          <w:szCs w:val="20"/>
        </w:rPr>
        <w:t xml:space="preserve">kupní </w:t>
      </w:r>
      <w:r w:rsidRPr="00D4394C" w:rsidR="00D3569B">
        <w:rPr>
          <w:rFonts w:ascii="Arial" w:hAnsi="Arial" w:cs="Arial"/>
          <w:b/>
          <w:bCs/>
          <w:sz w:val="20"/>
          <w:szCs w:val="20"/>
        </w:rPr>
        <w:t>smlouvy</w:t>
      </w:r>
      <w:r w:rsidRPr="00D3569B" w:rsidR="00D3569B">
        <w:rPr>
          <w:rFonts w:ascii="Arial" w:hAnsi="Arial" w:cs="Arial"/>
          <w:sz w:val="20"/>
          <w:szCs w:val="20"/>
        </w:rPr>
        <w:t>.</w:t>
      </w:r>
      <w:r>
        <w:rPr>
          <w:rFonts w:ascii="Arial" w:hAnsi="Arial" w:cs="Arial"/>
          <w:sz w:val="20"/>
          <w:szCs w:val="20"/>
        </w:rPr>
        <w:t xml:space="preserve"> Předpokládaný termín ukončení realizace veřejné zakázky je </w:t>
      </w:r>
      <w:r w:rsidRPr="00D4394C">
        <w:rPr>
          <w:rFonts w:ascii="Arial" w:hAnsi="Arial" w:cs="Arial"/>
          <w:b/>
          <w:bCs/>
          <w:sz w:val="20"/>
          <w:szCs w:val="20"/>
        </w:rPr>
        <w:t>leden 2020</w:t>
      </w:r>
      <w:r>
        <w:rPr>
          <w:rFonts w:ascii="Arial" w:hAnsi="Arial" w:cs="Arial"/>
          <w:sz w:val="20"/>
          <w:szCs w:val="20"/>
        </w:rPr>
        <w:t>.</w:t>
      </w:r>
    </w:p>
    <w:p w:rsidR="001D5871" w:rsidP="001D5871" w:rsidRDefault="001D5871" w14:paraId="4640541F" w14:textId="77777777">
      <w:pPr>
        <w:pStyle w:val="Odstavecseseznamem"/>
        <w:spacing w:after="0"/>
        <w:ind w:left="567" w:hanging="567"/>
        <w:contextualSpacing w:val="false"/>
        <w:rPr>
          <w:rFonts w:ascii="Arial" w:hAnsi="Arial" w:cs="Arial"/>
          <w:sz w:val="20"/>
          <w:szCs w:val="20"/>
        </w:rPr>
      </w:pPr>
    </w:p>
    <w:p w:rsidRPr="00794C06" w:rsidR="001D5871" w:rsidP="001D5871" w:rsidRDefault="001D5871" w14:paraId="2CE8111D" w14:textId="77777777">
      <w:pPr>
        <w:pStyle w:val="Odstavecseseznamem"/>
        <w:numPr>
          <w:ilvl w:val="0"/>
          <w:numId w:val="27"/>
        </w:numPr>
        <w:spacing w:after="0"/>
        <w:ind w:left="567" w:hanging="567"/>
        <w:contextualSpacing w:val="false"/>
        <w:rPr>
          <w:rFonts w:ascii="Arial" w:hAnsi="Arial" w:cs="Arial"/>
          <w:b/>
          <w:sz w:val="20"/>
          <w:szCs w:val="20"/>
          <w:u w:val="single"/>
        </w:rPr>
      </w:pPr>
      <w:r w:rsidRPr="00794C06">
        <w:rPr>
          <w:rFonts w:ascii="Arial" w:hAnsi="Arial" w:cs="Arial"/>
          <w:b/>
          <w:smallCaps/>
          <w:sz w:val="20"/>
          <w:szCs w:val="20"/>
          <w:u w:val="single"/>
        </w:rPr>
        <w:t>obchodní podmínky</w:t>
      </w:r>
    </w:p>
    <w:p w:rsidR="001D5871" w:rsidP="001D5871" w:rsidRDefault="001D5871" w14:paraId="5DE555EF" w14:textId="77777777">
      <w:pPr>
        <w:pStyle w:val="Odstavecseseznamem"/>
        <w:spacing w:after="0"/>
        <w:ind w:left="567"/>
        <w:contextualSpacing w:val="false"/>
        <w:rPr>
          <w:rFonts w:ascii="Arial" w:hAnsi="Arial" w:cs="Arial"/>
          <w:b/>
          <w:smallCaps/>
          <w:sz w:val="20"/>
          <w:szCs w:val="20"/>
          <w:u w:val="single"/>
        </w:rPr>
      </w:pPr>
    </w:p>
    <w:p w:rsidR="001D5871" w:rsidP="001D5871" w:rsidRDefault="008578EC" w14:paraId="421E87D8"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V podrobnostech je t</w:t>
      </w:r>
      <w:r w:rsidR="001D5871">
        <w:rPr>
          <w:rFonts w:ascii="Arial" w:hAnsi="Arial" w:cs="Arial"/>
          <w:sz w:val="20"/>
          <w:szCs w:val="20"/>
        </w:rPr>
        <w:t>echnická specifikace požadovaného prádelenského vybavení v rámci tohoto zadávacího řízení stanovena v </w:t>
      </w:r>
      <w:r w:rsidRPr="008578EC" w:rsidR="001D5871">
        <w:rPr>
          <w:rFonts w:ascii="Arial" w:hAnsi="Arial" w:cs="Arial"/>
          <w:sz w:val="20"/>
          <w:szCs w:val="20"/>
          <w:u w:val="single"/>
        </w:rPr>
        <w:t xml:space="preserve">příloze č. </w:t>
      </w:r>
      <w:r w:rsidRPr="008578EC" w:rsidR="00D4394C">
        <w:rPr>
          <w:rFonts w:ascii="Arial" w:hAnsi="Arial" w:cs="Arial"/>
          <w:sz w:val="20"/>
          <w:szCs w:val="20"/>
          <w:u w:val="single"/>
        </w:rPr>
        <w:t>4</w:t>
      </w:r>
      <w:r w:rsidRPr="008578EC" w:rsidR="001D5871">
        <w:rPr>
          <w:rFonts w:ascii="Arial" w:hAnsi="Arial" w:cs="Arial"/>
          <w:sz w:val="20"/>
          <w:szCs w:val="20"/>
        </w:rPr>
        <w:t xml:space="preserve"> této výzvy</w:t>
      </w:r>
      <w:r w:rsidR="001D5871">
        <w:rPr>
          <w:rFonts w:ascii="Arial" w:hAnsi="Arial" w:cs="Arial"/>
          <w:sz w:val="20"/>
          <w:szCs w:val="20"/>
        </w:rPr>
        <w:t>.</w:t>
      </w:r>
    </w:p>
    <w:p w:rsidR="001D5871" w:rsidP="001D5871" w:rsidRDefault="001D5871" w14:paraId="284E3107" w14:textId="77777777">
      <w:pPr>
        <w:pStyle w:val="Odstavecseseznamem"/>
        <w:spacing w:after="0"/>
        <w:ind w:left="567"/>
        <w:contextualSpacing w:val="false"/>
        <w:rPr>
          <w:rFonts w:ascii="Arial" w:hAnsi="Arial" w:cs="Arial"/>
          <w:sz w:val="20"/>
          <w:szCs w:val="20"/>
        </w:rPr>
      </w:pPr>
    </w:p>
    <w:p w:rsidR="001D5871" w:rsidP="001D5871" w:rsidRDefault="001D5871" w14:paraId="5ABB9EED"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Veškeré dodané vybavení musí být nové, nepoškozené, nepoužívané, v souladu s platnými technickými normami, plně funkční, kompletní a musí splňovat veškeré zadavatelem požadované parametry tak, aby bylo umožněno jeho plné využití.</w:t>
      </w:r>
    </w:p>
    <w:p w:rsidR="001D5871" w:rsidP="001D5871" w:rsidRDefault="001D5871" w14:paraId="6ACCCB94" w14:textId="77777777">
      <w:pPr>
        <w:pStyle w:val="Odstavecseseznamem"/>
        <w:spacing w:after="0"/>
        <w:ind w:left="567" w:hanging="567"/>
        <w:contextualSpacing w:val="false"/>
        <w:rPr>
          <w:rFonts w:ascii="Arial" w:hAnsi="Arial" w:cs="Arial"/>
          <w:sz w:val="20"/>
          <w:szCs w:val="20"/>
        </w:rPr>
      </w:pPr>
    </w:p>
    <w:p w:rsidR="001D5871" w:rsidP="001D5871" w:rsidRDefault="001D5871" w14:paraId="4DAAD2AB"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lastRenderedPageBreak/>
        <w:t xml:space="preserve">Strojní zařízení musí splňovat podmínky zákona č. 22/1997 Sb., o technických požadavcích na výrobky, ve znění pozdějších předpisů a zák. č. 102/2001 Sb., o obecné bezpečnosti výrobků, ve znění pozdějších předpisů, jakož i odpovídat všem technickým normám EN, či ČSN, atp..  </w:t>
      </w:r>
    </w:p>
    <w:p w:rsidR="001D5871" w:rsidP="001D5871" w:rsidRDefault="001D5871" w14:paraId="2D60C529" w14:textId="77777777">
      <w:pPr>
        <w:pStyle w:val="Odstavecseseznamem"/>
        <w:spacing w:after="0"/>
        <w:ind w:left="567" w:hanging="567"/>
        <w:contextualSpacing w:val="false"/>
        <w:rPr>
          <w:rFonts w:ascii="Arial" w:hAnsi="Arial" w:cs="Arial"/>
          <w:sz w:val="20"/>
          <w:szCs w:val="20"/>
        </w:rPr>
      </w:pPr>
    </w:p>
    <w:p w:rsidR="001D5871" w:rsidP="001D5871" w:rsidRDefault="001D5871" w14:paraId="747883F8" w14:textId="60D2AB9E">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 xml:space="preserve">Splatnost daňových dokladů je stanovena na </w:t>
      </w:r>
      <w:r w:rsidR="00223543">
        <w:rPr>
          <w:rFonts w:ascii="Arial" w:hAnsi="Arial" w:cs="Arial"/>
          <w:sz w:val="20"/>
          <w:szCs w:val="20"/>
        </w:rPr>
        <w:t>15</w:t>
      </w:r>
      <w:r>
        <w:rPr>
          <w:rFonts w:ascii="Arial" w:hAnsi="Arial" w:cs="Arial"/>
          <w:sz w:val="20"/>
          <w:szCs w:val="20"/>
        </w:rPr>
        <w:t xml:space="preserve"> dnů ode dne doručení zadavateli. Daňové doklady musí obsahovat veškeré náležitosti stanovené relevantními právními předpisy.</w:t>
      </w:r>
      <w:r w:rsidR="008578EC">
        <w:rPr>
          <w:rFonts w:ascii="Arial" w:hAnsi="Arial" w:cs="Arial"/>
          <w:sz w:val="20"/>
          <w:szCs w:val="20"/>
        </w:rPr>
        <w:t xml:space="preserve"> Dodavatel se zavazuje překládat k proplacení pouze faktury, které budou obsahovat název a číslo projektu.</w:t>
      </w:r>
    </w:p>
    <w:p w:rsidR="001D5871" w:rsidP="001D5871" w:rsidRDefault="001D5871" w14:paraId="4E6BA546" w14:textId="77777777">
      <w:pPr>
        <w:pStyle w:val="Odstavecseseznamem"/>
        <w:spacing w:after="0"/>
        <w:ind w:left="567" w:hanging="567"/>
        <w:contextualSpacing w:val="false"/>
        <w:rPr>
          <w:rFonts w:ascii="Arial" w:hAnsi="Arial" w:cs="Arial"/>
          <w:sz w:val="20"/>
          <w:szCs w:val="20"/>
        </w:rPr>
      </w:pPr>
    </w:p>
    <w:p w:rsidR="001D5871" w:rsidP="001D5871" w:rsidRDefault="001D5871" w14:paraId="12B042BA"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Dodavatel je oprávněn vystavit fakturu až po řádném a včasném dodání zboží a provedení všech souvisejících činností a prací.</w:t>
      </w:r>
    </w:p>
    <w:p w:rsidR="001D5871" w:rsidP="001D5871" w:rsidRDefault="001D5871" w14:paraId="0EFC9A50" w14:textId="77777777">
      <w:pPr>
        <w:pStyle w:val="Odstavecseseznamem"/>
        <w:spacing w:after="0"/>
        <w:ind w:left="567" w:hanging="567"/>
        <w:contextualSpacing w:val="false"/>
        <w:rPr>
          <w:rFonts w:ascii="Arial" w:hAnsi="Arial" w:cs="Arial"/>
          <w:sz w:val="20"/>
          <w:szCs w:val="20"/>
        </w:rPr>
      </w:pPr>
    </w:p>
    <w:p w:rsidR="001D5871" w:rsidP="001D5871" w:rsidRDefault="001D5871" w14:paraId="0BB8A025"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Nebude-li faktura splňovat veškeré náležitosti daňového dokladu dle relevantních právních předpisů a této výzvy, je zadavatel oprávněn ji ve lhůtě splatnosti dodavateli vrátit a dodavatel je povinen vystavit zadavateli fakturu opravenou či doplněnou. V případě vrácení faktury dodavateli se dnem jeho doručení dodavateli lhůta její splatnosti přerušuje a znovu začíná běžet až dnem následujícím po dni, kdy byla opravená, nebo doplnění faktura splňující všechny náležitosti dle zvláštních právních předpisů doručena zadavateli.</w:t>
      </w:r>
    </w:p>
    <w:p w:rsidR="001D5871" w:rsidP="001D5871" w:rsidRDefault="001D5871" w14:paraId="44E45DF1" w14:textId="77777777">
      <w:pPr>
        <w:pStyle w:val="Odstavecseseznamem"/>
        <w:spacing w:after="0"/>
        <w:ind w:left="567" w:hanging="567"/>
        <w:contextualSpacing w:val="false"/>
        <w:rPr>
          <w:rFonts w:ascii="Arial" w:hAnsi="Arial" w:cs="Arial"/>
          <w:sz w:val="20"/>
          <w:szCs w:val="20"/>
        </w:rPr>
      </w:pPr>
    </w:p>
    <w:p w:rsidR="001D5871" w:rsidP="001D5871" w:rsidRDefault="001D5871" w14:paraId="07F4D0BA"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Celková nabídková cena je stanovena jako nejvýše přípustná cena včetně všech poplatků a veškerých dalších nákladů spojených s plněním veřejné zakázky. Změna nabídkové ceny je přípustná pouze v případě změny sazby DPH.</w:t>
      </w:r>
    </w:p>
    <w:p w:rsidR="001D5871" w:rsidP="001D5871" w:rsidRDefault="001D5871" w14:paraId="55F831CE" w14:textId="77777777">
      <w:pPr>
        <w:pStyle w:val="Odstavecseseznamem"/>
        <w:spacing w:after="0"/>
        <w:ind w:left="567" w:hanging="567"/>
        <w:contextualSpacing w:val="false"/>
        <w:rPr>
          <w:rFonts w:ascii="Arial" w:hAnsi="Arial" w:cs="Arial"/>
          <w:sz w:val="20"/>
          <w:szCs w:val="20"/>
        </w:rPr>
      </w:pPr>
    </w:p>
    <w:p w:rsidR="001D5871" w:rsidP="001D5871" w:rsidRDefault="001D5871" w14:paraId="2D9B9B8E" w14:textId="77777777">
      <w:pPr>
        <w:pStyle w:val="Odstavecseseznamem"/>
        <w:numPr>
          <w:ilvl w:val="0"/>
          <w:numId w:val="35"/>
        </w:numPr>
        <w:spacing w:after="0"/>
        <w:ind w:left="567" w:hanging="567"/>
        <w:contextualSpacing w:val="false"/>
        <w:rPr>
          <w:rFonts w:ascii="Arial" w:hAnsi="Arial" w:cs="Arial"/>
          <w:sz w:val="20"/>
          <w:szCs w:val="20"/>
        </w:rPr>
      </w:pPr>
      <w:r w:rsidRPr="00380798">
        <w:rPr>
          <w:rFonts w:ascii="Arial" w:hAnsi="Arial" w:cs="Arial"/>
          <w:sz w:val="20"/>
          <w:szCs w:val="20"/>
        </w:rPr>
        <w:t xml:space="preserve">Záruční doba činí 24 měsíců všechny součásti dodaného předmětu plnění. Záruční doba počíná běžet ode dne podpisu předávacího protokolu. </w:t>
      </w:r>
    </w:p>
    <w:p w:rsidRPr="00380798" w:rsidR="00380798" w:rsidP="00380798" w:rsidRDefault="00380798" w14:paraId="45AB69C2" w14:textId="77777777">
      <w:pPr>
        <w:pStyle w:val="Odstavecseseznamem"/>
        <w:rPr>
          <w:rFonts w:ascii="Arial" w:hAnsi="Arial" w:cs="Arial"/>
          <w:sz w:val="20"/>
          <w:szCs w:val="20"/>
        </w:rPr>
      </w:pPr>
    </w:p>
    <w:p w:rsidR="001D5871" w:rsidP="001D5871" w:rsidRDefault="001D5871" w14:paraId="5C0502C7"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Zadavatel neposkytuje zálohy.</w:t>
      </w:r>
    </w:p>
    <w:p w:rsidR="001D5871" w:rsidP="001D5871" w:rsidRDefault="001D5871" w14:paraId="47487B30" w14:textId="77777777">
      <w:pPr>
        <w:pStyle w:val="Odstavecseseznamem"/>
        <w:spacing w:after="0"/>
        <w:ind w:left="567" w:hanging="567"/>
        <w:contextualSpacing w:val="false"/>
        <w:rPr>
          <w:rFonts w:ascii="Arial" w:hAnsi="Arial" w:cs="Arial"/>
          <w:sz w:val="20"/>
          <w:szCs w:val="20"/>
        </w:rPr>
      </w:pPr>
    </w:p>
    <w:p w:rsidR="001D5871" w:rsidP="00C4298D" w:rsidRDefault="001D5871" w14:paraId="29BC12D9" w14:textId="778D6F9D">
      <w:pPr>
        <w:pStyle w:val="Odstavecseseznamem"/>
        <w:numPr>
          <w:ilvl w:val="0"/>
          <w:numId w:val="35"/>
        </w:numPr>
        <w:spacing w:after="0"/>
        <w:ind w:left="567" w:hanging="567"/>
        <w:contextualSpacing w:val="false"/>
        <w:rPr>
          <w:rFonts w:ascii="Arial" w:hAnsi="Arial" w:cs="Arial"/>
          <w:sz w:val="20"/>
          <w:szCs w:val="20"/>
        </w:rPr>
      </w:pPr>
      <w:r w:rsidRPr="00D0582E">
        <w:rPr>
          <w:rFonts w:ascii="Arial" w:hAnsi="Arial" w:cs="Arial"/>
          <w:sz w:val="20"/>
          <w:szCs w:val="20"/>
        </w:rPr>
        <w:t xml:space="preserve">Dodavatel bude provádět záruční servis v místě dodání. Dodavatel je povinen zadavateli zajistit záruční servis s dostupností nejdéle 12 hodin od nahlášení závady. </w:t>
      </w:r>
    </w:p>
    <w:p w:rsidRPr="00D0582E" w:rsidR="00D0582E" w:rsidP="00D0582E" w:rsidRDefault="00D0582E" w14:paraId="07FFC988" w14:textId="77777777">
      <w:pPr>
        <w:spacing w:after="0"/>
        <w:rPr>
          <w:rFonts w:ascii="Arial" w:hAnsi="Arial" w:cs="Arial"/>
          <w:sz w:val="20"/>
          <w:szCs w:val="20"/>
        </w:rPr>
      </w:pPr>
    </w:p>
    <w:p w:rsidR="001D5871" w:rsidP="001D5871" w:rsidRDefault="001D5871" w14:paraId="2F2BD33E" w14:textId="77777777">
      <w:pPr>
        <w:pStyle w:val="Odstavecseseznamem"/>
        <w:numPr>
          <w:ilvl w:val="0"/>
          <w:numId w:val="35"/>
        </w:numPr>
        <w:spacing w:after="0"/>
        <w:ind w:left="567" w:hanging="567"/>
        <w:contextualSpacing w:val="false"/>
        <w:rPr>
          <w:rFonts w:ascii="Arial" w:hAnsi="Arial" w:cs="Arial"/>
          <w:sz w:val="20"/>
          <w:szCs w:val="20"/>
        </w:rPr>
      </w:pPr>
      <w:r>
        <w:rPr>
          <w:rFonts w:ascii="Arial" w:hAnsi="Arial" w:cs="Arial"/>
          <w:sz w:val="20"/>
          <w:szCs w:val="20"/>
        </w:rPr>
        <w:t>Součástí dodávky zboží (součástí kupní ceny) se rozumí i tyto práce a činnosti:</w:t>
      </w:r>
    </w:p>
    <w:p w:rsidR="001D5871" w:rsidP="001D5871" w:rsidRDefault="001D5871" w14:paraId="3F53C525" w14:textId="77777777">
      <w:pPr>
        <w:pStyle w:val="Odstavecseseznamem"/>
        <w:spacing w:after="0"/>
        <w:ind w:left="567"/>
        <w:contextualSpacing w:val="false"/>
        <w:rPr>
          <w:rFonts w:ascii="Arial" w:hAnsi="Arial" w:cs="Arial"/>
          <w:sz w:val="20"/>
          <w:szCs w:val="20"/>
        </w:rPr>
      </w:pPr>
    </w:p>
    <w:p w:rsidR="001D5871" w:rsidP="001D5871" w:rsidRDefault="001D5871" w14:paraId="0BBEEB32"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vhodné zabalení zboží a naložení zboží na dopravní prostředek,</w:t>
      </w:r>
    </w:p>
    <w:p w:rsidR="001D5871" w:rsidP="001D5871" w:rsidRDefault="001D5871" w14:paraId="36518CF8"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doprava zboží k místu plnění a složení zboží z dopravního prostředku,</w:t>
      </w:r>
    </w:p>
    <w:p w:rsidR="001D5871" w:rsidP="001D5871" w:rsidRDefault="001D5871" w14:paraId="7199DB96"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transport zboží do místa plnění, montáž, instalace a zprovoznění zboží,</w:t>
      </w:r>
    </w:p>
    <w:p w:rsidRPr="00310EA9" w:rsidR="00310EA9" w:rsidP="001D5871" w:rsidRDefault="001D5871" w14:paraId="3E1AE342" w14:textId="77777777">
      <w:pPr>
        <w:pStyle w:val="Odstavecseseznamem"/>
        <w:numPr>
          <w:ilvl w:val="0"/>
          <w:numId w:val="28"/>
        </w:numPr>
        <w:spacing w:after="120"/>
        <w:ind w:left="924" w:hanging="357"/>
        <w:contextualSpacing w:val="false"/>
        <w:rPr>
          <w:rFonts w:ascii="Arial" w:hAnsi="Arial" w:cs="Arial"/>
          <w:sz w:val="20"/>
          <w:szCs w:val="20"/>
        </w:rPr>
      </w:pPr>
      <w:r w:rsidRPr="00310EA9">
        <w:rPr>
          <w:rFonts w:ascii="Arial" w:hAnsi="Arial" w:cs="Arial"/>
          <w:sz w:val="20"/>
          <w:szCs w:val="20"/>
        </w:rPr>
        <w:t>zaškolení obsluhy</w:t>
      </w:r>
      <w:r w:rsidRPr="00310EA9" w:rsidR="00D0582E">
        <w:rPr>
          <w:rFonts w:ascii="Arial" w:hAnsi="Arial" w:cs="Arial"/>
          <w:sz w:val="20"/>
          <w:szCs w:val="20"/>
        </w:rPr>
        <w:t xml:space="preserve"> v počtu </w:t>
      </w:r>
      <w:r w:rsidRPr="00310EA9" w:rsidR="00F476F6">
        <w:rPr>
          <w:rFonts w:ascii="Arial" w:hAnsi="Arial" w:cs="Arial"/>
          <w:sz w:val="20"/>
          <w:szCs w:val="20"/>
        </w:rPr>
        <w:t>minimálně 3 osob</w:t>
      </w:r>
      <w:r w:rsidRPr="00310EA9" w:rsidR="00D0582E">
        <w:rPr>
          <w:rFonts w:ascii="Arial" w:hAnsi="Arial" w:cs="Arial"/>
          <w:sz w:val="20"/>
          <w:szCs w:val="20"/>
        </w:rPr>
        <w:t xml:space="preserve"> v časovém rozsahu</w:t>
      </w:r>
      <w:r w:rsidRPr="00310EA9" w:rsidR="00310EA9">
        <w:rPr>
          <w:rFonts w:ascii="Arial" w:hAnsi="Arial" w:cs="Arial"/>
          <w:sz w:val="20"/>
          <w:szCs w:val="20"/>
        </w:rPr>
        <w:t xml:space="preserve">: </w:t>
      </w:r>
    </w:p>
    <w:p w:rsidR="00310EA9" w:rsidP="00310EA9" w:rsidRDefault="00310EA9" w14:paraId="1CD883BA" w14:textId="6DB6B011">
      <w:pPr>
        <w:pStyle w:val="Odstavecseseznamem"/>
        <w:numPr>
          <w:ilvl w:val="0"/>
          <w:numId w:val="48"/>
        </w:numPr>
        <w:spacing w:after="120"/>
        <w:contextualSpacing w:val="false"/>
        <w:rPr>
          <w:rFonts w:ascii="Arial" w:hAnsi="Arial" w:cs="Arial"/>
          <w:sz w:val="20"/>
          <w:szCs w:val="20"/>
        </w:rPr>
      </w:pPr>
      <w:r>
        <w:rPr>
          <w:rFonts w:ascii="Arial" w:hAnsi="Arial" w:cs="Arial"/>
          <w:sz w:val="20"/>
          <w:szCs w:val="20"/>
        </w:rPr>
        <w:t>4 hodiny teorie – základní zaškolení obsluhy, ovládání a programování strojů, základní údržba strojů, bezpečnostní pokyny při práci se stroji</w:t>
      </w:r>
    </w:p>
    <w:p w:rsidR="00310EA9" w:rsidP="00310EA9" w:rsidRDefault="00310EA9" w14:paraId="10DE3E87" w14:textId="77777777">
      <w:pPr>
        <w:pStyle w:val="Odstavecseseznamem"/>
        <w:numPr>
          <w:ilvl w:val="0"/>
          <w:numId w:val="48"/>
        </w:numPr>
        <w:spacing w:after="120"/>
        <w:contextualSpacing w:val="false"/>
        <w:rPr>
          <w:rFonts w:ascii="Arial" w:hAnsi="Arial" w:cs="Arial"/>
          <w:sz w:val="20"/>
          <w:szCs w:val="20"/>
        </w:rPr>
      </w:pPr>
      <w:r>
        <w:rPr>
          <w:rFonts w:ascii="Arial" w:hAnsi="Arial" w:cs="Arial"/>
          <w:sz w:val="20"/>
          <w:szCs w:val="20"/>
        </w:rPr>
        <w:t>4 hodiny praxe u strojů</w:t>
      </w:r>
      <w:r w:rsidR="001D5871">
        <w:rPr>
          <w:rFonts w:ascii="Arial" w:hAnsi="Arial" w:cs="Arial"/>
          <w:sz w:val="20"/>
          <w:szCs w:val="20"/>
        </w:rPr>
        <w:t xml:space="preserve"> </w:t>
      </w:r>
    </w:p>
    <w:p w:rsidR="001D5871" w:rsidP="00310EA9" w:rsidRDefault="001D5871" w14:paraId="3689ECFF" w14:textId="767513EF">
      <w:pPr>
        <w:pStyle w:val="Odstavecseseznamem"/>
        <w:numPr>
          <w:ilvl w:val="0"/>
          <w:numId w:val="48"/>
        </w:numPr>
        <w:spacing w:after="120"/>
        <w:contextualSpacing w:val="false"/>
        <w:rPr>
          <w:rFonts w:ascii="Arial" w:hAnsi="Arial" w:cs="Arial"/>
          <w:sz w:val="20"/>
          <w:szCs w:val="20"/>
        </w:rPr>
      </w:pPr>
      <w:r>
        <w:rPr>
          <w:rFonts w:ascii="Arial" w:hAnsi="Arial" w:cs="Arial"/>
          <w:sz w:val="20"/>
          <w:szCs w:val="20"/>
        </w:rPr>
        <w:t>předání veškerých návodů na obsluhu</w:t>
      </w:r>
      <w:r w:rsidR="00310EA9">
        <w:rPr>
          <w:rFonts w:ascii="Arial" w:hAnsi="Arial" w:cs="Arial"/>
          <w:sz w:val="20"/>
          <w:szCs w:val="20"/>
        </w:rPr>
        <w:t xml:space="preserve"> a údržbu zboží v českém jazyce</w:t>
      </w:r>
    </w:p>
    <w:p w:rsidR="001D5871" w:rsidP="001D5871" w:rsidRDefault="001D5871" w14:paraId="6455D4DE"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odvoz a likvidace veškerého odpadu vzniklého v souvislosti s dodávkou zboží, zajištění úklidu vlivem montážních činností,</w:t>
      </w:r>
    </w:p>
    <w:p w:rsidR="001D5871" w:rsidP="001D5871" w:rsidRDefault="001D5871" w14:paraId="4BD42782"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dodání veškeré relevantní technické dokumentace dle relevantních právních předpisů,</w:t>
      </w:r>
    </w:p>
    <w:p w:rsidR="001D5871" w:rsidP="001D5871" w:rsidRDefault="001D5871" w14:paraId="24FC7E6B" w14:textId="77777777">
      <w:pPr>
        <w:pStyle w:val="Odstavecseseznamem"/>
        <w:numPr>
          <w:ilvl w:val="0"/>
          <w:numId w:val="28"/>
        </w:numPr>
        <w:spacing w:after="120"/>
        <w:ind w:left="924" w:hanging="357"/>
        <w:contextualSpacing w:val="false"/>
        <w:rPr>
          <w:rFonts w:ascii="Arial" w:hAnsi="Arial" w:cs="Arial"/>
          <w:sz w:val="20"/>
          <w:szCs w:val="20"/>
        </w:rPr>
      </w:pPr>
      <w:r>
        <w:rPr>
          <w:rFonts w:ascii="Arial" w:hAnsi="Arial" w:cs="Arial"/>
          <w:sz w:val="20"/>
          <w:szCs w:val="20"/>
        </w:rPr>
        <w:t>dodání veškerých revizí na dodaná zařízení, jež vyžadují provedení revize.</w:t>
      </w:r>
    </w:p>
    <w:p w:rsidR="001D5871" w:rsidP="001D5871" w:rsidRDefault="001D5871" w14:paraId="058AA0B2" w14:textId="77777777">
      <w:pPr>
        <w:spacing w:after="0"/>
        <w:rPr>
          <w:rFonts w:ascii="Arial" w:hAnsi="Arial" w:cs="Arial"/>
          <w:sz w:val="20"/>
          <w:szCs w:val="20"/>
        </w:rPr>
      </w:pPr>
    </w:p>
    <w:p w:rsidRPr="002001E4" w:rsidR="001D5871" w:rsidP="001D5871" w:rsidRDefault="001D5871" w14:paraId="32438DA1" w14:textId="77777777">
      <w:pPr>
        <w:pStyle w:val="Odstavecseseznamem"/>
        <w:numPr>
          <w:ilvl w:val="0"/>
          <w:numId w:val="35"/>
        </w:numPr>
        <w:spacing w:after="0"/>
        <w:ind w:left="567" w:hanging="567"/>
        <w:rPr>
          <w:rFonts w:ascii="Arial" w:hAnsi="Arial" w:cs="Arial"/>
          <w:sz w:val="20"/>
          <w:szCs w:val="20"/>
        </w:rPr>
      </w:pPr>
      <w:r w:rsidRPr="002001E4">
        <w:rPr>
          <w:rFonts w:ascii="Arial" w:hAnsi="Arial" w:cs="Arial"/>
          <w:sz w:val="20"/>
          <w:szCs w:val="20"/>
        </w:rPr>
        <w:t xml:space="preserve">Veškeré obchodní podmínky jsou stanoveny v návrhu kupní smlouvy, která tvoří </w:t>
      </w:r>
      <w:r w:rsidRPr="0035049D" w:rsidR="0035049D">
        <w:rPr>
          <w:rFonts w:ascii="Arial" w:hAnsi="Arial" w:cs="Arial"/>
          <w:color w:val="auto"/>
          <w:sz w:val="20"/>
          <w:szCs w:val="20"/>
          <w:u w:val="single"/>
        </w:rPr>
        <w:t>p</w:t>
      </w:r>
      <w:r w:rsidRPr="0035049D">
        <w:rPr>
          <w:rFonts w:ascii="Arial" w:hAnsi="Arial" w:cs="Arial"/>
          <w:color w:val="auto"/>
          <w:sz w:val="20"/>
          <w:szCs w:val="20"/>
          <w:u w:val="single"/>
        </w:rPr>
        <w:t>řílohu č. 3</w:t>
      </w:r>
      <w:r w:rsidRPr="0035049D">
        <w:rPr>
          <w:rFonts w:ascii="Arial" w:hAnsi="Arial" w:cs="Arial"/>
          <w:color w:val="auto"/>
          <w:sz w:val="20"/>
          <w:szCs w:val="20"/>
        </w:rPr>
        <w:t xml:space="preserve"> této výzvy</w:t>
      </w:r>
      <w:r w:rsidRPr="002001E4">
        <w:rPr>
          <w:rFonts w:ascii="Arial" w:hAnsi="Arial" w:cs="Arial"/>
          <w:sz w:val="20"/>
          <w:szCs w:val="20"/>
        </w:rPr>
        <w:t xml:space="preserve">. Uchazeč je povinen akceptovat návrh smlouvy v uvedeném rozsahu beze změn. Uchazeč doplní do návrhu kupní smlouvy pouze chybějící údaje týkající se uchazeče, kupní ceny, atp. a návrh smlouvy předloží jako součást své nabídky. Návrh smlouvy musí být podepsán osobou oprávněnou jednat </w:t>
      </w:r>
      <w:r>
        <w:rPr>
          <w:rFonts w:ascii="Arial" w:hAnsi="Arial" w:cs="Arial"/>
          <w:sz w:val="20"/>
          <w:szCs w:val="20"/>
        </w:rPr>
        <w:t>za</w:t>
      </w:r>
      <w:r w:rsidRPr="002001E4">
        <w:rPr>
          <w:rFonts w:ascii="Arial" w:hAnsi="Arial" w:cs="Arial"/>
          <w:sz w:val="20"/>
          <w:szCs w:val="20"/>
        </w:rPr>
        <w:t xml:space="preserve"> uchazeče nebo zmocněncem (v takovém případě musí být plná moc v originále nebo v úředně ověřené kopii přiložena k návrhu smlouvy).</w:t>
      </w:r>
    </w:p>
    <w:p w:rsidRPr="00794C06" w:rsidR="001D5871" w:rsidP="001D5871" w:rsidRDefault="001D5871" w14:paraId="649D1F78" w14:textId="77777777">
      <w:pPr>
        <w:pStyle w:val="Odstavecseseznamem"/>
        <w:spacing w:after="0"/>
        <w:ind w:left="927"/>
        <w:contextualSpacing w:val="false"/>
        <w:rPr>
          <w:rFonts w:ascii="Arial" w:hAnsi="Arial" w:cs="Arial"/>
          <w:sz w:val="20"/>
          <w:szCs w:val="20"/>
          <w:u w:val="single"/>
        </w:rPr>
      </w:pPr>
      <w:r>
        <w:rPr>
          <w:rFonts w:ascii="Arial" w:hAnsi="Arial" w:cs="Arial"/>
          <w:sz w:val="20"/>
          <w:szCs w:val="20"/>
        </w:rPr>
        <w:br w:type="page"/>
      </w:r>
    </w:p>
    <w:p w:rsidRPr="004A44BE" w:rsidR="001D5871" w:rsidP="001D5871" w:rsidRDefault="001D5871" w14:paraId="7ACD3175" w14:textId="77777777">
      <w:pPr>
        <w:pStyle w:val="Odstavecseseznamem"/>
        <w:numPr>
          <w:ilvl w:val="0"/>
          <w:numId w:val="27"/>
        </w:numPr>
        <w:spacing w:after="0"/>
        <w:ind w:left="567" w:hanging="567"/>
        <w:contextualSpacing w:val="false"/>
        <w:rPr>
          <w:rFonts w:ascii="Arial" w:hAnsi="Arial" w:cs="Arial"/>
          <w:sz w:val="20"/>
          <w:szCs w:val="20"/>
          <w:u w:val="single"/>
        </w:rPr>
      </w:pPr>
      <w:r>
        <w:rPr>
          <w:rFonts w:ascii="Arial" w:hAnsi="Arial" w:cs="Arial"/>
          <w:b/>
          <w:smallCaps/>
          <w:sz w:val="20"/>
          <w:szCs w:val="20"/>
          <w:u w:val="single"/>
        </w:rPr>
        <w:lastRenderedPageBreak/>
        <w:t>požadavky na zpracování nabídky</w:t>
      </w:r>
    </w:p>
    <w:p w:rsidR="001D5871" w:rsidP="001D5871" w:rsidRDefault="001D5871" w14:paraId="2CEF40CD" w14:textId="77777777">
      <w:pPr>
        <w:pStyle w:val="Odstavecseseznamem"/>
        <w:spacing w:after="0"/>
        <w:ind w:left="567"/>
        <w:contextualSpacing w:val="false"/>
        <w:rPr>
          <w:rFonts w:ascii="Arial" w:hAnsi="Arial" w:cs="Arial"/>
          <w:sz w:val="20"/>
          <w:szCs w:val="20"/>
          <w:u w:val="single"/>
        </w:rPr>
      </w:pPr>
    </w:p>
    <w:p w:rsidR="001D5871" w:rsidP="001D5871" w:rsidRDefault="001D5871" w14:paraId="7195D681" w14:textId="77777777">
      <w:pPr>
        <w:pStyle w:val="Odstavecseseznamem"/>
        <w:numPr>
          <w:ilvl w:val="0"/>
          <w:numId w:val="36"/>
        </w:numPr>
        <w:spacing w:after="0"/>
        <w:ind w:left="567" w:hanging="567"/>
        <w:contextualSpacing w:val="false"/>
        <w:rPr>
          <w:rFonts w:ascii="Arial" w:hAnsi="Arial" w:cs="Arial"/>
          <w:sz w:val="20"/>
          <w:szCs w:val="20"/>
        </w:rPr>
      </w:pPr>
      <w:r>
        <w:rPr>
          <w:rFonts w:ascii="Arial" w:hAnsi="Arial" w:cs="Arial"/>
          <w:sz w:val="20"/>
          <w:szCs w:val="20"/>
        </w:rPr>
        <w:t>Každý dodavatel může podat toliko jednu nabídku.</w:t>
      </w:r>
    </w:p>
    <w:p w:rsidR="001D5871" w:rsidP="001D5871" w:rsidRDefault="001D5871" w14:paraId="1C53117F" w14:textId="77777777">
      <w:pPr>
        <w:pStyle w:val="Odstavecseseznamem"/>
        <w:spacing w:after="0"/>
        <w:ind w:left="567" w:hanging="567"/>
        <w:contextualSpacing w:val="false"/>
        <w:rPr>
          <w:rFonts w:ascii="Arial" w:hAnsi="Arial" w:cs="Arial"/>
          <w:sz w:val="20"/>
          <w:szCs w:val="20"/>
        </w:rPr>
      </w:pPr>
    </w:p>
    <w:p w:rsidR="001D5871" w:rsidP="001D5871" w:rsidRDefault="001D5871" w14:paraId="39D2E7B7" w14:textId="77777777">
      <w:pPr>
        <w:pStyle w:val="Odstavecseseznamem"/>
        <w:numPr>
          <w:ilvl w:val="0"/>
          <w:numId w:val="36"/>
        </w:numPr>
        <w:spacing w:after="0"/>
        <w:ind w:left="567" w:hanging="567"/>
        <w:contextualSpacing w:val="false"/>
        <w:rPr>
          <w:rFonts w:ascii="Arial" w:hAnsi="Arial" w:cs="Arial"/>
          <w:sz w:val="20"/>
          <w:szCs w:val="20"/>
        </w:rPr>
      </w:pPr>
      <w:r w:rsidRPr="00ED643D">
        <w:rPr>
          <w:rFonts w:ascii="Arial" w:hAnsi="Arial" w:cs="Arial"/>
          <w:sz w:val="20"/>
          <w:szCs w:val="20"/>
        </w:rPr>
        <w:t>Otevírání obálek se může účastnit jeden zástupce každého uchazeče, jehož nabídka byla zadavateli doručena</w:t>
      </w:r>
      <w:r>
        <w:rPr>
          <w:rFonts w:ascii="Arial" w:hAnsi="Arial" w:cs="Arial"/>
          <w:sz w:val="20"/>
          <w:szCs w:val="20"/>
        </w:rPr>
        <w:t xml:space="preserve"> ve lhůtě pro podání nabídek</w:t>
      </w:r>
      <w:r w:rsidRPr="00ED643D">
        <w:rPr>
          <w:rFonts w:ascii="Arial" w:hAnsi="Arial" w:cs="Arial"/>
          <w:sz w:val="20"/>
          <w:szCs w:val="20"/>
        </w:rPr>
        <w:t xml:space="preserve">. Zástupce uchazeče musí prokázat, že je osobou oprávněnou nebo zplnomocněnou jednat </w:t>
      </w:r>
      <w:r>
        <w:rPr>
          <w:rFonts w:ascii="Arial" w:hAnsi="Arial" w:cs="Arial"/>
          <w:sz w:val="20"/>
          <w:szCs w:val="20"/>
        </w:rPr>
        <w:t>za</w:t>
      </w:r>
      <w:r w:rsidRPr="00ED643D">
        <w:rPr>
          <w:rFonts w:ascii="Arial" w:hAnsi="Arial" w:cs="Arial"/>
          <w:sz w:val="20"/>
          <w:szCs w:val="20"/>
        </w:rPr>
        <w:t xml:space="preserve"> uchazeče.</w:t>
      </w:r>
    </w:p>
    <w:p w:rsidR="001D5871" w:rsidP="001D5871" w:rsidRDefault="001D5871" w14:paraId="2AD9AC4F" w14:textId="77777777">
      <w:pPr>
        <w:pStyle w:val="Odstavecseseznamem"/>
        <w:spacing w:after="0"/>
        <w:ind w:left="0"/>
        <w:contextualSpacing w:val="false"/>
        <w:rPr>
          <w:rFonts w:ascii="Arial" w:hAnsi="Arial" w:cs="Arial"/>
          <w:sz w:val="20"/>
          <w:szCs w:val="20"/>
        </w:rPr>
      </w:pPr>
    </w:p>
    <w:p w:rsidR="001D5871" w:rsidP="001D5871" w:rsidRDefault="001D5871" w14:paraId="7BB42950" w14:textId="77777777">
      <w:pPr>
        <w:pStyle w:val="Odstavecseseznamem"/>
        <w:numPr>
          <w:ilvl w:val="0"/>
          <w:numId w:val="36"/>
        </w:numPr>
        <w:spacing w:after="0"/>
        <w:ind w:left="567" w:hanging="567"/>
        <w:contextualSpacing w:val="false"/>
        <w:rPr>
          <w:rFonts w:ascii="Arial" w:hAnsi="Arial" w:cs="Arial"/>
          <w:sz w:val="20"/>
          <w:szCs w:val="20"/>
        </w:rPr>
      </w:pPr>
      <w:r>
        <w:rPr>
          <w:rFonts w:ascii="Arial" w:hAnsi="Arial" w:cs="Arial"/>
          <w:sz w:val="20"/>
          <w:szCs w:val="20"/>
        </w:rPr>
        <w:t xml:space="preserve">Nabídka uchazeče se podává písemně v českém jazyce v jednom </w:t>
      </w:r>
      <w:r w:rsidRPr="00B6591E">
        <w:rPr>
          <w:rFonts w:ascii="Arial" w:hAnsi="Arial" w:cs="Arial"/>
          <w:sz w:val="20"/>
          <w:szCs w:val="20"/>
        </w:rPr>
        <w:t>originále spolu s kompletní kopií na CD/DVD/USB (včetně všech opisů, kopií a podepsaných dokumentů) v řádně uzavřené</w:t>
      </w:r>
      <w:r>
        <w:rPr>
          <w:rFonts w:ascii="Arial" w:hAnsi="Arial" w:cs="Arial"/>
          <w:sz w:val="20"/>
          <w:szCs w:val="20"/>
        </w:rPr>
        <w:t xml:space="preserve"> obálce označené identifikací zadavatele, identifikací uchazeče a jeho </w:t>
      </w:r>
      <w:r w:rsidR="006A31DD">
        <w:rPr>
          <w:rFonts w:ascii="Arial" w:hAnsi="Arial" w:cs="Arial"/>
          <w:sz w:val="20"/>
          <w:szCs w:val="20"/>
        </w:rPr>
        <w:t>kontaktní</w:t>
      </w:r>
      <w:r>
        <w:rPr>
          <w:rFonts w:ascii="Arial" w:hAnsi="Arial" w:cs="Arial"/>
          <w:sz w:val="20"/>
          <w:szCs w:val="20"/>
        </w:rPr>
        <w:t xml:space="preserve"> adresou. Nabídky musí být podepsány dodavatelem či osobou oprávněnou zastupovat dodavatele (statutárním orgánem nebo osobou k tomu statutárním orgánem zmocněnou v souladu se způsobem zastupování dodavatele). Obálka musí být dále označena: „</w:t>
      </w:r>
      <w:r w:rsidRPr="00B307BC">
        <w:rPr>
          <w:rFonts w:ascii="Arial" w:hAnsi="Arial" w:cs="Arial"/>
          <w:b/>
          <w:sz w:val="20"/>
          <w:szCs w:val="20"/>
        </w:rPr>
        <w:t>Neotevírat – VZ: „</w:t>
      </w:r>
      <w:r w:rsidR="00380798">
        <w:rPr>
          <w:rFonts w:ascii="Arial" w:hAnsi="Arial" w:cs="Arial"/>
          <w:b/>
          <w:sz w:val="20"/>
          <w:szCs w:val="20"/>
        </w:rPr>
        <w:t>Výběrové řízení na dodavatele profesionální prádelenské techniky</w:t>
      </w:r>
      <w:r>
        <w:rPr>
          <w:rFonts w:ascii="Arial" w:hAnsi="Arial" w:cs="Arial"/>
          <w:sz w:val="20"/>
          <w:szCs w:val="20"/>
        </w:rPr>
        <w:t>“.</w:t>
      </w:r>
    </w:p>
    <w:p w:rsidR="001D5871" w:rsidP="001D5871" w:rsidRDefault="001D5871" w14:paraId="49A1E15E" w14:textId="77777777">
      <w:pPr>
        <w:pStyle w:val="Odstavecseseznamem"/>
        <w:spacing w:after="0"/>
        <w:ind w:left="0"/>
        <w:contextualSpacing w:val="false"/>
        <w:rPr>
          <w:rFonts w:ascii="Arial" w:hAnsi="Arial" w:cs="Arial"/>
          <w:sz w:val="20"/>
          <w:szCs w:val="20"/>
        </w:rPr>
      </w:pPr>
    </w:p>
    <w:p w:rsidRPr="00BA766F" w:rsidR="001D5871" w:rsidP="001D5871" w:rsidRDefault="00380798" w14:paraId="624F9E00" w14:textId="77777777">
      <w:pPr>
        <w:pStyle w:val="Odstavecseseznamem"/>
        <w:numPr>
          <w:ilvl w:val="0"/>
          <w:numId w:val="36"/>
        </w:numPr>
        <w:spacing w:after="0"/>
        <w:ind w:left="567" w:hanging="567"/>
        <w:contextualSpacing w:val="false"/>
        <w:rPr>
          <w:rFonts w:ascii="Arial" w:hAnsi="Arial" w:cs="Arial"/>
          <w:sz w:val="20"/>
          <w:szCs w:val="20"/>
        </w:rPr>
      </w:pPr>
      <w:r w:rsidRPr="00E50090">
        <w:rPr>
          <w:b/>
          <w:bCs/>
        </w:rPr>
        <w:t xml:space="preserve">Dodavatelé budou vyrozumívání o výsledku, resp. zrušení zadávacího řízení a o příp. vyloučení nabídky prostřednictvím uveřejnění informace na portálu </w:t>
      </w:r>
      <w:hyperlink w:history="true" r:id="rId11">
        <w:r w:rsidRPr="00E50090">
          <w:rPr>
            <w:rStyle w:val="Hypertextovodkaz"/>
            <w:b/>
            <w:bCs/>
          </w:rPr>
          <w:t>www.esfcr.cz</w:t>
        </w:r>
      </w:hyperlink>
      <w:r w:rsidRPr="00E50090">
        <w:rPr>
          <w:b/>
          <w:bCs/>
        </w:rPr>
        <w:t xml:space="preserve"> pod výše uvedeným názvem veřejné zakázky.</w:t>
      </w:r>
    </w:p>
    <w:p w:rsidR="001D5871" w:rsidP="001D5871" w:rsidRDefault="001D5871" w14:paraId="236D5173" w14:textId="77777777">
      <w:pPr>
        <w:pStyle w:val="Odstavecseseznamem"/>
        <w:spacing w:after="0"/>
        <w:ind w:left="0"/>
        <w:contextualSpacing w:val="false"/>
        <w:rPr>
          <w:rFonts w:ascii="Arial" w:hAnsi="Arial" w:cs="Arial"/>
          <w:sz w:val="20"/>
          <w:szCs w:val="20"/>
        </w:rPr>
      </w:pPr>
    </w:p>
    <w:p w:rsidR="001D5871" w:rsidP="001D5871" w:rsidRDefault="001D5871" w14:paraId="33DA6E63" w14:textId="77777777">
      <w:pPr>
        <w:pStyle w:val="Odstavecseseznamem"/>
        <w:numPr>
          <w:ilvl w:val="0"/>
          <w:numId w:val="36"/>
        </w:numPr>
        <w:spacing w:after="0"/>
        <w:ind w:left="567" w:hanging="567"/>
        <w:contextualSpacing w:val="false"/>
        <w:rPr>
          <w:rFonts w:ascii="Arial" w:hAnsi="Arial" w:cs="Arial"/>
          <w:sz w:val="20"/>
          <w:szCs w:val="20"/>
        </w:rPr>
      </w:pPr>
      <w:r>
        <w:rPr>
          <w:rFonts w:ascii="Arial" w:hAnsi="Arial" w:cs="Arial"/>
          <w:sz w:val="20"/>
          <w:szCs w:val="20"/>
        </w:rPr>
        <w:t>Zadavatel požaduje od uchazečů řadit dokumenty, které budou součástí nabídky, následovně:</w:t>
      </w:r>
    </w:p>
    <w:p w:rsidR="001D5871" w:rsidP="001D5871" w:rsidRDefault="001D5871" w14:paraId="5DC99BFD" w14:textId="77777777">
      <w:pPr>
        <w:pStyle w:val="Odstavecseseznamem"/>
        <w:spacing w:after="0"/>
        <w:ind w:left="426"/>
        <w:contextualSpacing w:val="false"/>
        <w:rPr>
          <w:rFonts w:ascii="Arial" w:hAnsi="Arial" w:cs="Arial"/>
          <w:sz w:val="20"/>
          <w:szCs w:val="20"/>
        </w:rPr>
      </w:pPr>
    </w:p>
    <w:p w:rsidRPr="00F30EF0" w:rsidR="001D5871" w:rsidP="001D5871" w:rsidRDefault="001D5871" w14:paraId="1A721274" w14:textId="77777777">
      <w:pPr>
        <w:pStyle w:val="Odstavecseseznamem"/>
        <w:numPr>
          <w:ilvl w:val="0"/>
          <w:numId w:val="29"/>
        </w:numPr>
        <w:spacing w:after="120"/>
        <w:ind w:left="1134" w:hanging="567"/>
        <w:contextualSpacing w:val="false"/>
        <w:rPr>
          <w:rFonts w:ascii="Arial" w:hAnsi="Arial" w:cs="Arial"/>
          <w:b/>
          <w:sz w:val="20"/>
          <w:szCs w:val="20"/>
        </w:rPr>
      </w:pPr>
      <w:r>
        <w:rPr>
          <w:rFonts w:ascii="Arial" w:hAnsi="Arial" w:cs="Arial"/>
          <w:b/>
          <w:sz w:val="20"/>
          <w:szCs w:val="20"/>
        </w:rPr>
        <w:t>I</w:t>
      </w:r>
      <w:r w:rsidRPr="00F30EF0">
        <w:rPr>
          <w:rFonts w:ascii="Arial" w:hAnsi="Arial" w:cs="Arial"/>
          <w:b/>
          <w:sz w:val="20"/>
          <w:szCs w:val="20"/>
        </w:rPr>
        <w:t xml:space="preserve">dentifikační údaje </w:t>
      </w:r>
      <w:r w:rsidR="00CD12FD">
        <w:rPr>
          <w:rFonts w:ascii="Arial" w:hAnsi="Arial" w:cs="Arial"/>
          <w:b/>
          <w:sz w:val="20"/>
          <w:szCs w:val="20"/>
        </w:rPr>
        <w:t xml:space="preserve">dodavatele, </w:t>
      </w:r>
      <w:r w:rsidRPr="006A31DD" w:rsidR="00CD12FD">
        <w:rPr>
          <w:rFonts w:ascii="Arial" w:hAnsi="Arial" w:cs="Arial"/>
          <w:bCs/>
          <w:sz w:val="20"/>
          <w:szCs w:val="20"/>
        </w:rPr>
        <w:t>včetně kontaktní osoby dodavatele ve věci zakázky, její telefon a e-mail</w:t>
      </w:r>
      <w:r w:rsidR="006A31DD">
        <w:rPr>
          <w:rFonts w:ascii="Arial" w:hAnsi="Arial" w:cs="Arial"/>
          <w:b/>
          <w:sz w:val="20"/>
          <w:szCs w:val="20"/>
        </w:rPr>
        <w:t>.</w:t>
      </w:r>
    </w:p>
    <w:p w:rsidR="001D5871" w:rsidP="001D5871" w:rsidRDefault="001D5871" w14:paraId="253AA1F1" w14:textId="77777777">
      <w:pPr>
        <w:pStyle w:val="Odstavecseseznamem"/>
        <w:numPr>
          <w:ilvl w:val="0"/>
          <w:numId w:val="29"/>
        </w:numPr>
        <w:spacing w:after="120"/>
        <w:ind w:left="1134" w:hanging="567"/>
        <w:contextualSpacing w:val="false"/>
        <w:rPr>
          <w:rFonts w:ascii="Arial" w:hAnsi="Arial" w:cs="Arial"/>
          <w:sz w:val="20"/>
          <w:szCs w:val="20"/>
        </w:rPr>
      </w:pPr>
      <w:r w:rsidRPr="00FE355B">
        <w:rPr>
          <w:rFonts w:ascii="Arial" w:hAnsi="Arial" w:cs="Arial"/>
          <w:b/>
          <w:sz w:val="20"/>
          <w:szCs w:val="20"/>
        </w:rPr>
        <w:t>Krycí list nabídky</w:t>
      </w:r>
      <w:r>
        <w:rPr>
          <w:rFonts w:ascii="Arial" w:hAnsi="Arial" w:cs="Arial"/>
          <w:b/>
          <w:sz w:val="20"/>
          <w:szCs w:val="20"/>
        </w:rPr>
        <w:t xml:space="preserve"> s uvedením nabídkové ceny </w:t>
      </w:r>
      <w:r>
        <w:rPr>
          <w:rFonts w:ascii="Arial" w:hAnsi="Arial" w:cs="Arial"/>
          <w:sz w:val="20"/>
          <w:szCs w:val="20"/>
        </w:rPr>
        <w:t>(kompletně vyplněná příloha č. 1 této výzvy).</w:t>
      </w:r>
    </w:p>
    <w:p w:rsidRPr="00FE355B" w:rsidR="001D5871" w:rsidP="001D5871" w:rsidRDefault="001D5871" w14:paraId="55635E0F" w14:textId="77777777">
      <w:pPr>
        <w:pStyle w:val="Odstavecseseznamem"/>
        <w:numPr>
          <w:ilvl w:val="0"/>
          <w:numId w:val="29"/>
        </w:numPr>
        <w:spacing w:after="120"/>
        <w:ind w:left="1134" w:hanging="567"/>
        <w:contextualSpacing w:val="false"/>
        <w:rPr>
          <w:rFonts w:ascii="Arial" w:hAnsi="Arial" w:cs="Arial"/>
          <w:b/>
          <w:sz w:val="20"/>
          <w:szCs w:val="20"/>
        </w:rPr>
      </w:pPr>
      <w:r w:rsidRPr="00FE355B">
        <w:rPr>
          <w:rFonts w:ascii="Arial" w:hAnsi="Arial" w:cs="Arial"/>
          <w:b/>
          <w:sz w:val="20"/>
          <w:szCs w:val="20"/>
        </w:rPr>
        <w:t>Obsah nabídky</w:t>
      </w:r>
      <w:r>
        <w:rPr>
          <w:rFonts w:ascii="Arial" w:hAnsi="Arial" w:cs="Arial"/>
          <w:b/>
          <w:sz w:val="20"/>
          <w:szCs w:val="20"/>
        </w:rPr>
        <w:t xml:space="preserve">. </w:t>
      </w:r>
      <w:r>
        <w:rPr>
          <w:rFonts w:ascii="Arial" w:hAnsi="Arial" w:cs="Arial"/>
          <w:sz w:val="20"/>
          <w:szCs w:val="20"/>
        </w:rPr>
        <w:t>Nabídka bude opatřena přehledným obsahem s uvedením čísel stránek u jednotlivých oddílů (kapitol) dle této výzvy.</w:t>
      </w:r>
    </w:p>
    <w:p w:rsidR="001D5871" w:rsidP="001D5871" w:rsidRDefault="001D5871" w14:paraId="601C588A" w14:textId="77777777">
      <w:pPr>
        <w:pStyle w:val="Odstavecseseznamem"/>
        <w:numPr>
          <w:ilvl w:val="0"/>
          <w:numId w:val="29"/>
        </w:numPr>
        <w:spacing w:after="120"/>
        <w:ind w:left="1134" w:hanging="567"/>
        <w:contextualSpacing w:val="false"/>
        <w:rPr>
          <w:rFonts w:ascii="Arial" w:hAnsi="Arial" w:cs="Arial"/>
          <w:sz w:val="20"/>
          <w:szCs w:val="20"/>
        </w:rPr>
      </w:pPr>
      <w:r>
        <w:rPr>
          <w:rFonts w:ascii="Arial" w:hAnsi="Arial" w:cs="Arial"/>
          <w:b/>
          <w:sz w:val="20"/>
          <w:szCs w:val="20"/>
        </w:rPr>
        <w:t>Doklady k p</w:t>
      </w:r>
      <w:r w:rsidRPr="00FE355B">
        <w:rPr>
          <w:rFonts w:ascii="Arial" w:hAnsi="Arial" w:cs="Arial"/>
          <w:b/>
          <w:sz w:val="20"/>
          <w:szCs w:val="20"/>
        </w:rPr>
        <w:t>rokázání</w:t>
      </w:r>
      <w:r>
        <w:rPr>
          <w:rFonts w:ascii="Arial" w:hAnsi="Arial" w:cs="Arial"/>
          <w:b/>
          <w:sz w:val="20"/>
          <w:szCs w:val="20"/>
        </w:rPr>
        <w:t xml:space="preserve"> splnění</w:t>
      </w:r>
      <w:r w:rsidRPr="00FE355B">
        <w:rPr>
          <w:rFonts w:ascii="Arial" w:hAnsi="Arial" w:cs="Arial"/>
          <w:b/>
          <w:sz w:val="20"/>
          <w:szCs w:val="20"/>
        </w:rPr>
        <w:t xml:space="preserve"> kvalifikace</w:t>
      </w:r>
      <w:r>
        <w:rPr>
          <w:rFonts w:ascii="Arial" w:hAnsi="Arial" w:cs="Arial"/>
          <w:sz w:val="20"/>
          <w:szCs w:val="20"/>
        </w:rPr>
        <w:t xml:space="preserve"> (vyplněné čestné prohlášení dle přílohy č. 2 této výzvy a další doklady specifikované v této výzvě).</w:t>
      </w:r>
    </w:p>
    <w:p w:rsidRPr="00FE355B" w:rsidR="001D5871" w:rsidP="001D5871" w:rsidRDefault="001D5871" w14:paraId="3A7D7FF9" w14:textId="77777777">
      <w:pPr>
        <w:pStyle w:val="Odstavecseseznamem"/>
        <w:numPr>
          <w:ilvl w:val="0"/>
          <w:numId w:val="29"/>
        </w:numPr>
        <w:spacing w:after="120"/>
        <w:ind w:left="1134" w:hanging="567"/>
        <w:contextualSpacing w:val="false"/>
        <w:rPr>
          <w:rFonts w:ascii="Arial" w:hAnsi="Arial" w:cs="Arial"/>
          <w:b/>
          <w:sz w:val="20"/>
          <w:szCs w:val="20"/>
        </w:rPr>
      </w:pPr>
      <w:r w:rsidRPr="00FE355B">
        <w:rPr>
          <w:rFonts w:ascii="Arial" w:hAnsi="Arial" w:cs="Arial"/>
          <w:b/>
          <w:sz w:val="20"/>
          <w:szCs w:val="20"/>
        </w:rPr>
        <w:t>Seznam subdodavatelů</w:t>
      </w:r>
      <w:r>
        <w:rPr>
          <w:rFonts w:ascii="Arial" w:hAnsi="Arial" w:cs="Arial"/>
          <w:b/>
          <w:sz w:val="20"/>
          <w:szCs w:val="20"/>
        </w:rPr>
        <w:t xml:space="preserve"> využitých na plnění</w:t>
      </w:r>
      <w:r w:rsidRPr="00FE355B">
        <w:rPr>
          <w:rFonts w:ascii="Arial" w:hAnsi="Arial" w:cs="Arial"/>
          <w:b/>
          <w:sz w:val="20"/>
          <w:szCs w:val="20"/>
        </w:rPr>
        <w:t xml:space="preserve"> nebo Čestné prohlášení o tom, že subdodavatelé nebudou využiti</w:t>
      </w:r>
      <w:r>
        <w:rPr>
          <w:rFonts w:ascii="Arial" w:hAnsi="Arial" w:cs="Arial"/>
          <w:b/>
          <w:sz w:val="20"/>
          <w:szCs w:val="20"/>
        </w:rPr>
        <w:t xml:space="preserve"> na plnění</w:t>
      </w:r>
      <w:r w:rsidRPr="00FE355B">
        <w:rPr>
          <w:rFonts w:ascii="Arial" w:hAnsi="Arial" w:cs="Arial"/>
          <w:b/>
          <w:sz w:val="20"/>
          <w:szCs w:val="20"/>
        </w:rPr>
        <w:t>.</w:t>
      </w:r>
    </w:p>
    <w:p w:rsidRPr="00FE355B" w:rsidR="001D5871" w:rsidP="001D5871" w:rsidRDefault="001D5871" w14:paraId="7BA34520" w14:textId="77777777">
      <w:pPr>
        <w:pStyle w:val="Odstavecseseznamem"/>
        <w:numPr>
          <w:ilvl w:val="0"/>
          <w:numId w:val="29"/>
        </w:numPr>
        <w:spacing w:after="120"/>
        <w:ind w:left="1134" w:hanging="567"/>
        <w:contextualSpacing w:val="false"/>
        <w:rPr>
          <w:rFonts w:ascii="Arial" w:hAnsi="Arial" w:cs="Arial"/>
          <w:b/>
          <w:sz w:val="20"/>
          <w:szCs w:val="20"/>
        </w:rPr>
      </w:pPr>
      <w:r w:rsidRPr="00FE355B">
        <w:rPr>
          <w:rFonts w:ascii="Arial" w:hAnsi="Arial" w:cs="Arial"/>
          <w:b/>
          <w:sz w:val="20"/>
          <w:szCs w:val="20"/>
        </w:rPr>
        <w:t>Technická dokumentace k nabízené technologii</w:t>
      </w:r>
      <w:r>
        <w:rPr>
          <w:rFonts w:ascii="Arial" w:hAnsi="Arial" w:cs="Arial"/>
          <w:b/>
          <w:sz w:val="20"/>
          <w:szCs w:val="20"/>
        </w:rPr>
        <w:t xml:space="preserve"> </w:t>
      </w:r>
      <w:r w:rsidRPr="00F73F94">
        <w:rPr>
          <w:rFonts w:ascii="Arial" w:hAnsi="Arial" w:cs="Arial"/>
          <w:sz w:val="20"/>
          <w:szCs w:val="20"/>
        </w:rPr>
        <w:t>(instalační plány, letáky a další dokumenty, z nichž bude možné nezaměnitelně specifikovat dodavatelem nabízené zboží).</w:t>
      </w:r>
    </w:p>
    <w:p w:rsidRPr="00FA27D1" w:rsidR="001D5871" w:rsidP="001D5871" w:rsidRDefault="001D5871" w14:paraId="419FDC61" w14:textId="77777777">
      <w:pPr>
        <w:pStyle w:val="Odstavecseseznamem"/>
        <w:numPr>
          <w:ilvl w:val="0"/>
          <w:numId w:val="29"/>
        </w:numPr>
        <w:spacing w:after="120"/>
        <w:ind w:left="1134" w:hanging="567"/>
        <w:contextualSpacing w:val="false"/>
        <w:rPr>
          <w:rFonts w:ascii="Arial" w:hAnsi="Arial" w:cs="Arial"/>
          <w:sz w:val="20"/>
          <w:szCs w:val="20"/>
        </w:rPr>
      </w:pPr>
      <w:r w:rsidRPr="007E55CC">
        <w:rPr>
          <w:rFonts w:ascii="Arial" w:hAnsi="Arial" w:cs="Arial"/>
          <w:b/>
          <w:sz w:val="20"/>
          <w:szCs w:val="20"/>
        </w:rPr>
        <w:t>Podepsaný návrh kupní smlouvy.</w:t>
      </w:r>
      <w:r>
        <w:rPr>
          <w:rFonts w:ascii="Arial" w:hAnsi="Arial" w:cs="Arial"/>
          <w:sz w:val="20"/>
          <w:szCs w:val="20"/>
        </w:rPr>
        <w:t xml:space="preserve"> Vyplněná příloha č. 3 této výzvy. Uchazeč pouze doplní požadované chybějící údaje a návrh smlouvy podepsaný osobou oprávněnou jednat za uchazeče přiloží do své nabídky. Návrh smlouvy musí po obsahové stránce odpovídat obsahu nabídky uchazeče. Pokud návrh smlouvy nebude odpovídat obsahu nabídky uchazeče, bude tato skutečnost důvodem pro vyřazení nabídky a vyloučení uchazeče.</w:t>
      </w:r>
    </w:p>
    <w:p w:rsidR="001D5871" w:rsidP="001D5871" w:rsidRDefault="001D5871" w14:paraId="2CD6438A" w14:textId="77777777">
      <w:pPr>
        <w:pStyle w:val="Odstavecseseznamem"/>
        <w:numPr>
          <w:ilvl w:val="0"/>
          <w:numId w:val="29"/>
        </w:numPr>
        <w:spacing w:after="120"/>
        <w:ind w:left="1134" w:hanging="567"/>
        <w:contextualSpacing w:val="false"/>
        <w:rPr>
          <w:rFonts w:ascii="Arial" w:hAnsi="Arial" w:cs="Arial"/>
          <w:b/>
          <w:sz w:val="20"/>
          <w:szCs w:val="20"/>
        </w:rPr>
      </w:pPr>
      <w:r w:rsidRPr="007E55CC">
        <w:rPr>
          <w:rFonts w:ascii="Arial" w:hAnsi="Arial" w:cs="Arial"/>
          <w:b/>
          <w:sz w:val="20"/>
          <w:szCs w:val="20"/>
        </w:rPr>
        <w:t>Případné další dokumenty.</w:t>
      </w:r>
    </w:p>
    <w:p w:rsidR="001D5871" w:rsidP="001D5871" w:rsidRDefault="001D5871" w14:paraId="32E9D7DB" w14:textId="77777777">
      <w:pPr>
        <w:spacing w:after="120"/>
        <w:rPr>
          <w:rFonts w:ascii="Arial" w:hAnsi="Arial" w:cs="Arial"/>
          <w:b/>
          <w:sz w:val="20"/>
          <w:szCs w:val="20"/>
        </w:rPr>
      </w:pPr>
    </w:p>
    <w:p w:rsidR="001D5871" w:rsidP="001D5871" w:rsidRDefault="001D5871" w14:paraId="500AB46A" w14:textId="77777777">
      <w:pPr>
        <w:pStyle w:val="Odstavecseseznamem"/>
        <w:numPr>
          <w:ilvl w:val="0"/>
          <w:numId w:val="36"/>
        </w:numPr>
        <w:spacing w:after="0"/>
        <w:ind w:left="567" w:hanging="567"/>
        <w:contextualSpacing w:val="false"/>
        <w:rPr>
          <w:rFonts w:ascii="Arial" w:hAnsi="Arial" w:cs="Arial"/>
          <w:sz w:val="20"/>
          <w:szCs w:val="20"/>
        </w:rPr>
      </w:pPr>
      <w:r w:rsidRPr="00F30EF0">
        <w:rPr>
          <w:rFonts w:ascii="Arial" w:hAnsi="Arial" w:cs="Arial"/>
          <w:sz w:val="20"/>
          <w:szCs w:val="20"/>
        </w:rPr>
        <w:t>Nabídka i veškeré další doklady a listiny musí být předloženy v písemné podobě v českém jazyce, a pokud jsou vydány v jiném jazyce, musí být předložen též jejich překlad do českého jazyka. Tato povinnost se nevztahuje na doklady předložené ve slovenském jazyce.</w:t>
      </w:r>
    </w:p>
    <w:p w:rsidRPr="00F30EF0" w:rsidR="001D5871" w:rsidP="001D5871" w:rsidRDefault="001D5871" w14:paraId="45B827C4" w14:textId="77777777">
      <w:pPr>
        <w:pStyle w:val="Odstavecseseznamem"/>
        <w:spacing w:after="0"/>
        <w:ind w:left="567"/>
        <w:contextualSpacing w:val="false"/>
        <w:rPr>
          <w:rFonts w:ascii="Arial" w:hAnsi="Arial" w:cs="Arial"/>
          <w:sz w:val="20"/>
          <w:szCs w:val="20"/>
        </w:rPr>
      </w:pPr>
    </w:p>
    <w:p w:rsidRPr="00F30EF0" w:rsidR="001D5871" w:rsidP="001D5871" w:rsidRDefault="001D5871" w14:paraId="44DA5B33" w14:textId="77777777">
      <w:pPr>
        <w:pStyle w:val="Odstavecseseznamem"/>
        <w:numPr>
          <w:ilvl w:val="0"/>
          <w:numId w:val="36"/>
        </w:numPr>
        <w:spacing w:after="0"/>
        <w:ind w:left="567" w:hanging="567"/>
        <w:contextualSpacing w:val="false"/>
        <w:rPr>
          <w:rFonts w:ascii="Arial" w:hAnsi="Arial" w:cs="Arial"/>
          <w:sz w:val="20"/>
          <w:szCs w:val="20"/>
        </w:rPr>
      </w:pPr>
      <w:r w:rsidRPr="00F30EF0">
        <w:rPr>
          <w:rFonts w:ascii="Arial" w:hAnsi="Arial" w:cs="Arial"/>
          <w:sz w:val="20"/>
          <w:szCs w:val="20"/>
        </w:rPr>
        <w:t>Součástí nabídky musí být všechny listiny a doklady požadované zadavatelem v této výzvě.</w:t>
      </w:r>
    </w:p>
    <w:p w:rsidR="001D5871" w:rsidP="001D5871" w:rsidRDefault="001D5871" w14:paraId="07E99AEF" w14:textId="77777777">
      <w:pPr>
        <w:spacing w:after="120"/>
        <w:rPr>
          <w:rFonts w:ascii="Arial" w:hAnsi="Arial" w:cs="Arial"/>
          <w:sz w:val="20"/>
          <w:szCs w:val="20"/>
        </w:rPr>
      </w:pPr>
    </w:p>
    <w:p w:rsidRPr="00F30EF0" w:rsidR="001D5871" w:rsidP="001D5871" w:rsidRDefault="001D5871" w14:paraId="27E9696A" w14:textId="77777777">
      <w:pPr>
        <w:pStyle w:val="Odstavecseseznamem"/>
        <w:numPr>
          <w:ilvl w:val="0"/>
          <w:numId w:val="36"/>
        </w:numPr>
        <w:spacing w:after="120"/>
        <w:ind w:left="567" w:hanging="567"/>
        <w:contextualSpacing w:val="false"/>
        <w:rPr>
          <w:rFonts w:ascii="Arial" w:hAnsi="Arial" w:cs="Arial"/>
          <w:sz w:val="20"/>
          <w:szCs w:val="20"/>
        </w:rPr>
      </w:pPr>
      <w:r w:rsidRPr="00F30EF0">
        <w:rPr>
          <w:rFonts w:ascii="Arial" w:hAnsi="Arial" w:cs="Arial"/>
          <w:sz w:val="20"/>
          <w:szCs w:val="20"/>
        </w:rPr>
        <w:t>V rámci transparentnosti zadávacího řízení a oprávněných zájmů uchazečů doporučuje zadavatel, aby:</w:t>
      </w:r>
    </w:p>
    <w:p w:rsidRPr="00624E97" w:rsidR="001D5871" w:rsidP="001D5871" w:rsidRDefault="001D5871" w14:paraId="407DCFE4" w14:textId="77777777">
      <w:pPr>
        <w:pStyle w:val="Odstavecseseznamem"/>
        <w:numPr>
          <w:ilvl w:val="0"/>
          <w:numId w:val="32"/>
        </w:numPr>
        <w:spacing w:after="120"/>
        <w:ind w:left="1021" w:hanging="567"/>
        <w:contextualSpacing w:val="false"/>
        <w:rPr>
          <w:rFonts w:ascii="Arial" w:hAnsi="Arial" w:cs="Arial"/>
          <w:sz w:val="20"/>
          <w:szCs w:val="20"/>
        </w:rPr>
      </w:pPr>
      <w:r w:rsidRPr="00624E97">
        <w:rPr>
          <w:rFonts w:ascii="Arial" w:hAnsi="Arial" w:cs="Arial"/>
          <w:sz w:val="20"/>
          <w:szCs w:val="20"/>
        </w:rPr>
        <w:t>nabídka uchazeče neobsahovala přepisy nebo opravy, které by mohly uvést zadavatele v omyl,</w:t>
      </w:r>
    </w:p>
    <w:p w:rsidRPr="00624E97" w:rsidR="001D5871" w:rsidP="001D5871" w:rsidRDefault="001D5871" w14:paraId="359D2323" w14:textId="77777777">
      <w:pPr>
        <w:pStyle w:val="Odstavecseseznamem"/>
        <w:numPr>
          <w:ilvl w:val="0"/>
          <w:numId w:val="32"/>
        </w:numPr>
        <w:spacing w:after="120"/>
        <w:ind w:left="1021" w:hanging="567"/>
        <w:contextualSpacing w:val="false"/>
        <w:rPr>
          <w:rFonts w:ascii="Arial" w:hAnsi="Arial" w:cs="Arial"/>
          <w:sz w:val="20"/>
          <w:szCs w:val="20"/>
        </w:rPr>
      </w:pPr>
      <w:r w:rsidRPr="00624E97">
        <w:rPr>
          <w:rFonts w:ascii="Arial" w:hAnsi="Arial" w:cs="Arial"/>
          <w:sz w:val="20"/>
          <w:szCs w:val="20"/>
        </w:rPr>
        <w:lastRenderedPageBreak/>
        <w:t>nabídka uchazeče byla zajištěna způsobem znemožňujícím manipulaci s jednotlivými listy,</w:t>
      </w:r>
    </w:p>
    <w:p w:rsidR="001D5871" w:rsidP="001D5871" w:rsidRDefault="001D5871" w14:paraId="6859D03A" w14:textId="77777777">
      <w:pPr>
        <w:pStyle w:val="Odstavecseseznamem"/>
        <w:numPr>
          <w:ilvl w:val="0"/>
          <w:numId w:val="32"/>
        </w:numPr>
        <w:spacing w:after="120"/>
        <w:ind w:left="1021" w:hanging="567"/>
        <w:contextualSpacing w:val="false"/>
        <w:rPr>
          <w:rFonts w:ascii="Arial" w:hAnsi="Arial" w:cs="Arial"/>
          <w:sz w:val="20"/>
          <w:szCs w:val="20"/>
        </w:rPr>
      </w:pPr>
      <w:r>
        <w:rPr>
          <w:rFonts w:ascii="Arial" w:hAnsi="Arial" w:cs="Arial"/>
          <w:sz w:val="20"/>
          <w:szCs w:val="20"/>
        </w:rPr>
        <w:t>byly jednotlivé listy nabídky opatřeny vzestupnou číselnou řadou,</w:t>
      </w:r>
    </w:p>
    <w:p w:rsidRPr="00624E97" w:rsidR="001D5871" w:rsidP="001D5871" w:rsidRDefault="001D5871" w14:paraId="58962B18" w14:textId="77777777">
      <w:pPr>
        <w:pStyle w:val="Odstavecseseznamem"/>
        <w:numPr>
          <w:ilvl w:val="0"/>
          <w:numId w:val="32"/>
        </w:numPr>
        <w:spacing w:after="120"/>
        <w:ind w:left="1021" w:hanging="567"/>
        <w:contextualSpacing w:val="false"/>
        <w:rPr>
          <w:rFonts w:ascii="Arial" w:hAnsi="Arial" w:cs="Arial"/>
          <w:sz w:val="20"/>
          <w:szCs w:val="20"/>
        </w:rPr>
      </w:pPr>
      <w:r>
        <w:rPr>
          <w:rFonts w:ascii="Arial" w:hAnsi="Arial" w:cs="Arial"/>
          <w:sz w:val="20"/>
          <w:szCs w:val="20"/>
        </w:rPr>
        <w:t>listiny, které nejsou zadavatelem nebo zákonem vyžadovány, byly řazeny v závěru nabídky uchazeče.</w:t>
      </w:r>
    </w:p>
    <w:p w:rsidR="001D5871" w:rsidP="001D5871" w:rsidRDefault="001D5871" w14:paraId="14001263" w14:textId="77777777">
      <w:pPr>
        <w:pStyle w:val="Odstavecseseznamem"/>
        <w:spacing w:after="0"/>
        <w:ind w:left="426"/>
        <w:contextualSpacing w:val="false"/>
        <w:rPr>
          <w:rFonts w:ascii="Arial" w:hAnsi="Arial" w:cs="Arial"/>
          <w:sz w:val="20"/>
          <w:szCs w:val="20"/>
        </w:rPr>
      </w:pPr>
    </w:p>
    <w:p w:rsidR="001D5871" w:rsidP="001D5871" w:rsidRDefault="001D5871" w14:paraId="61CE0B32"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Požadavky na varianty nabídek</w:t>
      </w:r>
    </w:p>
    <w:p w:rsidR="001D5871" w:rsidP="001D5871" w:rsidRDefault="001D5871" w14:paraId="389075F3" w14:textId="77777777">
      <w:pPr>
        <w:spacing w:after="0"/>
        <w:rPr>
          <w:rFonts w:ascii="Arial" w:hAnsi="Arial" w:cs="Arial"/>
          <w:b/>
          <w:smallCaps/>
          <w:sz w:val="20"/>
          <w:szCs w:val="20"/>
          <w:u w:val="single"/>
        </w:rPr>
      </w:pPr>
    </w:p>
    <w:p w:rsidR="001D5871" w:rsidP="001D5871" w:rsidRDefault="001D5871" w14:paraId="1909BDA0" w14:textId="77777777">
      <w:pPr>
        <w:pStyle w:val="Odstavecseseznamem"/>
        <w:numPr>
          <w:ilvl w:val="0"/>
          <w:numId w:val="37"/>
        </w:numPr>
        <w:spacing w:after="0"/>
        <w:ind w:left="567" w:hanging="567"/>
        <w:rPr>
          <w:rFonts w:ascii="Arial" w:hAnsi="Arial" w:cs="Arial"/>
          <w:sz w:val="20"/>
          <w:szCs w:val="20"/>
        </w:rPr>
      </w:pPr>
      <w:r w:rsidRPr="00F30EF0">
        <w:rPr>
          <w:rFonts w:ascii="Arial" w:hAnsi="Arial" w:cs="Arial"/>
          <w:sz w:val="20"/>
          <w:szCs w:val="20"/>
        </w:rPr>
        <w:t>Zadavatel nepřipouští varianty nabídek.</w:t>
      </w:r>
    </w:p>
    <w:p w:rsidR="001D5871" w:rsidP="001D5871" w:rsidRDefault="001D5871" w14:paraId="25BC6E81" w14:textId="77777777">
      <w:pPr>
        <w:spacing w:after="0"/>
        <w:rPr>
          <w:rFonts w:ascii="Arial" w:hAnsi="Arial" w:cs="Arial"/>
          <w:sz w:val="20"/>
          <w:szCs w:val="20"/>
        </w:rPr>
      </w:pPr>
    </w:p>
    <w:p w:rsidR="001D5871" w:rsidP="001D5871" w:rsidRDefault="001D5871" w14:paraId="48E81A5D"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Požadavky na způsob zpracování nabídkové ceny</w:t>
      </w:r>
    </w:p>
    <w:p w:rsidR="001D5871" w:rsidP="001D5871" w:rsidRDefault="001D5871" w14:paraId="0B4830EA" w14:textId="77777777">
      <w:pPr>
        <w:spacing w:after="0"/>
        <w:rPr>
          <w:rFonts w:ascii="Arial" w:hAnsi="Arial" w:cs="Arial"/>
          <w:b/>
          <w:smallCaps/>
          <w:sz w:val="20"/>
          <w:szCs w:val="20"/>
          <w:u w:val="single"/>
        </w:rPr>
      </w:pPr>
    </w:p>
    <w:p w:rsidRPr="0095583C" w:rsidR="001D5871" w:rsidP="001D5871" w:rsidRDefault="001D5871" w14:paraId="6B892D4A" w14:textId="77777777">
      <w:pPr>
        <w:pStyle w:val="Odstavecseseznamem"/>
        <w:numPr>
          <w:ilvl w:val="0"/>
          <w:numId w:val="38"/>
        </w:numPr>
        <w:spacing w:after="0"/>
        <w:ind w:left="567" w:hanging="567"/>
        <w:rPr>
          <w:rFonts w:ascii="Arial" w:hAnsi="Arial" w:cs="Arial"/>
          <w:sz w:val="20"/>
          <w:szCs w:val="20"/>
        </w:rPr>
      </w:pPr>
      <w:r w:rsidRPr="0095583C">
        <w:rPr>
          <w:rFonts w:ascii="Arial" w:hAnsi="Arial" w:cs="Arial"/>
          <w:sz w:val="20"/>
          <w:szCs w:val="20"/>
        </w:rPr>
        <w:t xml:space="preserve">Uchazeč uvede povinně celkovou nabídkovou cenu za všechny součásti plnění do krycího listu (příloha č. 1 této výzvy) a do návrhu smlouvy (příloha č. </w:t>
      </w:r>
      <w:r w:rsidR="008607CB">
        <w:rPr>
          <w:rFonts w:ascii="Arial" w:hAnsi="Arial" w:cs="Arial"/>
          <w:sz w:val="20"/>
          <w:szCs w:val="20"/>
        </w:rPr>
        <w:t>3</w:t>
      </w:r>
      <w:r w:rsidRPr="0095583C">
        <w:rPr>
          <w:rFonts w:ascii="Arial" w:hAnsi="Arial" w:cs="Arial"/>
          <w:sz w:val="20"/>
          <w:szCs w:val="20"/>
        </w:rPr>
        <w:t xml:space="preserve"> </w:t>
      </w:r>
      <w:r w:rsidR="008607CB">
        <w:rPr>
          <w:rFonts w:ascii="Arial" w:hAnsi="Arial" w:cs="Arial"/>
          <w:sz w:val="20"/>
          <w:szCs w:val="20"/>
        </w:rPr>
        <w:t>Návrh</w:t>
      </w:r>
      <w:r w:rsidRPr="0095583C">
        <w:rPr>
          <w:rFonts w:ascii="Arial" w:hAnsi="Arial" w:cs="Arial"/>
          <w:sz w:val="20"/>
          <w:szCs w:val="20"/>
        </w:rPr>
        <w:t xml:space="preserve"> kupní smlouvy).</w:t>
      </w:r>
    </w:p>
    <w:p w:rsidRPr="00C953FF" w:rsidR="001D5871" w:rsidP="001D5871" w:rsidRDefault="001D5871" w14:paraId="089B5723" w14:textId="77777777">
      <w:pPr>
        <w:spacing w:after="0"/>
        <w:ind w:left="567" w:hanging="567"/>
        <w:rPr>
          <w:rFonts w:ascii="Arial" w:hAnsi="Arial" w:cs="Arial"/>
          <w:sz w:val="20"/>
          <w:szCs w:val="20"/>
        </w:rPr>
      </w:pPr>
    </w:p>
    <w:p w:rsidRPr="0095583C" w:rsidR="001D5871" w:rsidP="001D5871" w:rsidRDefault="001D5871" w14:paraId="4A6A98E1" w14:textId="77777777">
      <w:pPr>
        <w:pStyle w:val="Odstavecseseznamem"/>
        <w:numPr>
          <w:ilvl w:val="0"/>
          <w:numId w:val="38"/>
        </w:numPr>
        <w:spacing w:after="0"/>
        <w:ind w:left="567" w:hanging="567"/>
        <w:rPr>
          <w:rFonts w:ascii="Arial" w:hAnsi="Arial" w:cs="Arial"/>
          <w:sz w:val="20"/>
          <w:szCs w:val="20"/>
        </w:rPr>
      </w:pPr>
      <w:r w:rsidRPr="0095583C">
        <w:rPr>
          <w:rFonts w:ascii="Arial" w:hAnsi="Arial" w:cs="Arial"/>
          <w:sz w:val="20"/>
          <w:szCs w:val="20"/>
        </w:rPr>
        <w:t xml:space="preserve">Nabídkovou cenu v členění na jednotlivé položky uvede uchazeč do návrhu smlouvy (příloha č. </w:t>
      </w:r>
      <w:r w:rsidR="008607CB">
        <w:rPr>
          <w:rFonts w:ascii="Arial" w:hAnsi="Arial" w:cs="Arial"/>
          <w:sz w:val="20"/>
          <w:szCs w:val="20"/>
        </w:rPr>
        <w:t>3</w:t>
      </w:r>
      <w:r w:rsidRPr="0095583C">
        <w:rPr>
          <w:rFonts w:ascii="Arial" w:hAnsi="Arial" w:cs="Arial"/>
          <w:sz w:val="20"/>
          <w:szCs w:val="20"/>
        </w:rPr>
        <w:t xml:space="preserve"> </w:t>
      </w:r>
      <w:r w:rsidR="008607CB">
        <w:rPr>
          <w:rFonts w:ascii="Arial" w:hAnsi="Arial" w:cs="Arial"/>
          <w:sz w:val="20"/>
          <w:szCs w:val="20"/>
        </w:rPr>
        <w:t>Návrh</w:t>
      </w:r>
      <w:r w:rsidRPr="0095583C">
        <w:rPr>
          <w:rFonts w:ascii="Arial" w:hAnsi="Arial" w:cs="Arial"/>
          <w:sz w:val="20"/>
          <w:szCs w:val="20"/>
        </w:rPr>
        <w:t xml:space="preserve"> kupní smlouvy).</w:t>
      </w:r>
      <w:r w:rsidR="00CD12FD">
        <w:rPr>
          <w:rFonts w:ascii="Arial" w:hAnsi="Arial" w:cs="Arial"/>
          <w:sz w:val="20"/>
          <w:szCs w:val="20"/>
        </w:rPr>
        <w:t xml:space="preserve"> Cena za jednotlivé položky bez DPH bude stanovena jako nejvýše přípustná cena včetně všech poplatků a veškerých dalších nákladů.</w:t>
      </w:r>
    </w:p>
    <w:p w:rsidRPr="00C953FF" w:rsidR="001D5871" w:rsidP="001D5871" w:rsidRDefault="001D5871" w14:paraId="7677CE4B" w14:textId="77777777">
      <w:pPr>
        <w:spacing w:after="0"/>
        <w:ind w:left="567" w:hanging="567"/>
        <w:rPr>
          <w:rFonts w:ascii="Arial" w:hAnsi="Arial" w:cs="Arial"/>
          <w:sz w:val="20"/>
          <w:szCs w:val="20"/>
        </w:rPr>
      </w:pPr>
    </w:p>
    <w:p w:rsidRPr="0095583C" w:rsidR="001D5871" w:rsidP="001D5871" w:rsidRDefault="001D5871" w14:paraId="6D321C4A" w14:textId="77777777">
      <w:pPr>
        <w:pStyle w:val="Odstavecseseznamem"/>
        <w:numPr>
          <w:ilvl w:val="0"/>
          <w:numId w:val="38"/>
        </w:numPr>
        <w:spacing w:after="0"/>
        <w:ind w:left="567" w:hanging="567"/>
        <w:rPr>
          <w:rFonts w:ascii="Arial" w:hAnsi="Arial" w:cs="Arial"/>
          <w:sz w:val="20"/>
          <w:szCs w:val="20"/>
        </w:rPr>
      </w:pPr>
      <w:r w:rsidRPr="0095583C">
        <w:rPr>
          <w:rFonts w:ascii="Arial" w:hAnsi="Arial" w:cs="Arial"/>
          <w:sz w:val="20"/>
          <w:szCs w:val="20"/>
        </w:rPr>
        <w:t>Nabídková cena bude členěna na cenu</w:t>
      </w:r>
      <w:r>
        <w:rPr>
          <w:rFonts w:ascii="Arial" w:hAnsi="Arial" w:cs="Arial"/>
          <w:sz w:val="20"/>
          <w:szCs w:val="20"/>
        </w:rPr>
        <w:t xml:space="preserve"> v Kč</w:t>
      </w:r>
      <w:r w:rsidRPr="0095583C">
        <w:rPr>
          <w:rFonts w:ascii="Arial" w:hAnsi="Arial" w:cs="Arial"/>
          <w:sz w:val="20"/>
          <w:szCs w:val="20"/>
        </w:rPr>
        <w:t xml:space="preserve"> bez DPH, DPH a cenu vč. DPH.</w:t>
      </w:r>
    </w:p>
    <w:p w:rsidR="001D5871" w:rsidP="001D5871" w:rsidRDefault="001D5871" w14:paraId="36742544" w14:textId="77777777">
      <w:pPr>
        <w:spacing w:after="0"/>
        <w:ind w:left="567" w:hanging="567"/>
        <w:rPr>
          <w:rFonts w:ascii="Arial" w:hAnsi="Arial" w:cs="Arial"/>
          <w:sz w:val="20"/>
          <w:szCs w:val="20"/>
        </w:rPr>
      </w:pPr>
    </w:p>
    <w:p w:rsidRPr="0095583C" w:rsidR="001D5871" w:rsidP="001D5871" w:rsidRDefault="001D5871" w14:paraId="20C66836" w14:textId="77777777">
      <w:pPr>
        <w:pStyle w:val="Odstavecseseznamem"/>
        <w:numPr>
          <w:ilvl w:val="0"/>
          <w:numId w:val="38"/>
        </w:numPr>
        <w:spacing w:after="0"/>
        <w:ind w:left="567" w:hanging="567"/>
        <w:rPr>
          <w:rFonts w:ascii="Arial" w:hAnsi="Arial" w:cs="Arial"/>
          <w:sz w:val="20"/>
          <w:szCs w:val="20"/>
        </w:rPr>
      </w:pPr>
      <w:r w:rsidRPr="0095583C">
        <w:rPr>
          <w:rFonts w:ascii="Arial" w:hAnsi="Arial" w:cs="Arial"/>
          <w:sz w:val="20"/>
          <w:szCs w:val="20"/>
        </w:rPr>
        <w:t>Celková nabídková cena bez DPH bude stanovena jako nejvýše přípustná cena včetně všech poplatků a veškerých dalších nákladů spojených s plněním veřejné zakázky.</w:t>
      </w:r>
    </w:p>
    <w:p w:rsidR="001D5871" w:rsidP="001D5871" w:rsidRDefault="001D5871" w14:paraId="7698B688" w14:textId="77777777">
      <w:pPr>
        <w:spacing w:after="0"/>
        <w:ind w:left="567" w:hanging="567"/>
        <w:rPr>
          <w:rFonts w:ascii="Arial" w:hAnsi="Arial" w:cs="Arial"/>
          <w:sz w:val="20"/>
          <w:szCs w:val="20"/>
        </w:rPr>
      </w:pPr>
    </w:p>
    <w:p w:rsidRPr="0095583C" w:rsidR="001D5871" w:rsidP="001D5871" w:rsidRDefault="001D5871" w14:paraId="5B9F7438" w14:textId="77777777">
      <w:pPr>
        <w:pStyle w:val="Odstavecseseznamem"/>
        <w:numPr>
          <w:ilvl w:val="0"/>
          <w:numId w:val="38"/>
        </w:numPr>
        <w:spacing w:after="0"/>
        <w:ind w:left="567" w:hanging="567"/>
        <w:rPr>
          <w:rFonts w:ascii="Arial" w:hAnsi="Arial" w:cs="Arial"/>
          <w:sz w:val="20"/>
          <w:szCs w:val="20"/>
        </w:rPr>
      </w:pPr>
      <w:r w:rsidRPr="0095583C">
        <w:rPr>
          <w:rFonts w:ascii="Arial" w:hAnsi="Arial" w:cs="Arial"/>
          <w:sz w:val="20"/>
          <w:szCs w:val="20"/>
        </w:rPr>
        <w:t xml:space="preserve">Změna nabídkové ceny je přípustná pouze v případě změny sazby DPH. </w:t>
      </w:r>
    </w:p>
    <w:p w:rsidRPr="00C953FF" w:rsidR="001D5871" w:rsidP="001D5871" w:rsidRDefault="001D5871" w14:paraId="0F3A6914" w14:textId="77777777">
      <w:pPr>
        <w:spacing w:after="0"/>
        <w:rPr>
          <w:rFonts w:ascii="Arial" w:hAnsi="Arial" w:cs="Arial"/>
          <w:sz w:val="20"/>
          <w:szCs w:val="20"/>
        </w:rPr>
      </w:pPr>
    </w:p>
    <w:p w:rsidR="001D5871" w:rsidP="001D5871" w:rsidRDefault="001D5871" w14:paraId="4EDDEAD9"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Požadavky zadavatele na plnění veřejné zakázky</w:t>
      </w:r>
    </w:p>
    <w:p w:rsidR="001D5871" w:rsidP="001D5871" w:rsidRDefault="001D5871" w14:paraId="328764B8" w14:textId="77777777">
      <w:pPr>
        <w:spacing w:after="0"/>
        <w:rPr>
          <w:rFonts w:ascii="Arial" w:hAnsi="Arial" w:cs="Arial"/>
          <w:sz w:val="20"/>
          <w:szCs w:val="20"/>
        </w:rPr>
      </w:pPr>
    </w:p>
    <w:p w:rsidRPr="0095583C" w:rsidR="001D5871" w:rsidP="001D5871" w:rsidRDefault="001D5871" w14:paraId="0F2FB12D" w14:textId="77777777">
      <w:pPr>
        <w:pStyle w:val="Odstavecseseznamem"/>
        <w:numPr>
          <w:ilvl w:val="0"/>
          <w:numId w:val="39"/>
        </w:numPr>
        <w:spacing w:after="0"/>
        <w:ind w:left="567" w:hanging="567"/>
        <w:rPr>
          <w:rFonts w:ascii="Arial" w:hAnsi="Arial" w:cs="Arial"/>
          <w:sz w:val="20"/>
          <w:szCs w:val="20"/>
        </w:rPr>
      </w:pPr>
      <w:r w:rsidRPr="0095583C">
        <w:rPr>
          <w:rFonts w:ascii="Arial" w:hAnsi="Arial" w:cs="Arial"/>
          <w:sz w:val="20"/>
          <w:szCs w:val="20"/>
        </w:rPr>
        <w:t>Zadavatel stanovuje, že zajištění záručního servisu</w:t>
      </w:r>
      <w:r>
        <w:rPr>
          <w:rFonts w:ascii="Arial" w:hAnsi="Arial" w:cs="Arial"/>
          <w:sz w:val="20"/>
          <w:szCs w:val="20"/>
        </w:rPr>
        <w:t>, provedení montáže, instalace, zprovoznění předmětu plnění a zaškolení obsluhy</w:t>
      </w:r>
      <w:r w:rsidRPr="0095583C">
        <w:rPr>
          <w:rFonts w:ascii="Arial" w:hAnsi="Arial" w:cs="Arial"/>
          <w:sz w:val="20"/>
          <w:szCs w:val="20"/>
        </w:rPr>
        <w:t xml:space="preserve"> nesmí být dodavatelem prováděno subdodavatelsky. Zadavatel požaduje zajištění </w:t>
      </w:r>
      <w:r>
        <w:rPr>
          <w:rFonts w:ascii="Arial" w:hAnsi="Arial" w:cs="Arial"/>
          <w:sz w:val="20"/>
          <w:szCs w:val="20"/>
        </w:rPr>
        <w:t>veškerých zde uvedených prací</w:t>
      </w:r>
      <w:r w:rsidRPr="0095583C">
        <w:rPr>
          <w:rFonts w:ascii="Arial" w:hAnsi="Arial" w:cs="Arial"/>
          <w:sz w:val="20"/>
          <w:szCs w:val="20"/>
        </w:rPr>
        <w:t xml:space="preserve"> přímo dodavatelem zejména z důvodu, aby plně a bezproblémově zajistil plnění uzavřené kupní smlouvy.</w:t>
      </w:r>
    </w:p>
    <w:p w:rsidR="001D5871" w:rsidP="001D5871" w:rsidRDefault="001D5871" w14:paraId="33ACC605" w14:textId="77777777">
      <w:pPr>
        <w:spacing w:after="0"/>
        <w:ind w:left="567" w:hanging="567"/>
        <w:rPr>
          <w:rFonts w:ascii="Arial" w:hAnsi="Arial" w:cs="Arial"/>
          <w:sz w:val="20"/>
          <w:szCs w:val="20"/>
        </w:rPr>
      </w:pPr>
    </w:p>
    <w:p w:rsidR="001D5871" w:rsidP="001D5871" w:rsidRDefault="001D5871" w14:paraId="063569EA" w14:textId="77777777">
      <w:pPr>
        <w:pStyle w:val="Odstavecseseznamem"/>
        <w:numPr>
          <w:ilvl w:val="0"/>
          <w:numId w:val="39"/>
        </w:numPr>
        <w:spacing w:after="0"/>
        <w:ind w:left="567" w:hanging="567"/>
        <w:rPr>
          <w:rFonts w:ascii="Arial" w:hAnsi="Arial" w:cs="Arial"/>
          <w:sz w:val="20"/>
          <w:szCs w:val="20"/>
        </w:rPr>
      </w:pPr>
      <w:r w:rsidRPr="0095583C">
        <w:rPr>
          <w:rFonts w:ascii="Arial" w:hAnsi="Arial" w:cs="Arial"/>
          <w:sz w:val="20"/>
          <w:szCs w:val="20"/>
        </w:rPr>
        <w:t>Zadavatel požaduje, aby uchazeč v nabídce specifikoval části veřejné zakázky, které má v úmyslu zadat jednomu či více subdodavatelům a aby uvedl identifikační údaje a kontaktní údaje každého subdodavatele. Uchazeč ve své nabídce uvede pravdivě a prokazatelně, jakou část veřejné zakázky bude konkrétní subdodavatel realizovat. Pokud uchazeč subdodavatele nebude využívat, učiní o tom v nabídce čestné prohlášení.</w:t>
      </w:r>
    </w:p>
    <w:p w:rsidR="00310EA9" w:rsidP="00310EA9" w:rsidRDefault="00310EA9" w14:paraId="5671DF3A" w14:textId="77777777">
      <w:pPr>
        <w:rPr>
          <w:rFonts w:ascii="Arial" w:hAnsi="Arial" w:cs="Arial"/>
          <w:sz w:val="20"/>
          <w:szCs w:val="20"/>
        </w:rPr>
      </w:pPr>
    </w:p>
    <w:p w:rsidRPr="00310EA9" w:rsidR="001D5871" w:rsidP="00310EA9" w:rsidRDefault="001D5871" w14:paraId="4A2CDD0C" w14:textId="44825133">
      <w:pPr>
        <w:rPr>
          <w:rFonts w:ascii="Arial" w:hAnsi="Arial" w:cs="Arial"/>
          <w:smallCaps/>
          <w:sz w:val="20"/>
          <w:szCs w:val="20"/>
          <w:u w:val="single"/>
        </w:rPr>
      </w:pPr>
      <w:r w:rsidRPr="00310EA9">
        <w:rPr>
          <w:rFonts w:ascii="Arial" w:hAnsi="Arial" w:cs="Arial"/>
          <w:smallCaps/>
          <w:sz w:val="20"/>
          <w:szCs w:val="20"/>
          <w:u w:val="single"/>
        </w:rPr>
        <w:t>Společná nabídka</w:t>
      </w:r>
    </w:p>
    <w:p w:rsidR="001D5871" w:rsidP="001D5871" w:rsidRDefault="001D5871" w14:paraId="3628E130" w14:textId="77777777">
      <w:pPr>
        <w:pStyle w:val="Odstavecseseznamem"/>
        <w:spacing w:after="0"/>
        <w:ind w:left="567"/>
        <w:rPr>
          <w:rFonts w:ascii="Arial" w:hAnsi="Arial" w:cs="Arial"/>
          <w:smallCaps/>
          <w:sz w:val="20"/>
          <w:szCs w:val="20"/>
          <w:u w:val="single"/>
        </w:rPr>
      </w:pPr>
    </w:p>
    <w:p w:rsidRPr="00BF2C81" w:rsidR="001D5871" w:rsidP="001D5871" w:rsidRDefault="001D5871" w14:paraId="5953C162" w14:textId="77777777">
      <w:pPr>
        <w:pStyle w:val="Odstavecseseznamem"/>
        <w:spacing w:after="0"/>
        <w:ind w:left="567"/>
        <w:rPr>
          <w:rFonts w:ascii="Arial" w:hAnsi="Arial" w:cs="Arial"/>
          <w:sz w:val="20"/>
          <w:szCs w:val="20"/>
        </w:rPr>
      </w:pPr>
      <w:r>
        <w:rPr>
          <w:rFonts w:ascii="Arial" w:hAnsi="Arial" w:cs="Arial"/>
          <w:sz w:val="20"/>
          <w:szCs w:val="20"/>
        </w:rPr>
        <w:t>Nabídku může podat více dodavatelů společně. V tomto případě bude v nabídce doložena smlouva uzavřená dle § 2716 a násl. NOZ mezi těmito dodavateli,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i po dobu trvání jiných závazků vyplývajících z veřejné zakázky, a dále bude uvedeno, který z dodavatelů bude vystupovat za dodavatele.</w:t>
      </w:r>
    </w:p>
    <w:p w:rsidRPr="002839A2" w:rsidR="001D5871" w:rsidP="001D5871" w:rsidRDefault="001D5871" w14:paraId="7D2EA95C" w14:textId="77777777">
      <w:pPr>
        <w:spacing w:after="0"/>
        <w:rPr>
          <w:rFonts w:ascii="Arial" w:hAnsi="Arial" w:cs="Arial"/>
          <w:sz w:val="20"/>
          <w:szCs w:val="20"/>
        </w:rPr>
      </w:pPr>
    </w:p>
    <w:p w:rsidR="001D5871" w:rsidP="001D5871" w:rsidRDefault="001D5871" w14:paraId="022429AF"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požadavky na kvalifikaci</w:t>
      </w:r>
    </w:p>
    <w:p w:rsidR="001D5871" w:rsidP="001D5871" w:rsidRDefault="001D5871" w14:paraId="405FCA68" w14:textId="77777777">
      <w:pPr>
        <w:spacing w:after="0"/>
        <w:rPr>
          <w:rFonts w:ascii="Arial" w:hAnsi="Arial" w:cs="Arial"/>
          <w:b/>
          <w:smallCaps/>
          <w:sz w:val="20"/>
          <w:szCs w:val="20"/>
          <w:u w:val="single"/>
        </w:rPr>
      </w:pPr>
    </w:p>
    <w:p w:rsidR="001D5871" w:rsidP="001D5871" w:rsidRDefault="001D5871" w14:paraId="35E4DB97" w14:textId="77777777">
      <w:pPr>
        <w:spacing w:after="0"/>
        <w:rPr>
          <w:rFonts w:ascii="Arial" w:hAnsi="Arial" w:cs="Arial"/>
          <w:smallCaps/>
          <w:sz w:val="20"/>
          <w:szCs w:val="20"/>
          <w:u w:val="single"/>
        </w:rPr>
      </w:pPr>
      <w:r w:rsidRPr="00DC5D01">
        <w:rPr>
          <w:rFonts w:ascii="Arial" w:hAnsi="Arial" w:cs="Arial"/>
          <w:smallCaps/>
          <w:sz w:val="20"/>
          <w:szCs w:val="20"/>
          <w:u w:val="single"/>
        </w:rPr>
        <w:t>Základní kvalifikační předpoklady</w:t>
      </w:r>
    </w:p>
    <w:p w:rsidRPr="00DC5D01" w:rsidR="001D5871" w:rsidP="001D5871" w:rsidRDefault="001D5871" w14:paraId="27C8F83D" w14:textId="77777777">
      <w:pPr>
        <w:spacing w:after="0"/>
        <w:rPr>
          <w:rFonts w:ascii="Arial" w:hAnsi="Arial" w:cs="Arial"/>
          <w:smallCaps/>
          <w:sz w:val="20"/>
          <w:szCs w:val="20"/>
          <w:u w:val="single"/>
        </w:rPr>
      </w:pPr>
    </w:p>
    <w:p w:rsidRPr="0095583C" w:rsidR="001D5871" w:rsidP="001D5871" w:rsidRDefault="001D5871" w14:paraId="63E80178" w14:textId="77777777">
      <w:pPr>
        <w:pStyle w:val="Odstavecseseznamem"/>
        <w:numPr>
          <w:ilvl w:val="0"/>
          <w:numId w:val="40"/>
        </w:numPr>
        <w:spacing w:after="0"/>
        <w:ind w:left="567" w:hanging="567"/>
        <w:rPr>
          <w:rFonts w:ascii="Arial" w:hAnsi="Arial" w:cs="Arial"/>
          <w:sz w:val="20"/>
          <w:szCs w:val="20"/>
        </w:rPr>
      </w:pPr>
      <w:r w:rsidRPr="0095583C">
        <w:rPr>
          <w:rFonts w:ascii="Arial" w:hAnsi="Arial" w:cs="Arial"/>
          <w:sz w:val="20"/>
          <w:szCs w:val="20"/>
        </w:rPr>
        <w:t>Splnění základních kvalifikačních předpokladů prokáže uchazeč předložením čestného prohlášení, z jehož obsahu bude zřejmé, že dodavatel splňuje základn</w:t>
      </w:r>
      <w:r>
        <w:rPr>
          <w:rFonts w:ascii="Arial" w:hAnsi="Arial" w:cs="Arial"/>
          <w:sz w:val="20"/>
          <w:szCs w:val="20"/>
        </w:rPr>
        <w:t>í</w:t>
      </w:r>
      <w:r w:rsidRPr="0095583C">
        <w:rPr>
          <w:rFonts w:ascii="Arial" w:hAnsi="Arial" w:cs="Arial"/>
          <w:sz w:val="20"/>
          <w:szCs w:val="20"/>
        </w:rPr>
        <w:t xml:space="preserve"> kvalifikační předpoklady</w:t>
      </w:r>
      <w:r>
        <w:rPr>
          <w:rFonts w:ascii="Arial" w:hAnsi="Arial" w:cs="Arial"/>
          <w:sz w:val="20"/>
          <w:szCs w:val="20"/>
        </w:rPr>
        <w:t xml:space="preserve"> </w:t>
      </w:r>
      <w:r w:rsidRPr="0095583C">
        <w:rPr>
          <w:rFonts w:ascii="Arial" w:hAnsi="Arial" w:cs="Arial"/>
          <w:sz w:val="20"/>
          <w:szCs w:val="20"/>
        </w:rPr>
        <w:lastRenderedPageBreak/>
        <w:t>uveden</w:t>
      </w:r>
      <w:r>
        <w:rPr>
          <w:rFonts w:ascii="Arial" w:hAnsi="Arial" w:cs="Arial"/>
          <w:sz w:val="20"/>
          <w:szCs w:val="20"/>
        </w:rPr>
        <w:t>é</w:t>
      </w:r>
      <w:r w:rsidRPr="0095583C">
        <w:rPr>
          <w:rFonts w:ascii="Arial" w:hAnsi="Arial" w:cs="Arial"/>
          <w:sz w:val="20"/>
          <w:szCs w:val="20"/>
        </w:rPr>
        <w:t xml:space="preserve"> v ust. § </w:t>
      </w:r>
      <w:r w:rsidR="00CD12FD">
        <w:rPr>
          <w:rFonts w:ascii="Arial" w:hAnsi="Arial" w:cs="Arial"/>
          <w:sz w:val="20"/>
          <w:szCs w:val="20"/>
        </w:rPr>
        <w:t>74</w:t>
      </w:r>
      <w:r w:rsidRPr="0095583C">
        <w:rPr>
          <w:rFonts w:ascii="Arial" w:hAnsi="Arial" w:cs="Arial"/>
          <w:sz w:val="20"/>
          <w:szCs w:val="20"/>
        </w:rPr>
        <w:t xml:space="preserve"> zákona</w:t>
      </w:r>
      <w:r>
        <w:rPr>
          <w:rFonts w:ascii="Arial" w:hAnsi="Arial" w:cs="Arial"/>
          <w:sz w:val="20"/>
          <w:szCs w:val="20"/>
        </w:rPr>
        <w:t xml:space="preserve"> (analogicky)</w:t>
      </w:r>
      <w:r w:rsidRPr="0095583C">
        <w:rPr>
          <w:rFonts w:ascii="Arial" w:hAnsi="Arial" w:cs="Arial"/>
          <w:sz w:val="20"/>
          <w:szCs w:val="20"/>
        </w:rPr>
        <w:t xml:space="preserve">. Čestné prohlášení k prokázání kvalifikačních předpokladů tvoří přílohu č. 2 této výzvy. </w:t>
      </w:r>
    </w:p>
    <w:p w:rsidRPr="00DC5D01" w:rsidR="001D5871" w:rsidP="001D5871" w:rsidRDefault="001D5871" w14:paraId="568D331B" w14:textId="77777777">
      <w:pPr>
        <w:spacing w:after="0"/>
        <w:rPr>
          <w:rFonts w:ascii="Arial" w:hAnsi="Arial" w:cs="Arial"/>
          <w:smallCaps/>
          <w:sz w:val="20"/>
          <w:szCs w:val="20"/>
          <w:u w:val="single"/>
        </w:rPr>
      </w:pPr>
    </w:p>
    <w:p w:rsidRPr="00DC5D01" w:rsidR="001D5871" w:rsidP="001D5871" w:rsidRDefault="001D5871" w14:paraId="01EE7CD6" w14:textId="77777777">
      <w:pPr>
        <w:spacing w:after="0"/>
        <w:rPr>
          <w:rFonts w:ascii="Arial" w:hAnsi="Arial" w:cs="Arial"/>
          <w:smallCaps/>
          <w:sz w:val="20"/>
          <w:szCs w:val="20"/>
          <w:u w:val="single"/>
        </w:rPr>
      </w:pPr>
      <w:r w:rsidRPr="00DC5D01">
        <w:rPr>
          <w:rFonts w:ascii="Arial" w:hAnsi="Arial" w:cs="Arial"/>
          <w:smallCaps/>
          <w:sz w:val="20"/>
          <w:szCs w:val="20"/>
          <w:u w:val="single"/>
        </w:rPr>
        <w:t>Technické kvalifikační předpoklady</w:t>
      </w:r>
    </w:p>
    <w:p w:rsidR="001D5871" w:rsidP="001D5871" w:rsidRDefault="001D5871" w14:paraId="3537D20B" w14:textId="77777777">
      <w:pPr>
        <w:spacing w:after="0"/>
        <w:rPr>
          <w:rFonts w:ascii="Arial" w:hAnsi="Arial" w:cs="Arial"/>
          <w:sz w:val="20"/>
          <w:szCs w:val="20"/>
        </w:rPr>
      </w:pPr>
    </w:p>
    <w:p w:rsidRPr="0095583C" w:rsidR="001D5871" w:rsidP="001D5871" w:rsidRDefault="001D5871" w14:paraId="3981C199" w14:textId="3B924B6B">
      <w:pPr>
        <w:pStyle w:val="Odstavecseseznamem"/>
        <w:numPr>
          <w:ilvl w:val="0"/>
          <w:numId w:val="40"/>
        </w:numPr>
        <w:spacing w:after="0"/>
        <w:ind w:left="567" w:hanging="567"/>
        <w:rPr>
          <w:rFonts w:ascii="Arial" w:hAnsi="Arial" w:cs="Arial"/>
          <w:sz w:val="20"/>
          <w:szCs w:val="20"/>
        </w:rPr>
      </w:pPr>
      <w:r w:rsidRPr="0095583C">
        <w:rPr>
          <w:rFonts w:ascii="Arial" w:hAnsi="Arial" w:cs="Arial"/>
          <w:sz w:val="20"/>
          <w:szCs w:val="20"/>
        </w:rPr>
        <w:t xml:space="preserve">Uchazeč splní technické kvalifikační předpoklady, pokud předloží oprávněnou osobou odběratele potvrzené osvědčení o realizaci dodávky v posledních 3 letech, kdy realizoval alespoň 3 významné dodávky obdobného charakteru, kategorie a významu. Dodávkou obdobného charakteru, kategorie a významu se rozumí dodávka profesionálního vybavení prádelny v minimálním finančním rozsahu </w:t>
      </w:r>
      <w:r w:rsidRPr="00D0582E" w:rsidR="00D0582E">
        <w:rPr>
          <w:rFonts w:ascii="Arial" w:hAnsi="Arial" w:cs="Arial"/>
          <w:b/>
          <w:bCs/>
          <w:sz w:val="20"/>
          <w:szCs w:val="20"/>
        </w:rPr>
        <w:t>45</w:t>
      </w:r>
      <w:r w:rsidRPr="00D0582E">
        <w:rPr>
          <w:rFonts w:ascii="Arial" w:hAnsi="Arial" w:cs="Arial"/>
          <w:b/>
          <w:bCs/>
          <w:sz w:val="20"/>
          <w:szCs w:val="20"/>
        </w:rPr>
        <w:t>0.000,- Kč</w:t>
      </w:r>
      <w:r w:rsidRPr="0095583C">
        <w:rPr>
          <w:rFonts w:ascii="Arial" w:hAnsi="Arial" w:cs="Arial"/>
          <w:sz w:val="20"/>
          <w:szCs w:val="20"/>
        </w:rPr>
        <w:t xml:space="preserve"> bez DPH pro jednoho odběratele. Z důvodu ověření realizace a technických parametrů uchazeč uvede kontaktní údaje osoby pro ověření referenční dodávky.</w:t>
      </w:r>
    </w:p>
    <w:p w:rsidR="001D5871" w:rsidP="001D5871" w:rsidRDefault="001D5871" w14:paraId="41ECCDA5" w14:textId="77777777">
      <w:pPr>
        <w:spacing w:after="0"/>
        <w:rPr>
          <w:rFonts w:ascii="Arial" w:hAnsi="Arial" w:cs="Arial"/>
          <w:sz w:val="20"/>
          <w:szCs w:val="20"/>
        </w:rPr>
      </w:pPr>
    </w:p>
    <w:p w:rsidRPr="0095583C" w:rsidR="001D5871" w:rsidP="001D5871" w:rsidRDefault="001D5871" w14:paraId="3499FC39" w14:textId="636E61A2">
      <w:pPr>
        <w:pStyle w:val="Odstavecseseznamem"/>
        <w:numPr>
          <w:ilvl w:val="0"/>
          <w:numId w:val="40"/>
        </w:numPr>
        <w:spacing w:after="0"/>
        <w:ind w:left="567" w:hanging="567"/>
        <w:contextualSpacing w:val="false"/>
        <w:rPr>
          <w:rFonts w:ascii="Arial" w:hAnsi="Arial" w:cs="Arial"/>
          <w:sz w:val="20"/>
          <w:szCs w:val="20"/>
        </w:rPr>
      </w:pPr>
      <w:r w:rsidRPr="0095583C">
        <w:rPr>
          <w:rFonts w:ascii="Arial" w:hAnsi="Arial" w:cs="Arial"/>
          <w:sz w:val="20"/>
          <w:szCs w:val="20"/>
        </w:rPr>
        <w:t>Uchazeč prokáže splnění tohoto kvalifikačního předpokladu předložením seznamu ve formě čestného prohlášení, z n</w:t>
      </w:r>
      <w:r w:rsidR="00D0582E">
        <w:rPr>
          <w:rFonts w:ascii="Arial" w:hAnsi="Arial" w:cs="Arial"/>
          <w:sz w:val="20"/>
          <w:szCs w:val="20"/>
        </w:rPr>
        <w:t>ěhož</w:t>
      </w:r>
      <w:r w:rsidRPr="0095583C">
        <w:rPr>
          <w:rFonts w:ascii="Arial" w:hAnsi="Arial" w:cs="Arial"/>
          <w:sz w:val="20"/>
          <w:szCs w:val="20"/>
        </w:rPr>
        <w:t xml:space="preserve"> bude patrné splnění výše vymezené úrovně kvalifikačního předpokladu.</w:t>
      </w:r>
    </w:p>
    <w:p w:rsidR="001D5871" w:rsidP="001D5871" w:rsidRDefault="001D5871" w14:paraId="126DE2EA" w14:textId="77777777">
      <w:pPr>
        <w:spacing w:after="0"/>
        <w:rPr>
          <w:rFonts w:ascii="Arial" w:hAnsi="Arial" w:cs="Arial"/>
          <w:sz w:val="20"/>
          <w:szCs w:val="20"/>
        </w:rPr>
      </w:pPr>
    </w:p>
    <w:p w:rsidR="001D5871" w:rsidP="001D5871" w:rsidRDefault="001D5871" w14:paraId="53FCA9CE" w14:textId="77777777">
      <w:pPr>
        <w:spacing w:after="0"/>
        <w:rPr>
          <w:rFonts w:ascii="Arial" w:hAnsi="Arial" w:cs="Arial"/>
          <w:smallCaps/>
          <w:sz w:val="20"/>
          <w:szCs w:val="20"/>
          <w:u w:val="single"/>
        </w:rPr>
      </w:pPr>
      <w:r w:rsidRPr="00BF2C81">
        <w:rPr>
          <w:rFonts w:ascii="Arial" w:hAnsi="Arial" w:cs="Arial"/>
          <w:smallCaps/>
          <w:sz w:val="20"/>
          <w:szCs w:val="20"/>
          <w:u w:val="single"/>
        </w:rPr>
        <w:t>Neprokázání kvalifikace</w:t>
      </w:r>
    </w:p>
    <w:p w:rsidR="001D5871" w:rsidP="001D5871" w:rsidRDefault="001D5871" w14:paraId="1F0B2CE3" w14:textId="77777777">
      <w:pPr>
        <w:spacing w:after="0"/>
        <w:rPr>
          <w:rFonts w:ascii="Arial" w:hAnsi="Arial" w:cs="Arial"/>
          <w:smallCaps/>
          <w:sz w:val="20"/>
          <w:szCs w:val="20"/>
          <w:u w:val="single"/>
        </w:rPr>
      </w:pPr>
    </w:p>
    <w:p w:rsidRPr="00BF2C81" w:rsidR="001D5871" w:rsidP="001D5871" w:rsidRDefault="001D5871" w14:paraId="0AC5CD45" w14:textId="77777777">
      <w:pPr>
        <w:numPr>
          <w:ilvl w:val="0"/>
          <w:numId w:val="40"/>
        </w:numPr>
        <w:spacing w:after="0"/>
        <w:ind w:left="567" w:hanging="567"/>
        <w:rPr>
          <w:rFonts w:ascii="Arial" w:hAnsi="Arial" w:cs="Arial"/>
          <w:sz w:val="20"/>
          <w:szCs w:val="20"/>
        </w:rPr>
      </w:pPr>
      <w:r w:rsidRPr="00BF2C81">
        <w:rPr>
          <w:rFonts w:ascii="Arial" w:hAnsi="Arial" w:cs="Arial"/>
          <w:sz w:val="20"/>
          <w:szCs w:val="20"/>
        </w:rPr>
        <w:t>Pokud uchazeč ve své nabídce neprokáže kvalifikaci stanoveným způsobem, nebude jeho nabídka dále hodnocena. Zadavatel má však právo požadovat vyjasnění nebo doplnění kvalifikace v souladu se zásadami zadávání veřejných zakázek, zejména § 6 zákona.</w:t>
      </w:r>
    </w:p>
    <w:p w:rsidRPr="00A425EF" w:rsidR="001D5871" w:rsidP="001D5871" w:rsidRDefault="001D5871" w14:paraId="61608A82" w14:textId="77777777">
      <w:pPr>
        <w:spacing w:after="0"/>
        <w:rPr>
          <w:rFonts w:ascii="Arial" w:hAnsi="Arial" w:cs="Arial"/>
          <w:sz w:val="20"/>
          <w:szCs w:val="20"/>
        </w:rPr>
      </w:pPr>
    </w:p>
    <w:p w:rsidRPr="00B307BC" w:rsidR="001D5871" w:rsidP="001D5871" w:rsidRDefault="006A31DD" w14:paraId="4FAE9124"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Vysvětlení</w:t>
      </w:r>
      <w:r w:rsidR="001D5871">
        <w:rPr>
          <w:rFonts w:ascii="Arial" w:hAnsi="Arial" w:cs="Arial"/>
          <w:b/>
          <w:smallCaps/>
          <w:sz w:val="20"/>
          <w:szCs w:val="20"/>
          <w:u w:val="single"/>
        </w:rPr>
        <w:t xml:space="preserve"> </w:t>
      </w:r>
      <w:r>
        <w:rPr>
          <w:rFonts w:ascii="Arial" w:hAnsi="Arial" w:cs="Arial"/>
          <w:b/>
          <w:smallCaps/>
          <w:sz w:val="20"/>
          <w:szCs w:val="20"/>
          <w:u w:val="single"/>
        </w:rPr>
        <w:t>zadávacích podmínek</w:t>
      </w:r>
    </w:p>
    <w:p w:rsidR="001D5871" w:rsidP="001D5871" w:rsidRDefault="001D5871" w14:paraId="7702EBD7" w14:textId="77777777">
      <w:pPr>
        <w:spacing w:after="0"/>
        <w:rPr>
          <w:rFonts w:ascii="Arial" w:hAnsi="Arial" w:cs="Arial"/>
          <w:sz w:val="20"/>
          <w:szCs w:val="20"/>
        </w:rPr>
      </w:pPr>
    </w:p>
    <w:p w:rsidRPr="0095583C" w:rsidR="001D5871" w:rsidP="001D5871" w:rsidRDefault="006A31DD" w14:paraId="461E882C" w14:textId="77777777">
      <w:pPr>
        <w:pStyle w:val="Odstavecseseznamem"/>
        <w:numPr>
          <w:ilvl w:val="0"/>
          <w:numId w:val="41"/>
        </w:numPr>
        <w:spacing w:after="0"/>
        <w:ind w:left="567" w:hanging="567"/>
        <w:rPr>
          <w:rFonts w:ascii="Arial" w:hAnsi="Arial" w:cs="Arial"/>
          <w:sz w:val="20"/>
          <w:szCs w:val="20"/>
        </w:rPr>
      </w:pPr>
      <w:r w:rsidRPr="006A31DD">
        <w:rPr>
          <w:rFonts w:ascii="Arial" w:hAnsi="Arial" w:cs="Arial"/>
          <w:sz w:val="20"/>
          <w:szCs w:val="20"/>
        </w:rPr>
        <w:t>Dodavatel je oprávněn po zadavateli požadovat vysvětlení zadávacích podmínek (odpovědi na dotaz)</w:t>
      </w:r>
      <w:r>
        <w:rPr>
          <w:rFonts w:ascii="Arial" w:hAnsi="Arial" w:cs="Arial"/>
          <w:sz w:val="20"/>
          <w:szCs w:val="20"/>
        </w:rPr>
        <w:t xml:space="preserve">. </w:t>
      </w:r>
      <w:r w:rsidRPr="0095583C" w:rsidR="001D5871">
        <w:rPr>
          <w:rFonts w:ascii="Arial" w:hAnsi="Arial" w:cs="Arial"/>
          <w:sz w:val="20"/>
          <w:szCs w:val="20"/>
        </w:rPr>
        <w:t>Žádost o dodatečné informace k zadávacím podmínkám je možno doruč</w:t>
      </w:r>
      <w:r w:rsidR="001D5871">
        <w:rPr>
          <w:rFonts w:ascii="Arial" w:hAnsi="Arial" w:cs="Arial"/>
          <w:sz w:val="20"/>
          <w:szCs w:val="20"/>
        </w:rPr>
        <w:t>it</w:t>
      </w:r>
      <w:r w:rsidRPr="0095583C" w:rsidR="001D5871">
        <w:rPr>
          <w:rFonts w:ascii="Arial" w:hAnsi="Arial" w:cs="Arial"/>
          <w:sz w:val="20"/>
          <w:szCs w:val="20"/>
        </w:rPr>
        <w:t xml:space="preserve"> písemně (e-mail, pošta) nejpozději </w:t>
      </w:r>
      <w:r w:rsidR="001D5871">
        <w:rPr>
          <w:rFonts w:ascii="Arial" w:hAnsi="Arial" w:cs="Arial"/>
          <w:sz w:val="20"/>
          <w:szCs w:val="20"/>
        </w:rPr>
        <w:t>4</w:t>
      </w:r>
      <w:r w:rsidRPr="0095583C" w:rsidR="001D5871">
        <w:rPr>
          <w:rFonts w:ascii="Arial" w:hAnsi="Arial" w:cs="Arial"/>
          <w:sz w:val="20"/>
          <w:szCs w:val="20"/>
        </w:rPr>
        <w:t xml:space="preserve"> pracovních dní před uplynutím lhůty pro podání nabídek.</w:t>
      </w:r>
    </w:p>
    <w:p w:rsidR="001D5871" w:rsidP="001D5871" w:rsidRDefault="001D5871" w14:paraId="1C5ADD93" w14:textId="77777777">
      <w:pPr>
        <w:spacing w:after="0"/>
        <w:ind w:left="567" w:hanging="567"/>
        <w:rPr>
          <w:rFonts w:ascii="Arial" w:hAnsi="Arial" w:cs="Arial"/>
          <w:sz w:val="20"/>
          <w:szCs w:val="20"/>
        </w:rPr>
      </w:pPr>
    </w:p>
    <w:p w:rsidRPr="0095583C" w:rsidR="001D5871" w:rsidP="001D5871" w:rsidRDefault="001D5871" w14:paraId="64F2FEDB" w14:textId="77777777">
      <w:pPr>
        <w:pStyle w:val="Odstavecseseznamem"/>
        <w:numPr>
          <w:ilvl w:val="0"/>
          <w:numId w:val="41"/>
        </w:numPr>
        <w:spacing w:after="0"/>
        <w:ind w:left="567" w:hanging="567"/>
        <w:rPr>
          <w:rFonts w:ascii="Arial" w:hAnsi="Arial" w:cs="Arial"/>
          <w:sz w:val="20"/>
          <w:szCs w:val="20"/>
        </w:rPr>
      </w:pPr>
      <w:r w:rsidRPr="0095583C">
        <w:rPr>
          <w:rFonts w:ascii="Arial" w:hAnsi="Arial" w:cs="Arial"/>
          <w:sz w:val="20"/>
          <w:szCs w:val="20"/>
        </w:rPr>
        <w:t xml:space="preserve">Kontaktní osoba: </w:t>
      </w:r>
      <w:r w:rsidR="006A31DD">
        <w:rPr>
          <w:rFonts w:ascii="Arial" w:hAnsi="Arial" w:cs="Arial"/>
          <w:sz w:val="20"/>
          <w:szCs w:val="20"/>
        </w:rPr>
        <w:t>Mgr. Jan Hudák</w:t>
      </w:r>
      <w:r w:rsidRPr="0095583C">
        <w:rPr>
          <w:rFonts w:ascii="Arial" w:hAnsi="Arial" w:cs="Arial"/>
          <w:sz w:val="20"/>
          <w:szCs w:val="20"/>
        </w:rPr>
        <w:t xml:space="preserve">, e-mail: </w:t>
      </w:r>
      <w:r w:rsidR="006A31DD">
        <w:t>bok.k@seznam.cz</w:t>
      </w:r>
    </w:p>
    <w:p w:rsidR="001D5871" w:rsidP="001D5871" w:rsidRDefault="001D5871" w14:paraId="59280913" w14:textId="77777777">
      <w:pPr>
        <w:spacing w:after="0"/>
        <w:ind w:left="567" w:hanging="567"/>
        <w:rPr>
          <w:rFonts w:ascii="Arial" w:hAnsi="Arial" w:cs="Arial"/>
          <w:sz w:val="20"/>
          <w:szCs w:val="20"/>
        </w:rPr>
      </w:pPr>
    </w:p>
    <w:p w:rsidRPr="0095583C" w:rsidR="001D5871" w:rsidP="001D5871" w:rsidRDefault="001D5871" w14:paraId="6FF0FEDB" w14:textId="77777777">
      <w:pPr>
        <w:pStyle w:val="Odstavecseseznamem"/>
        <w:numPr>
          <w:ilvl w:val="0"/>
          <w:numId w:val="41"/>
        </w:numPr>
        <w:spacing w:after="0"/>
        <w:ind w:left="567" w:hanging="567"/>
        <w:rPr>
          <w:rFonts w:ascii="Arial" w:hAnsi="Arial" w:cs="Arial"/>
          <w:sz w:val="20"/>
          <w:szCs w:val="20"/>
        </w:rPr>
      </w:pPr>
      <w:r w:rsidRPr="0095583C">
        <w:rPr>
          <w:rFonts w:ascii="Arial" w:hAnsi="Arial" w:cs="Arial"/>
          <w:sz w:val="20"/>
          <w:szCs w:val="20"/>
        </w:rPr>
        <w:t xml:space="preserve">Dodatečné informace k zadávacím podmínkám včetně přesného znění požadavku budou odeslány nejpozději do </w:t>
      </w:r>
      <w:r>
        <w:rPr>
          <w:rFonts w:ascii="Arial" w:hAnsi="Arial" w:cs="Arial"/>
          <w:sz w:val="20"/>
          <w:szCs w:val="20"/>
        </w:rPr>
        <w:t>2</w:t>
      </w:r>
      <w:r w:rsidRPr="0095583C">
        <w:rPr>
          <w:rFonts w:ascii="Arial" w:hAnsi="Arial" w:cs="Arial"/>
          <w:sz w:val="20"/>
          <w:szCs w:val="20"/>
        </w:rPr>
        <w:t xml:space="preserve"> pracovních dnů ode dne doručení požadavku.</w:t>
      </w:r>
      <w:r>
        <w:rPr>
          <w:rFonts w:ascii="Arial" w:hAnsi="Arial" w:cs="Arial"/>
          <w:sz w:val="20"/>
          <w:szCs w:val="20"/>
        </w:rPr>
        <w:t xml:space="preserve"> </w:t>
      </w:r>
      <w:r w:rsidRPr="0095583C">
        <w:rPr>
          <w:rFonts w:ascii="Arial" w:hAnsi="Arial" w:cs="Arial"/>
          <w:sz w:val="20"/>
          <w:szCs w:val="20"/>
        </w:rPr>
        <w:t xml:space="preserve">Dodatečné informace k zadávacím podmínkám včetně přesného znění požadavku budou uveřejněny </w:t>
      </w:r>
      <w:r>
        <w:rPr>
          <w:rFonts w:ascii="Arial" w:hAnsi="Arial" w:cs="Arial"/>
          <w:sz w:val="20"/>
          <w:szCs w:val="20"/>
        </w:rPr>
        <w:t xml:space="preserve">na portálu </w:t>
      </w:r>
      <w:hyperlink w:history="true" r:id="rId12">
        <w:r w:rsidRPr="00FC2171">
          <w:rPr>
            <w:rStyle w:val="Hypertextovodkaz"/>
            <w:rFonts w:ascii="Arial" w:hAnsi="Arial" w:cs="Arial"/>
            <w:sz w:val="20"/>
            <w:szCs w:val="20"/>
          </w:rPr>
          <w:t>https://www.esfcr.cz</w:t>
        </w:r>
      </w:hyperlink>
      <w:r>
        <w:rPr>
          <w:rFonts w:ascii="Arial" w:hAnsi="Arial" w:cs="Arial"/>
          <w:sz w:val="20"/>
          <w:szCs w:val="20"/>
        </w:rPr>
        <w:t xml:space="preserve">. </w:t>
      </w:r>
    </w:p>
    <w:p w:rsidRPr="00B307BC" w:rsidR="001D5871" w:rsidP="001D5871" w:rsidRDefault="001D5871" w14:paraId="0B6E196A" w14:textId="77777777">
      <w:pPr>
        <w:spacing w:after="0"/>
        <w:ind w:left="567" w:hanging="567"/>
        <w:rPr>
          <w:rFonts w:ascii="Arial" w:hAnsi="Arial" w:cs="Arial"/>
          <w:b/>
          <w:smallCaps/>
          <w:sz w:val="20"/>
          <w:szCs w:val="20"/>
          <w:u w:val="single"/>
        </w:rPr>
      </w:pPr>
    </w:p>
    <w:p w:rsidRPr="00B307BC" w:rsidR="001D5871" w:rsidP="001D5871" w:rsidRDefault="001D5871" w14:paraId="19D1A2BE"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sidRPr="00B307BC">
        <w:rPr>
          <w:rFonts w:ascii="Arial" w:hAnsi="Arial" w:cs="Arial"/>
          <w:b/>
          <w:smallCaps/>
          <w:sz w:val="20"/>
          <w:szCs w:val="20"/>
          <w:u w:val="single"/>
        </w:rPr>
        <w:t>údaje o hodnotí</w:t>
      </w:r>
      <w:r>
        <w:rPr>
          <w:rFonts w:ascii="Arial" w:hAnsi="Arial" w:cs="Arial"/>
          <w:b/>
          <w:smallCaps/>
          <w:sz w:val="20"/>
          <w:szCs w:val="20"/>
          <w:u w:val="single"/>
        </w:rPr>
        <w:t>cí</w:t>
      </w:r>
      <w:r w:rsidRPr="00B307BC">
        <w:rPr>
          <w:rFonts w:ascii="Arial" w:hAnsi="Arial" w:cs="Arial"/>
          <w:b/>
          <w:smallCaps/>
          <w:sz w:val="20"/>
          <w:szCs w:val="20"/>
          <w:u w:val="single"/>
        </w:rPr>
        <w:t>ch kritériích</w:t>
      </w:r>
    </w:p>
    <w:p w:rsidR="001D5871" w:rsidP="001D5871" w:rsidRDefault="001D5871" w14:paraId="1A5D2572" w14:textId="77777777">
      <w:pPr>
        <w:spacing w:after="0"/>
        <w:rPr>
          <w:rFonts w:ascii="Arial" w:hAnsi="Arial" w:cs="Arial"/>
          <w:sz w:val="20"/>
          <w:szCs w:val="20"/>
        </w:rPr>
      </w:pPr>
    </w:p>
    <w:p w:rsidRPr="0095583C" w:rsidR="001D5871" w:rsidP="001D5871" w:rsidRDefault="001D5871" w14:paraId="027258C4" w14:textId="77777777">
      <w:pPr>
        <w:pStyle w:val="Odstavecseseznamem"/>
        <w:numPr>
          <w:ilvl w:val="0"/>
          <w:numId w:val="42"/>
        </w:numPr>
        <w:spacing w:after="0"/>
        <w:ind w:left="567" w:hanging="567"/>
        <w:rPr>
          <w:rFonts w:ascii="Arial" w:hAnsi="Arial" w:cs="Arial"/>
          <w:sz w:val="20"/>
          <w:szCs w:val="20"/>
        </w:rPr>
      </w:pPr>
      <w:r w:rsidRPr="0095583C">
        <w:rPr>
          <w:rFonts w:ascii="Arial" w:hAnsi="Arial" w:cs="Arial"/>
          <w:sz w:val="20"/>
          <w:szCs w:val="20"/>
        </w:rPr>
        <w:t xml:space="preserve">Hodnotícím kritériem je </w:t>
      </w:r>
      <w:r w:rsidRPr="0095583C">
        <w:rPr>
          <w:rFonts w:ascii="Arial" w:hAnsi="Arial" w:cs="Arial"/>
          <w:b/>
          <w:sz w:val="20"/>
          <w:szCs w:val="20"/>
        </w:rPr>
        <w:t>nejnižší celková nabídková cena</w:t>
      </w:r>
      <w:r>
        <w:rPr>
          <w:rFonts w:ascii="Arial" w:hAnsi="Arial" w:cs="Arial"/>
          <w:b/>
          <w:sz w:val="20"/>
          <w:szCs w:val="20"/>
        </w:rPr>
        <w:t xml:space="preserve"> v Kč</w:t>
      </w:r>
      <w:r w:rsidRPr="0095583C">
        <w:rPr>
          <w:rFonts w:ascii="Arial" w:hAnsi="Arial" w:cs="Arial"/>
          <w:b/>
          <w:sz w:val="20"/>
          <w:szCs w:val="20"/>
        </w:rPr>
        <w:t xml:space="preserve"> bez DPH</w:t>
      </w:r>
      <w:r w:rsidRPr="0095583C">
        <w:rPr>
          <w:rFonts w:ascii="Arial" w:hAnsi="Arial" w:cs="Arial"/>
          <w:sz w:val="20"/>
          <w:szCs w:val="20"/>
        </w:rPr>
        <w:t xml:space="preserve">. </w:t>
      </w:r>
    </w:p>
    <w:p w:rsidR="001D5871" w:rsidP="001D5871" w:rsidRDefault="001D5871" w14:paraId="77C3FC37" w14:textId="77777777">
      <w:pPr>
        <w:spacing w:after="0"/>
        <w:ind w:left="567" w:hanging="567"/>
        <w:rPr>
          <w:rFonts w:ascii="Arial" w:hAnsi="Arial" w:cs="Arial"/>
          <w:sz w:val="20"/>
          <w:szCs w:val="20"/>
        </w:rPr>
      </w:pPr>
    </w:p>
    <w:p w:rsidRPr="0095583C" w:rsidR="001D5871" w:rsidP="001D5871" w:rsidRDefault="001D5871" w14:paraId="34AFBFD9" w14:textId="77777777">
      <w:pPr>
        <w:pStyle w:val="Odstavecseseznamem"/>
        <w:numPr>
          <w:ilvl w:val="0"/>
          <w:numId w:val="42"/>
        </w:numPr>
        <w:spacing w:after="0"/>
        <w:ind w:left="567" w:hanging="567"/>
        <w:rPr>
          <w:rFonts w:ascii="Arial" w:hAnsi="Arial" w:cs="Arial"/>
          <w:sz w:val="20"/>
          <w:szCs w:val="20"/>
        </w:rPr>
      </w:pPr>
      <w:r w:rsidRPr="0095583C">
        <w:rPr>
          <w:rFonts w:ascii="Arial" w:hAnsi="Arial" w:cs="Arial"/>
          <w:sz w:val="20"/>
          <w:szCs w:val="20"/>
        </w:rPr>
        <w:t>Při posouzení nabídek uchazečů z hlediska splnění zadávacích podmínek posoudí hodnotící komise výši nabídkové ceny jednotlivých uchazečů ve vztahu k předmětu veřejné zakázky, tzn., zda není nabídková cena cenou mimořádně nízkou. Mimořádně nízká nabídková cena bude posuzována ve vztahu k předmětu veřejné zakázky. Při posuzování nabídkové ceny (mimořádně nízké ceny) jednotlivých uchazečů vezme komise pro posouzení a hodnocení nabídek jako podpůrný pomocný ukazatel reálnosti cen v úvahu rovněž průměrnou hodnotu všech nabídkových cen ostatních uchazečů a předpokládanou hodnotu veřejné zakázky. Za mimořádně nízkou nabídkovou cenu bude považována rovněž taková nabídková cena, která bude vzbuzovat oprávněné obavy zadavatele, zda bude uchazeč schopen za nabídnutou cenu dodat předmět veřejné zakázky řádně, včas a v kvalitě vymezené v této výzvě.</w:t>
      </w:r>
    </w:p>
    <w:p w:rsidR="001D5871" w:rsidP="001D5871" w:rsidRDefault="001D5871" w14:paraId="555FA798" w14:textId="77777777">
      <w:pPr>
        <w:spacing w:after="0"/>
        <w:rPr>
          <w:rFonts w:ascii="Arial" w:hAnsi="Arial" w:cs="Arial"/>
          <w:sz w:val="20"/>
          <w:szCs w:val="20"/>
        </w:rPr>
      </w:pPr>
    </w:p>
    <w:p w:rsidR="001D5871" w:rsidP="001D5871" w:rsidRDefault="001D5871" w14:paraId="51AD6229" w14:textId="77777777">
      <w:pPr>
        <w:pStyle w:val="Odstavecseseznamem"/>
        <w:numPr>
          <w:ilvl w:val="0"/>
          <w:numId w:val="27"/>
        </w:numPr>
        <w:spacing w:after="0"/>
        <w:ind w:left="567" w:hanging="567"/>
        <w:rPr>
          <w:rFonts w:ascii="Arial" w:hAnsi="Arial" w:cs="Arial"/>
          <w:b/>
          <w:smallCaps/>
          <w:sz w:val="20"/>
          <w:szCs w:val="20"/>
          <w:u w:val="single"/>
        </w:rPr>
      </w:pPr>
      <w:r>
        <w:rPr>
          <w:rFonts w:ascii="Arial" w:hAnsi="Arial" w:cs="Arial"/>
          <w:b/>
          <w:smallCaps/>
          <w:sz w:val="20"/>
          <w:szCs w:val="20"/>
          <w:u w:val="single"/>
        </w:rPr>
        <w:t>Vyhrazené právo zadavatele</w:t>
      </w:r>
    </w:p>
    <w:p w:rsidR="001D5871" w:rsidP="001D5871" w:rsidRDefault="001D5871" w14:paraId="039BA6F9" w14:textId="77777777">
      <w:pPr>
        <w:spacing w:after="0"/>
        <w:rPr>
          <w:rFonts w:ascii="Arial" w:hAnsi="Arial" w:cs="Arial"/>
          <w:b/>
          <w:smallCaps/>
          <w:sz w:val="20"/>
          <w:szCs w:val="20"/>
          <w:u w:val="single"/>
        </w:rPr>
      </w:pPr>
    </w:p>
    <w:p w:rsidRPr="008F677F" w:rsidR="001D5871" w:rsidP="001D5871" w:rsidRDefault="001D5871" w14:paraId="05615D67" w14:textId="77777777">
      <w:pPr>
        <w:pStyle w:val="Odstavecseseznamem"/>
        <w:numPr>
          <w:ilvl w:val="0"/>
          <w:numId w:val="43"/>
        </w:numPr>
        <w:spacing w:after="0"/>
        <w:ind w:left="567" w:hanging="567"/>
        <w:rPr>
          <w:rFonts w:ascii="Arial" w:hAnsi="Arial" w:cs="Arial"/>
          <w:sz w:val="20"/>
          <w:szCs w:val="20"/>
        </w:rPr>
      </w:pPr>
      <w:r w:rsidRPr="008F677F">
        <w:rPr>
          <w:rFonts w:ascii="Arial" w:hAnsi="Arial" w:cs="Arial"/>
          <w:sz w:val="20"/>
          <w:szCs w:val="20"/>
        </w:rPr>
        <w:t xml:space="preserve">Zadavatel si vyhrazuje právo zveřejnit rozhodnutí o vyloučení uchazeče z předmětného zadávacího řízení </w:t>
      </w:r>
      <w:r w:rsidRPr="008F677F">
        <w:rPr>
          <w:rFonts w:ascii="Arial" w:hAnsi="Arial" w:eastAsia="Times New Roman" w:cs="Arial"/>
          <w:sz w:val="20"/>
          <w:szCs w:val="20"/>
        </w:rPr>
        <w:t xml:space="preserve">na stránkách </w:t>
      </w:r>
      <w:hyperlink w:history="true" r:id="rId13">
        <w:r w:rsidRPr="00C2753D" w:rsidR="00D753E4">
          <w:rPr>
            <w:rStyle w:val="Hypertextovodkaz"/>
            <w:rFonts w:ascii="Arial" w:hAnsi="Arial" w:eastAsia="Times New Roman" w:cs="Arial"/>
            <w:sz w:val="20"/>
            <w:szCs w:val="20"/>
          </w:rPr>
          <w:t>https://www.esfcr.cz</w:t>
        </w:r>
      </w:hyperlink>
      <w:r w:rsidR="00D753E4">
        <w:rPr>
          <w:rFonts w:ascii="Arial" w:hAnsi="Arial" w:eastAsia="Times New Roman" w:cs="Arial"/>
          <w:sz w:val="20"/>
          <w:szCs w:val="20"/>
        </w:rPr>
        <w:t xml:space="preserve"> .</w:t>
      </w:r>
    </w:p>
    <w:p w:rsidRPr="008F677F" w:rsidR="001D5871" w:rsidP="001D5871" w:rsidRDefault="001D5871" w14:paraId="0348DBB7" w14:textId="77777777">
      <w:pPr>
        <w:spacing w:after="0"/>
        <w:ind w:left="567" w:hanging="567"/>
        <w:rPr>
          <w:rFonts w:ascii="Arial" w:hAnsi="Arial" w:cs="Arial"/>
          <w:sz w:val="20"/>
          <w:szCs w:val="20"/>
        </w:rPr>
      </w:pPr>
    </w:p>
    <w:p w:rsidRPr="008F677F" w:rsidR="001D5871" w:rsidP="001D5871" w:rsidRDefault="001D5871" w14:paraId="1D219DCD" w14:textId="77777777">
      <w:pPr>
        <w:pStyle w:val="Odstavecseseznamem"/>
        <w:numPr>
          <w:ilvl w:val="0"/>
          <w:numId w:val="43"/>
        </w:numPr>
        <w:spacing w:after="0"/>
        <w:ind w:left="567" w:hanging="567"/>
        <w:rPr>
          <w:rFonts w:ascii="Arial" w:hAnsi="Arial" w:cs="Arial"/>
          <w:sz w:val="20"/>
          <w:szCs w:val="20"/>
        </w:rPr>
      </w:pPr>
      <w:r w:rsidRPr="008F677F">
        <w:rPr>
          <w:rFonts w:ascii="Arial" w:hAnsi="Arial" w:cs="Arial"/>
          <w:sz w:val="20"/>
          <w:szCs w:val="20"/>
        </w:rPr>
        <w:t xml:space="preserve">Zadavatel si vyhrazuje právo zveřejnit oznámení zadavatele o výběru nejvhodnější nabídky uchazeče předmětného zadávacího řízení </w:t>
      </w:r>
      <w:r w:rsidRPr="008F677F">
        <w:rPr>
          <w:rFonts w:ascii="Arial" w:hAnsi="Arial" w:eastAsia="Times New Roman" w:cs="Arial"/>
          <w:sz w:val="20"/>
          <w:szCs w:val="20"/>
        </w:rPr>
        <w:t xml:space="preserve">na stránkách </w:t>
      </w:r>
      <w:hyperlink w:history="true" r:id="rId14">
        <w:r w:rsidRPr="00C2753D" w:rsidR="00D753E4">
          <w:rPr>
            <w:rStyle w:val="Hypertextovodkaz"/>
            <w:rFonts w:ascii="Arial" w:hAnsi="Arial" w:eastAsia="Times New Roman" w:cs="Arial"/>
            <w:sz w:val="20"/>
            <w:szCs w:val="20"/>
          </w:rPr>
          <w:t>https://www.esfcr.cz</w:t>
        </w:r>
      </w:hyperlink>
      <w:r w:rsidR="00D753E4">
        <w:rPr>
          <w:rFonts w:ascii="Arial" w:hAnsi="Arial" w:eastAsia="Times New Roman" w:cs="Arial"/>
          <w:sz w:val="20"/>
          <w:szCs w:val="20"/>
        </w:rPr>
        <w:t>.</w:t>
      </w:r>
    </w:p>
    <w:p w:rsidR="001D5871" w:rsidP="001D5871" w:rsidRDefault="001D5871" w14:paraId="2DAF7C4C" w14:textId="77777777">
      <w:pPr>
        <w:spacing w:after="0"/>
        <w:ind w:left="567" w:hanging="567"/>
        <w:rPr>
          <w:rFonts w:ascii="Arial" w:hAnsi="Arial" w:cs="Arial"/>
          <w:sz w:val="20"/>
          <w:szCs w:val="20"/>
        </w:rPr>
      </w:pPr>
    </w:p>
    <w:p w:rsidRPr="00F10E01" w:rsidR="001D5871" w:rsidP="001D5871" w:rsidRDefault="001D5871" w14:paraId="40402A47" w14:textId="77777777">
      <w:pPr>
        <w:pStyle w:val="Odstavecseseznamem"/>
        <w:numPr>
          <w:ilvl w:val="0"/>
          <w:numId w:val="43"/>
        </w:numPr>
        <w:spacing w:after="0"/>
        <w:ind w:left="567" w:hanging="567"/>
        <w:rPr>
          <w:rFonts w:ascii="Arial" w:hAnsi="Arial" w:cs="Arial"/>
          <w:sz w:val="20"/>
          <w:szCs w:val="20"/>
        </w:rPr>
      </w:pPr>
      <w:r w:rsidRPr="00F10E01">
        <w:rPr>
          <w:rFonts w:ascii="Arial" w:hAnsi="Arial" w:cs="Arial"/>
          <w:sz w:val="20"/>
          <w:szCs w:val="20"/>
        </w:rPr>
        <w:lastRenderedPageBreak/>
        <w:t xml:space="preserve">Okamžikem zveřejní výše uvedených dokumentů </w:t>
      </w:r>
      <w:r w:rsidRPr="00A74073">
        <w:rPr>
          <w:rFonts w:ascii="Arial" w:hAnsi="Arial" w:cs="Arial"/>
          <w:sz w:val="20"/>
          <w:szCs w:val="20"/>
        </w:rPr>
        <w:t>na stránkách</w:t>
      </w:r>
      <w:r w:rsidRPr="00F10E01">
        <w:rPr>
          <w:rFonts w:ascii="Arial" w:hAnsi="Arial" w:eastAsia="Times New Roman" w:cs="Arial"/>
        </w:rPr>
        <w:t xml:space="preserve"> </w:t>
      </w:r>
      <w:hyperlink w:history="true" r:id="rId15">
        <w:r w:rsidRPr="00C2753D" w:rsidR="00D753E4">
          <w:rPr>
            <w:rStyle w:val="Hypertextovodkaz"/>
          </w:rPr>
          <w:t>https://www.esfcr.cz</w:t>
        </w:r>
      </w:hyperlink>
      <w:r w:rsidR="00D753E4">
        <w:t xml:space="preserve"> </w:t>
      </w:r>
      <w:r w:rsidRPr="00F10E01">
        <w:rPr>
          <w:rFonts w:ascii="Arial" w:hAnsi="Arial" w:cs="Arial"/>
          <w:sz w:val="20"/>
          <w:szCs w:val="20"/>
        </w:rPr>
        <w:t>se tyto dokumenty považují za doručené všem uchazečům.</w:t>
      </w:r>
    </w:p>
    <w:p w:rsidRPr="00F10E01" w:rsidR="001D5871" w:rsidP="001D5871" w:rsidRDefault="001D5871" w14:paraId="78A2C83F" w14:textId="77777777">
      <w:pPr>
        <w:pStyle w:val="Odstavecseseznamem"/>
        <w:rPr>
          <w:rFonts w:ascii="Arial" w:hAnsi="Arial" w:cs="Arial"/>
          <w:sz w:val="20"/>
          <w:szCs w:val="20"/>
        </w:rPr>
      </w:pPr>
    </w:p>
    <w:p w:rsidRPr="00F10E01" w:rsidR="001D5871" w:rsidP="001D5871" w:rsidRDefault="001D5871" w14:paraId="17E90CA7" w14:textId="77777777">
      <w:pPr>
        <w:pStyle w:val="Odstavecseseznamem"/>
        <w:numPr>
          <w:ilvl w:val="0"/>
          <w:numId w:val="43"/>
        </w:numPr>
        <w:spacing w:after="0"/>
        <w:ind w:left="567" w:hanging="567"/>
        <w:rPr>
          <w:rFonts w:ascii="Arial" w:hAnsi="Arial" w:cs="Arial"/>
          <w:sz w:val="20"/>
          <w:szCs w:val="20"/>
        </w:rPr>
      </w:pPr>
      <w:r w:rsidRPr="00F10E01">
        <w:rPr>
          <w:rFonts w:ascii="Arial" w:hAnsi="Arial" w:cs="Arial"/>
          <w:sz w:val="20"/>
          <w:szCs w:val="20"/>
        </w:rPr>
        <w:t xml:space="preserve">Zadavatel si vyhrazuje právo na změnu podmínek stanovených v této výzvě i z vlastního podnětu. Změnu zadávacích podmínek zadavatel oznámí všem zájemcům o veřejnou zakázku a uveřejní je na stejném místě, kde byla zveřejněna tato výzva, včetně portálu </w:t>
      </w:r>
      <w:hyperlink w:history="true" r:id="rId16">
        <w:r w:rsidRPr="00F10E01">
          <w:rPr>
            <w:rStyle w:val="Hypertextovodkaz"/>
            <w:rFonts w:ascii="Arial" w:hAnsi="Arial" w:cs="Arial"/>
            <w:sz w:val="20"/>
            <w:szCs w:val="20"/>
          </w:rPr>
          <w:t>www.esfcr.cz</w:t>
        </w:r>
      </w:hyperlink>
      <w:r w:rsidRPr="00F10E01">
        <w:rPr>
          <w:rFonts w:ascii="Arial" w:hAnsi="Arial" w:cs="Arial"/>
          <w:sz w:val="20"/>
          <w:szCs w:val="20"/>
        </w:rPr>
        <w:t>, a to nejpozději do 2 pracovních dnů před uplynutím lhůty stanovené pro podání nabídek.</w:t>
      </w:r>
    </w:p>
    <w:p w:rsidR="001D5871" w:rsidP="001D5871" w:rsidRDefault="001D5871" w14:paraId="62972E92" w14:textId="77777777">
      <w:pPr>
        <w:spacing w:after="0"/>
        <w:rPr>
          <w:rFonts w:ascii="Arial" w:hAnsi="Arial" w:cs="Arial"/>
          <w:sz w:val="20"/>
          <w:szCs w:val="20"/>
        </w:rPr>
      </w:pPr>
    </w:p>
    <w:p w:rsidRPr="005268EF" w:rsidR="001D5871" w:rsidP="001D5871" w:rsidRDefault="001D5871" w14:paraId="5CE270F4" w14:textId="77777777">
      <w:pPr>
        <w:spacing w:after="0"/>
        <w:rPr>
          <w:rFonts w:ascii="Arial" w:hAnsi="Arial" w:cs="Arial"/>
          <w:sz w:val="20"/>
          <w:szCs w:val="20"/>
        </w:rPr>
      </w:pPr>
    </w:p>
    <w:p w:rsidR="001D5871" w:rsidP="001D5871" w:rsidRDefault="001D5871" w14:paraId="76141947" w14:textId="77777777">
      <w:pPr>
        <w:pStyle w:val="Odstavecseseznamem"/>
        <w:numPr>
          <w:ilvl w:val="0"/>
          <w:numId w:val="27"/>
        </w:numPr>
        <w:spacing w:after="0"/>
        <w:ind w:left="567" w:hanging="567"/>
        <w:contextualSpacing w:val="false"/>
        <w:rPr>
          <w:rFonts w:ascii="Arial" w:hAnsi="Arial" w:cs="Arial"/>
          <w:b/>
          <w:smallCaps/>
          <w:sz w:val="20"/>
          <w:szCs w:val="20"/>
          <w:u w:val="single"/>
        </w:rPr>
      </w:pPr>
      <w:r>
        <w:rPr>
          <w:rFonts w:ascii="Arial" w:hAnsi="Arial" w:cs="Arial"/>
          <w:b/>
          <w:smallCaps/>
          <w:sz w:val="20"/>
          <w:szCs w:val="20"/>
          <w:u w:val="single"/>
        </w:rPr>
        <w:t>Zadávací lhůta</w:t>
      </w:r>
    </w:p>
    <w:p w:rsidR="001D5871" w:rsidP="001D5871" w:rsidRDefault="001D5871" w14:paraId="7C1AB46C" w14:textId="77777777">
      <w:pPr>
        <w:spacing w:after="0"/>
        <w:rPr>
          <w:rFonts w:ascii="Arial" w:hAnsi="Arial" w:cs="Arial"/>
          <w:b/>
          <w:smallCaps/>
          <w:sz w:val="20"/>
          <w:szCs w:val="20"/>
          <w:u w:val="single"/>
        </w:rPr>
      </w:pPr>
    </w:p>
    <w:p w:rsidRPr="00F70774" w:rsidR="001D5871" w:rsidP="001D5871" w:rsidRDefault="001D5871" w14:paraId="27888859" w14:textId="77777777">
      <w:pPr>
        <w:pStyle w:val="Odstavecseseznamem"/>
        <w:numPr>
          <w:ilvl w:val="0"/>
          <w:numId w:val="44"/>
        </w:numPr>
        <w:tabs>
          <w:tab w:val="left" w:pos="567"/>
        </w:tabs>
        <w:spacing w:after="120"/>
        <w:ind w:left="567" w:hanging="567"/>
        <w:contextualSpacing w:val="false"/>
        <w:rPr>
          <w:rFonts w:ascii="Arial Narrow" w:hAnsi="Arial Narrow" w:cs="Arial"/>
        </w:rPr>
      </w:pPr>
      <w:r w:rsidRPr="00F70774">
        <w:rPr>
          <w:rFonts w:ascii="Arial" w:hAnsi="Arial" w:cs="Arial"/>
          <w:sz w:val="20"/>
          <w:szCs w:val="20"/>
        </w:rPr>
        <w:t xml:space="preserve">Zadávací lhůta, po kterou jsou uchazeči svými nabídkami vázáni, činí </w:t>
      </w:r>
      <w:r w:rsidRPr="00F70774">
        <w:rPr>
          <w:rFonts w:ascii="Arial" w:hAnsi="Arial" w:cs="Arial"/>
          <w:b/>
          <w:sz w:val="20"/>
          <w:szCs w:val="20"/>
        </w:rPr>
        <w:t>90 dní</w:t>
      </w:r>
      <w:r w:rsidRPr="00F70774">
        <w:rPr>
          <w:rFonts w:ascii="Arial" w:hAnsi="Arial" w:cs="Arial"/>
          <w:sz w:val="20"/>
          <w:szCs w:val="20"/>
        </w:rPr>
        <w:t>. 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nebo do zrušení zadávacího</w:t>
      </w:r>
      <w:r w:rsidRPr="00F70774">
        <w:rPr>
          <w:rFonts w:ascii="Arial Narrow" w:hAnsi="Arial Narrow" w:cs="Arial"/>
        </w:rPr>
        <w:t xml:space="preserve"> řízení. </w:t>
      </w:r>
    </w:p>
    <w:p w:rsidRPr="005268EF" w:rsidR="001D5871" w:rsidP="001D5871" w:rsidRDefault="001D5871" w14:paraId="3BE39493" w14:textId="77777777">
      <w:pPr>
        <w:spacing w:after="0"/>
        <w:rPr>
          <w:rFonts w:ascii="Arial" w:hAnsi="Arial" w:cs="Arial"/>
          <w:sz w:val="20"/>
          <w:szCs w:val="20"/>
        </w:rPr>
      </w:pPr>
    </w:p>
    <w:p w:rsidRPr="00AB6BCF" w:rsidR="001D5871" w:rsidP="001D5871" w:rsidRDefault="001D5871" w14:paraId="24C7A7DE" w14:textId="77777777">
      <w:pPr>
        <w:pStyle w:val="Odstavecseseznamem"/>
        <w:numPr>
          <w:ilvl w:val="0"/>
          <w:numId w:val="27"/>
        </w:numPr>
        <w:spacing w:after="0"/>
        <w:ind w:left="567" w:hanging="567"/>
        <w:rPr>
          <w:rFonts w:ascii="Arial" w:hAnsi="Arial" w:cs="Arial"/>
          <w:b/>
          <w:smallCaps/>
          <w:sz w:val="20"/>
          <w:szCs w:val="20"/>
          <w:u w:val="single"/>
        </w:rPr>
      </w:pPr>
      <w:r w:rsidRPr="00AB6BCF">
        <w:rPr>
          <w:rFonts w:ascii="Arial" w:hAnsi="Arial" w:cs="Arial"/>
          <w:b/>
          <w:smallCaps/>
          <w:sz w:val="20"/>
          <w:szCs w:val="20"/>
          <w:u w:val="single"/>
        </w:rPr>
        <w:t>Závěrečná ustanovení</w:t>
      </w:r>
    </w:p>
    <w:p w:rsidR="001D5871" w:rsidP="001D5871" w:rsidRDefault="001D5871" w14:paraId="1A7FA8AC" w14:textId="77777777">
      <w:pPr>
        <w:spacing w:after="0"/>
        <w:rPr>
          <w:rFonts w:ascii="Arial" w:hAnsi="Arial" w:cs="Arial"/>
          <w:sz w:val="20"/>
          <w:szCs w:val="20"/>
        </w:rPr>
      </w:pPr>
    </w:p>
    <w:p w:rsidR="001D5871" w:rsidP="001D5871" w:rsidRDefault="001D5871" w14:paraId="2E768ABA" w14:textId="77777777">
      <w:pPr>
        <w:pStyle w:val="Odstavecseseznamem"/>
        <w:numPr>
          <w:ilvl w:val="0"/>
          <w:numId w:val="45"/>
        </w:numPr>
        <w:tabs>
          <w:tab w:val="left" w:pos="567"/>
          <w:tab w:val="left" w:pos="4395"/>
        </w:tabs>
        <w:spacing w:after="0"/>
        <w:ind w:left="567" w:hanging="567"/>
        <w:contextualSpacing w:val="false"/>
        <w:rPr>
          <w:rFonts w:ascii="Arial" w:hAnsi="Arial" w:cs="Arial"/>
          <w:sz w:val="20"/>
          <w:szCs w:val="20"/>
        </w:rPr>
      </w:pPr>
      <w:r w:rsidRPr="00F70774">
        <w:rPr>
          <w:rFonts w:ascii="Arial" w:hAnsi="Arial" w:cs="Arial"/>
          <w:sz w:val="20"/>
          <w:szCs w:val="20"/>
        </w:rPr>
        <w:t>Zadavatel si vyhrazuje právo zadávací řízení</w:t>
      </w:r>
      <w:r>
        <w:rPr>
          <w:rFonts w:ascii="Arial" w:hAnsi="Arial" w:cs="Arial"/>
          <w:sz w:val="20"/>
          <w:szCs w:val="20"/>
        </w:rPr>
        <w:t xml:space="preserve"> v odůvodněných případech</w:t>
      </w:r>
      <w:r w:rsidRPr="00F70774">
        <w:rPr>
          <w:rFonts w:ascii="Arial" w:hAnsi="Arial" w:cs="Arial"/>
          <w:sz w:val="20"/>
          <w:szCs w:val="20"/>
        </w:rPr>
        <w:t xml:space="preserve"> zrušit</w:t>
      </w:r>
      <w:r>
        <w:rPr>
          <w:rFonts w:ascii="Arial" w:hAnsi="Arial" w:cs="Arial"/>
          <w:sz w:val="20"/>
          <w:szCs w:val="20"/>
        </w:rPr>
        <w:t>, a to až do uzavření smlouvy</w:t>
      </w:r>
      <w:r w:rsidRPr="00F70774">
        <w:rPr>
          <w:rFonts w:ascii="Arial" w:hAnsi="Arial" w:cs="Arial"/>
          <w:sz w:val="20"/>
          <w:szCs w:val="20"/>
        </w:rPr>
        <w:t xml:space="preserve">. </w:t>
      </w:r>
      <w:r>
        <w:rPr>
          <w:rFonts w:ascii="Arial" w:hAnsi="Arial" w:cs="Arial"/>
          <w:sz w:val="20"/>
          <w:szCs w:val="20"/>
        </w:rPr>
        <w:t>Pokud zadavatel toto právo uplatní, nevzniká uchazečům vůči zadavateli jakýkoliv nárok.</w:t>
      </w:r>
    </w:p>
    <w:p w:rsidR="001D5871" w:rsidP="001D5871" w:rsidRDefault="001D5871" w14:paraId="14B4DCE9" w14:textId="77777777">
      <w:pPr>
        <w:pStyle w:val="Odstavecseseznamem"/>
        <w:tabs>
          <w:tab w:val="left" w:pos="567"/>
          <w:tab w:val="left" w:pos="4395"/>
        </w:tabs>
        <w:spacing w:after="0"/>
        <w:ind w:left="0"/>
        <w:contextualSpacing w:val="false"/>
        <w:rPr>
          <w:rFonts w:ascii="Arial" w:hAnsi="Arial" w:cs="Arial"/>
          <w:sz w:val="20"/>
          <w:szCs w:val="20"/>
        </w:rPr>
      </w:pPr>
    </w:p>
    <w:p w:rsidR="001D5871" w:rsidP="001D5871" w:rsidRDefault="001D5871" w14:paraId="798B9A3A" w14:textId="77777777">
      <w:pPr>
        <w:pStyle w:val="Odstavecseseznamem"/>
        <w:numPr>
          <w:ilvl w:val="0"/>
          <w:numId w:val="45"/>
        </w:numPr>
        <w:tabs>
          <w:tab w:val="left" w:pos="567"/>
          <w:tab w:val="left" w:pos="4395"/>
        </w:tabs>
        <w:spacing w:after="0"/>
        <w:ind w:left="567" w:hanging="567"/>
        <w:contextualSpacing w:val="false"/>
        <w:rPr>
          <w:rFonts w:ascii="Arial" w:hAnsi="Arial" w:cs="Arial"/>
          <w:sz w:val="20"/>
          <w:szCs w:val="20"/>
        </w:rPr>
      </w:pPr>
      <w:r>
        <w:rPr>
          <w:rFonts w:ascii="Arial" w:hAnsi="Arial" w:cs="Arial"/>
          <w:sz w:val="20"/>
          <w:szCs w:val="20"/>
        </w:rPr>
        <w:t xml:space="preserve">Zadavatel zruší </w:t>
      </w:r>
      <w:r w:rsidR="008C070A">
        <w:rPr>
          <w:rFonts w:ascii="Arial" w:hAnsi="Arial" w:cs="Arial"/>
          <w:sz w:val="20"/>
          <w:szCs w:val="20"/>
        </w:rPr>
        <w:t>zadávací řízení</w:t>
      </w:r>
      <w:r>
        <w:rPr>
          <w:rFonts w:ascii="Arial" w:hAnsi="Arial" w:cs="Arial"/>
          <w:sz w:val="20"/>
          <w:szCs w:val="20"/>
        </w:rPr>
        <w:t xml:space="preserve"> bez zbytečného odkladu, pokud:</w:t>
      </w:r>
    </w:p>
    <w:p w:rsidR="001D5871" w:rsidP="001D5871" w:rsidRDefault="001D5871" w14:paraId="7BA89D20" w14:textId="77777777">
      <w:pPr>
        <w:pStyle w:val="Odstavecseseznamem"/>
        <w:rPr>
          <w:rFonts w:ascii="Arial" w:hAnsi="Arial" w:cs="Arial"/>
          <w:sz w:val="20"/>
          <w:szCs w:val="20"/>
        </w:rPr>
      </w:pPr>
    </w:p>
    <w:p w:rsidR="001D5871" w:rsidP="001D5871" w:rsidRDefault="001D5871" w14:paraId="0EA0D0C9" w14:textId="77777777">
      <w:pPr>
        <w:pStyle w:val="Odstavecseseznamem"/>
        <w:numPr>
          <w:ilvl w:val="1"/>
          <w:numId w:val="45"/>
        </w:numPr>
        <w:spacing w:after="120"/>
        <w:ind w:left="567" w:firstLine="0"/>
        <w:contextualSpacing w:val="false"/>
        <w:rPr>
          <w:rFonts w:ascii="Arial" w:hAnsi="Arial" w:cs="Arial"/>
          <w:sz w:val="20"/>
          <w:szCs w:val="20"/>
        </w:rPr>
      </w:pPr>
      <w:r>
        <w:rPr>
          <w:rFonts w:ascii="Arial" w:hAnsi="Arial" w:cs="Arial"/>
          <w:sz w:val="20"/>
          <w:szCs w:val="20"/>
        </w:rPr>
        <w:t>nebyly ve stanovené lhůtě podány žádné nabídky,</w:t>
      </w:r>
    </w:p>
    <w:p w:rsidR="001D5871" w:rsidP="001D5871" w:rsidRDefault="00E177BB" w14:paraId="4A7661BF" w14:textId="4FEF0AEC">
      <w:pPr>
        <w:pStyle w:val="Odstavecseseznamem"/>
        <w:numPr>
          <w:ilvl w:val="1"/>
          <w:numId w:val="45"/>
        </w:numPr>
        <w:tabs>
          <w:tab w:val="left" w:pos="1134"/>
        </w:tabs>
        <w:spacing w:after="120"/>
        <w:ind w:left="1134" w:hanging="567"/>
        <w:contextualSpacing w:val="false"/>
        <w:rPr>
          <w:rFonts w:ascii="Arial" w:hAnsi="Arial" w:cs="Arial"/>
          <w:sz w:val="20"/>
          <w:szCs w:val="20"/>
        </w:rPr>
      </w:pPr>
      <w:r>
        <w:rPr>
          <w:rFonts w:ascii="Arial" w:hAnsi="Arial" w:cs="Arial"/>
          <w:sz w:val="20"/>
          <w:szCs w:val="20"/>
        </w:rPr>
        <w:t>byly ve stanovené lhůtě podány pouze neúplné nabídky nebo nabídky, které jsou v rozporu s požadavky podle bodu 4 kap. 20.2. Obecné části pravidel pro žadatele a příjemce v rámci operačního programu zaměstnanost</w:t>
      </w:r>
      <w:r w:rsidR="001D5871">
        <w:rPr>
          <w:rFonts w:ascii="Arial" w:hAnsi="Arial" w:cs="Arial"/>
          <w:sz w:val="20"/>
          <w:szCs w:val="20"/>
        </w:rPr>
        <w:t>,</w:t>
      </w:r>
      <w:r>
        <w:rPr>
          <w:rFonts w:ascii="Arial" w:hAnsi="Arial" w:cs="Arial"/>
          <w:sz w:val="20"/>
          <w:szCs w:val="20"/>
        </w:rPr>
        <w:t xml:space="preserve"> číslo vydání 10, datum účinnosti </w:t>
      </w:r>
      <w:r w:rsidR="00310EA9">
        <w:rPr>
          <w:rFonts w:ascii="Arial" w:hAnsi="Arial" w:cs="Arial"/>
          <w:sz w:val="20"/>
          <w:szCs w:val="20"/>
        </w:rPr>
        <w:t>17. 6. 2019</w:t>
      </w:r>
    </w:p>
    <w:p w:rsidR="001D5871" w:rsidP="001D5871" w:rsidRDefault="001D5871" w14:paraId="3A90B51A" w14:textId="51286B9B">
      <w:pPr>
        <w:pStyle w:val="Odstavecseseznamem"/>
        <w:numPr>
          <w:ilvl w:val="1"/>
          <w:numId w:val="45"/>
        </w:numPr>
        <w:tabs>
          <w:tab w:val="left" w:pos="1134"/>
        </w:tabs>
        <w:spacing w:after="120"/>
        <w:ind w:left="1134" w:hanging="567"/>
        <w:contextualSpacing w:val="false"/>
        <w:rPr>
          <w:rFonts w:ascii="Arial" w:hAnsi="Arial" w:cs="Arial"/>
          <w:sz w:val="20"/>
          <w:szCs w:val="20"/>
        </w:rPr>
      </w:pPr>
      <w:r>
        <w:rPr>
          <w:rFonts w:ascii="Arial" w:hAnsi="Arial" w:cs="Arial"/>
          <w:sz w:val="20"/>
          <w:szCs w:val="20"/>
        </w:rPr>
        <w:t xml:space="preserve">byly zjištěny </w:t>
      </w:r>
      <w:r w:rsidR="00E177BB">
        <w:rPr>
          <w:rFonts w:ascii="Arial" w:hAnsi="Arial" w:cs="Arial"/>
          <w:sz w:val="20"/>
          <w:szCs w:val="20"/>
        </w:rPr>
        <w:t xml:space="preserve">vážné </w:t>
      </w:r>
      <w:r>
        <w:rPr>
          <w:rFonts w:ascii="Arial" w:hAnsi="Arial" w:cs="Arial"/>
          <w:sz w:val="20"/>
          <w:szCs w:val="20"/>
        </w:rPr>
        <w:t>nesrovnalosti nebo chyby ve výzvě,</w:t>
      </w:r>
    </w:p>
    <w:p w:rsidR="00E177BB" w:rsidP="001D5871" w:rsidRDefault="00E177BB" w14:paraId="190563A6" w14:textId="77777777">
      <w:pPr>
        <w:pStyle w:val="Odstavecseseznamem"/>
        <w:numPr>
          <w:ilvl w:val="1"/>
          <w:numId w:val="45"/>
        </w:numPr>
        <w:tabs>
          <w:tab w:val="left" w:pos="1134"/>
        </w:tabs>
        <w:spacing w:after="120"/>
        <w:ind w:left="1134" w:hanging="567"/>
        <w:contextualSpacing w:val="false"/>
        <w:rPr>
          <w:rFonts w:ascii="Arial" w:hAnsi="Arial" w:cs="Arial"/>
          <w:sz w:val="20"/>
          <w:szCs w:val="20"/>
        </w:rPr>
      </w:pPr>
      <w:r>
        <w:rPr>
          <w:rFonts w:ascii="Arial" w:hAnsi="Arial" w:cs="Arial"/>
          <w:sz w:val="20"/>
          <w:szCs w:val="20"/>
        </w:rPr>
        <w:t>smlouvu se zadavatelem odmítli uzavřít všichni dodavatelé, s nimiž bylo možné smlouvu uzavřít, příp. neposkytli potřebnou součinnost k uzavření smlouvy,</w:t>
      </w:r>
    </w:p>
    <w:p w:rsidRPr="00E73613" w:rsidR="001D5871" w:rsidP="001D5871" w:rsidRDefault="00E177BB" w14:paraId="5C8082AE" w14:textId="44ABD3FD">
      <w:pPr>
        <w:pStyle w:val="Odstavecseseznamem"/>
        <w:numPr>
          <w:ilvl w:val="1"/>
          <w:numId w:val="45"/>
        </w:numPr>
        <w:tabs>
          <w:tab w:val="left" w:pos="1134"/>
        </w:tabs>
        <w:spacing w:after="120"/>
        <w:ind w:left="1134" w:hanging="567"/>
        <w:contextualSpacing w:val="false"/>
        <w:rPr>
          <w:rFonts w:ascii="Arial" w:hAnsi="Arial" w:cs="Arial"/>
          <w:sz w:val="20"/>
          <w:szCs w:val="20"/>
        </w:rPr>
      </w:pPr>
      <w:r>
        <w:rPr>
          <w:rFonts w:ascii="Arial" w:hAnsi="Arial" w:cs="Arial"/>
          <w:sz w:val="20"/>
          <w:szCs w:val="20"/>
        </w:rPr>
        <w:t>došlo ke střetu zájmů a jiné opatření k nápravě není možné</w:t>
      </w:r>
      <w:r w:rsidR="001D5871">
        <w:rPr>
          <w:rFonts w:ascii="Arial" w:hAnsi="Arial" w:cs="Arial"/>
          <w:sz w:val="20"/>
          <w:szCs w:val="20"/>
        </w:rPr>
        <w:t>.</w:t>
      </w:r>
    </w:p>
    <w:p w:rsidR="001D5871" w:rsidP="001D5871" w:rsidRDefault="001D5871" w14:paraId="49223E0D" w14:textId="77777777">
      <w:pPr>
        <w:pStyle w:val="Odstavecseseznamem"/>
        <w:numPr>
          <w:ilvl w:val="0"/>
          <w:numId w:val="45"/>
        </w:numPr>
        <w:tabs>
          <w:tab w:val="left" w:pos="567"/>
          <w:tab w:val="left" w:pos="4395"/>
        </w:tabs>
        <w:spacing w:after="0"/>
        <w:ind w:left="567" w:hanging="567"/>
        <w:contextualSpacing w:val="false"/>
        <w:rPr>
          <w:rFonts w:ascii="Arial" w:hAnsi="Arial" w:cs="Arial"/>
          <w:sz w:val="20"/>
          <w:szCs w:val="20"/>
        </w:rPr>
      </w:pPr>
      <w:r>
        <w:rPr>
          <w:rFonts w:ascii="Arial" w:hAnsi="Arial" w:cs="Arial"/>
          <w:sz w:val="20"/>
          <w:szCs w:val="20"/>
        </w:rPr>
        <w:t xml:space="preserve">Zadavatel může zrušit </w:t>
      </w:r>
      <w:r w:rsidR="008C070A">
        <w:rPr>
          <w:rFonts w:ascii="Arial" w:hAnsi="Arial" w:cs="Arial"/>
          <w:sz w:val="20"/>
          <w:szCs w:val="20"/>
        </w:rPr>
        <w:t>zadávací</w:t>
      </w:r>
      <w:r>
        <w:rPr>
          <w:rFonts w:ascii="Arial" w:hAnsi="Arial" w:cs="Arial"/>
          <w:sz w:val="20"/>
          <w:szCs w:val="20"/>
        </w:rPr>
        <w:t xml:space="preserve"> řízení bez zbytečného odkladu, pokud</w:t>
      </w:r>
    </w:p>
    <w:p w:rsidR="001D5871" w:rsidP="001D5871" w:rsidRDefault="001D5871" w14:paraId="41B367B1" w14:textId="77777777">
      <w:pPr>
        <w:pStyle w:val="Odstavecseseznamem"/>
        <w:tabs>
          <w:tab w:val="left" w:pos="567"/>
          <w:tab w:val="left" w:pos="4395"/>
        </w:tabs>
        <w:spacing w:after="0"/>
        <w:ind w:left="0"/>
        <w:contextualSpacing w:val="false"/>
        <w:rPr>
          <w:rFonts w:ascii="Arial" w:hAnsi="Arial" w:cs="Arial"/>
          <w:sz w:val="20"/>
          <w:szCs w:val="20"/>
        </w:rPr>
      </w:pPr>
    </w:p>
    <w:p w:rsidR="001D5871" w:rsidP="001D5871" w:rsidRDefault="001D5871" w14:paraId="1A9DCB84" w14:textId="77777777">
      <w:pPr>
        <w:pStyle w:val="Odstavecseseznamem"/>
        <w:numPr>
          <w:ilvl w:val="1"/>
          <w:numId w:val="45"/>
        </w:numPr>
        <w:tabs>
          <w:tab w:val="left" w:pos="567"/>
          <w:tab w:val="left" w:pos="1134"/>
        </w:tabs>
        <w:spacing w:after="120"/>
        <w:ind w:left="1134" w:hanging="567"/>
        <w:contextualSpacing w:val="false"/>
        <w:rPr>
          <w:rFonts w:ascii="Arial" w:hAnsi="Arial" w:cs="Arial"/>
          <w:sz w:val="20"/>
          <w:szCs w:val="20"/>
        </w:rPr>
      </w:pPr>
      <w:r>
        <w:rPr>
          <w:rFonts w:ascii="Arial" w:hAnsi="Arial" w:cs="Arial"/>
          <w:sz w:val="20"/>
          <w:szCs w:val="20"/>
        </w:rPr>
        <w:t>v průběhu zadávacího řízení se vyskytly důvody hodné zvláštního zřetele, pro které nelze na zadavateli požadovat, aby v zadávacím řízení pokračoval,</w:t>
      </w:r>
    </w:p>
    <w:p w:rsidR="008C070A" w:rsidP="001D5871" w:rsidRDefault="00E177BB" w14:paraId="3295551B" w14:textId="0F686DB2">
      <w:pPr>
        <w:pStyle w:val="Odstavecseseznamem"/>
        <w:numPr>
          <w:ilvl w:val="1"/>
          <w:numId w:val="45"/>
        </w:numPr>
        <w:tabs>
          <w:tab w:val="left" w:pos="567"/>
          <w:tab w:val="left" w:pos="1134"/>
        </w:tabs>
        <w:spacing w:after="120"/>
        <w:ind w:left="1134" w:hanging="567"/>
        <w:contextualSpacing w:val="false"/>
        <w:rPr>
          <w:rFonts w:ascii="Arial" w:hAnsi="Arial" w:cs="Arial"/>
          <w:sz w:val="20"/>
          <w:szCs w:val="20"/>
        </w:rPr>
      </w:pPr>
      <w:r>
        <w:rPr>
          <w:rFonts w:ascii="Arial" w:hAnsi="Arial" w:cs="Arial"/>
          <w:sz w:val="20"/>
          <w:szCs w:val="20"/>
        </w:rPr>
        <w:t xml:space="preserve">dodavatel vyzvaný k uzavření smlouvy odmítl uzavřít smlouvu nebo neposkytl zadavateli k jejímu uzavření dostatečnou součinnost podle kap. 20.9 Obecné části pravidel pro žadatele a příjemce v rámci operačního programu zaměstnanost, číslo vydání 10, datum účinnosti </w:t>
      </w:r>
      <w:r w:rsidR="00310EA9">
        <w:rPr>
          <w:rFonts w:ascii="Arial" w:hAnsi="Arial" w:cs="Arial"/>
          <w:sz w:val="20"/>
          <w:szCs w:val="20"/>
        </w:rPr>
        <w:t>17. 6. 2019</w:t>
      </w:r>
      <w:r w:rsidR="008C070A">
        <w:rPr>
          <w:rFonts w:ascii="Arial" w:hAnsi="Arial" w:cs="Arial"/>
          <w:sz w:val="20"/>
          <w:szCs w:val="20"/>
        </w:rPr>
        <w:t xml:space="preserve">, </w:t>
      </w:r>
    </w:p>
    <w:p w:rsidR="001D5871" w:rsidP="001D5871" w:rsidRDefault="001D5871" w14:paraId="511FE451" w14:textId="77777777">
      <w:pPr>
        <w:pStyle w:val="Odstavecseseznamem"/>
        <w:numPr>
          <w:ilvl w:val="1"/>
          <w:numId w:val="45"/>
        </w:numPr>
        <w:tabs>
          <w:tab w:val="left" w:pos="567"/>
          <w:tab w:val="left" w:pos="1134"/>
        </w:tabs>
        <w:spacing w:after="120"/>
        <w:ind w:left="1134" w:hanging="567"/>
        <w:contextualSpacing w:val="false"/>
        <w:rPr>
          <w:rFonts w:ascii="Arial" w:hAnsi="Arial" w:cs="Arial"/>
          <w:sz w:val="20"/>
          <w:szCs w:val="20"/>
        </w:rPr>
      </w:pPr>
      <w:r>
        <w:rPr>
          <w:rFonts w:ascii="Arial" w:hAnsi="Arial" w:cs="Arial"/>
          <w:sz w:val="20"/>
          <w:szCs w:val="20"/>
        </w:rPr>
        <w:t>zadavateli byla podána pouze jedna úplná nabídka.</w:t>
      </w:r>
    </w:p>
    <w:p w:rsidR="001D5871" w:rsidP="001D5871" w:rsidRDefault="001D5871" w14:paraId="4F86D7EF" w14:textId="77777777">
      <w:pPr>
        <w:pStyle w:val="Odstavecseseznamem"/>
        <w:tabs>
          <w:tab w:val="left" w:pos="567"/>
          <w:tab w:val="left" w:pos="4395"/>
        </w:tabs>
        <w:spacing w:after="0"/>
        <w:ind w:left="567"/>
        <w:contextualSpacing w:val="false"/>
        <w:rPr>
          <w:rFonts w:ascii="Arial" w:hAnsi="Arial" w:cs="Arial"/>
          <w:sz w:val="20"/>
          <w:szCs w:val="20"/>
        </w:rPr>
      </w:pPr>
    </w:p>
    <w:p w:rsidR="001D5871" w:rsidP="001D5871" w:rsidRDefault="001D5871" w14:paraId="0316C3DE" w14:textId="77777777">
      <w:pPr>
        <w:pStyle w:val="Odstavecseseznamem"/>
        <w:numPr>
          <w:ilvl w:val="0"/>
          <w:numId w:val="45"/>
        </w:numPr>
        <w:tabs>
          <w:tab w:val="left" w:pos="567"/>
          <w:tab w:val="left" w:pos="4395"/>
        </w:tabs>
        <w:spacing w:after="0"/>
        <w:ind w:left="567" w:hanging="567"/>
        <w:contextualSpacing w:val="false"/>
        <w:rPr>
          <w:rFonts w:ascii="Arial" w:hAnsi="Arial" w:cs="Arial"/>
          <w:sz w:val="20"/>
          <w:szCs w:val="20"/>
        </w:rPr>
      </w:pPr>
      <w:r w:rsidRPr="00F70774">
        <w:rPr>
          <w:rFonts w:ascii="Arial" w:hAnsi="Arial" w:cs="Arial"/>
          <w:sz w:val="20"/>
          <w:szCs w:val="20"/>
        </w:rPr>
        <w:t>Dodavatel nemá právo na náhradu nákladů spojených s účastí v zadávacím řízení. Nabídky se uchazečům nevracejí a zůstávají</w:t>
      </w:r>
      <w:r>
        <w:rPr>
          <w:rFonts w:ascii="Arial" w:hAnsi="Arial" w:cs="Arial"/>
          <w:sz w:val="20"/>
          <w:szCs w:val="20"/>
        </w:rPr>
        <w:t xml:space="preserve"> u zadavatele jako součást d</w:t>
      </w:r>
      <w:r w:rsidRPr="00F70774">
        <w:rPr>
          <w:rFonts w:ascii="Arial" w:hAnsi="Arial" w:cs="Arial"/>
          <w:sz w:val="20"/>
          <w:szCs w:val="20"/>
        </w:rPr>
        <w:t xml:space="preserve">okumentace o zadání veřejné zakázky, a to i v případech, kdy zadavatel veřejnou zakázku zruší z důvodů stanovených </w:t>
      </w:r>
      <w:r>
        <w:rPr>
          <w:rFonts w:ascii="Arial" w:hAnsi="Arial" w:cs="Arial"/>
          <w:sz w:val="20"/>
          <w:szCs w:val="20"/>
        </w:rPr>
        <w:t xml:space="preserve">touto výzvou, </w:t>
      </w:r>
      <w:r w:rsidRPr="00F70774">
        <w:rPr>
          <w:rFonts w:ascii="Arial" w:hAnsi="Arial" w:cs="Arial"/>
          <w:sz w:val="20"/>
          <w:szCs w:val="20"/>
        </w:rPr>
        <w:t xml:space="preserve">s výjimkou ukázek nebo vzorků, při jejichž vrácení bude zadavatel postupovat v souladu se zákonem. </w:t>
      </w:r>
    </w:p>
    <w:p w:rsidRPr="00F70774" w:rsidR="001D5871" w:rsidP="001D5871" w:rsidRDefault="001D5871" w14:paraId="1B64DF89" w14:textId="77777777">
      <w:pPr>
        <w:tabs>
          <w:tab w:val="left" w:pos="567"/>
          <w:tab w:val="left" w:pos="4395"/>
        </w:tabs>
        <w:spacing w:after="0"/>
        <w:rPr>
          <w:rFonts w:ascii="Arial" w:hAnsi="Arial" w:cs="Arial"/>
          <w:sz w:val="20"/>
          <w:szCs w:val="20"/>
        </w:rPr>
      </w:pPr>
    </w:p>
    <w:p w:rsidR="001D5871" w:rsidP="001D5871" w:rsidRDefault="001D5871" w14:paraId="07E053FB" w14:textId="77777777">
      <w:pPr>
        <w:pStyle w:val="Odstavecseseznamem"/>
        <w:numPr>
          <w:ilvl w:val="0"/>
          <w:numId w:val="45"/>
        </w:numPr>
        <w:spacing w:after="0"/>
        <w:ind w:left="567" w:hanging="567"/>
        <w:contextualSpacing w:val="false"/>
        <w:rPr>
          <w:rFonts w:ascii="Arial" w:hAnsi="Arial" w:cs="Arial"/>
          <w:sz w:val="20"/>
          <w:szCs w:val="20"/>
        </w:rPr>
      </w:pPr>
      <w:r w:rsidRPr="00F70774">
        <w:rPr>
          <w:rFonts w:ascii="Arial" w:hAnsi="Arial" w:cs="Arial"/>
          <w:sz w:val="20"/>
          <w:szCs w:val="20"/>
        </w:rPr>
        <w:t>Podáním nabídky uchazeč souhlasí s tím, že podle § 2 písm. e) zákona č. 320/2001 Sb., o finanční kontrole ve veřejné správě, ve znění pozdějších předpisů, bude vybraný uchazeč osobou povinnou spolupůsobit při výkonu finanční kontroly.</w:t>
      </w:r>
    </w:p>
    <w:p w:rsidR="001D5871" w:rsidP="00E177BB" w:rsidRDefault="001D5871" w14:paraId="6B008210" w14:textId="77777777">
      <w:pPr>
        <w:spacing w:after="0"/>
        <w:rPr>
          <w:rFonts w:ascii="Arial" w:hAnsi="Arial" w:cs="Arial"/>
          <w:sz w:val="20"/>
          <w:szCs w:val="20"/>
        </w:rPr>
      </w:pPr>
    </w:p>
    <w:p w:rsidR="001D5871" w:rsidP="001D5871" w:rsidRDefault="001D5871" w14:paraId="0D8AA065" w14:textId="77777777">
      <w:pPr>
        <w:pStyle w:val="Odstavecseseznamem"/>
        <w:numPr>
          <w:ilvl w:val="0"/>
          <w:numId w:val="45"/>
        </w:numPr>
        <w:tabs>
          <w:tab w:val="left" w:pos="567"/>
        </w:tabs>
        <w:spacing w:after="0"/>
        <w:ind w:left="567" w:hanging="567"/>
        <w:contextualSpacing w:val="false"/>
        <w:rPr>
          <w:rFonts w:ascii="Arial" w:hAnsi="Arial" w:cs="Arial"/>
          <w:sz w:val="20"/>
          <w:szCs w:val="20"/>
        </w:rPr>
      </w:pPr>
      <w:r w:rsidRPr="00F70774">
        <w:rPr>
          <w:rFonts w:ascii="Arial" w:hAnsi="Arial" w:cs="Arial"/>
          <w:sz w:val="20"/>
          <w:szCs w:val="20"/>
        </w:rPr>
        <w:lastRenderedPageBreak/>
        <w:t>V případě, že dojde ke změně údajů uvedených v nabídce uchazeče do doby uzavření smlouvy, je uchazeč povinen zadavateli poskytnout řádnou a veškerou potřebnou součinnost.</w:t>
      </w:r>
    </w:p>
    <w:p w:rsidRPr="00F70774" w:rsidR="001D5871" w:rsidP="001D5871" w:rsidRDefault="001D5871" w14:paraId="1A37EA7B" w14:textId="77777777">
      <w:pPr>
        <w:tabs>
          <w:tab w:val="left" w:pos="567"/>
        </w:tabs>
        <w:spacing w:after="0"/>
        <w:rPr>
          <w:rFonts w:ascii="Arial" w:hAnsi="Arial" w:cs="Arial"/>
          <w:sz w:val="20"/>
          <w:szCs w:val="20"/>
        </w:rPr>
      </w:pPr>
    </w:p>
    <w:p w:rsidR="001D5871" w:rsidP="001D5871" w:rsidRDefault="001D5871" w14:paraId="6E2B3577" w14:textId="77777777">
      <w:pPr>
        <w:pStyle w:val="Odstavecseseznamem"/>
        <w:numPr>
          <w:ilvl w:val="0"/>
          <w:numId w:val="45"/>
        </w:numPr>
        <w:tabs>
          <w:tab w:val="left" w:pos="567"/>
        </w:tabs>
        <w:spacing w:after="0"/>
        <w:ind w:left="567" w:hanging="567"/>
        <w:contextualSpacing w:val="false"/>
        <w:rPr>
          <w:rFonts w:ascii="Arial" w:hAnsi="Arial" w:cs="Arial"/>
          <w:sz w:val="20"/>
          <w:szCs w:val="20"/>
        </w:rPr>
      </w:pPr>
      <w:r w:rsidRPr="00F70774">
        <w:rPr>
          <w:rFonts w:ascii="Arial" w:hAnsi="Arial" w:cs="Arial"/>
          <w:sz w:val="20"/>
          <w:szCs w:val="20"/>
        </w:rPr>
        <w:t xml:space="preserve">Zadavatel si vyhrazuje právo ověřit si informace deklarované (obsažené) v jeho nabídce (nebo poskytnuté dodatečně na základě písemné výzvy zadavatele) u třetích osob a uchazeč je povinen v takovém případě zadavateli poskytnout řádnou součinnost, a to ve lhůtě maximálně </w:t>
      </w:r>
      <w:r>
        <w:rPr>
          <w:rFonts w:ascii="Arial" w:hAnsi="Arial" w:cs="Arial"/>
          <w:sz w:val="20"/>
          <w:szCs w:val="20"/>
        </w:rPr>
        <w:t>3</w:t>
      </w:r>
      <w:r w:rsidRPr="00F70774">
        <w:rPr>
          <w:rFonts w:ascii="Arial" w:hAnsi="Arial" w:cs="Arial"/>
          <w:sz w:val="20"/>
          <w:szCs w:val="20"/>
        </w:rPr>
        <w:t xml:space="preserve"> pracovních dní, pokud nebude zadavatelem stanovena delší lhůta. Zadavatel si vyhrazuje právo (možnost) použití informací, dokladů a dalších listin předložených uchazečem v jeho nabídce za účelem ověření jejich pravdivosti.</w:t>
      </w:r>
    </w:p>
    <w:p w:rsidRPr="00F70774" w:rsidR="001D5871" w:rsidP="001D5871" w:rsidRDefault="001D5871" w14:paraId="0AAF0CB2" w14:textId="77777777">
      <w:pPr>
        <w:tabs>
          <w:tab w:val="left" w:pos="567"/>
        </w:tabs>
        <w:spacing w:after="0"/>
        <w:rPr>
          <w:rFonts w:ascii="Arial" w:hAnsi="Arial" w:cs="Arial"/>
          <w:sz w:val="20"/>
          <w:szCs w:val="20"/>
        </w:rPr>
      </w:pPr>
    </w:p>
    <w:p w:rsidR="001D5871" w:rsidP="001D5871" w:rsidRDefault="001D5871" w14:paraId="7886C2E1" w14:textId="77777777">
      <w:pPr>
        <w:pStyle w:val="Odstavecseseznamem"/>
        <w:numPr>
          <w:ilvl w:val="0"/>
          <w:numId w:val="45"/>
        </w:numPr>
        <w:tabs>
          <w:tab w:val="left" w:pos="567"/>
        </w:tabs>
        <w:spacing w:after="0"/>
        <w:ind w:left="567" w:hanging="567"/>
        <w:contextualSpacing w:val="false"/>
        <w:rPr>
          <w:rFonts w:ascii="Arial" w:hAnsi="Arial" w:cs="Arial"/>
          <w:sz w:val="20"/>
          <w:szCs w:val="20"/>
        </w:rPr>
      </w:pPr>
      <w:r w:rsidRPr="00F70774">
        <w:rPr>
          <w:rFonts w:ascii="Arial" w:hAnsi="Arial" w:cs="Arial"/>
          <w:sz w:val="20"/>
          <w:szCs w:val="20"/>
        </w:rPr>
        <w:t>Zadavatel je oprávněn použít jakékoliv informace, doklady či listiny poskytnuté uchazečem v rámc</w:t>
      </w:r>
      <w:r>
        <w:rPr>
          <w:rFonts w:ascii="Arial" w:hAnsi="Arial" w:cs="Arial"/>
          <w:sz w:val="20"/>
          <w:szCs w:val="20"/>
        </w:rPr>
        <w:t>i předmětného zadávacího řízení.</w:t>
      </w:r>
      <w:r w:rsidRPr="00F70774">
        <w:rPr>
          <w:rFonts w:ascii="Arial" w:hAnsi="Arial" w:cs="Arial"/>
          <w:sz w:val="20"/>
          <w:szCs w:val="20"/>
        </w:rPr>
        <w:t xml:space="preserve"> </w:t>
      </w:r>
    </w:p>
    <w:p w:rsidRPr="00F70774" w:rsidR="001D5871" w:rsidP="001D5871" w:rsidRDefault="001D5871" w14:paraId="64EF371C" w14:textId="77777777">
      <w:pPr>
        <w:tabs>
          <w:tab w:val="left" w:pos="567"/>
        </w:tabs>
        <w:spacing w:after="0"/>
        <w:rPr>
          <w:rFonts w:ascii="Arial" w:hAnsi="Arial" w:cs="Arial"/>
          <w:sz w:val="20"/>
          <w:szCs w:val="20"/>
        </w:rPr>
      </w:pPr>
    </w:p>
    <w:p w:rsidR="001D5871" w:rsidP="001D5871" w:rsidRDefault="001D5871" w14:paraId="4822134D" w14:textId="77777777">
      <w:pPr>
        <w:pStyle w:val="Odstavecseseznamem"/>
        <w:numPr>
          <w:ilvl w:val="0"/>
          <w:numId w:val="45"/>
        </w:numPr>
        <w:tabs>
          <w:tab w:val="left" w:pos="567"/>
        </w:tabs>
        <w:spacing w:after="0"/>
        <w:ind w:left="567" w:hanging="567"/>
        <w:contextualSpacing w:val="false"/>
        <w:rPr>
          <w:rFonts w:ascii="Arial" w:hAnsi="Arial" w:cs="Arial"/>
          <w:sz w:val="20"/>
          <w:szCs w:val="20"/>
        </w:rPr>
      </w:pPr>
      <w:r w:rsidRPr="00F70774">
        <w:rPr>
          <w:rFonts w:ascii="Arial" w:hAnsi="Arial" w:cs="Arial"/>
          <w:sz w:val="20"/>
          <w:szCs w:val="20"/>
        </w:rPr>
        <w:t xml:space="preserve">Nesplnění podmínek tohoto zadávacího řízení či neúplnost nabídky uchazeče je důvodem k vyřazení nabídky z hodnocení a následné vyloučení uchazeče z další účasti v tomto zadávacím řízení. </w:t>
      </w:r>
    </w:p>
    <w:p w:rsidRPr="00F70774" w:rsidR="001D5871" w:rsidP="001D5871" w:rsidRDefault="001D5871" w14:paraId="5E4B3A8D" w14:textId="77777777">
      <w:pPr>
        <w:tabs>
          <w:tab w:val="left" w:pos="567"/>
        </w:tabs>
        <w:spacing w:after="0"/>
        <w:rPr>
          <w:rFonts w:ascii="Arial" w:hAnsi="Arial" w:cs="Arial"/>
          <w:sz w:val="20"/>
          <w:szCs w:val="20"/>
        </w:rPr>
      </w:pPr>
    </w:p>
    <w:p w:rsidRPr="00F70774" w:rsidR="001D5871" w:rsidP="001D5871" w:rsidRDefault="001D5871" w14:paraId="07121B4D" w14:textId="77777777">
      <w:pPr>
        <w:pStyle w:val="Odstavecseseznamem"/>
        <w:numPr>
          <w:ilvl w:val="0"/>
          <w:numId w:val="45"/>
        </w:numPr>
        <w:spacing w:after="0"/>
        <w:ind w:left="567" w:hanging="567"/>
        <w:contextualSpacing w:val="false"/>
        <w:rPr>
          <w:rFonts w:ascii="Arial" w:hAnsi="Arial" w:cs="Arial"/>
          <w:sz w:val="20"/>
          <w:szCs w:val="20"/>
        </w:rPr>
      </w:pPr>
      <w:r w:rsidRPr="00F70774">
        <w:rPr>
          <w:rFonts w:ascii="Arial" w:hAnsi="Arial" w:cs="Arial"/>
          <w:sz w:val="20"/>
          <w:szCs w:val="20"/>
        </w:rPr>
        <w:t>Podáním nabídky uchazeč plně akceptuje všechny podmínky a požadavky stanovené v této výzvě.</w:t>
      </w:r>
    </w:p>
    <w:p w:rsidR="001D5871" w:rsidP="001D5871" w:rsidRDefault="001D5871" w14:paraId="5CAE17E9" w14:textId="77777777">
      <w:pPr>
        <w:spacing w:after="0"/>
        <w:ind w:left="567" w:hanging="567"/>
        <w:rPr>
          <w:rFonts w:ascii="Arial" w:hAnsi="Arial" w:cs="Arial"/>
          <w:sz w:val="20"/>
          <w:szCs w:val="20"/>
        </w:rPr>
      </w:pPr>
    </w:p>
    <w:p w:rsidR="001D5871" w:rsidP="007A63B8" w:rsidRDefault="001D5871" w14:paraId="0A8F8371" w14:textId="76F006CD">
      <w:pPr>
        <w:pStyle w:val="Odstavecseseznamem"/>
        <w:numPr>
          <w:ilvl w:val="0"/>
          <w:numId w:val="45"/>
        </w:numPr>
        <w:spacing w:after="0"/>
        <w:ind w:left="567" w:hanging="567"/>
        <w:contextualSpacing w:val="false"/>
        <w:rPr>
          <w:rFonts w:ascii="Arial" w:hAnsi="Arial" w:cs="Arial"/>
          <w:sz w:val="20"/>
          <w:szCs w:val="20"/>
        </w:rPr>
      </w:pPr>
      <w:r w:rsidRPr="00CF254D">
        <w:rPr>
          <w:rFonts w:ascii="Arial" w:hAnsi="Arial" w:cs="Arial"/>
          <w:sz w:val="20"/>
          <w:szCs w:val="20"/>
        </w:rPr>
        <w:t>Uchazeč podáním nabídky bere na vědomí a je seznámen s tím, že předmět plnění bude financován z dotace na projekt „</w:t>
      </w:r>
      <w:r w:rsidRPr="002832B8" w:rsidR="008C070A">
        <w:t>Rozšíření firmy BOK&amp;LK s.r.o.</w:t>
      </w:r>
      <w:r w:rsidRPr="00CF254D">
        <w:rPr>
          <w:rFonts w:ascii="Arial" w:hAnsi="Arial" w:cs="Arial"/>
          <w:sz w:val="20"/>
          <w:szCs w:val="20"/>
        </w:rPr>
        <w:t xml:space="preserve">“, číslo projektu </w:t>
      </w:r>
      <w:r w:rsidRPr="002832B8" w:rsidR="008C070A">
        <w:t>CZ.03.2.60/0.0/0.0/17_129/0014831</w:t>
      </w:r>
      <w:r w:rsidRPr="00CF254D">
        <w:rPr>
          <w:rFonts w:ascii="Arial" w:hAnsi="Arial" w:cs="Arial"/>
          <w:sz w:val="20"/>
          <w:szCs w:val="20"/>
        </w:rPr>
        <w:t xml:space="preserve"> podaný v rámci OPZ. </w:t>
      </w:r>
    </w:p>
    <w:p w:rsidRPr="00CF254D" w:rsidR="00CF254D" w:rsidP="00CF254D" w:rsidRDefault="00CF254D" w14:paraId="09100307" w14:textId="77777777">
      <w:pPr>
        <w:pStyle w:val="Odstavecseseznamem"/>
        <w:rPr>
          <w:rFonts w:ascii="Arial" w:hAnsi="Arial" w:cs="Arial"/>
          <w:sz w:val="20"/>
          <w:szCs w:val="20"/>
        </w:rPr>
      </w:pPr>
    </w:p>
    <w:p w:rsidRPr="00CF254D" w:rsidR="00CF254D" w:rsidP="00CF254D" w:rsidRDefault="00CF254D" w14:paraId="7141EC38" w14:textId="77777777">
      <w:pPr>
        <w:pStyle w:val="Odstavecseseznamem"/>
        <w:spacing w:after="0"/>
        <w:ind w:left="567"/>
        <w:contextualSpacing w:val="false"/>
        <w:rPr>
          <w:rFonts w:ascii="Arial" w:hAnsi="Arial" w:cs="Arial"/>
          <w:sz w:val="20"/>
          <w:szCs w:val="20"/>
        </w:rPr>
      </w:pPr>
    </w:p>
    <w:p w:rsidRPr="00E060E1" w:rsidR="001D5871" w:rsidP="001D5871" w:rsidRDefault="001D5871" w14:paraId="3EB240DF" w14:textId="77777777">
      <w:pPr>
        <w:pStyle w:val="Odstavecseseznamem"/>
        <w:numPr>
          <w:ilvl w:val="0"/>
          <w:numId w:val="27"/>
        </w:numPr>
        <w:spacing w:after="0"/>
        <w:rPr>
          <w:rFonts w:ascii="Arial" w:hAnsi="Arial" w:cs="Arial"/>
          <w:sz w:val="20"/>
          <w:szCs w:val="20"/>
        </w:rPr>
      </w:pPr>
      <w:r>
        <w:rPr>
          <w:rFonts w:ascii="Arial" w:hAnsi="Arial" w:cs="Arial"/>
          <w:b/>
          <w:smallCaps/>
          <w:sz w:val="20"/>
          <w:szCs w:val="20"/>
          <w:u w:val="single"/>
        </w:rPr>
        <w:t>Přílohy výzvy k podání nabídek</w:t>
      </w:r>
    </w:p>
    <w:p w:rsidR="001D5871" w:rsidP="001D5871" w:rsidRDefault="001D5871" w14:paraId="576F750A" w14:textId="77777777">
      <w:pPr>
        <w:spacing w:after="0"/>
        <w:rPr>
          <w:rFonts w:ascii="Arial" w:hAnsi="Arial" w:cs="Arial"/>
          <w:sz w:val="20"/>
          <w:szCs w:val="20"/>
        </w:rPr>
      </w:pPr>
    </w:p>
    <w:p w:rsidR="001D5871" w:rsidP="001D5871" w:rsidRDefault="001D5871" w14:paraId="69E9EC27" w14:textId="77777777">
      <w:pPr>
        <w:pStyle w:val="Odstavecseseznamem"/>
        <w:numPr>
          <w:ilvl w:val="0"/>
          <w:numId w:val="33"/>
        </w:numPr>
        <w:spacing w:after="240"/>
        <w:ind w:left="567" w:hanging="567"/>
        <w:contextualSpacing w:val="false"/>
        <w:rPr>
          <w:rFonts w:ascii="Arial" w:hAnsi="Arial" w:cs="Arial"/>
          <w:sz w:val="20"/>
          <w:szCs w:val="20"/>
        </w:rPr>
      </w:pPr>
      <w:r>
        <w:rPr>
          <w:rFonts w:ascii="Arial" w:hAnsi="Arial" w:cs="Arial"/>
          <w:sz w:val="20"/>
          <w:szCs w:val="20"/>
        </w:rPr>
        <w:t xml:space="preserve">Příloha č. 1 </w:t>
      </w:r>
      <w:r w:rsidRPr="002001E4">
        <w:rPr>
          <w:rFonts w:ascii="Arial" w:hAnsi="Arial" w:cs="Arial"/>
          <w:sz w:val="20"/>
          <w:szCs w:val="20"/>
        </w:rPr>
        <w:t>Krycí list nabídky</w:t>
      </w:r>
    </w:p>
    <w:p w:rsidR="001D5871" w:rsidP="001D5871" w:rsidRDefault="001D5871" w14:paraId="4E15871C" w14:textId="77777777">
      <w:pPr>
        <w:pStyle w:val="Odstavecseseznamem"/>
        <w:numPr>
          <w:ilvl w:val="0"/>
          <w:numId w:val="33"/>
        </w:numPr>
        <w:spacing w:after="240"/>
        <w:ind w:left="567" w:hanging="567"/>
        <w:contextualSpacing w:val="false"/>
        <w:rPr>
          <w:rFonts w:ascii="Arial" w:hAnsi="Arial" w:cs="Arial"/>
          <w:sz w:val="20"/>
          <w:szCs w:val="20"/>
        </w:rPr>
      </w:pPr>
      <w:r>
        <w:rPr>
          <w:rFonts w:ascii="Arial" w:hAnsi="Arial" w:cs="Arial"/>
          <w:sz w:val="20"/>
          <w:szCs w:val="20"/>
        </w:rPr>
        <w:t>Příloha č. 2 Čestné prohlášení o splnění základních kvalifikačních předpokladů</w:t>
      </w:r>
    </w:p>
    <w:p w:rsidR="001D5871" w:rsidP="001D5871" w:rsidRDefault="001D5871" w14:paraId="2AED0913" w14:textId="77777777">
      <w:pPr>
        <w:pStyle w:val="Odstavecseseznamem"/>
        <w:numPr>
          <w:ilvl w:val="0"/>
          <w:numId w:val="33"/>
        </w:numPr>
        <w:spacing w:after="240"/>
        <w:ind w:left="567" w:hanging="567"/>
        <w:contextualSpacing w:val="false"/>
        <w:rPr>
          <w:rFonts w:ascii="Arial" w:hAnsi="Arial" w:cs="Arial"/>
          <w:sz w:val="20"/>
          <w:szCs w:val="20"/>
        </w:rPr>
      </w:pPr>
      <w:r>
        <w:rPr>
          <w:rFonts w:ascii="Arial" w:hAnsi="Arial" w:cs="Arial"/>
          <w:sz w:val="20"/>
          <w:szCs w:val="20"/>
        </w:rPr>
        <w:t>Příloha č. 3 Návrh kupní smlouvy</w:t>
      </w:r>
    </w:p>
    <w:p w:rsidRPr="00E060E1" w:rsidR="001D5871" w:rsidP="001D5871" w:rsidRDefault="001D5871" w14:paraId="6281F7D1" w14:textId="77777777">
      <w:pPr>
        <w:pStyle w:val="Odstavecseseznamem"/>
        <w:numPr>
          <w:ilvl w:val="0"/>
          <w:numId w:val="33"/>
        </w:numPr>
        <w:spacing w:after="240"/>
        <w:ind w:left="567" w:hanging="567"/>
        <w:contextualSpacing w:val="false"/>
        <w:rPr>
          <w:rFonts w:ascii="Arial" w:hAnsi="Arial" w:cs="Arial"/>
          <w:sz w:val="20"/>
          <w:szCs w:val="20"/>
        </w:rPr>
      </w:pPr>
      <w:r>
        <w:rPr>
          <w:rFonts w:ascii="Arial" w:hAnsi="Arial" w:cs="Arial"/>
          <w:sz w:val="20"/>
          <w:szCs w:val="20"/>
        </w:rPr>
        <w:t xml:space="preserve">Příloha č. </w:t>
      </w:r>
      <w:r w:rsidR="00CD0477">
        <w:rPr>
          <w:rFonts w:ascii="Arial" w:hAnsi="Arial" w:cs="Arial"/>
          <w:sz w:val="20"/>
          <w:szCs w:val="20"/>
        </w:rPr>
        <w:t>4</w:t>
      </w:r>
      <w:r>
        <w:rPr>
          <w:rFonts w:ascii="Arial" w:hAnsi="Arial" w:cs="Arial"/>
          <w:sz w:val="20"/>
          <w:szCs w:val="20"/>
        </w:rPr>
        <w:t xml:space="preserve"> Technická specifikace prádelenského vybavení</w:t>
      </w:r>
    </w:p>
    <w:p w:rsidR="001D5871" w:rsidP="001D5871" w:rsidRDefault="001D5871" w14:paraId="2F0CE591" w14:textId="77777777">
      <w:pPr>
        <w:spacing w:after="0"/>
        <w:rPr>
          <w:rFonts w:ascii="Arial" w:hAnsi="Arial" w:cs="Arial"/>
          <w:sz w:val="20"/>
          <w:szCs w:val="20"/>
        </w:rPr>
      </w:pPr>
    </w:p>
    <w:p w:rsidR="001D5871" w:rsidP="001D5871" w:rsidRDefault="001D5871" w14:paraId="1CCFC0F2" w14:textId="7F8396C9">
      <w:pPr>
        <w:spacing w:after="0"/>
        <w:rPr>
          <w:rFonts w:ascii="Arial" w:hAnsi="Arial" w:cs="Arial"/>
          <w:sz w:val="20"/>
          <w:szCs w:val="20"/>
        </w:rPr>
      </w:pPr>
      <w:r>
        <w:rPr>
          <w:rFonts w:ascii="Arial" w:hAnsi="Arial" w:cs="Arial"/>
          <w:sz w:val="20"/>
          <w:szCs w:val="20"/>
        </w:rPr>
        <w:t>V </w:t>
      </w:r>
      <w:r w:rsidR="00CD0477">
        <w:rPr>
          <w:rFonts w:ascii="Arial" w:hAnsi="Arial" w:cs="Arial"/>
          <w:sz w:val="20"/>
          <w:szCs w:val="20"/>
        </w:rPr>
        <w:t>Kadani</w:t>
      </w:r>
      <w:r>
        <w:rPr>
          <w:rFonts w:ascii="Arial" w:hAnsi="Arial" w:cs="Arial"/>
          <w:sz w:val="20"/>
          <w:szCs w:val="20"/>
        </w:rPr>
        <w:t xml:space="preserve"> dne </w:t>
      </w:r>
      <w:r w:rsidR="00CB0B01">
        <w:rPr>
          <w:rFonts w:ascii="Arial" w:hAnsi="Arial" w:cs="Arial"/>
          <w:sz w:val="20"/>
          <w:szCs w:val="20"/>
        </w:rPr>
        <w:t>09</w:t>
      </w:r>
      <w:r w:rsidR="00CB06DE">
        <w:rPr>
          <w:rFonts w:ascii="Arial" w:hAnsi="Arial" w:cs="Arial"/>
          <w:sz w:val="20"/>
          <w:szCs w:val="20"/>
        </w:rPr>
        <w:t xml:space="preserve">. </w:t>
      </w:r>
      <w:r w:rsidR="003D26F4">
        <w:rPr>
          <w:rFonts w:ascii="Arial" w:hAnsi="Arial" w:cs="Arial"/>
          <w:sz w:val="20"/>
          <w:szCs w:val="20"/>
        </w:rPr>
        <w:t>10</w:t>
      </w:r>
      <w:r w:rsidR="00CB06DE">
        <w:rPr>
          <w:rFonts w:ascii="Arial" w:hAnsi="Arial" w:cs="Arial"/>
          <w:sz w:val="20"/>
          <w:szCs w:val="20"/>
        </w:rPr>
        <w:t>. 2019</w:t>
      </w:r>
    </w:p>
    <w:p w:rsidR="001D5871" w:rsidP="001D5871" w:rsidRDefault="001D5871" w14:paraId="047DDA30" w14:textId="77777777">
      <w:pPr>
        <w:spacing w:after="0"/>
        <w:rPr>
          <w:rFonts w:ascii="Arial" w:hAnsi="Arial" w:cs="Arial"/>
          <w:sz w:val="20"/>
          <w:szCs w:val="20"/>
        </w:rPr>
      </w:pPr>
    </w:p>
    <w:p w:rsidR="001D5871" w:rsidP="001D5871" w:rsidRDefault="001D5871" w14:paraId="6B281ACF" w14:textId="77777777">
      <w:pPr>
        <w:spacing w:after="0"/>
        <w:rPr>
          <w:rFonts w:ascii="Arial" w:hAnsi="Arial" w:cs="Arial"/>
          <w:sz w:val="20"/>
          <w:szCs w:val="20"/>
        </w:rPr>
      </w:pPr>
    </w:p>
    <w:p w:rsidR="001D5871" w:rsidP="001D5871" w:rsidRDefault="001D5871" w14:paraId="7C9959F4" w14:textId="77777777">
      <w:pPr>
        <w:spacing w:after="0"/>
        <w:rPr>
          <w:rFonts w:ascii="Arial" w:hAnsi="Arial" w:cs="Arial"/>
          <w:sz w:val="20"/>
          <w:szCs w:val="20"/>
        </w:rPr>
      </w:pPr>
    </w:p>
    <w:p w:rsidRPr="00CD0477" w:rsidR="00CD0477" w:rsidP="00CD0477" w:rsidRDefault="00CD0477" w14:paraId="221CCF11" w14:textId="77777777">
      <w:pPr>
        <w:spacing w:after="0"/>
        <w:jc w:val="right"/>
        <w:rPr>
          <w:rFonts w:ascii="Times New Roman" w:hAnsi="Times New Roman" w:eastAsia="Times New Roman" w:cs="Times New Roman"/>
          <w:color w:val="auto"/>
          <w:sz w:val="24"/>
          <w:szCs w:val="24"/>
          <w:lang w:eastAsia="cs-CZ"/>
        </w:rPr>
      </w:pPr>
      <w:r w:rsidRPr="00CD0477">
        <w:rPr>
          <w:rFonts w:ascii="Verdana" w:hAnsi="Verdana" w:eastAsia="Times New Roman" w:cs="Times New Roman"/>
          <w:b/>
          <w:bCs/>
          <w:color w:val="333333"/>
          <w:sz w:val="18"/>
          <w:szCs w:val="18"/>
          <w:bdr w:val="none" w:color="auto" w:sz="0" w:space="0" w:frame="true"/>
          <w:lang w:eastAsia="cs-CZ"/>
        </w:rPr>
        <w:t>BOK &amp; LK s.r.o.</w:t>
      </w:r>
    </w:p>
    <w:p w:rsidRPr="00CB0B01" w:rsidR="005C6C32" w:rsidP="00CB0B01" w:rsidRDefault="00CD0477" w14:paraId="34C29C94" w14:textId="0BC11F84">
      <w:pPr>
        <w:spacing w:after="0"/>
        <w:jc w:val="right"/>
        <w:rPr>
          <w:rFonts w:ascii="Arial" w:hAnsi="Arial" w:cs="Arial"/>
          <w:sz w:val="20"/>
          <w:szCs w:val="20"/>
        </w:rPr>
      </w:pPr>
      <w:r>
        <w:rPr>
          <w:rFonts w:ascii="Arial" w:hAnsi="Arial" w:cs="Arial"/>
          <w:sz w:val="20"/>
          <w:szCs w:val="20"/>
        </w:rPr>
        <w:t>Mgr. Luděk Kočí,</w:t>
      </w:r>
      <w:r w:rsidR="001D5871">
        <w:rPr>
          <w:rFonts w:ascii="Arial" w:hAnsi="Arial" w:cs="Arial"/>
          <w:sz w:val="20"/>
          <w:szCs w:val="20"/>
        </w:rPr>
        <w:t xml:space="preserve"> jednatel</w:t>
      </w:r>
    </w:p>
    <w:sectPr w:rsidRPr="00CB0B01" w:rsidR="005C6C32" w:rsidSect="00830A79">
      <w:headerReference w:type="default" r:id="rId17"/>
      <w:footerReference w:type="default" r:id="rId18"/>
      <w:headerReference w:type="first" r:id="rId19"/>
      <w:footerReference w:type="first" r:id="rId20"/>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33DD6" w:rsidP="00744469" w:rsidRDefault="00D33DD6" w14:paraId="41C90C10" w14:textId="77777777">
      <w:pPr>
        <w:spacing w:after="0"/>
      </w:pPr>
      <w:r>
        <w:separator/>
      </w:r>
    </w:p>
  </w:endnote>
  <w:endnote w:type="continuationSeparator" w:id="0">
    <w:p w:rsidR="00D33DD6" w:rsidP="00744469" w:rsidRDefault="00D33DD6" w14:paraId="39112640"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14:paraId="1F956F89" w14:textId="77777777">
      <w:tc>
        <w:tcPr>
          <w:tcW w:w="5000" w:type="pct"/>
          <w:gridSpan w:val="3"/>
          <w:shd w:val="clear" w:color="auto" w:fill="auto"/>
          <w:vAlign w:val="center"/>
        </w:tcPr>
        <w:p w:rsidR="00A47B09" w:rsidP="00F543E8" w:rsidRDefault="00A47B09" w14:paraId="2521DFDA" w14:textId="77777777">
          <w:pPr>
            <w:pStyle w:val="Tabulkazhlav"/>
          </w:pPr>
        </w:p>
      </w:tc>
    </w:tr>
    <w:tr w:rsidR="00A47B09" w:rsidTr="00830A79" w14:paraId="7950E361" w14:textId="77777777">
      <w:tc>
        <w:tcPr>
          <w:tcW w:w="1667" w:type="pct"/>
          <w:shd w:val="clear" w:color="auto" w:fill="auto"/>
          <w:vAlign w:val="center"/>
        </w:tcPr>
        <w:p w:rsidR="00A47B09" w:rsidP="00E073EC" w:rsidRDefault="00A47B09" w14:paraId="42E49D3B" w14:textId="77777777">
          <w:pPr>
            <w:pStyle w:val="Tabulkatext"/>
          </w:pPr>
        </w:p>
      </w:tc>
      <w:tc>
        <w:tcPr>
          <w:tcW w:w="1667" w:type="pct"/>
          <w:shd w:val="clear" w:color="auto" w:fill="auto"/>
          <w:vAlign w:val="center"/>
        </w:tcPr>
        <w:p w:rsidR="00A47B09" w:rsidP="00015461" w:rsidRDefault="00A47B09" w14:paraId="5770BEB1" w14:textId="77777777">
          <w:pPr>
            <w:pStyle w:val="Tabulkatext"/>
            <w:jc w:val="center"/>
          </w:pPr>
        </w:p>
      </w:tc>
      <w:tc>
        <w:tcPr>
          <w:tcW w:w="1667" w:type="pct"/>
          <w:shd w:val="clear" w:color="auto" w:fill="auto"/>
          <w:vAlign w:val="center"/>
        </w:tcPr>
        <w:p w:rsidR="00A47B09" w:rsidP="00E073EC" w:rsidRDefault="00A47B09" w14:paraId="1B507979" w14:textId="1D64641B">
          <w:pPr>
            <w:pStyle w:val="Tabulkatext"/>
            <w:jc w:val="right"/>
          </w:pPr>
          <w:r>
            <w:t xml:space="preserve">Strana: </w:t>
          </w:r>
          <w:r>
            <w:fldChar w:fldCharType="begin"/>
          </w:r>
          <w:r>
            <w:instrText xml:space="preserve"> PAGE   \* MERGEFORMAT </w:instrText>
          </w:r>
          <w:r>
            <w:fldChar w:fldCharType="separate"/>
          </w:r>
          <w:r w:rsidR="00054701">
            <w:rPr>
              <w:noProof/>
            </w:rPr>
            <w:t>1</w:t>
          </w:r>
          <w:r>
            <w:fldChar w:fldCharType="end"/>
          </w:r>
          <w:r>
            <w:t xml:space="preserve"> z </w:t>
          </w:r>
          <w:r w:rsidR="00F737D1">
            <w:rPr>
              <w:noProof/>
            </w:rPr>
            <w:fldChar w:fldCharType="begin"/>
          </w:r>
          <w:r w:rsidR="00F737D1">
            <w:rPr>
              <w:noProof/>
            </w:rPr>
            <w:instrText xml:space="preserve"> NUMPAGES   \* MERGEFORMAT </w:instrText>
          </w:r>
          <w:r w:rsidR="00F737D1">
            <w:rPr>
              <w:noProof/>
            </w:rPr>
            <w:fldChar w:fldCharType="separate"/>
          </w:r>
          <w:r w:rsidR="00054701">
            <w:rPr>
              <w:noProof/>
            </w:rPr>
            <w:t>8</w:t>
          </w:r>
          <w:r w:rsidR="00F737D1">
            <w:rPr>
              <w:noProof/>
            </w:rPr>
            <w:fldChar w:fldCharType="end"/>
          </w:r>
        </w:p>
      </w:tc>
    </w:tr>
  </w:tbl>
  <w:p w:rsidR="00830A79" w:rsidRDefault="00830A79" w14:paraId="2F300A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14:paraId="26533BE3" w14:textId="77777777">
      <w:tc>
        <w:tcPr>
          <w:tcW w:w="5000" w:type="pct"/>
          <w:gridSpan w:val="3"/>
          <w:shd w:val="clear" w:color="auto" w:fill="auto"/>
          <w:vAlign w:val="center"/>
        </w:tcPr>
        <w:p w:rsidRPr="00A34F9E" w:rsidR="00A34F9E" w:rsidP="00A34F9E" w:rsidRDefault="00A34F9E" w14:paraId="697AC7E3" w14:textId="77777777">
          <w:pPr>
            <w:pStyle w:val="Tabulkazhlav"/>
            <w:rPr>
              <w:b w:val="false"/>
            </w:rPr>
          </w:pPr>
        </w:p>
      </w:tc>
    </w:tr>
    <w:tr w:rsidR="00A34F9E" w:rsidTr="00A34F9E" w14:paraId="6C680CE3" w14:textId="77777777">
      <w:tc>
        <w:tcPr>
          <w:tcW w:w="1667" w:type="pct"/>
          <w:shd w:val="clear" w:color="auto" w:fill="auto"/>
          <w:vAlign w:val="center"/>
        </w:tcPr>
        <w:p w:rsidR="00A34F9E" w:rsidP="002E290A" w:rsidRDefault="00A34F9E" w14:paraId="622D46EF" w14:textId="77777777">
          <w:pPr>
            <w:pStyle w:val="Tabulkatext"/>
          </w:pPr>
        </w:p>
      </w:tc>
      <w:tc>
        <w:tcPr>
          <w:tcW w:w="1667" w:type="pct"/>
          <w:shd w:val="clear" w:color="auto" w:fill="auto"/>
          <w:vAlign w:val="center"/>
        </w:tcPr>
        <w:p w:rsidR="00A34F9E" w:rsidP="002E290A" w:rsidRDefault="00A34F9E" w14:paraId="7E0725FF" w14:textId="77777777">
          <w:pPr>
            <w:pStyle w:val="Tabulkatext"/>
            <w:jc w:val="center"/>
          </w:pPr>
        </w:p>
      </w:tc>
      <w:tc>
        <w:tcPr>
          <w:tcW w:w="1666" w:type="pct"/>
          <w:shd w:val="clear" w:color="auto" w:fill="auto"/>
          <w:vAlign w:val="center"/>
        </w:tcPr>
        <w:p w:rsidR="00A34F9E" w:rsidP="002E290A" w:rsidRDefault="00A34F9E" w14:paraId="7349AC68" w14:textId="77777777">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F737D1">
            <w:rPr>
              <w:noProof/>
            </w:rPr>
            <w:fldChar w:fldCharType="begin"/>
          </w:r>
          <w:r w:rsidR="00F737D1">
            <w:rPr>
              <w:noProof/>
            </w:rPr>
            <w:instrText xml:space="preserve"> NUMPAGES   \* MERGEFORMAT </w:instrText>
          </w:r>
          <w:r w:rsidR="00F737D1">
            <w:rPr>
              <w:noProof/>
            </w:rPr>
            <w:fldChar w:fldCharType="separate"/>
          </w:r>
          <w:r w:rsidR="00830A79">
            <w:rPr>
              <w:noProof/>
            </w:rPr>
            <w:t>1</w:t>
          </w:r>
          <w:r w:rsidR="00F737D1">
            <w:rPr>
              <w:noProof/>
            </w:rPr>
            <w:fldChar w:fldCharType="end"/>
          </w:r>
        </w:p>
      </w:tc>
    </w:tr>
  </w:tbl>
  <w:p w:rsidR="00A34F9E" w:rsidRDefault="00A34F9E" w14:paraId="6EC34B1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33DD6" w:rsidP="00744469" w:rsidRDefault="00D33DD6" w14:paraId="093E523E" w14:textId="77777777">
      <w:pPr>
        <w:spacing w:after="0"/>
      </w:pPr>
      <w:r>
        <w:separator/>
      </w:r>
    </w:p>
  </w:footnote>
  <w:footnote w:type="continuationSeparator" w:id="0">
    <w:p w:rsidR="00D33DD6" w:rsidP="00744469" w:rsidRDefault="00D33DD6" w14:paraId="2605F2E4"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30A79" w:rsidRDefault="00830A79" w14:paraId="0185B8FE"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14:paraId="02168B7E"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34F9E" w:rsidRDefault="00A34F9E" w14:paraId="2AAC1B29"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14:paraId="279ACC1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7" o:bullet="t">
        <v:imagedata o:title="ul" r:id="rId1"/>
      </v:shape>
    </w:pict>
  </w:numPicBullet>
  <w:abstractNum w:abstractNumId="0">
    <w:nsid w:val="04420DB0"/>
    <w:multiLevelType w:val="multilevel"/>
    <w:tmpl w:val="5726D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92082E"/>
    <w:multiLevelType w:val="hybridMultilevel"/>
    <w:tmpl w:val="43C43F52"/>
    <w:lvl w:ilvl="0" w:tplc="A61AD6D4">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0C5A102E"/>
    <w:multiLevelType w:val="hybridMultilevel"/>
    <w:tmpl w:val="8D14D2B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DD0225"/>
    <w:multiLevelType w:val="hybridMultilevel"/>
    <w:tmpl w:val="D8AE0CD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5CD2145"/>
    <w:multiLevelType w:val="hybridMultilevel"/>
    <w:tmpl w:val="6BCA83CE"/>
    <w:lvl w:ilvl="0" w:tplc="0405000F">
      <w:start w:val="1"/>
      <w:numFmt w:val="decimal"/>
      <w:lvlText w:val="%1."/>
      <w:lvlJc w:val="left"/>
      <w:pPr>
        <w:ind w:left="1440" w:hanging="360"/>
      </w:pPr>
      <w:rPr>
        <w:rFonts w:hint="default"/>
      </w:rPr>
    </w:lvl>
    <w:lvl w:ilvl="1" w:tplc="04050019">
      <w:start w:val="1"/>
      <w:numFmt w:val="lowerLetter"/>
      <w:lvlText w:val="%2."/>
      <w:lvlJc w:val="left"/>
      <w:pPr>
        <w:ind w:left="3763" w:hanging="360"/>
      </w:pPr>
    </w:lvl>
    <w:lvl w:ilvl="2" w:tplc="0405001B">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8">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9">
    <w:nsid w:val="1F8E3AFE"/>
    <w:multiLevelType w:val="hybridMultilevel"/>
    <w:tmpl w:val="79AA0AB6"/>
    <w:lvl w:ilvl="0" w:tplc="62D64324">
      <w:start w:val="1"/>
      <w:numFmt w:val="lowerLetter"/>
      <w:lvlText w:val="%1."/>
      <w:lvlJc w:val="left"/>
      <w:pPr>
        <w:ind w:left="786" w:hanging="360"/>
      </w:pPr>
      <w:rPr>
        <w:rFonts w:ascii="Arial" w:hAnsi="Arial" w:eastAsia="Calibri" w:cs="Arial"/>
        <w:b w:val="false"/>
      </w:rPr>
    </w:lvl>
    <w:lvl w:ilvl="1" w:tplc="04050019">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D12982"/>
    <w:multiLevelType w:val="hybridMultilevel"/>
    <w:tmpl w:val="85DCC91A"/>
    <w:lvl w:ilvl="0" w:tplc="7BBA0AC4">
      <w:start w:val="1"/>
      <w:numFmt w:val="bullet"/>
      <w:lvlText w:val="-"/>
      <w:lvlJc w:val="left"/>
      <w:pPr>
        <w:ind w:left="927" w:hanging="360"/>
      </w:pPr>
      <w:rPr>
        <w:rFonts w:hint="default" w:ascii="Arial" w:hAnsi="Arial" w:eastAsia="Calibri" w:cs="Arial"/>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3">
    <w:nsid w:val="34FF554D"/>
    <w:multiLevelType w:val="hybridMultilevel"/>
    <w:tmpl w:val="23F4C16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8E72680"/>
    <w:multiLevelType w:val="hybridMultilevel"/>
    <w:tmpl w:val="A44A263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C1D54E0"/>
    <w:multiLevelType w:val="hybridMultilevel"/>
    <w:tmpl w:val="30E05E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E092594"/>
    <w:multiLevelType w:val="hybridMultilevel"/>
    <w:tmpl w:val="DFC2905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nsid w:val="44E60124"/>
    <w:multiLevelType w:val="hybridMultilevel"/>
    <w:tmpl w:val="CFFEB90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51A44C9"/>
    <w:multiLevelType w:val="hybridMultilevel"/>
    <w:tmpl w:val="3246120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D4933D5"/>
    <w:multiLevelType w:val="hybridMultilevel"/>
    <w:tmpl w:val="79BECDF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DC675AB"/>
    <w:multiLevelType w:val="hybridMultilevel"/>
    <w:tmpl w:val="DA72D21A"/>
    <w:lvl w:ilvl="0" w:tplc="A4D065F8">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5">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6">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5475DE0"/>
    <w:multiLevelType w:val="hybridMultilevel"/>
    <w:tmpl w:val="ECF896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9">
    <w:nsid w:val="58184900"/>
    <w:multiLevelType w:val="hybridMultilevel"/>
    <w:tmpl w:val="9670C7A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97368B8"/>
    <w:multiLevelType w:val="hybridMultilevel"/>
    <w:tmpl w:val="4D2AA43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2">
    <w:nsid w:val="5F08035B"/>
    <w:multiLevelType w:val="hybridMultilevel"/>
    <w:tmpl w:val="6A18A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4">
    <w:nsid w:val="74261549"/>
    <w:multiLevelType w:val="hybridMultilevel"/>
    <w:tmpl w:val="AEC8A274"/>
    <w:lvl w:ilvl="0" w:tplc="04050001">
      <w:start w:val="1"/>
      <w:numFmt w:val="bullet"/>
      <w:lvlText w:val=""/>
      <w:lvlJc w:val="left"/>
      <w:pPr>
        <w:ind w:left="1644" w:hanging="360"/>
      </w:pPr>
      <w:rPr>
        <w:rFonts w:hint="default" w:ascii="Symbol" w:hAnsi="Symbol"/>
      </w:rPr>
    </w:lvl>
    <w:lvl w:ilvl="1" w:tplc="04050003" w:tentative="true">
      <w:start w:val="1"/>
      <w:numFmt w:val="bullet"/>
      <w:lvlText w:val="o"/>
      <w:lvlJc w:val="left"/>
      <w:pPr>
        <w:ind w:left="2364" w:hanging="360"/>
      </w:pPr>
      <w:rPr>
        <w:rFonts w:hint="default" w:ascii="Courier New" w:hAnsi="Courier New" w:cs="Courier New"/>
      </w:rPr>
    </w:lvl>
    <w:lvl w:ilvl="2" w:tplc="04050005" w:tentative="true">
      <w:start w:val="1"/>
      <w:numFmt w:val="bullet"/>
      <w:lvlText w:val=""/>
      <w:lvlJc w:val="left"/>
      <w:pPr>
        <w:ind w:left="3084" w:hanging="360"/>
      </w:pPr>
      <w:rPr>
        <w:rFonts w:hint="default" w:ascii="Wingdings" w:hAnsi="Wingdings"/>
      </w:rPr>
    </w:lvl>
    <w:lvl w:ilvl="3" w:tplc="04050001" w:tentative="true">
      <w:start w:val="1"/>
      <w:numFmt w:val="bullet"/>
      <w:lvlText w:val=""/>
      <w:lvlJc w:val="left"/>
      <w:pPr>
        <w:ind w:left="3804" w:hanging="360"/>
      </w:pPr>
      <w:rPr>
        <w:rFonts w:hint="default" w:ascii="Symbol" w:hAnsi="Symbol"/>
      </w:rPr>
    </w:lvl>
    <w:lvl w:ilvl="4" w:tplc="04050003" w:tentative="true">
      <w:start w:val="1"/>
      <w:numFmt w:val="bullet"/>
      <w:lvlText w:val="o"/>
      <w:lvlJc w:val="left"/>
      <w:pPr>
        <w:ind w:left="4524" w:hanging="360"/>
      </w:pPr>
      <w:rPr>
        <w:rFonts w:hint="default" w:ascii="Courier New" w:hAnsi="Courier New" w:cs="Courier New"/>
      </w:rPr>
    </w:lvl>
    <w:lvl w:ilvl="5" w:tplc="04050005" w:tentative="true">
      <w:start w:val="1"/>
      <w:numFmt w:val="bullet"/>
      <w:lvlText w:val=""/>
      <w:lvlJc w:val="left"/>
      <w:pPr>
        <w:ind w:left="5244" w:hanging="360"/>
      </w:pPr>
      <w:rPr>
        <w:rFonts w:hint="default" w:ascii="Wingdings" w:hAnsi="Wingdings"/>
      </w:rPr>
    </w:lvl>
    <w:lvl w:ilvl="6" w:tplc="04050001" w:tentative="true">
      <w:start w:val="1"/>
      <w:numFmt w:val="bullet"/>
      <w:lvlText w:val=""/>
      <w:lvlJc w:val="left"/>
      <w:pPr>
        <w:ind w:left="5964" w:hanging="360"/>
      </w:pPr>
      <w:rPr>
        <w:rFonts w:hint="default" w:ascii="Symbol" w:hAnsi="Symbol"/>
      </w:rPr>
    </w:lvl>
    <w:lvl w:ilvl="7" w:tplc="04050003" w:tentative="true">
      <w:start w:val="1"/>
      <w:numFmt w:val="bullet"/>
      <w:lvlText w:val="o"/>
      <w:lvlJc w:val="left"/>
      <w:pPr>
        <w:ind w:left="6684" w:hanging="360"/>
      </w:pPr>
      <w:rPr>
        <w:rFonts w:hint="default" w:ascii="Courier New" w:hAnsi="Courier New" w:cs="Courier New"/>
      </w:rPr>
    </w:lvl>
    <w:lvl w:ilvl="8" w:tplc="04050005" w:tentative="true">
      <w:start w:val="1"/>
      <w:numFmt w:val="bullet"/>
      <w:lvlText w:val=""/>
      <w:lvlJc w:val="left"/>
      <w:pPr>
        <w:ind w:left="7404" w:hanging="360"/>
      </w:pPr>
      <w:rPr>
        <w:rFonts w:hint="default" w:ascii="Wingdings" w:hAnsi="Wingdings"/>
      </w:rPr>
    </w:lvl>
  </w:abstractNum>
  <w:abstractNum w:abstractNumId="35">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6">
    <w:nsid w:val="799B7747"/>
    <w:multiLevelType w:val="hybridMultilevel"/>
    <w:tmpl w:val="62248CF6"/>
    <w:lvl w:ilvl="0" w:tplc="A1DC09D4">
      <w:start w:val="1"/>
      <w:numFmt w:val="decimal"/>
      <w:lvlText w:val="%1."/>
      <w:lvlJc w:val="left"/>
      <w:pPr>
        <w:ind w:left="720" w:hanging="360"/>
      </w:pPr>
      <w:rPr>
        <w:rFonts w:hint="default" w:ascii="Arial" w:hAnsi="Arial"/>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CB9114F"/>
    <w:multiLevelType w:val="hybridMultilevel"/>
    <w:tmpl w:val="ABAEA4B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3"/>
  </w:num>
  <w:num w:numId="3">
    <w:abstractNumId w:val="15"/>
  </w:num>
  <w:num w:numId="4">
    <w:abstractNumId w:val="21"/>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8"/>
  </w:num>
  <w:num w:numId="10">
    <w:abstractNumId w:val="10"/>
  </w:num>
  <w:num w:numId="11">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6"/>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8"/>
  </w:num>
  <w:num w:numId="22">
    <w:abstractNumId w:val="25"/>
  </w:num>
  <w:num w:numId="23">
    <w:abstractNumId w:val="28"/>
  </w:num>
  <w:num w:numId="24">
    <w:abstractNumId w:val="31"/>
  </w:num>
  <w:num w:numId="25">
    <w:abstractNumId w:val="24"/>
  </w:num>
  <w:num w:numId="26">
    <w:abstractNumId w:val="33"/>
  </w:num>
  <w:num w:numId="27">
    <w:abstractNumId w:val="1"/>
  </w:num>
  <w:num w:numId="28">
    <w:abstractNumId w:val="12"/>
  </w:num>
  <w:num w:numId="29">
    <w:abstractNumId w:val="9"/>
  </w:num>
  <w:num w:numId="30">
    <w:abstractNumId w:val="29"/>
  </w:num>
  <w:num w:numId="31">
    <w:abstractNumId w:val="20"/>
  </w:num>
  <w:num w:numId="32">
    <w:abstractNumId w:val="14"/>
  </w:num>
  <w:num w:numId="33">
    <w:abstractNumId w:val="4"/>
  </w:num>
  <w:num w:numId="34">
    <w:abstractNumId w:val="27"/>
  </w:num>
  <w:num w:numId="35">
    <w:abstractNumId w:val="23"/>
  </w:num>
  <w:num w:numId="36">
    <w:abstractNumId w:val="30"/>
  </w:num>
  <w:num w:numId="37">
    <w:abstractNumId w:val="19"/>
  </w:num>
  <w:num w:numId="38">
    <w:abstractNumId w:val="13"/>
  </w:num>
  <w:num w:numId="39">
    <w:abstractNumId w:val="5"/>
  </w:num>
  <w:num w:numId="40">
    <w:abstractNumId w:val="32"/>
  </w:num>
  <w:num w:numId="41">
    <w:abstractNumId w:val="17"/>
  </w:num>
  <w:num w:numId="42">
    <w:abstractNumId w:val="16"/>
  </w:num>
  <w:num w:numId="43">
    <w:abstractNumId w:val="37"/>
  </w:num>
  <w:num w:numId="44">
    <w:abstractNumId w:val="36"/>
  </w:num>
  <w:num w:numId="45">
    <w:abstractNumId w:val="7"/>
  </w:num>
  <w:num w:numId="46">
    <w:abstractNumId w:val="22"/>
  </w:num>
  <w:num w:numId="47">
    <w:abstractNumId w:val="0"/>
  </w:num>
  <w:num w:numId="48">
    <w:abstractNumId w:val="3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36467"/>
    <w:rsid w:val="000532DA"/>
    <w:rsid w:val="00054701"/>
    <w:rsid w:val="00055362"/>
    <w:rsid w:val="00057C9B"/>
    <w:rsid w:val="000621D6"/>
    <w:rsid w:val="00065731"/>
    <w:rsid w:val="00067B65"/>
    <w:rsid w:val="00067F8E"/>
    <w:rsid w:val="00073CC8"/>
    <w:rsid w:val="00077D88"/>
    <w:rsid w:val="00084CE4"/>
    <w:rsid w:val="000A1FE3"/>
    <w:rsid w:val="000A5ABB"/>
    <w:rsid w:val="000B25D8"/>
    <w:rsid w:val="000C0FA8"/>
    <w:rsid w:val="000C2964"/>
    <w:rsid w:val="000E11BF"/>
    <w:rsid w:val="000F0056"/>
    <w:rsid w:val="000F5592"/>
    <w:rsid w:val="001020B2"/>
    <w:rsid w:val="0011753D"/>
    <w:rsid w:val="00121E84"/>
    <w:rsid w:val="001641A3"/>
    <w:rsid w:val="001673AF"/>
    <w:rsid w:val="00176593"/>
    <w:rsid w:val="001776A7"/>
    <w:rsid w:val="001819EE"/>
    <w:rsid w:val="00184F3F"/>
    <w:rsid w:val="00185596"/>
    <w:rsid w:val="00194656"/>
    <w:rsid w:val="0019708B"/>
    <w:rsid w:val="001A735A"/>
    <w:rsid w:val="001B1706"/>
    <w:rsid w:val="001B4C24"/>
    <w:rsid w:val="001B55D7"/>
    <w:rsid w:val="001B6FB5"/>
    <w:rsid w:val="001C08A2"/>
    <w:rsid w:val="001D1395"/>
    <w:rsid w:val="001D3B11"/>
    <w:rsid w:val="001D3DFE"/>
    <w:rsid w:val="001D5560"/>
    <w:rsid w:val="001D5871"/>
    <w:rsid w:val="001D7731"/>
    <w:rsid w:val="00201111"/>
    <w:rsid w:val="00202271"/>
    <w:rsid w:val="0020570D"/>
    <w:rsid w:val="002125BA"/>
    <w:rsid w:val="00223543"/>
    <w:rsid w:val="002319F2"/>
    <w:rsid w:val="00235666"/>
    <w:rsid w:val="00265BDF"/>
    <w:rsid w:val="002671A0"/>
    <w:rsid w:val="00282E14"/>
    <w:rsid w:val="00283A91"/>
    <w:rsid w:val="0028620C"/>
    <w:rsid w:val="002866E8"/>
    <w:rsid w:val="00287DE2"/>
    <w:rsid w:val="002921D1"/>
    <w:rsid w:val="002A138B"/>
    <w:rsid w:val="002B3FC2"/>
    <w:rsid w:val="002B6E2F"/>
    <w:rsid w:val="002C4D5F"/>
    <w:rsid w:val="002D4DD2"/>
    <w:rsid w:val="002D7766"/>
    <w:rsid w:val="00300502"/>
    <w:rsid w:val="00301913"/>
    <w:rsid w:val="00302400"/>
    <w:rsid w:val="00306C59"/>
    <w:rsid w:val="00310EA9"/>
    <w:rsid w:val="00330790"/>
    <w:rsid w:val="00334D40"/>
    <w:rsid w:val="00342EB6"/>
    <w:rsid w:val="0035049D"/>
    <w:rsid w:val="00361FFC"/>
    <w:rsid w:val="00376046"/>
    <w:rsid w:val="00380798"/>
    <w:rsid w:val="0038447D"/>
    <w:rsid w:val="003851E9"/>
    <w:rsid w:val="00394C90"/>
    <w:rsid w:val="00394E65"/>
    <w:rsid w:val="003A5621"/>
    <w:rsid w:val="003A5981"/>
    <w:rsid w:val="003B1163"/>
    <w:rsid w:val="003B6F5A"/>
    <w:rsid w:val="003D1849"/>
    <w:rsid w:val="003D26F4"/>
    <w:rsid w:val="003E4F71"/>
    <w:rsid w:val="003E5795"/>
    <w:rsid w:val="003F02C5"/>
    <w:rsid w:val="003F69DA"/>
    <w:rsid w:val="004028F3"/>
    <w:rsid w:val="0041449F"/>
    <w:rsid w:val="004162EF"/>
    <w:rsid w:val="004354DE"/>
    <w:rsid w:val="004415B1"/>
    <w:rsid w:val="004461FB"/>
    <w:rsid w:val="004548E9"/>
    <w:rsid w:val="00455567"/>
    <w:rsid w:val="0048271D"/>
    <w:rsid w:val="00497ED7"/>
    <w:rsid w:val="004A37D8"/>
    <w:rsid w:val="004B48DE"/>
    <w:rsid w:val="004C6F44"/>
    <w:rsid w:val="004C721F"/>
    <w:rsid w:val="004D73F0"/>
    <w:rsid w:val="004E5D87"/>
    <w:rsid w:val="005043CA"/>
    <w:rsid w:val="00512C01"/>
    <w:rsid w:val="005278BA"/>
    <w:rsid w:val="00536184"/>
    <w:rsid w:val="00536CEE"/>
    <w:rsid w:val="0055203F"/>
    <w:rsid w:val="00556F01"/>
    <w:rsid w:val="00567C05"/>
    <w:rsid w:val="00573732"/>
    <w:rsid w:val="00597E60"/>
    <w:rsid w:val="005A7A63"/>
    <w:rsid w:val="005B66CA"/>
    <w:rsid w:val="005B7AFA"/>
    <w:rsid w:val="005C19CB"/>
    <w:rsid w:val="005C28D2"/>
    <w:rsid w:val="005C6C32"/>
    <w:rsid w:val="005D7987"/>
    <w:rsid w:val="005E72E4"/>
    <w:rsid w:val="005F6058"/>
    <w:rsid w:val="005F7CCD"/>
    <w:rsid w:val="00605AF1"/>
    <w:rsid w:val="0062246E"/>
    <w:rsid w:val="00630E04"/>
    <w:rsid w:val="00640D76"/>
    <w:rsid w:val="006445B9"/>
    <w:rsid w:val="00644B7D"/>
    <w:rsid w:val="00647088"/>
    <w:rsid w:val="00653116"/>
    <w:rsid w:val="00667155"/>
    <w:rsid w:val="00671782"/>
    <w:rsid w:val="006718E7"/>
    <w:rsid w:val="0068462F"/>
    <w:rsid w:val="00685750"/>
    <w:rsid w:val="00694A19"/>
    <w:rsid w:val="006A31DD"/>
    <w:rsid w:val="006B3320"/>
    <w:rsid w:val="006B7AD7"/>
    <w:rsid w:val="006D2EC2"/>
    <w:rsid w:val="006D4968"/>
    <w:rsid w:val="006D6F9B"/>
    <w:rsid w:val="006D7FC5"/>
    <w:rsid w:val="006E30AF"/>
    <w:rsid w:val="006F114E"/>
    <w:rsid w:val="006F7B0F"/>
    <w:rsid w:val="006F7E2F"/>
    <w:rsid w:val="007021C1"/>
    <w:rsid w:val="00706BD4"/>
    <w:rsid w:val="0071660A"/>
    <w:rsid w:val="007167D1"/>
    <w:rsid w:val="00731CE9"/>
    <w:rsid w:val="00737635"/>
    <w:rsid w:val="00744469"/>
    <w:rsid w:val="00747312"/>
    <w:rsid w:val="007566EB"/>
    <w:rsid w:val="00773D72"/>
    <w:rsid w:val="00782D4C"/>
    <w:rsid w:val="00797E60"/>
    <w:rsid w:val="007A0075"/>
    <w:rsid w:val="007B1C3C"/>
    <w:rsid w:val="007D0935"/>
    <w:rsid w:val="007E6E16"/>
    <w:rsid w:val="007E732D"/>
    <w:rsid w:val="007F59A4"/>
    <w:rsid w:val="008053D8"/>
    <w:rsid w:val="00815F47"/>
    <w:rsid w:val="008255F6"/>
    <w:rsid w:val="00830A79"/>
    <w:rsid w:val="00832A86"/>
    <w:rsid w:val="00844670"/>
    <w:rsid w:val="00847203"/>
    <w:rsid w:val="0085498D"/>
    <w:rsid w:val="008578EC"/>
    <w:rsid w:val="008607CB"/>
    <w:rsid w:val="008647B8"/>
    <w:rsid w:val="008819E7"/>
    <w:rsid w:val="00883ED8"/>
    <w:rsid w:val="008842D3"/>
    <w:rsid w:val="00890FAA"/>
    <w:rsid w:val="008A0641"/>
    <w:rsid w:val="008B607A"/>
    <w:rsid w:val="008C070A"/>
    <w:rsid w:val="008C6214"/>
    <w:rsid w:val="008C7EB7"/>
    <w:rsid w:val="008E0060"/>
    <w:rsid w:val="008F7D9B"/>
    <w:rsid w:val="00903A9A"/>
    <w:rsid w:val="00910732"/>
    <w:rsid w:val="009117F1"/>
    <w:rsid w:val="009121EF"/>
    <w:rsid w:val="009150F5"/>
    <w:rsid w:val="009343A7"/>
    <w:rsid w:val="00934A32"/>
    <w:rsid w:val="00942E26"/>
    <w:rsid w:val="00942F74"/>
    <w:rsid w:val="009574F9"/>
    <w:rsid w:val="00967D4A"/>
    <w:rsid w:val="009A66A1"/>
    <w:rsid w:val="009A7345"/>
    <w:rsid w:val="009A755D"/>
    <w:rsid w:val="009C6048"/>
    <w:rsid w:val="009C6899"/>
    <w:rsid w:val="009C71CB"/>
    <w:rsid w:val="009D6602"/>
    <w:rsid w:val="009E1C91"/>
    <w:rsid w:val="00A05864"/>
    <w:rsid w:val="00A076EC"/>
    <w:rsid w:val="00A13675"/>
    <w:rsid w:val="00A15D10"/>
    <w:rsid w:val="00A16328"/>
    <w:rsid w:val="00A338EB"/>
    <w:rsid w:val="00A33A3D"/>
    <w:rsid w:val="00A34F9E"/>
    <w:rsid w:val="00A36264"/>
    <w:rsid w:val="00A4667C"/>
    <w:rsid w:val="00A47B09"/>
    <w:rsid w:val="00A67723"/>
    <w:rsid w:val="00A74073"/>
    <w:rsid w:val="00A7761D"/>
    <w:rsid w:val="00A87668"/>
    <w:rsid w:val="00A95677"/>
    <w:rsid w:val="00AA3E99"/>
    <w:rsid w:val="00AB344A"/>
    <w:rsid w:val="00AC3356"/>
    <w:rsid w:val="00AD04D6"/>
    <w:rsid w:val="00B04C20"/>
    <w:rsid w:val="00B11883"/>
    <w:rsid w:val="00B3216D"/>
    <w:rsid w:val="00B32C5C"/>
    <w:rsid w:val="00B35163"/>
    <w:rsid w:val="00B50733"/>
    <w:rsid w:val="00B539D6"/>
    <w:rsid w:val="00B56267"/>
    <w:rsid w:val="00B56786"/>
    <w:rsid w:val="00B57C7F"/>
    <w:rsid w:val="00B6591E"/>
    <w:rsid w:val="00B70C0C"/>
    <w:rsid w:val="00B90AFE"/>
    <w:rsid w:val="00B921E9"/>
    <w:rsid w:val="00B9435E"/>
    <w:rsid w:val="00BA0F0F"/>
    <w:rsid w:val="00BA40A6"/>
    <w:rsid w:val="00BA5CD3"/>
    <w:rsid w:val="00BB0C81"/>
    <w:rsid w:val="00BB4928"/>
    <w:rsid w:val="00BC2085"/>
    <w:rsid w:val="00BD021A"/>
    <w:rsid w:val="00BD26E4"/>
    <w:rsid w:val="00BD5598"/>
    <w:rsid w:val="00C1026C"/>
    <w:rsid w:val="00C26A71"/>
    <w:rsid w:val="00C304FC"/>
    <w:rsid w:val="00C40BA4"/>
    <w:rsid w:val="00C45217"/>
    <w:rsid w:val="00C51FCE"/>
    <w:rsid w:val="00C54BB9"/>
    <w:rsid w:val="00C70F57"/>
    <w:rsid w:val="00C72443"/>
    <w:rsid w:val="00C76F92"/>
    <w:rsid w:val="00C920D4"/>
    <w:rsid w:val="00CB06DE"/>
    <w:rsid w:val="00CB0B01"/>
    <w:rsid w:val="00CD0477"/>
    <w:rsid w:val="00CD05F2"/>
    <w:rsid w:val="00CD12FD"/>
    <w:rsid w:val="00CD4548"/>
    <w:rsid w:val="00CE2B93"/>
    <w:rsid w:val="00CE6FA4"/>
    <w:rsid w:val="00CE70CC"/>
    <w:rsid w:val="00CF1BC0"/>
    <w:rsid w:val="00CF254D"/>
    <w:rsid w:val="00D019D4"/>
    <w:rsid w:val="00D02889"/>
    <w:rsid w:val="00D02999"/>
    <w:rsid w:val="00D03867"/>
    <w:rsid w:val="00D0582E"/>
    <w:rsid w:val="00D117E6"/>
    <w:rsid w:val="00D33DD6"/>
    <w:rsid w:val="00D3569B"/>
    <w:rsid w:val="00D43324"/>
    <w:rsid w:val="00D4394C"/>
    <w:rsid w:val="00D55B22"/>
    <w:rsid w:val="00D6700A"/>
    <w:rsid w:val="00D753E4"/>
    <w:rsid w:val="00D7542C"/>
    <w:rsid w:val="00D90F1D"/>
    <w:rsid w:val="00D91F9F"/>
    <w:rsid w:val="00D92737"/>
    <w:rsid w:val="00DA7A8F"/>
    <w:rsid w:val="00DB3EA3"/>
    <w:rsid w:val="00DB40C5"/>
    <w:rsid w:val="00DB5DBD"/>
    <w:rsid w:val="00DC370F"/>
    <w:rsid w:val="00DC558E"/>
    <w:rsid w:val="00DE1C60"/>
    <w:rsid w:val="00E073EC"/>
    <w:rsid w:val="00E14E40"/>
    <w:rsid w:val="00E177BB"/>
    <w:rsid w:val="00E201FD"/>
    <w:rsid w:val="00E20828"/>
    <w:rsid w:val="00E4229E"/>
    <w:rsid w:val="00E44390"/>
    <w:rsid w:val="00E45CF5"/>
    <w:rsid w:val="00E50090"/>
    <w:rsid w:val="00E539B2"/>
    <w:rsid w:val="00E64FF6"/>
    <w:rsid w:val="00E66055"/>
    <w:rsid w:val="00E81664"/>
    <w:rsid w:val="00E90E13"/>
    <w:rsid w:val="00E915D8"/>
    <w:rsid w:val="00EA17D9"/>
    <w:rsid w:val="00EA35B3"/>
    <w:rsid w:val="00EA3E9C"/>
    <w:rsid w:val="00EA5AC3"/>
    <w:rsid w:val="00EB1A20"/>
    <w:rsid w:val="00EB4371"/>
    <w:rsid w:val="00EB62F1"/>
    <w:rsid w:val="00EB6DC3"/>
    <w:rsid w:val="00ED7068"/>
    <w:rsid w:val="00EE03D0"/>
    <w:rsid w:val="00EF0A07"/>
    <w:rsid w:val="00EF6852"/>
    <w:rsid w:val="00F14015"/>
    <w:rsid w:val="00F25FB9"/>
    <w:rsid w:val="00F332DB"/>
    <w:rsid w:val="00F37E18"/>
    <w:rsid w:val="00F4441B"/>
    <w:rsid w:val="00F476F6"/>
    <w:rsid w:val="00F543E8"/>
    <w:rsid w:val="00F61DB6"/>
    <w:rsid w:val="00F65E1C"/>
    <w:rsid w:val="00F67E03"/>
    <w:rsid w:val="00F70C8C"/>
    <w:rsid w:val="00F71B66"/>
    <w:rsid w:val="00F737D1"/>
    <w:rsid w:val="00F91466"/>
    <w:rsid w:val="00F91844"/>
    <w:rsid w:val="00F9194D"/>
    <w:rsid w:val="00FA16C8"/>
    <w:rsid w:val="00FA388B"/>
    <w:rsid w:val="00FA5583"/>
    <w:rsid w:val="00FA5BE7"/>
    <w:rsid w:val="00FA5DA8"/>
    <w:rsid w:val="00FB60CE"/>
    <w:rsid w:val="00FC0AE3"/>
    <w:rsid w:val="00FC4FB9"/>
    <w:rsid w:val="00FC7F62"/>
    <w:rsid w:val="00FE1471"/>
    <w:rsid w:val="00FE7E77"/>
    <w:rsid w:val="00FF0C07"/>
    <w:rsid w:val="00FF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AAE52C9"/>
  <w15:docId w15:val="{85A4686C-8551-014C-9590-E2FFC6B7948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uiPriority w:val="22"/>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Sledovanodkaz">
    <w:name w:val="FollowedHyperlink"/>
    <w:basedOn w:val="Standardnpsmoodstavce"/>
    <w:uiPriority w:val="99"/>
    <w:semiHidden/>
    <w:unhideWhenUsed/>
    <w:rsid w:val="001D5871"/>
    <w:rPr>
      <w:color w:val="505050" w:themeColor="followedHyperlink"/>
      <w:u w:val="single"/>
    </w:rPr>
  </w:style>
  <w:style w:type="character" w:styleId="Nevyeenzmnka1" w:customStyle="true">
    <w:name w:val="Nevyřešená zmínka1"/>
    <w:basedOn w:val="Standardnpsmoodstavce"/>
    <w:uiPriority w:val="99"/>
    <w:semiHidden/>
    <w:unhideWhenUsed/>
    <w:rsid w:val="00D753E4"/>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87336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esfcr.cz" Type="http://schemas.openxmlformats.org/officeDocument/2006/relationships/hyperlink" Id="rId13"/>
    <Relationship Target="footer1.xml" Type="http://schemas.openxmlformats.org/officeDocument/2006/relationships/footer" Id="rId18"/>
    <Relationship Target="../customXml/item3.xml" Type="http://schemas.openxmlformats.org/officeDocument/2006/relationships/customXml" Id="rId3"/>
    <Relationship Target="fontTable.xml" Type="http://schemas.openxmlformats.org/officeDocument/2006/relationships/fontTable" Id="rId21"/>
    <Relationship Target="settings.xml" Type="http://schemas.openxmlformats.org/officeDocument/2006/relationships/settings" Id="rId7"/>
    <Relationship TargetMode="External" Target="https://www.esfcr.cz" Type="http://schemas.openxmlformats.org/officeDocument/2006/relationships/hyperlink" Id="rId12"/>
    <Relationship Target="header1.xml" Type="http://schemas.openxmlformats.org/officeDocument/2006/relationships/header" Id="rId17"/>
    <Relationship Target="../customXml/item2.xml" Type="http://schemas.openxmlformats.org/officeDocument/2006/relationships/customXml" Id="rId2"/>
    <Relationship TargetMode="External" Target="http://www.esfcr.cz" Type="http://schemas.openxmlformats.org/officeDocument/2006/relationships/hyperlink" Id="rId16"/>
    <Relationship Target="footer2.xml" Type="http://schemas.openxmlformats.org/officeDocument/2006/relationships/footer" Id="rId20"/>
    <Relationship Target="../customXml/item1.xml" Type="http://schemas.openxmlformats.org/officeDocument/2006/relationships/customXml" Id="rId1"/>
    <Relationship Target="styles.xml" Type="http://schemas.openxmlformats.org/officeDocument/2006/relationships/styles" Id="rId6"/>
    <Relationship TargetMode="External" Target="http://www.esfcr.cz" Type="http://schemas.openxmlformats.org/officeDocument/2006/relationships/hyperlink" Id="rId11"/>
    <Relationship Target="numbering.xml" Type="http://schemas.openxmlformats.org/officeDocument/2006/relationships/numbering" Id="rId5"/>
    <Relationship TargetMode="External" Target="https://www.esfcr.cz" Type="http://schemas.openxmlformats.org/officeDocument/2006/relationships/hyperlink" Id="rId15"/>
    <Relationship Target="endnotes.xml" Type="http://schemas.openxmlformats.org/officeDocument/2006/relationships/endnotes" Id="rId10"/>
    <Relationship Target="header2.xml" Type="http://schemas.openxmlformats.org/officeDocument/2006/relationships/header"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esfcr.cz" Type="http://schemas.openxmlformats.org/officeDocument/2006/relationships/hyperlink" Id="rId14"/>
    <Relationship Target="theme/theme1.xml" Type="http://schemas.openxmlformats.org/officeDocument/2006/relationships/theme" Id="rId22"/>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60C3970-8B53-4063-8E27-F940F62BE177}">
  <ds:schemaRefs>
    <ds:schemaRef ds:uri="http://schemas.microsoft.com/sharepoint/v3/contenttype/forms"/>
  </ds:schemaRefs>
</ds:datastoreItem>
</file>

<file path=customXml/itemProps2.xml><?xml version="1.0" encoding="utf-8"?>
<ds:datastoreItem xmlns:ds="http://schemas.openxmlformats.org/officeDocument/2006/customXml" ds:itemID="{24C0853E-DB85-4EE1-96A1-DF25E593D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F77F6-046E-42EE-9B23-346817150ACE}">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75D91D6F-9CA6-4A49-9BEE-6D1A93EE75E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3015</properties:Words>
  <properties:Characters>17789</properties:Characters>
  <properties:Lines>148</properties:Lines>
  <properties:Paragraphs>41</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20763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2019-10-08T08:57:00Z</dcterms:created>
  <dc:creator/>
  <cp:lastModifiedBy/>
  <dcterms:modified xmlns:xsi="http://www.w3.org/2001/XMLSchema-instance" xsi:type="dcterms:W3CDTF">2019-10-09T07:05:00Z</dcterms:modified>
  <cp:revision>14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