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B4312E" w:rsidR="00793A0B" w:rsidP="00793A0B" w:rsidRDefault="00793A0B" w14:paraId="247EB422" w14:textId="568D00F9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  <w:r w:rsidR="00A67DB1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 </w:t>
      </w:r>
      <w:r w:rsidR="00A74FAA">
        <w:rPr>
          <w:rFonts w:ascii="Tahoma" w:hAnsi="Tahoma" w:cs="Tahoma"/>
          <w:sz w:val="20"/>
          <w:szCs w:val="20"/>
        </w:rPr>
        <w:t>–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1B2404">
        <w:rPr>
          <w:rFonts w:ascii="Tahoma" w:hAnsi="Tahoma" w:cs="Tahoma"/>
          <w:b/>
          <w:color w:val="000000"/>
          <w:sz w:val="20"/>
          <w:szCs w:val="20"/>
        </w:rPr>
        <w:t xml:space="preserve">Specifikace kurzů – část </w:t>
      </w:r>
      <w:r w:rsidR="00A67DB1">
        <w:rPr>
          <w:rFonts w:ascii="Tahoma" w:hAnsi="Tahoma" w:cs="Tahoma"/>
          <w:b/>
          <w:color w:val="000000"/>
          <w:sz w:val="20"/>
          <w:szCs w:val="20"/>
        </w:rPr>
        <w:t>I</w:t>
      </w:r>
      <w:r w:rsidR="00F61F72">
        <w:rPr>
          <w:rFonts w:ascii="Tahoma" w:hAnsi="Tahoma" w:cs="Tahoma"/>
          <w:b/>
          <w:color w:val="000000"/>
          <w:sz w:val="20"/>
          <w:szCs w:val="20"/>
        </w:rPr>
        <w:t>I</w:t>
      </w:r>
      <w:r w:rsidR="00F72F2D">
        <w:rPr>
          <w:rFonts w:ascii="Tahoma" w:hAnsi="Tahoma" w:cs="Tahoma"/>
          <w:b/>
          <w:color w:val="000000"/>
          <w:sz w:val="20"/>
          <w:szCs w:val="20"/>
        </w:rPr>
        <w:t>I</w:t>
      </w:r>
      <w:r w:rsidR="00A74FAA">
        <w:rPr>
          <w:rFonts w:ascii="Tahoma" w:hAnsi="Tahoma" w:cs="Tahoma"/>
          <w:b/>
          <w:color w:val="000000"/>
          <w:sz w:val="20"/>
          <w:szCs w:val="20"/>
        </w:rPr>
        <w:t>.</w:t>
      </w:r>
      <w:r w:rsidRPr="00B4312E">
        <w:rPr>
          <w:rFonts w:ascii="Tahoma" w:hAnsi="Tahoma" w:cs="Tahoma"/>
          <w:b/>
          <w:sz w:val="20"/>
          <w:szCs w:val="20"/>
        </w:rPr>
        <w:t xml:space="preserve"> </w:t>
      </w:r>
    </w:p>
    <w:p w:rsidR="006066B1" w:rsidP="006066B1" w:rsidRDefault="006066B1" w14:paraId="2BD14FC0" w14:textId="77777777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:rsidR="00F50254" w:rsidP="00F50254" w:rsidRDefault="00F50254" w14:paraId="6948B67F" w14:textId="4CD9DC3F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F50254">
        <w:rPr>
          <w:rFonts w:ascii="Tahoma" w:hAnsi="Tahoma" w:cs="Tahoma"/>
          <w:b/>
          <w:szCs w:val="20"/>
        </w:rPr>
        <w:t>Zajištění vzdělávání pro zaměstnance členů Národního stavebního klastru</w:t>
      </w:r>
      <w:r>
        <w:rPr>
          <w:rFonts w:ascii="Tahoma" w:hAnsi="Tahoma" w:cs="Tahoma"/>
          <w:b/>
          <w:szCs w:val="20"/>
        </w:rPr>
        <w:t>, část</w:t>
      </w:r>
      <w:r w:rsidR="00F72F2D">
        <w:rPr>
          <w:rFonts w:ascii="Tahoma" w:hAnsi="Tahoma" w:cs="Tahoma"/>
          <w:b/>
          <w:szCs w:val="20"/>
        </w:rPr>
        <w:t> I</w:t>
      </w:r>
      <w:r w:rsidR="00A67DB1">
        <w:rPr>
          <w:rFonts w:ascii="Tahoma" w:hAnsi="Tahoma" w:cs="Tahoma"/>
          <w:b/>
          <w:szCs w:val="20"/>
        </w:rPr>
        <w:t>I</w:t>
      </w:r>
      <w:r>
        <w:rPr>
          <w:rFonts w:ascii="Tahoma" w:hAnsi="Tahoma" w:cs="Tahoma"/>
          <w:b/>
          <w:szCs w:val="20"/>
        </w:rPr>
        <w:t xml:space="preserve">I. </w:t>
      </w:r>
      <w:r w:rsidRPr="00A67DB1" w:rsidR="00A67DB1">
        <w:rPr>
          <w:rFonts w:ascii="Tahoma" w:hAnsi="Tahoma" w:cs="Tahoma"/>
          <w:b/>
          <w:szCs w:val="20"/>
        </w:rPr>
        <w:t>Kurzy v oblasti obecného IT</w:t>
      </w:r>
    </w:p>
    <w:p w:rsidRPr="000F2E36" w:rsidR="00F50254" w:rsidP="00F50254" w:rsidRDefault="00F50254" w14:paraId="258E1D0D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Pr="000F2E36" w:rsidR="00F50254" w:rsidP="00F50254" w:rsidRDefault="00F50254" w14:paraId="57FD3950" w14:textId="37B5537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0F2E36">
        <w:rPr>
          <w:rFonts w:ascii="Tahoma" w:hAnsi="Tahoma" w:cs="Tahoma"/>
          <w:b/>
          <w:szCs w:val="20"/>
        </w:rPr>
        <w:t>Specifikace kurzů</w:t>
      </w:r>
      <w:r w:rsidRPr="00A67DB1" w:rsidR="00A67DB1">
        <w:rPr>
          <w:rFonts w:ascii="Tahoma" w:hAnsi="Tahoma" w:cs="Tahoma"/>
          <w:b/>
          <w:szCs w:val="20"/>
        </w:rPr>
        <w:t xml:space="preserve"> v oblasti obecného IT</w:t>
      </w:r>
    </w:p>
    <w:p w:rsidRPr="000F2E36" w:rsidR="00F50254" w:rsidP="00F50254" w:rsidRDefault="00F50254" w14:paraId="288C97BE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="00F50254" w:rsidP="00F50254" w:rsidRDefault="00756E88" w14:paraId="63464AF8" w14:textId="3F19E849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756E88">
        <w:rPr>
          <w:rFonts w:ascii="Tahoma" w:hAnsi="Tahoma" w:cs="Tahoma"/>
          <w:sz w:val="20"/>
          <w:szCs w:val="20"/>
        </w:rPr>
        <w:t>Předmětem je zajištění výuky obecných IT kurzů dle níže uvedené specifikace. Cílovou skupinou vzdělávacích kurzů jsou zaměstnanci členů Národního stavebního klastru.</w:t>
      </w:r>
    </w:p>
    <w:p w:rsidR="00756E88" w:rsidP="00F50254" w:rsidRDefault="00756E88" w14:paraId="25457190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Pr="00596745" w:rsidR="00F50254" w:rsidP="00F50254" w:rsidRDefault="00F50254" w14:paraId="1AB6EF27" w14:textId="77777777">
      <w:pPr>
        <w:pStyle w:val="1strtrzn"/>
        <w:spacing w:before="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596745">
        <w:rPr>
          <w:rFonts w:ascii="Tahoma" w:hAnsi="Tahoma" w:cs="Tahoma"/>
          <w:b/>
          <w:sz w:val="22"/>
          <w:szCs w:val="20"/>
        </w:rPr>
        <w:t>Obecná specifikace a rozsah</w:t>
      </w:r>
    </w:p>
    <w:p w:rsidRPr="00F50254" w:rsidR="00F50254" w:rsidP="00F50254" w:rsidRDefault="00F50254" w14:paraId="52D0AA34" w14:textId="3663F74B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 xml:space="preserve">Druh </w:t>
      </w:r>
      <w:r w:rsidRPr="00F50254">
        <w:rPr>
          <w:rFonts w:ascii="Tahoma" w:hAnsi="Tahoma" w:cs="Tahoma"/>
          <w:sz w:val="20"/>
          <w:szCs w:val="20"/>
          <w:u w:val="single"/>
        </w:rPr>
        <w:t>kurzu:</w:t>
      </w:r>
      <w:r w:rsidRPr="00F50254">
        <w:rPr>
          <w:rFonts w:ascii="Tahoma" w:hAnsi="Tahoma" w:cs="Tahoma"/>
          <w:sz w:val="20"/>
          <w:szCs w:val="20"/>
        </w:rPr>
        <w:t xml:space="preserve"> uzavřený</w:t>
      </w:r>
      <w:r w:rsidR="00F72F2D">
        <w:rPr>
          <w:rFonts w:ascii="Tahoma" w:hAnsi="Tahoma" w:cs="Tahoma"/>
          <w:sz w:val="20"/>
          <w:szCs w:val="20"/>
        </w:rPr>
        <w:t xml:space="preserve"> nebo otevřený dle volby vybraného dodavatele</w:t>
      </w:r>
      <w:r w:rsidRPr="00F50254">
        <w:rPr>
          <w:rFonts w:ascii="Tahoma" w:hAnsi="Tahoma" w:cs="Tahoma"/>
          <w:sz w:val="20"/>
          <w:szCs w:val="20"/>
        </w:rPr>
        <w:t xml:space="preserve">. </w:t>
      </w:r>
    </w:p>
    <w:p w:rsidRPr="00F72F2D" w:rsidR="00F72F2D" w:rsidP="00F72F2D" w:rsidRDefault="00F72F2D" w14:paraId="6CA284D5" w14:textId="77777777">
      <w:pPr>
        <w:pStyle w:val="1strtrzn"/>
        <w:spacing w:before="120" w:beforeAutospacing="false" w:after="6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 w:rsidRPr="00F72F2D">
        <w:rPr>
          <w:rFonts w:ascii="Tahoma" w:hAnsi="Tahoma" w:cs="Tahoma"/>
          <w:sz w:val="20"/>
          <w:szCs w:val="20"/>
          <w:u w:val="single"/>
        </w:rPr>
        <w:t xml:space="preserve">Poptávané kurzy, počet účastníků, předpokládaná délka trvání: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 w:rsidRPr="00AD5E94" w:rsidR="00AD5E94" w:rsidTr="00AD5E94" w14:paraId="6CE532DF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AD5E94" w:rsidR="00AD5E94" w:rsidP="00AD5E94" w:rsidRDefault="00AD5E94" w14:paraId="58E0DC6D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94">
              <w:rPr>
                <w:rFonts w:ascii="Tahoma" w:hAnsi="Tahoma" w:cs="Tahoma"/>
                <w:b/>
                <w:sz w:val="20"/>
                <w:szCs w:val="20"/>
              </w:rPr>
              <w:t>Název kurzu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AD5E94" w:rsidR="00AD5E94" w:rsidP="00AD5E94" w:rsidRDefault="00AD5E94" w14:paraId="45751957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94">
              <w:rPr>
                <w:rFonts w:ascii="Tahoma" w:hAnsi="Tahoma" w:cs="Tahoma"/>
                <w:b/>
                <w:sz w:val="20"/>
                <w:szCs w:val="20"/>
              </w:rPr>
              <w:t>Počet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AD5E94" w:rsidR="00AD5E94" w:rsidP="00AD5E94" w:rsidRDefault="00AD5E94" w14:paraId="3859ECFB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94">
              <w:rPr>
                <w:rFonts w:ascii="Tahoma" w:hAnsi="Tahoma" w:cs="Tahoma"/>
                <w:b/>
                <w:sz w:val="20"/>
                <w:szCs w:val="20"/>
              </w:rPr>
              <w:t>Maximální způsobilá délka</w:t>
            </w:r>
          </w:p>
        </w:tc>
      </w:tr>
      <w:tr w:rsidRPr="00AD5E94" w:rsidR="00AD5E94" w:rsidTr="00AD5E94" w14:paraId="2578B1DC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FDD7F1D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Kurz práce na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MacOS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5F6236CD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55DD4A50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8 h</w:t>
            </w:r>
          </w:p>
        </w:tc>
      </w:tr>
      <w:tr w:rsidRPr="00AD5E94" w:rsidR="00AD5E94" w:rsidTr="00AD5E94" w14:paraId="13991F9B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24C13C0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Pages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Numbers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Keynote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5B9E6385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10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665CDD0D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2A2F7494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745E35A7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Program V-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ray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5D3D3849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10A522A9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63995FCD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79981AAB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Archicad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Training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Program 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5B440835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12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5BFBBD48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2589ED80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0DFD23DA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AutoCAD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AD5E94">
              <w:rPr>
                <w:rFonts w:ascii="Tahoma" w:hAnsi="Tahoma" w:cs="Tahoma"/>
                <w:sz w:val="20"/>
                <w:szCs w:val="20"/>
              </w:rPr>
              <w:t>3D</w:t>
            </w:r>
            <w:proofErr w:type="gram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435516A5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8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3252977A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7327A80C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37691A99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BricsCAD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562E23EA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4324BB06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7C1D615A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5366D084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Program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Sketch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up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A5A310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8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61184BB6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474B274E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0E2CAA8A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Program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Lumion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629738E3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8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5E6E449D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74956E58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92FC73C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Scia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Engineer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8FB11D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7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42E8B5D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6904B790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3B7135E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Cadkon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Architecture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416EB81E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7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4F9A2EDD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56623730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75030300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Artlantis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0F97023A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8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F3D1BDA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1C26A3FC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10EC00BC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DDS CAD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48E4ED09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8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116649B7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63349DEB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116DBE5C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DekSoft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3A2C91A9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6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5ADCC9BF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04FC8F24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749B3209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3DS MAX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00DB722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6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7DB78880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42210A9C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680C01A9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GIMP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FA8A955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7474DBCC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6B68C834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08A0D2EC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Affinity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Photo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1CC86FD1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2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507674B9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561EA509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DD55B6B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Affinity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Publisher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6D20DA54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2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064CD24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3FF6E170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70AE24A1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Corel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Draw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63C036F0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6008782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353784D0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7D335B07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Adobe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Photoshop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3638177A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0E96795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5541AAE8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DEEF68E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Adobe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Lightroom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43757B01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0CFCB1E7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6BADC0C6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534664C4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Adobe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Indesign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4E948EEA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343B8D70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08F1EC13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03C969E3" w14:textId="77777777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Adobe </w:t>
            </w:r>
            <w:proofErr w:type="spellStart"/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Illustrator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60EFE9FA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6EF004B8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16 h</w:t>
            </w:r>
          </w:p>
        </w:tc>
      </w:tr>
      <w:tr w:rsidRPr="00AD5E94" w:rsidR="00AD5E94" w:rsidTr="00AD5E94" w14:paraId="075F56F0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43FA57AA" w14:textId="77777777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Adobe </w:t>
            </w:r>
            <w:proofErr w:type="spellStart"/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7601E886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42425FBB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16 h</w:t>
            </w:r>
          </w:p>
        </w:tc>
      </w:tr>
      <w:tr w:rsidRPr="00AD5E94" w:rsidR="00AD5E94" w:rsidTr="00AD5E94" w14:paraId="3A6F8FEB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6F96EC08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Joomla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>!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0BE9ED9D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5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84D5982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1C4561CD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64F0ECFB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Wordpress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09C04562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30327F2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5E06C9AC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CC5AC66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MS Word 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36737E00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7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07B5A1A4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669B18CD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4573B50F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lastRenderedPageBreak/>
              <w:t xml:space="preserve">MS Excel  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02F5D7A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7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C5F7F15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38516277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67136EF3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MS PowerPoint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6F94517E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7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8073A39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AD5E94" w:rsidTr="00AD5E94" w14:paraId="28A6F41B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53B4D31" w14:textId="77777777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MS Access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6F0D2218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65E1F5FE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24 h</w:t>
            </w:r>
          </w:p>
        </w:tc>
      </w:tr>
      <w:tr w:rsidRPr="00AD5E94" w:rsidR="00AD5E94" w:rsidTr="00AD5E94" w14:paraId="3EB7E0A7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7EF79B1" w14:textId="77777777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MS Project Professional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91C3286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39CB1380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8 h</w:t>
            </w:r>
          </w:p>
        </w:tc>
      </w:tr>
      <w:tr w:rsidRPr="00AD5E94" w:rsidR="00AD5E94" w:rsidTr="00AD5E94" w14:paraId="0105D168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F3247A0" w14:textId="77777777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IDEA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36F2A09D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2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1508788F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16 h</w:t>
            </w:r>
          </w:p>
        </w:tc>
      </w:tr>
      <w:tr w:rsidRPr="00AD5E94" w:rsidR="00AD5E94" w:rsidTr="00AD5E94" w14:paraId="2A808DFB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573F32E2" w14:textId="77777777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ArcGIS</w:t>
            </w:r>
            <w:proofErr w:type="spellEnd"/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Desktop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E8FF978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účastník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64624F14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16 h</w:t>
            </w:r>
          </w:p>
        </w:tc>
      </w:tr>
      <w:tr w:rsidRPr="00AD5E94" w:rsidR="00AD5E94" w:rsidTr="00AD5E94" w14:paraId="4A3A960A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0D39640" w14:textId="77777777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Pohoda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7037D456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AD5E94" w:rsidP="00AD5E94" w:rsidRDefault="00AD5E94" w14:paraId="28D9E533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 h</w:t>
            </w:r>
          </w:p>
        </w:tc>
      </w:tr>
    </w:tbl>
    <w:p w:rsidRPr="00AD5E94" w:rsidR="00AD5E94" w:rsidP="00F50254" w:rsidRDefault="00AD5E94" w14:paraId="211CAF9C" w14:textId="226245E9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 w:rsidRPr="00AD5E94">
        <w:rPr>
          <w:rFonts w:ascii="Tahoma" w:hAnsi="Tahoma" w:cs="Tahoma"/>
          <w:sz w:val="20"/>
          <w:szCs w:val="20"/>
        </w:rPr>
        <w:t>Požadované úrovně vzdělávacích kurzů budou stanoveny na základě individuální konzultace účastníků s dodavatelem.</w:t>
      </w:r>
    </w:p>
    <w:p w:rsidR="00AD5E94" w:rsidP="00F50254" w:rsidRDefault="00AD5E94" w14:paraId="46AF9ACA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</w:p>
    <w:p w:rsidR="00A65511" w:rsidP="00F50254" w:rsidRDefault="00A65511" w14:paraId="695ACA47" w14:textId="1C641613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Popis zaměření jednotlivých kurzů:</w:t>
      </w:r>
    </w:p>
    <w:p w:rsidRPr="00AD5E94" w:rsidR="00AD5E94" w:rsidP="00AD5E94" w:rsidRDefault="00AD5E94" w14:paraId="0409B9CC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 xml:space="preserve">Kurz práce na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MacOS</w:t>
      </w:r>
      <w:proofErr w:type="spellEnd"/>
    </w:p>
    <w:p w:rsidRPr="00AD5E94" w:rsidR="00AD5E94" w:rsidP="00AD5E94" w:rsidRDefault="00AD5E94" w14:paraId="0429714C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Seznámení se s pracovními postupy pro efektivní práci v systému </w:t>
      </w:r>
      <w:proofErr w:type="spellStart"/>
      <w:r w:rsidRPr="00AD5E94">
        <w:rPr>
          <w:rFonts w:ascii="Tahoma" w:hAnsi="Tahoma" w:cs="Tahoma"/>
          <w:sz w:val="20"/>
          <w:szCs w:val="20"/>
        </w:rPr>
        <w:t>MacOS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</w:p>
    <w:p w:rsidRPr="00AD5E94" w:rsidR="00AD5E94" w:rsidP="00AD5E94" w:rsidRDefault="00AD5E94" w14:paraId="44EC2E33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Pages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Numbers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a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Keynote</w:t>
      </w:r>
      <w:proofErr w:type="spellEnd"/>
    </w:p>
    <w:p w:rsidRPr="00AD5E94" w:rsidR="00AD5E94" w:rsidP="00AD5E94" w:rsidRDefault="00AD5E94" w14:paraId="33B54035" w14:textId="77777777">
      <w:pPr>
        <w:spacing w:before="60" w:after="0" w:line="24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</w:t>
      </w:r>
      <w:r w:rsidRPr="00AD5E94">
        <w:rPr>
          <w:rFonts w:ascii="Tahoma" w:hAnsi="Tahoma" w:cs="Tahoma"/>
          <w:b/>
          <w:sz w:val="20"/>
          <w:szCs w:val="20"/>
        </w:rPr>
        <w:t xml:space="preserve"> </w:t>
      </w:r>
      <w:r w:rsidRPr="00AD5E94">
        <w:rPr>
          <w:rFonts w:ascii="Tahoma" w:hAnsi="Tahoma" w:cs="Tahoma"/>
          <w:sz w:val="20"/>
          <w:szCs w:val="20"/>
        </w:rPr>
        <w:t xml:space="preserve">Naučit se pracovat v kancelářském balíku pro </w:t>
      </w:r>
      <w:proofErr w:type="spellStart"/>
      <w:r w:rsidRPr="00AD5E94">
        <w:rPr>
          <w:rFonts w:ascii="Tahoma" w:hAnsi="Tahoma" w:cs="Tahoma"/>
          <w:sz w:val="20"/>
          <w:szCs w:val="20"/>
        </w:rPr>
        <w:t>MacOS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AD5E94">
        <w:rPr>
          <w:rFonts w:ascii="Tahoma" w:hAnsi="Tahoma" w:cs="Tahoma"/>
          <w:sz w:val="20"/>
          <w:szCs w:val="20"/>
        </w:rPr>
        <w:t>Pages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AD5E94">
        <w:rPr>
          <w:rFonts w:ascii="Tahoma" w:hAnsi="Tahoma" w:cs="Tahoma"/>
          <w:sz w:val="20"/>
          <w:szCs w:val="20"/>
        </w:rPr>
        <w:t>Numbers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AD5E94">
        <w:rPr>
          <w:rFonts w:ascii="Tahoma" w:hAnsi="Tahoma" w:cs="Tahoma"/>
          <w:sz w:val="20"/>
          <w:szCs w:val="20"/>
        </w:rPr>
        <w:t>Keynote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  <w:r w:rsidRPr="00AD5E94">
        <w:rPr>
          <w:rFonts w:ascii="Tahoma" w:hAnsi="Tahoma" w:cs="Tahoma"/>
          <w:b/>
          <w:sz w:val="20"/>
          <w:szCs w:val="20"/>
        </w:rPr>
        <w:t xml:space="preserve"> </w:t>
      </w:r>
    </w:p>
    <w:p w:rsidRPr="00AD5E94" w:rsidR="00AD5E94" w:rsidP="00AD5E94" w:rsidRDefault="00AD5E94" w14:paraId="4B6CF763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Program V-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ray</w:t>
      </w:r>
      <w:proofErr w:type="spellEnd"/>
    </w:p>
    <w:p w:rsidRPr="00AD5E94" w:rsidR="00AD5E94" w:rsidP="00AD5E94" w:rsidRDefault="00AD5E94" w14:paraId="2E5B6B68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Osvojit si práci v programu V-</w:t>
      </w:r>
      <w:proofErr w:type="spellStart"/>
      <w:r w:rsidRPr="00AD5E94">
        <w:rPr>
          <w:rFonts w:ascii="Tahoma" w:hAnsi="Tahoma" w:cs="Tahoma"/>
          <w:sz w:val="20"/>
          <w:szCs w:val="20"/>
        </w:rPr>
        <w:t>ray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, seznámit se se základními technickými principy. </w:t>
      </w:r>
    </w:p>
    <w:p w:rsidRPr="00AD5E94" w:rsidR="00AD5E94" w:rsidP="00AD5E94" w:rsidRDefault="00AD5E94" w14:paraId="0434317A" w14:textId="77777777">
      <w:pPr>
        <w:spacing w:before="120"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Archicad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Training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Program </w:t>
      </w:r>
    </w:p>
    <w:p w:rsidRPr="00AD5E94" w:rsidR="00AD5E94" w:rsidP="00AD5E94" w:rsidRDefault="00AD5E94" w14:paraId="615ACDBD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se produktivně využívat program </w:t>
      </w:r>
      <w:proofErr w:type="spellStart"/>
      <w:r w:rsidRPr="00AD5E94">
        <w:rPr>
          <w:rFonts w:ascii="Tahoma" w:hAnsi="Tahoma" w:cs="Tahoma"/>
          <w:sz w:val="20"/>
          <w:szCs w:val="20"/>
        </w:rPr>
        <w:t>Archicad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</w:p>
    <w:p w:rsidRPr="00AD5E94" w:rsidR="00AD5E94" w:rsidP="00AD5E94" w:rsidRDefault="00AD5E94" w14:paraId="7393C33E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AutoCAD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AD5E94">
        <w:rPr>
          <w:rFonts w:ascii="Tahoma" w:hAnsi="Tahoma" w:cs="Tahoma"/>
          <w:b/>
          <w:sz w:val="20"/>
          <w:szCs w:val="20"/>
        </w:rPr>
        <w:t>3D</w:t>
      </w:r>
      <w:proofErr w:type="gramEnd"/>
    </w:p>
    <w:p w:rsidRPr="00AD5E94" w:rsidR="00AD5E94" w:rsidP="00AD5E94" w:rsidRDefault="00AD5E94" w14:paraId="06B61DD5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Naučit uživatele základy práce v </w:t>
      </w:r>
      <w:proofErr w:type="spellStart"/>
      <w:r w:rsidRPr="00AD5E94">
        <w:rPr>
          <w:rFonts w:ascii="Tahoma" w:hAnsi="Tahoma" w:cs="Tahoma"/>
          <w:sz w:val="20"/>
          <w:szCs w:val="20"/>
        </w:rPr>
        <w:t>AutoCAD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AD5E94">
        <w:rPr>
          <w:rFonts w:ascii="Tahoma" w:hAnsi="Tahoma" w:cs="Tahoma"/>
          <w:sz w:val="20"/>
          <w:szCs w:val="20"/>
        </w:rPr>
        <w:t>3D</w:t>
      </w:r>
      <w:proofErr w:type="gramEnd"/>
      <w:r w:rsidRPr="00AD5E94">
        <w:rPr>
          <w:rFonts w:ascii="Tahoma" w:hAnsi="Tahoma" w:cs="Tahoma"/>
          <w:sz w:val="20"/>
          <w:szCs w:val="20"/>
        </w:rPr>
        <w:t>, který slouží pro 2D a 3D projektování a konstruování.</w:t>
      </w:r>
    </w:p>
    <w:p w:rsidRPr="00AD5E94" w:rsidR="00AD5E94" w:rsidP="00AD5E94" w:rsidRDefault="00AD5E94" w14:paraId="13A3350C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BricsCAD</w:t>
      </w:r>
      <w:proofErr w:type="spellEnd"/>
    </w:p>
    <w:p w:rsidRPr="00AD5E94" w:rsidR="00AD5E94" w:rsidP="00AD5E94" w:rsidRDefault="00AD5E94" w14:paraId="7736B777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Osvojit si práci v programu </w:t>
      </w:r>
      <w:proofErr w:type="spellStart"/>
      <w:r w:rsidRPr="00AD5E94">
        <w:rPr>
          <w:rFonts w:ascii="Tahoma" w:hAnsi="Tahoma" w:cs="Tahoma"/>
          <w:sz w:val="20"/>
          <w:szCs w:val="20"/>
        </w:rPr>
        <w:t>BricsCAD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, který slouží pro </w:t>
      </w:r>
      <w:proofErr w:type="gramStart"/>
      <w:r w:rsidRPr="00AD5E94">
        <w:rPr>
          <w:rFonts w:ascii="Tahoma" w:hAnsi="Tahoma" w:cs="Tahoma"/>
          <w:sz w:val="20"/>
          <w:szCs w:val="20"/>
        </w:rPr>
        <w:t>3D</w:t>
      </w:r>
      <w:proofErr w:type="gramEnd"/>
      <w:r w:rsidRPr="00AD5E94">
        <w:rPr>
          <w:rFonts w:ascii="Tahoma" w:hAnsi="Tahoma" w:cs="Tahoma"/>
          <w:sz w:val="20"/>
          <w:szCs w:val="20"/>
        </w:rPr>
        <w:t xml:space="preserve"> navrhování. </w:t>
      </w:r>
    </w:p>
    <w:p w:rsidRPr="00AD5E94" w:rsidR="00AD5E94" w:rsidP="00AD5E94" w:rsidRDefault="00AD5E94" w14:paraId="09295395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 xml:space="preserve">Program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Sketch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up</w:t>
      </w:r>
    </w:p>
    <w:p w:rsidRPr="00AD5E94" w:rsidR="00AD5E94" w:rsidP="00AD5E94" w:rsidRDefault="00AD5E94" w14:paraId="11783EA4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Osvojit si práci v programu </w:t>
      </w:r>
      <w:proofErr w:type="spellStart"/>
      <w:r w:rsidRPr="00AD5E94">
        <w:rPr>
          <w:rFonts w:ascii="Tahoma" w:hAnsi="Tahoma" w:cs="Tahoma"/>
          <w:sz w:val="20"/>
          <w:szCs w:val="20"/>
        </w:rPr>
        <w:t>Sketch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up.</w:t>
      </w:r>
    </w:p>
    <w:p w:rsidRPr="00AD5E94" w:rsidR="00AD5E94" w:rsidP="00AD5E94" w:rsidRDefault="00AD5E94" w14:paraId="4D07E64E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 xml:space="preserve">Program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Lumion</w:t>
      </w:r>
      <w:proofErr w:type="spellEnd"/>
    </w:p>
    <w:p w:rsidRPr="00AD5E94" w:rsidR="00AD5E94" w:rsidP="00AD5E94" w:rsidRDefault="00AD5E94" w14:paraId="431B182D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se efektivně pracovat v programu </w:t>
      </w:r>
      <w:proofErr w:type="spellStart"/>
      <w:r w:rsidRPr="00AD5E94">
        <w:rPr>
          <w:rFonts w:ascii="Tahoma" w:hAnsi="Tahoma" w:cs="Tahoma"/>
          <w:sz w:val="20"/>
          <w:szCs w:val="20"/>
        </w:rPr>
        <w:t>Lumion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</w:p>
    <w:p w:rsidRPr="00AD5E94" w:rsidR="00AD5E94" w:rsidP="00AD5E94" w:rsidRDefault="00AD5E94" w14:paraId="017B4806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Scia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Engineer</w:t>
      </w:r>
      <w:proofErr w:type="spellEnd"/>
    </w:p>
    <w:p w:rsidRPr="00AD5E94" w:rsidR="00AD5E94" w:rsidP="00AD5E94" w:rsidRDefault="00AD5E94" w14:paraId="7186C134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se pracovat v programu </w:t>
      </w:r>
      <w:proofErr w:type="spellStart"/>
      <w:r w:rsidRPr="00AD5E94">
        <w:rPr>
          <w:rFonts w:ascii="Tahoma" w:hAnsi="Tahoma" w:cs="Tahoma"/>
          <w:sz w:val="20"/>
          <w:szCs w:val="20"/>
        </w:rPr>
        <w:t>Scia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sz w:val="20"/>
          <w:szCs w:val="20"/>
        </w:rPr>
        <w:t>Engineer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, který slouží k řešení všech druhů konstrukcí z různých materiálů. </w:t>
      </w:r>
    </w:p>
    <w:p w:rsidRPr="00AD5E94" w:rsidR="00AD5E94" w:rsidP="00AD5E94" w:rsidRDefault="00AD5E94" w14:paraId="59AEDC7B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Cadkon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Architecture</w:t>
      </w:r>
      <w:proofErr w:type="spellEnd"/>
    </w:p>
    <w:p w:rsidRPr="00AD5E94" w:rsidR="00AD5E94" w:rsidP="00AD5E94" w:rsidRDefault="00AD5E94" w14:paraId="244D31FA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Získat kompetence pro práci v programu </w:t>
      </w:r>
      <w:proofErr w:type="spellStart"/>
      <w:r w:rsidRPr="00AD5E94">
        <w:rPr>
          <w:rFonts w:ascii="Tahoma" w:hAnsi="Tahoma" w:cs="Tahoma"/>
          <w:sz w:val="20"/>
          <w:szCs w:val="20"/>
        </w:rPr>
        <w:t>Cadkon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sz w:val="20"/>
          <w:szCs w:val="20"/>
        </w:rPr>
        <w:t>Architecture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, který řeší výkresovou projektovou dokumentaci stavebních konstrukcí. </w:t>
      </w:r>
    </w:p>
    <w:p w:rsidRPr="00AD5E94" w:rsidR="00AD5E94" w:rsidP="00AD5E94" w:rsidRDefault="00AD5E94" w14:paraId="40830EC0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Artlantis</w:t>
      </w:r>
      <w:proofErr w:type="spellEnd"/>
    </w:p>
    <w:p w:rsidRPr="00AD5E94" w:rsidR="00AD5E94" w:rsidP="00AD5E94" w:rsidRDefault="00AD5E94" w14:paraId="7ED9A7CC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se efektivně pracovat ve vizualizačním programu </w:t>
      </w:r>
      <w:proofErr w:type="spellStart"/>
      <w:r w:rsidRPr="00AD5E94">
        <w:rPr>
          <w:rFonts w:ascii="Tahoma" w:hAnsi="Tahoma" w:cs="Tahoma"/>
          <w:sz w:val="20"/>
          <w:szCs w:val="20"/>
        </w:rPr>
        <w:t>Artlantis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. </w:t>
      </w:r>
    </w:p>
    <w:p w:rsidRPr="00AD5E94" w:rsidR="00AD5E94" w:rsidP="00AD5E94" w:rsidRDefault="00AD5E94" w14:paraId="7F074B52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DDS CAD</w:t>
      </w:r>
    </w:p>
    <w:p w:rsidRPr="00AD5E94" w:rsidR="00AD5E94" w:rsidP="00AD5E94" w:rsidRDefault="00AD5E94" w14:paraId="55E17FB3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Získat kompetence pro práci v programu DDS CAD, který slouží k návrhu vnitřních rozvodů zdravotní techniky a vytápění, dále k návrhu vnitřních rozvodů vzduchotechniky a návrhu rozvodů elektroinstalace. </w:t>
      </w:r>
    </w:p>
    <w:p w:rsidRPr="00AD5E94" w:rsidR="00AD5E94" w:rsidP="00AD5E94" w:rsidRDefault="00AD5E94" w14:paraId="46ECDA0E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DekSoft</w:t>
      </w:r>
      <w:proofErr w:type="spellEnd"/>
    </w:p>
    <w:p w:rsidRPr="00AD5E94" w:rsidR="00AD5E94" w:rsidP="00AD5E94" w:rsidRDefault="00AD5E94" w14:paraId="077637BC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Osvojit si práci v software pro stavební fyziku </w:t>
      </w:r>
      <w:proofErr w:type="spellStart"/>
      <w:r w:rsidRPr="00AD5E94">
        <w:rPr>
          <w:rFonts w:ascii="Tahoma" w:hAnsi="Tahoma" w:cs="Tahoma"/>
          <w:sz w:val="20"/>
          <w:szCs w:val="20"/>
        </w:rPr>
        <w:t>DekSoft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</w:p>
    <w:p w:rsidRPr="00AD5E94" w:rsidR="00AD5E94" w:rsidP="00AD5E94" w:rsidRDefault="00AD5E94" w14:paraId="5D44E94F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lastRenderedPageBreak/>
        <w:t>3DS MAX</w:t>
      </w:r>
    </w:p>
    <w:p w:rsidRPr="00AD5E94" w:rsidR="00AD5E94" w:rsidP="00AD5E94" w:rsidRDefault="00AD5E94" w14:paraId="37B75683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Získat kompetence v programu pro grafiku, vizualizaci a animaci 3DS Max. </w:t>
      </w:r>
    </w:p>
    <w:p w:rsidRPr="00AD5E94" w:rsidR="00AD5E94" w:rsidP="00AD5E94" w:rsidRDefault="00AD5E94" w14:paraId="0F7EBF20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GIMP</w:t>
      </w:r>
    </w:p>
    <w:p w:rsidRPr="00AD5E94" w:rsidR="00AD5E94" w:rsidP="00AD5E94" w:rsidRDefault="00AD5E94" w14:paraId="0C76F8CF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Seznámit se s grafickým editorem GIMP, který slouží pro návrh tiskovin, úpravu digitálních fotografií a tvorbu grafiky pro web.</w:t>
      </w:r>
    </w:p>
    <w:p w:rsidRPr="00AD5E94" w:rsidR="00AD5E94" w:rsidP="00AD5E94" w:rsidRDefault="00AD5E94" w14:paraId="4B33C9EE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Affinity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Photo</w:t>
      </w:r>
      <w:proofErr w:type="spellEnd"/>
    </w:p>
    <w:p w:rsidRPr="00AD5E94" w:rsidR="00AD5E94" w:rsidP="00AD5E94" w:rsidRDefault="00AD5E94" w14:paraId="1CD69A29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se práci v software </w:t>
      </w:r>
      <w:proofErr w:type="spellStart"/>
      <w:r w:rsidRPr="00AD5E94">
        <w:rPr>
          <w:rFonts w:ascii="Tahoma" w:hAnsi="Tahoma" w:cs="Tahoma"/>
          <w:sz w:val="20"/>
          <w:szCs w:val="20"/>
        </w:rPr>
        <w:t>Affinitity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sz w:val="20"/>
          <w:szCs w:val="20"/>
        </w:rPr>
        <w:t>Photo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, který slouží pro úpravu fotografií. </w:t>
      </w:r>
    </w:p>
    <w:p w:rsidRPr="00AD5E94" w:rsidR="00AD5E94" w:rsidP="00AD5E94" w:rsidRDefault="00AD5E94" w14:paraId="6FE4E38B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Affinity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Publisher</w:t>
      </w:r>
    </w:p>
    <w:p w:rsidRPr="00AD5E94" w:rsidR="00AD5E94" w:rsidP="00AD5E94" w:rsidRDefault="00AD5E94" w14:paraId="3AFA44BB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Osvojit si práci v software </w:t>
      </w:r>
      <w:proofErr w:type="spellStart"/>
      <w:r w:rsidRPr="00AD5E94">
        <w:rPr>
          <w:rFonts w:ascii="Tahoma" w:hAnsi="Tahoma" w:cs="Tahoma"/>
          <w:sz w:val="20"/>
          <w:szCs w:val="20"/>
        </w:rPr>
        <w:t>Affinity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Publisher, který slouží pro vytváření profesionálních dokumentů. </w:t>
      </w:r>
    </w:p>
    <w:p w:rsidRPr="00AD5E94" w:rsidR="00AD5E94" w:rsidP="00AD5E94" w:rsidRDefault="00AD5E94" w14:paraId="2E2B8FE1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 xml:space="preserve">Corel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Draw</w:t>
      </w:r>
      <w:proofErr w:type="spellEnd"/>
    </w:p>
    <w:p w:rsidRPr="00AD5E94" w:rsidR="00AD5E94" w:rsidP="00AD5E94" w:rsidRDefault="00AD5E94" w14:paraId="583B6B53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Osvojit si práci v grafickém software s nástroji pro vektorové ilustrace, sazbu, úpravu fotografií a tvorbu návrhů Corel </w:t>
      </w:r>
      <w:proofErr w:type="spellStart"/>
      <w:r w:rsidRPr="00AD5E94">
        <w:rPr>
          <w:rFonts w:ascii="Tahoma" w:hAnsi="Tahoma" w:cs="Tahoma"/>
          <w:sz w:val="20"/>
          <w:szCs w:val="20"/>
        </w:rPr>
        <w:t>Draw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</w:p>
    <w:p w:rsidRPr="00AD5E94" w:rsidR="00AD5E94" w:rsidP="00AD5E94" w:rsidRDefault="00AD5E94" w14:paraId="7A913F04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 xml:space="preserve">Adobe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Photoshop</w:t>
      </w:r>
      <w:proofErr w:type="spellEnd"/>
    </w:p>
    <w:p w:rsidRPr="00AD5E94" w:rsidR="00AD5E94" w:rsidP="00AD5E94" w:rsidRDefault="00AD5E94" w14:paraId="312B83ED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Seznámit se s práci v Adobe </w:t>
      </w:r>
      <w:proofErr w:type="spellStart"/>
      <w:r w:rsidRPr="00AD5E94">
        <w:rPr>
          <w:rFonts w:ascii="Tahoma" w:hAnsi="Tahoma" w:cs="Tahoma"/>
          <w:sz w:val="20"/>
          <w:szCs w:val="20"/>
        </w:rPr>
        <w:t>Photoshop</w:t>
      </w:r>
      <w:proofErr w:type="spellEnd"/>
      <w:r w:rsidRPr="00AD5E94">
        <w:rPr>
          <w:rFonts w:ascii="Tahoma" w:hAnsi="Tahoma" w:cs="Tahoma"/>
          <w:sz w:val="20"/>
          <w:szCs w:val="20"/>
        </w:rPr>
        <w:t>, který slouží k úpravě fotografií a tvorbě rastrové grafiky.</w:t>
      </w:r>
    </w:p>
    <w:p w:rsidRPr="00AD5E94" w:rsidR="00AD5E94" w:rsidP="00AD5E94" w:rsidRDefault="00AD5E94" w14:paraId="6D70DE28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 xml:space="preserve">Adobe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Lightroom</w:t>
      </w:r>
      <w:proofErr w:type="spellEnd"/>
    </w:p>
    <w:p w:rsidRPr="00AD5E94" w:rsidR="00AD5E94" w:rsidP="00AD5E94" w:rsidRDefault="00AD5E94" w14:paraId="1E07942D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Získat kompetence pro práci v programu Adobe </w:t>
      </w:r>
      <w:proofErr w:type="spellStart"/>
      <w:r w:rsidRPr="00AD5E94">
        <w:rPr>
          <w:rFonts w:ascii="Tahoma" w:hAnsi="Tahoma" w:cs="Tahoma"/>
          <w:sz w:val="20"/>
          <w:szCs w:val="20"/>
        </w:rPr>
        <w:t>Lightroom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sloužící pro úpravu digitálních fotografií.</w:t>
      </w:r>
    </w:p>
    <w:p w:rsidRPr="00AD5E94" w:rsidR="00AD5E94" w:rsidP="00AD5E94" w:rsidRDefault="00AD5E94" w14:paraId="23CC4EB4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Adobe InDesign</w:t>
      </w:r>
    </w:p>
    <w:p w:rsidRPr="00AD5E94" w:rsidR="00AD5E94" w:rsidP="00AD5E94" w:rsidRDefault="00AD5E94" w14:paraId="6FF40663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Osvojit si základy práce v Adobe InDesign, který slouží pro formátování a úpravu textu.</w:t>
      </w:r>
    </w:p>
    <w:p w:rsidRPr="00AD5E94" w:rsidR="00AD5E94" w:rsidP="00AD5E94" w:rsidRDefault="00AD5E94" w14:paraId="7FA5EA3D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 xml:space="preserve">Adobe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Illustrator</w:t>
      </w:r>
      <w:proofErr w:type="spellEnd"/>
    </w:p>
    <w:p w:rsidRPr="00AD5E94" w:rsidR="00AD5E94" w:rsidP="00AD5E94" w:rsidRDefault="00AD5E94" w14:paraId="1B18241E" w14:textId="77777777">
      <w:pPr>
        <w:spacing w:before="60" w:after="0" w:line="240" w:lineRule="auto"/>
        <w:ind w:left="360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účastníky kurzu připravovat a graficky upravovat text v programu Adobe </w:t>
      </w:r>
      <w:proofErr w:type="spellStart"/>
      <w:r w:rsidRPr="00AD5E94">
        <w:rPr>
          <w:rFonts w:ascii="Tahoma" w:hAnsi="Tahoma" w:cs="Tahoma"/>
          <w:sz w:val="20"/>
          <w:szCs w:val="20"/>
        </w:rPr>
        <w:t>Illustrator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</w:p>
    <w:p w:rsidRPr="00AD5E94" w:rsidR="00AD5E94" w:rsidP="00AD5E94" w:rsidRDefault="00AD5E94" w14:paraId="082E536A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 xml:space="preserve">Adobe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Flash</w:t>
      </w:r>
      <w:proofErr w:type="spellEnd"/>
    </w:p>
    <w:p w:rsidRPr="00AD5E94" w:rsidR="00AD5E94" w:rsidP="00AD5E94" w:rsidRDefault="00AD5E94" w14:paraId="7442CC0B" w14:textId="77777777">
      <w:pPr>
        <w:spacing w:before="60" w:after="0" w:line="240" w:lineRule="auto"/>
        <w:ind w:left="360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se tvořit multimediální prezentace v programu Adobe </w:t>
      </w:r>
      <w:proofErr w:type="spellStart"/>
      <w:r w:rsidRPr="00AD5E94">
        <w:rPr>
          <w:rFonts w:ascii="Tahoma" w:hAnsi="Tahoma" w:cs="Tahoma"/>
          <w:sz w:val="20"/>
          <w:szCs w:val="20"/>
        </w:rPr>
        <w:t>Flash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</w:p>
    <w:p w:rsidRPr="00AD5E94" w:rsidR="00AD5E94" w:rsidP="00AD5E94" w:rsidRDefault="00AD5E94" w14:paraId="419AA739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Wordpress</w:t>
      </w:r>
      <w:proofErr w:type="spellEnd"/>
    </w:p>
    <w:p w:rsidRPr="00AD5E94" w:rsidR="00AD5E94" w:rsidP="00AD5E94" w:rsidRDefault="00AD5E94" w14:paraId="650E1ED4" w14:textId="77777777">
      <w:pPr>
        <w:spacing w:before="60" w:after="0" w:line="240" w:lineRule="auto"/>
        <w:ind w:left="360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účastníky kurzu vytvářet weby v redakčním systému </w:t>
      </w:r>
      <w:proofErr w:type="spellStart"/>
      <w:r w:rsidRPr="00AD5E94">
        <w:rPr>
          <w:rFonts w:ascii="Tahoma" w:hAnsi="Tahoma" w:cs="Tahoma"/>
          <w:sz w:val="20"/>
          <w:szCs w:val="20"/>
        </w:rPr>
        <w:t>WordPress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</w:p>
    <w:p w:rsidRPr="00AD5E94" w:rsidR="00AD5E94" w:rsidP="00AD5E94" w:rsidRDefault="00AD5E94" w14:paraId="69C1A526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Joomla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>!</w:t>
      </w:r>
    </w:p>
    <w:p w:rsidRPr="00AD5E94" w:rsidR="00AD5E94" w:rsidP="00AD5E94" w:rsidRDefault="00AD5E94" w14:paraId="44E97F7E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Osvojit si práci vytváření webových stránek v systému </w:t>
      </w:r>
      <w:proofErr w:type="spellStart"/>
      <w:proofErr w:type="gramStart"/>
      <w:r w:rsidRPr="00AD5E94">
        <w:rPr>
          <w:rFonts w:ascii="Tahoma" w:hAnsi="Tahoma" w:cs="Tahoma"/>
          <w:sz w:val="20"/>
          <w:szCs w:val="20"/>
        </w:rPr>
        <w:t>Joomla</w:t>
      </w:r>
      <w:proofErr w:type="spellEnd"/>
      <w:r w:rsidRPr="00AD5E94">
        <w:rPr>
          <w:rFonts w:ascii="Tahoma" w:hAnsi="Tahoma" w:cs="Tahoma"/>
          <w:sz w:val="20"/>
          <w:szCs w:val="20"/>
        </w:rPr>
        <w:t>!.</w:t>
      </w:r>
      <w:proofErr w:type="gramEnd"/>
    </w:p>
    <w:p w:rsidRPr="00AD5E94" w:rsidR="00AD5E94" w:rsidP="00AD5E94" w:rsidRDefault="00AD5E94" w14:paraId="4CCCD2B3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MS Word</w:t>
      </w:r>
    </w:p>
    <w:p w:rsidRPr="00AD5E94" w:rsidR="00AD5E94" w:rsidP="00AD5E94" w:rsidRDefault="00AD5E94" w14:paraId="68BBF345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Získat kompetence pro efektivní práci v MS Word.</w:t>
      </w:r>
    </w:p>
    <w:p w:rsidRPr="00AD5E94" w:rsidR="00AD5E94" w:rsidP="00AD5E94" w:rsidRDefault="00AD5E94" w14:paraId="0D707A88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MS Excel</w:t>
      </w:r>
    </w:p>
    <w:p w:rsidRPr="00AD5E94" w:rsidR="00AD5E94" w:rsidP="00AD5E94" w:rsidRDefault="00AD5E94" w14:paraId="2F196C6E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Získat kompetence pro efektivní práci v MS Excel.</w:t>
      </w:r>
    </w:p>
    <w:p w:rsidRPr="00AD5E94" w:rsidR="00AD5E94" w:rsidP="00AD5E94" w:rsidRDefault="00AD5E94" w14:paraId="7D617433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MS PowerPoint</w:t>
      </w:r>
    </w:p>
    <w:p w:rsidRPr="00AD5E94" w:rsidR="00AD5E94" w:rsidP="00AD5E94" w:rsidRDefault="00AD5E94" w14:paraId="1EB3CA3B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Osvojit si kompetence pro tvorbu prezentací v MS PowerPoint.</w:t>
      </w:r>
    </w:p>
    <w:p w:rsidRPr="00AD5E94" w:rsidR="00AD5E94" w:rsidP="00AD5E94" w:rsidRDefault="00AD5E94" w14:paraId="7261FD17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MS Access</w:t>
      </w:r>
    </w:p>
    <w:p w:rsidRPr="00AD5E94" w:rsidR="00AD5E94" w:rsidP="00AD5E94" w:rsidRDefault="00AD5E94" w14:paraId="34375C62" w14:textId="77777777">
      <w:pPr>
        <w:spacing w:before="60" w:after="0" w:line="240" w:lineRule="auto"/>
        <w:ind w:left="360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Osvojit si techniky práce v MS Access a efektivně používat vytvořené databázové objekty.</w:t>
      </w:r>
    </w:p>
    <w:p w:rsidRPr="00AD5E94" w:rsidR="00AD5E94" w:rsidP="00AD5E94" w:rsidRDefault="00AD5E94" w14:paraId="4ADFED59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D5E94">
        <w:rPr>
          <w:rFonts w:ascii="Tahoma" w:hAnsi="Tahoma" w:cs="Tahoma"/>
          <w:b/>
          <w:color w:val="000000" w:themeColor="text1"/>
          <w:sz w:val="20"/>
          <w:szCs w:val="20"/>
        </w:rPr>
        <w:t>MS Project Professional</w:t>
      </w:r>
    </w:p>
    <w:p w:rsidRPr="00AD5E94" w:rsidR="00AD5E94" w:rsidP="00AD5E94" w:rsidRDefault="00AD5E94" w14:paraId="0BA14FB1" w14:textId="77777777">
      <w:pPr>
        <w:spacing w:before="60" w:after="0" w:line="240" w:lineRule="auto"/>
        <w:ind w:left="360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Získat kompetence pro použití aplikace MS Project Professional, která slouží pro plánování a sledování projektu</w:t>
      </w:r>
    </w:p>
    <w:p w:rsidRPr="00AD5E94" w:rsidR="00AD5E94" w:rsidP="00AD5E94" w:rsidRDefault="00AD5E94" w14:paraId="467B0368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color w:val="000000" w:themeColor="text1"/>
          <w:sz w:val="20"/>
          <w:szCs w:val="20"/>
        </w:rPr>
        <w:t>IDEA</w:t>
      </w:r>
    </w:p>
    <w:p w:rsidRPr="00AD5E94" w:rsidR="00AD5E94" w:rsidP="00AD5E94" w:rsidRDefault="00AD5E94" w14:paraId="783E78E8" w14:textId="77777777">
      <w:pPr>
        <w:spacing w:before="60" w:after="0" w:line="240" w:lineRule="auto"/>
        <w:ind w:left="360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Naučit se základní ovládání software IDEA.</w:t>
      </w:r>
    </w:p>
    <w:p w:rsidRPr="00AD5E94" w:rsidR="00AD5E94" w:rsidP="00AD5E94" w:rsidRDefault="00AD5E94" w14:paraId="0FB14B1A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ArcGIS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for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Desktop</w:t>
      </w:r>
    </w:p>
    <w:p w:rsidRPr="00AD5E94" w:rsidR="00AD5E94" w:rsidP="00AD5E94" w:rsidRDefault="00AD5E94" w14:paraId="1F9AF0CD" w14:textId="77777777">
      <w:pPr>
        <w:spacing w:before="60" w:after="0" w:line="240" w:lineRule="auto"/>
        <w:ind w:left="360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Osvojit si práci v programu </w:t>
      </w:r>
      <w:proofErr w:type="spellStart"/>
      <w:r w:rsidRPr="00AD5E94">
        <w:rPr>
          <w:rFonts w:ascii="Tahoma" w:hAnsi="Tahoma" w:cs="Tahoma"/>
          <w:sz w:val="20"/>
          <w:szCs w:val="20"/>
        </w:rPr>
        <w:t>ArcGIS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sz w:val="20"/>
          <w:szCs w:val="20"/>
        </w:rPr>
        <w:t>for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Desktop, který slouží pro zpracování dat do mapových výstupů. </w:t>
      </w:r>
    </w:p>
    <w:p w:rsidRPr="00AD5E94" w:rsidR="00AD5E94" w:rsidP="00AD5E94" w:rsidRDefault="00AD5E94" w14:paraId="16149F79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color w:val="000000" w:themeColor="text1"/>
          <w:sz w:val="20"/>
          <w:szCs w:val="20"/>
        </w:rPr>
        <w:t>Pohoda</w:t>
      </w:r>
    </w:p>
    <w:p w:rsidRPr="00AD5E94" w:rsidR="00AD5E94" w:rsidP="00AD5E94" w:rsidRDefault="00AD5E94" w14:paraId="3036A4DF" w14:textId="77777777">
      <w:pPr>
        <w:spacing w:before="60" w:after="0" w:line="240" w:lineRule="auto"/>
        <w:ind w:left="360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se pracovat v ekonomickém a účetním programu Pohoda. </w:t>
      </w:r>
    </w:p>
    <w:p w:rsidRPr="00752D8D" w:rsidR="00F50254" w:rsidP="00F50254" w:rsidRDefault="00F50254" w14:paraId="315EFBC5" w14:textId="539488EA">
      <w:pPr>
        <w:pStyle w:val="ZD2rove"/>
        <w:keepLines/>
        <w:tabs>
          <w:tab w:val="clear" w:pos="660"/>
        </w:tabs>
        <w:suppressAutoHyphens w:val="false"/>
      </w:pPr>
    </w:p>
    <w:p w:rsidRPr="00596745" w:rsidR="00F50254" w:rsidP="00F50254" w:rsidRDefault="00F50254" w14:paraId="23ED8FE8" w14:textId="77777777">
      <w:pPr>
        <w:pStyle w:val="ZD2rove"/>
        <w:keepLines/>
        <w:tabs>
          <w:tab w:val="clear" w:pos="660"/>
        </w:tabs>
        <w:suppressAutoHyphens w:val="false"/>
        <w:rPr>
          <w:u w:val="single"/>
        </w:rPr>
      </w:pPr>
      <w:r w:rsidRPr="00596745">
        <w:rPr>
          <w:u w:val="single"/>
        </w:rPr>
        <w:t>Doba plnění (</w:t>
      </w:r>
      <w:r w:rsidRPr="00596745">
        <w:rPr>
          <w:szCs w:val="20"/>
          <w:u w:val="single"/>
        </w:rPr>
        <w:t>realizace</w:t>
      </w:r>
      <w:r w:rsidRPr="00596745">
        <w:rPr>
          <w:u w:val="single"/>
        </w:rPr>
        <w:t xml:space="preserve"> kurzů):</w:t>
      </w:r>
    </w:p>
    <w:p w:rsidR="00F50254" w:rsidP="00F50254" w:rsidRDefault="00F50254" w14:paraId="6BB67ADD" w14:textId="738DFE32">
      <w:pPr>
        <w:pStyle w:val="ZD2rove"/>
        <w:suppressAutoHyphens w:val="false"/>
        <w:spacing w:before="60"/>
      </w:pPr>
      <w:r>
        <w:t>Předpokládaný termín zahájení: po nabytí účinnosti smlouvy s vybraným dodavatelem</w:t>
      </w:r>
      <w:r w:rsidR="000D4480">
        <w:t xml:space="preserve"> a objednání prvních kurzů</w:t>
      </w:r>
      <w:r>
        <w:t>.</w:t>
      </w:r>
    </w:p>
    <w:p w:rsidR="00F50254" w:rsidP="00F50254" w:rsidRDefault="00F50254" w14:paraId="52946A58" w14:textId="7AE62754">
      <w:pPr>
        <w:pStyle w:val="ZD2rove"/>
        <w:suppressAutoHyphens w:val="false"/>
        <w:spacing w:before="60"/>
      </w:pPr>
      <w:r>
        <w:t xml:space="preserve">Termín ukončení: </w:t>
      </w:r>
      <w:r w:rsidR="00A65511">
        <w:t xml:space="preserve">max. </w:t>
      </w:r>
      <w:r>
        <w:t>31. 5. 2022.</w:t>
      </w:r>
    </w:p>
    <w:p w:rsidRPr="00DB2BD4" w:rsidR="00F50254" w:rsidP="00F50254" w:rsidRDefault="00F50254" w14:paraId="22C087C4" w14:textId="4FC804C2">
      <w:pPr>
        <w:pStyle w:val="ZD2rove"/>
        <w:tabs>
          <w:tab w:val="clear" w:pos="660"/>
        </w:tabs>
        <w:suppressAutoHyphens w:val="false"/>
        <w:spacing w:before="60"/>
      </w:pPr>
      <w:r>
        <w:t xml:space="preserve">Výuka </w:t>
      </w:r>
      <w:r w:rsidR="00A65511">
        <w:t xml:space="preserve">jednotlivých kurzů </w:t>
      </w:r>
      <w:r>
        <w:t xml:space="preserve">bude probíhat v pracovní dny vždy </w:t>
      </w:r>
      <w:r w:rsidRPr="000D4480">
        <w:t xml:space="preserve">od 1. září </w:t>
      </w:r>
      <w:r>
        <w:t xml:space="preserve">(vyjma </w:t>
      </w:r>
      <w:r w:rsidR="000D4480">
        <w:t xml:space="preserve">prvního školního </w:t>
      </w:r>
      <w:r>
        <w:t xml:space="preserve">roku, kdy se zahájení předpokládá </w:t>
      </w:r>
      <w:r w:rsidR="000D4480">
        <w:t>po nabytí účinnosti smlouvy s vybraným dodavatelem a objednání prvních kurzů</w:t>
      </w:r>
      <w:r>
        <w:t>) do 31. května, a to kromě období školních prázdnin a státních svátků.</w:t>
      </w:r>
    </w:p>
    <w:p w:rsidR="00A7096D" w:rsidP="00F50254" w:rsidRDefault="00A7096D" w14:paraId="55B5136B" w14:textId="77777777">
      <w:pPr>
        <w:pStyle w:val="ZD2rove"/>
        <w:tabs>
          <w:tab w:val="clear" w:pos="660"/>
        </w:tabs>
        <w:suppressAutoHyphens w:val="false"/>
        <w:rPr>
          <w:u w:val="single"/>
        </w:rPr>
      </w:pPr>
    </w:p>
    <w:p w:rsidR="00F50254" w:rsidP="00F50254" w:rsidRDefault="00F50254" w14:paraId="4F251CDB" w14:textId="5480366F">
      <w:pPr>
        <w:pStyle w:val="ZD2rove"/>
        <w:tabs>
          <w:tab w:val="clear" w:pos="660"/>
        </w:tabs>
        <w:suppressAutoHyphens w:val="false"/>
      </w:pPr>
      <w:r w:rsidRPr="006053F6">
        <w:rPr>
          <w:u w:val="single"/>
        </w:rPr>
        <w:t xml:space="preserve">Místo </w:t>
      </w:r>
      <w:r w:rsidRPr="006053F6">
        <w:rPr>
          <w:szCs w:val="20"/>
          <w:u w:val="single"/>
        </w:rPr>
        <w:t>plnění</w:t>
      </w:r>
      <w:r w:rsidRPr="00DB2BD4">
        <w:t xml:space="preserve"> </w:t>
      </w:r>
      <w:r w:rsidRPr="00E01025">
        <w:t>(realizace jednotlivých kurzů)</w:t>
      </w:r>
      <w:r>
        <w:t xml:space="preserve"> </w:t>
      </w:r>
      <w:r w:rsidRPr="00A65511" w:rsidR="00A65511">
        <w:t xml:space="preserve">zajistí vybraný dodavatel. Prostory pro realizaci kurzů musí být v dojezdové vzdálenosti </w:t>
      </w:r>
      <w:r w:rsidR="00A65511">
        <w:t>max.</w:t>
      </w:r>
      <w:r w:rsidRPr="00A65511" w:rsidR="00A65511">
        <w:t xml:space="preserve"> </w:t>
      </w:r>
      <w:r w:rsidR="00AD5E94">
        <w:t>1</w:t>
      </w:r>
      <w:r w:rsidRPr="00A65511" w:rsidR="00A65511">
        <w:t>20 minut od uživatele kurzů (provozovna klastru Technologická 373/4, Ostrava 708 00) - měřeno na serverem www.mapy.cz, nejrychlejší trasa osobním automobilem.</w:t>
      </w:r>
      <w:r w:rsidRPr="000D4480">
        <w:t xml:space="preserve"> </w:t>
      </w:r>
    </w:p>
    <w:p w:rsidRPr="00002A18" w:rsidR="00F50254" w:rsidP="00F50254" w:rsidRDefault="00F50254" w14:paraId="5CED5F14" w14:textId="77777777">
      <w:pPr>
        <w:pStyle w:val="1strtrzn"/>
        <w:spacing w:before="3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002A18">
        <w:rPr>
          <w:rFonts w:ascii="Tahoma" w:hAnsi="Tahoma" w:cs="Tahoma"/>
          <w:b/>
          <w:sz w:val="22"/>
          <w:szCs w:val="20"/>
        </w:rPr>
        <w:t>Povinnosti zhotovitele</w:t>
      </w:r>
    </w:p>
    <w:p w:rsidR="007055F0" w:rsidP="007055F0" w:rsidRDefault="007055F0" w14:paraId="2EA8B479" w14:textId="371C9E23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055F0">
        <w:rPr>
          <w:rFonts w:ascii="Tahoma" w:hAnsi="Tahoma" w:cs="Tahoma"/>
          <w:sz w:val="20"/>
          <w:szCs w:val="20"/>
        </w:rPr>
        <w:t>Konzultace s účastníky vzdělávacích kurzů za účelem zjištění jejich dosavadních vědomostí.</w:t>
      </w:r>
    </w:p>
    <w:p w:rsidRPr="007055F0" w:rsidR="00563150" w:rsidP="007055F0" w:rsidRDefault="00563150" w14:paraId="5FEB733D" w14:textId="3ABA2B14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bookmarkStart w:name="_GoBack" w:id="0"/>
      <w:r>
        <w:rPr>
          <w:rFonts w:ascii="Tahoma" w:hAnsi="Tahoma" w:cs="Tahoma"/>
          <w:sz w:val="20"/>
          <w:szCs w:val="20"/>
        </w:rPr>
        <w:t>Zhotovitel zajistí pro kurzy potřebné počítačové a SW vybavení.</w:t>
      </w:r>
    </w:p>
    <w:bookmarkEnd w:id="0"/>
    <w:p w:rsidRPr="007055F0" w:rsidR="007055F0" w:rsidP="007055F0" w:rsidRDefault="007055F0" w14:paraId="192044C0" w14:textId="77777777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055F0">
        <w:rPr>
          <w:rFonts w:ascii="Tahoma" w:hAnsi="Tahoma" w:cs="Tahoma"/>
          <w:sz w:val="20"/>
          <w:szCs w:val="20"/>
        </w:rPr>
        <w:t>Zajištění náhradního lektora v případě nepřítomnosti přiděleného lektora, který plynule naváže na předchozí výuku.</w:t>
      </w:r>
    </w:p>
    <w:p w:rsidRPr="007055F0" w:rsidR="007055F0" w:rsidP="007055F0" w:rsidRDefault="007055F0" w14:paraId="05FA3579" w14:textId="77777777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055F0">
        <w:rPr>
          <w:rFonts w:ascii="Tahoma" w:hAnsi="Tahoma" w:cs="Tahoma"/>
          <w:sz w:val="20"/>
          <w:szCs w:val="20"/>
        </w:rPr>
        <w:t xml:space="preserve">Evidence docházky pomocí prezenčních listin, které budou na každém kurzu rozdány k podpisu účastníkům vzdělávání. </w:t>
      </w:r>
    </w:p>
    <w:p w:rsidRPr="007055F0" w:rsidR="007055F0" w:rsidP="007055F0" w:rsidRDefault="007055F0" w14:paraId="6AE20D84" w14:textId="77777777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055F0">
        <w:rPr>
          <w:rFonts w:ascii="Tahoma" w:hAnsi="Tahoma" w:cs="Tahoma"/>
          <w:sz w:val="20"/>
          <w:szCs w:val="20"/>
        </w:rPr>
        <w:t>V případě nutnosti změny harmonogramu výuky, kontaktní osoba informuje zadavatele nejpozději 7 kalendářních dní před konáním kurzu.</w:t>
      </w:r>
    </w:p>
    <w:p w:rsidRPr="007055F0" w:rsidR="007055F0" w:rsidP="007055F0" w:rsidRDefault="007055F0" w14:paraId="7D2D6162" w14:textId="77777777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055F0">
        <w:rPr>
          <w:rFonts w:ascii="Tahoma" w:hAnsi="Tahoma" w:cs="Tahoma"/>
          <w:sz w:val="20"/>
          <w:szCs w:val="20"/>
        </w:rPr>
        <w:t>Jestliže se účastníci nedostaví na kurz v plánovaném čase, hodinu nezruší oni a ani kontaktní osoba, lektor je povinen zůstat na místě realizace kurzu po celou dobu plánované výuky.</w:t>
      </w:r>
    </w:p>
    <w:p w:rsidRPr="007055F0" w:rsidR="007055F0" w:rsidP="007055F0" w:rsidRDefault="007055F0" w14:paraId="50FDE41D" w14:textId="77777777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055F0">
        <w:rPr>
          <w:rFonts w:ascii="Tahoma" w:hAnsi="Tahoma" w:cs="Tahoma"/>
          <w:sz w:val="20"/>
          <w:szCs w:val="20"/>
        </w:rPr>
        <w:t>Požadavky na učební prostory:</w:t>
      </w:r>
    </w:p>
    <w:p w:rsidRPr="007055F0" w:rsidR="007055F0" w:rsidP="00002A18" w:rsidRDefault="007055F0" w14:paraId="3724FB96" w14:textId="77777777">
      <w:pPr>
        <w:pStyle w:val="1strtrzn"/>
        <w:numPr>
          <w:ilvl w:val="1"/>
          <w:numId w:val="14"/>
        </w:numPr>
        <w:spacing w:before="6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7055F0">
        <w:rPr>
          <w:rFonts w:ascii="Tahoma" w:hAnsi="Tahoma" w:cs="Tahoma"/>
          <w:sz w:val="20"/>
          <w:szCs w:val="20"/>
        </w:rPr>
        <w:t>Prostor s charakterem učebny.</w:t>
      </w:r>
    </w:p>
    <w:p w:rsidRPr="00002A18" w:rsidR="004F7E02" w:rsidP="00002A18" w:rsidRDefault="007055F0" w14:paraId="7B902506" w14:textId="2F2E787B">
      <w:pPr>
        <w:pStyle w:val="1strtrzn"/>
        <w:numPr>
          <w:ilvl w:val="1"/>
          <w:numId w:val="14"/>
        </w:numPr>
        <w:spacing w:before="6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7055F0">
        <w:rPr>
          <w:rFonts w:ascii="Tahoma" w:hAnsi="Tahoma" w:cs="Tahoma"/>
          <w:sz w:val="20"/>
          <w:szCs w:val="20"/>
        </w:rPr>
        <w:t>Dostupné internetové připojení.</w:t>
      </w:r>
    </w:p>
    <w:sectPr w:rsidRPr="00002A18" w:rsidR="004F7E02" w:rsidSect="0007779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06C83" w:rsidRDefault="00706C83" w14:paraId="5C079F9C" w14:textId="77777777">
      <w:pPr>
        <w:spacing w:after="0" w:line="240" w:lineRule="auto"/>
      </w:pPr>
      <w:r>
        <w:separator/>
      </w:r>
    </w:p>
  </w:endnote>
  <w:endnote w:type="continuationSeparator" w:id="0">
    <w:p w:rsidR="00706C83" w:rsidRDefault="00706C83" w14:paraId="5BE555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86CC6" w:rsidR="006C08A4" w:rsidP="00986CC6" w:rsidRDefault="004B4898" w14:paraId="66648C3D" w14:textId="346AED14">
    <w:pPr>
      <w:pStyle w:val="Zpat"/>
      <w:pBdr>
        <w:top w:val="single" w:color="auto" w:sz="4" w:space="1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F61F72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563150">
      <w:rPr>
        <w:rFonts w:ascii="Tahoma" w:hAnsi="Tahoma" w:cs="Tahoma"/>
        <w:noProof/>
      </w:rPr>
      <w:t>4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06C83" w:rsidRDefault="00706C83" w14:paraId="2AA14551" w14:textId="77777777">
      <w:pPr>
        <w:spacing w:after="0" w:line="240" w:lineRule="auto"/>
      </w:pPr>
      <w:r>
        <w:separator/>
      </w:r>
    </w:p>
  </w:footnote>
  <w:footnote w:type="continuationSeparator" w:id="0">
    <w:p w:rsidR="00706C83" w:rsidRDefault="00706C83" w14:paraId="288EC35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A0FC2" w:rsidR="006C08A4" w:rsidP="00206098" w:rsidRDefault="00706C83" w14:paraId="0F4D5424" w14:textId="77777777">
    <w:pPr>
      <w:pStyle w:val="Zhlav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C3103" w:rsidP="003C3103" w:rsidRDefault="00706C83" w14:paraId="4E954F6C" w14:textId="77777777">
    <w:pPr>
      <w:pStyle w:val="Zhlav"/>
      <w:pBdr>
        <w:bottom w:val="none" w:color="auto" w:sz="0" w:space="0"/>
      </w:pBd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CEA148C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2A6601E"/>
    <w:multiLevelType w:val="hybridMultilevel"/>
    <w:tmpl w:val="4B2C6F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5277634"/>
    <w:multiLevelType w:val="hybridMultilevel"/>
    <w:tmpl w:val="ED628C38"/>
    <w:lvl w:ilvl="0" w:tplc="F95618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6B6868"/>
    <w:multiLevelType w:val="hybridMultilevel"/>
    <w:tmpl w:val="530C4A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621129"/>
    <w:multiLevelType w:val="hybridMultilevel"/>
    <w:tmpl w:val="E95AD9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ADA01B3"/>
    <w:multiLevelType w:val="hybridMultilevel"/>
    <w:tmpl w:val="1DB8601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42CF3C1F"/>
    <w:multiLevelType w:val="hybridMultilevel"/>
    <w:tmpl w:val="DDD828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A107C38"/>
    <w:multiLevelType w:val="hybridMultilevel"/>
    <w:tmpl w:val="954C20D8"/>
    <w:lvl w:ilvl="0" w:tplc="C5ACFFA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AAC6E13"/>
    <w:multiLevelType w:val="hybridMultilevel"/>
    <w:tmpl w:val="226E462A"/>
    <w:lvl w:ilvl="0" w:tplc="77043F3C">
      <w:start w:val="2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01A396B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687B"/>
    <w:multiLevelType w:val="hybridMultilevel"/>
    <w:tmpl w:val="153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9662C66"/>
    <w:multiLevelType w:val="hybridMultilevel"/>
    <w:tmpl w:val="805017AA"/>
    <w:lvl w:ilvl="0" w:tplc="1DC20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"/>
  </w:num>
  <w:num w:numId="5">
    <w:abstractNumId w:val="7"/>
  </w:num>
  <w:num w:numId="6">
    <w:abstractNumId w:val="14"/>
  </w:num>
  <w:num w:numId="7">
    <w:abstractNumId w:val="13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3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2A18"/>
    <w:rsid w:val="0002519B"/>
    <w:rsid w:val="00035590"/>
    <w:rsid w:val="00053D8F"/>
    <w:rsid w:val="00056F91"/>
    <w:rsid w:val="000653FB"/>
    <w:rsid w:val="00077799"/>
    <w:rsid w:val="000919E1"/>
    <w:rsid w:val="000C659F"/>
    <w:rsid w:val="000C6AFC"/>
    <w:rsid w:val="000D4480"/>
    <w:rsid w:val="000E2836"/>
    <w:rsid w:val="001039AF"/>
    <w:rsid w:val="0010732A"/>
    <w:rsid w:val="001105C7"/>
    <w:rsid w:val="00143174"/>
    <w:rsid w:val="00172E96"/>
    <w:rsid w:val="001B2404"/>
    <w:rsid w:val="001B57B2"/>
    <w:rsid w:val="001B71A5"/>
    <w:rsid w:val="00203886"/>
    <w:rsid w:val="00215655"/>
    <w:rsid w:val="00223AB7"/>
    <w:rsid w:val="00240551"/>
    <w:rsid w:val="002710A1"/>
    <w:rsid w:val="00286FC3"/>
    <w:rsid w:val="002916CB"/>
    <w:rsid w:val="00295A25"/>
    <w:rsid w:val="00296DDE"/>
    <w:rsid w:val="002E0520"/>
    <w:rsid w:val="002F7F46"/>
    <w:rsid w:val="003008D7"/>
    <w:rsid w:val="00302765"/>
    <w:rsid w:val="00306E99"/>
    <w:rsid w:val="0031366B"/>
    <w:rsid w:val="00314812"/>
    <w:rsid w:val="003444C1"/>
    <w:rsid w:val="00375C7E"/>
    <w:rsid w:val="003818DF"/>
    <w:rsid w:val="003B3DBD"/>
    <w:rsid w:val="003E0F0D"/>
    <w:rsid w:val="00413CFE"/>
    <w:rsid w:val="00423953"/>
    <w:rsid w:val="00425EAC"/>
    <w:rsid w:val="004672B7"/>
    <w:rsid w:val="004929B5"/>
    <w:rsid w:val="004B4898"/>
    <w:rsid w:val="004F7E02"/>
    <w:rsid w:val="00510F10"/>
    <w:rsid w:val="00511B46"/>
    <w:rsid w:val="00513E0C"/>
    <w:rsid w:val="00551D7E"/>
    <w:rsid w:val="00563150"/>
    <w:rsid w:val="00577190"/>
    <w:rsid w:val="005B7570"/>
    <w:rsid w:val="005F2A28"/>
    <w:rsid w:val="006066B1"/>
    <w:rsid w:val="00630961"/>
    <w:rsid w:val="006369E2"/>
    <w:rsid w:val="00693604"/>
    <w:rsid w:val="006D448D"/>
    <w:rsid w:val="006E5863"/>
    <w:rsid w:val="007055F0"/>
    <w:rsid w:val="00706C83"/>
    <w:rsid w:val="00714123"/>
    <w:rsid w:val="00736FBA"/>
    <w:rsid w:val="00750284"/>
    <w:rsid w:val="00756E88"/>
    <w:rsid w:val="00793A0B"/>
    <w:rsid w:val="007A6EB6"/>
    <w:rsid w:val="007B5CF6"/>
    <w:rsid w:val="007E7F07"/>
    <w:rsid w:val="008007CA"/>
    <w:rsid w:val="00812239"/>
    <w:rsid w:val="00813721"/>
    <w:rsid w:val="00871FBB"/>
    <w:rsid w:val="00886F80"/>
    <w:rsid w:val="008A6E45"/>
    <w:rsid w:val="008C320C"/>
    <w:rsid w:val="00900AB3"/>
    <w:rsid w:val="00903AD5"/>
    <w:rsid w:val="009335C8"/>
    <w:rsid w:val="0093557A"/>
    <w:rsid w:val="00974B1C"/>
    <w:rsid w:val="00983DEC"/>
    <w:rsid w:val="009B7540"/>
    <w:rsid w:val="009C1BA1"/>
    <w:rsid w:val="009C681C"/>
    <w:rsid w:val="009F7CC7"/>
    <w:rsid w:val="00A00340"/>
    <w:rsid w:val="00A32A47"/>
    <w:rsid w:val="00A55B7C"/>
    <w:rsid w:val="00A65511"/>
    <w:rsid w:val="00A67DB1"/>
    <w:rsid w:val="00A7096D"/>
    <w:rsid w:val="00A74FAA"/>
    <w:rsid w:val="00A801E0"/>
    <w:rsid w:val="00A94DAF"/>
    <w:rsid w:val="00AD5E94"/>
    <w:rsid w:val="00AD71DD"/>
    <w:rsid w:val="00AF0795"/>
    <w:rsid w:val="00AF2362"/>
    <w:rsid w:val="00B82F1E"/>
    <w:rsid w:val="00B92246"/>
    <w:rsid w:val="00B9350B"/>
    <w:rsid w:val="00BA2EAE"/>
    <w:rsid w:val="00BB6034"/>
    <w:rsid w:val="00BE0932"/>
    <w:rsid w:val="00BE627D"/>
    <w:rsid w:val="00BE6B2A"/>
    <w:rsid w:val="00C31F95"/>
    <w:rsid w:val="00C51B96"/>
    <w:rsid w:val="00C5366B"/>
    <w:rsid w:val="00C555F0"/>
    <w:rsid w:val="00C55FD0"/>
    <w:rsid w:val="00C5623B"/>
    <w:rsid w:val="00C82832"/>
    <w:rsid w:val="00CA3E24"/>
    <w:rsid w:val="00CA500C"/>
    <w:rsid w:val="00D0001A"/>
    <w:rsid w:val="00D3606B"/>
    <w:rsid w:val="00D44F66"/>
    <w:rsid w:val="00D509D4"/>
    <w:rsid w:val="00D52983"/>
    <w:rsid w:val="00D71E7B"/>
    <w:rsid w:val="00D8435C"/>
    <w:rsid w:val="00DA3329"/>
    <w:rsid w:val="00DE1CBA"/>
    <w:rsid w:val="00E030A9"/>
    <w:rsid w:val="00E23827"/>
    <w:rsid w:val="00E35E85"/>
    <w:rsid w:val="00E4766B"/>
    <w:rsid w:val="00EB342A"/>
    <w:rsid w:val="00EB457C"/>
    <w:rsid w:val="00EB67D4"/>
    <w:rsid w:val="00F2459A"/>
    <w:rsid w:val="00F436B7"/>
    <w:rsid w:val="00F50254"/>
    <w:rsid w:val="00F61F72"/>
    <w:rsid w:val="00F72F2D"/>
    <w:rsid w:val="00FC5C50"/>
    <w:rsid w:val="00FE5E1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A335D34"/>
  <w15:docId w15:val="{E59ECA34-9276-42E7-ADF2-006ECA8D6FC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93A0B"/>
    <w:pPr>
      <w:spacing w:after="120" w:line="280" w:lineRule="exact"/>
    </w:pPr>
    <w:rPr>
      <w:rFonts w:ascii="Calibri" w:hAnsi="Calibri" w:eastAsia="Times New Roman" w:cs="Calibri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color="auto" w:sz="6" w:space="6"/>
      </w:pBdr>
      <w:spacing w:after="0"/>
      <w:jc w:val="center"/>
    </w:pPr>
    <w:rPr>
      <w:color w:val="808080"/>
      <w:sz w:val="16"/>
      <w:szCs w:val="16"/>
    </w:rPr>
  </w:style>
  <w:style w:type="character" w:styleId="ZpatChar" w:customStyle="true">
    <w:name w:val="Zápatí Char"/>
    <w:basedOn w:val="Standardnpsmoodstavce"/>
    <w:link w:val="Zpat"/>
    <w:uiPriority w:val="99"/>
    <w:rsid w:val="00793A0B"/>
    <w:rPr>
      <w:rFonts w:ascii="Calibri" w:hAnsi="Calibri" w:eastAsia="Times New Roman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color="808080" w:sz="6" w:space="6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styleId="ZhlavChar" w:customStyle="true">
    <w:name w:val="Záhlaví Char"/>
    <w:basedOn w:val="Standardnpsmoodstavce"/>
    <w:link w:val="Zhlav"/>
    <w:uiPriority w:val="99"/>
    <w:rsid w:val="00793A0B"/>
    <w:rPr>
      <w:rFonts w:ascii="Calibri" w:hAnsi="Calibri" w:eastAsia="Times New Roman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435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8435C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8435C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8435C"/>
    <w:rPr>
      <w:rFonts w:ascii="Segoe UI" w:hAnsi="Segoe UI" w:eastAsia="Times New Roman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paragraph" w:styleId="1strtrzn" w:customStyle="true">
    <w:name w:val="1strtrzn"/>
    <w:basedOn w:val="Normln"/>
    <w:rsid w:val="00A74FAA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74FAA"/>
    <w:rPr>
      <w:b/>
      <w:bCs/>
    </w:rPr>
  </w:style>
  <w:style w:type="paragraph" w:styleId="ZD2rove" w:customStyle="true">
    <w:name w:val="ZD 2. úroveň"/>
    <w:basedOn w:val="Normln"/>
    <w:qFormat/>
    <w:rsid w:val="00F50254"/>
    <w:pPr>
      <w:tabs>
        <w:tab w:val="left" w:pos="660"/>
      </w:tabs>
      <w:suppressAutoHyphens/>
      <w:spacing w:before="120" w:after="0" w:line="240" w:lineRule="auto"/>
      <w:jc w:val="both"/>
    </w:pPr>
    <w:rPr>
      <w:rFonts w:ascii="Tahoma" w:hAnsi="Tahoma" w:eastAsia="Calibri" w:cs="Tahoma"/>
      <w:sz w:val="20"/>
      <w:lang w:eastAsia="zh-CN"/>
    </w:rPr>
  </w:style>
  <w:style w:type="table" w:styleId="Mkatabulky">
    <w:name w:val="Table Grid"/>
    <w:basedOn w:val="Normlntabulka"/>
    <w:uiPriority w:val="39"/>
    <w:rsid w:val="00F502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E69730C-FB51-46B1-BCF4-F8C9D110F36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1002</properties:Words>
  <properties:Characters>5915</properties:Characters>
  <properties:Lines>49</properties:Lines>
  <properties:Paragraphs>13</properties:Paragraphs>
  <properties:TotalTime>53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6904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2019-11-04T06:47:00Z</dcterms:created>
  <dc:creator/>
  <cp:lastModifiedBy/>
  <cp:lastPrinted>2017-09-07T10:31:00Z</cp:lastPrinted>
  <dcterms:modified xmlns:xsi="http://www.w3.org/2001/XMLSchema-instance" xsi:type="dcterms:W3CDTF">2019-11-05T09:42:00Z</dcterms:modified>
  <cp:revision>7</cp:revision>
  <dc:title/>
</cp:coreProperties>
</file>