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405DB0" w:rsidR="00DF3233" w:rsidP="00DF3233" w:rsidRDefault="00DF3233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FF2F58">
        <w:rPr>
          <w:rFonts w:ascii="Verdana" w:hAnsi="Verdana"/>
          <w:b/>
          <w:bCs/>
          <w:sz w:val="20"/>
          <w:szCs w:val="20"/>
        </w:rPr>
        <w:t>1</w:t>
      </w:r>
    </w:p>
    <w:p w:rsidRPr="00405DB0" w:rsidR="00DF3233" w:rsidP="00DF3233" w:rsidRDefault="00DF3233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94466E" w:rsidR="00DF3233" w:rsidP="00DF3233" w:rsidRDefault="00FF2F58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B8CCE4" w:themeFill="accent1" w:themeFillTint="66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SPECIFIKACE JEDNOLTIVÝCH DOKUMENTŮ</w:t>
      </w:r>
    </w:p>
    <w:bookmarkEnd w:id="0"/>
    <w:p w:rsidRPr="00405DB0" w:rsidR="00DF3233" w:rsidP="00DF3233" w:rsidRDefault="00DF3233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1867F4" w:rsidR="00DF3233" w:rsidP="00DF3233" w:rsidRDefault="00DF3233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  <w:bookmarkStart w:name="_GoBack" w:id="1"/>
      <w:bookmarkEnd w:id="1"/>
    </w:p>
    <w:p w:rsidRPr="00A57D59" w:rsidR="00DF3233" w:rsidP="00DF3233" w:rsidRDefault="00DF3233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A57D59">
        <w:rPr>
          <w:rFonts w:ascii="Verdana" w:hAnsi="Verdana"/>
          <w:b/>
          <w:bCs/>
          <w:sz w:val="28"/>
          <w:szCs w:val="28"/>
        </w:rPr>
        <w:t>„</w:t>
      </w:r>
      <w:r>
        <w:rPr>
          <w:rFonts w:ascii="Verdana" w:hAnsi="Verdana" w:eastAsia="Arial" w:cstheme="minorHAnsi"/>
          <w:b/>
          <w:sz w:val="28"/>
          <w:szCs w:val="28"/>
        </w:rPr>
        <w:t>Zpracování dílčích strategických a analytických dokumentů pro město Zruč nad Sázavou</w:t>
      </w:r>
      <w:r w:rsidRPr="00A57D59">
        <w:rPr>
          <w:rFonts w:ascii="Verdana" w:hAnsi="Verdana"/>
          <w:b/>
          <w:bCs/>
          <w:sz w:val="28"/>
          <w:szCs w:val="28"/>
        </w:rPr>
        <w:t>“</w:t>
      </w:r>
    </w:p>
    <w:p w:rsidRPr="00342B99" w:rsidR="00DF3233" w:rsidP="00DF3233" w:rsidRDefault="00DF323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42B99">
        <w:rPr>
          <w:rFonts w:ascii="Verdana" w:hAnsi="Verdana"/>
          <w:sz w:val="20"/>
          <w:szCs w:val="20"/>
        </w:rPr>
        <w:t>Registrační číslo projektu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Style w:val="datalabel"/>
        </w:rPr>
        <w:t>CZ.03.4.74/0.0/0.0/17_080/0010083</w:t>
      </w:r>
    </w:p>
    <w:p w:rsidRPr="00405DB0" w:rsidR="00DF3233" w:rsidP="00DF3233" w:rsidRDefault="00DF3233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/>
      </w:tblPr>
      <w:tblGrid>
        <w:gridCol w:w="2835"/>
        <w:gridCol w:w="5948"/>
      </w:tblGrid>
      <w:tr w:rsidRPr="00405DB0" w:rsidR="00DF3233" w:rsidTr="00C35357">
        <w:tc>
          <w:tcPr>
            <w:tcW w:w="2835" w:type="dxa"/>
          </w:tcPr>
          <w:p w:rsidRPr="00405DB0" w:rsidR="00DF3233" w:rsidP="00C35357" w:rsidRDefault="00DF32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6A4797" w:rsidR="00DF3233" w:rsidP="00C35357" w:rsidRDefault="00DF323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Město Zruč nad Sázavou</w:t>
            </w:r>
          </w:p>
        </w:tc>
      </w:tr>
      <w:tr w:rsidRPr="00405DB0" w:rsidR="00DF3233" w:rsidTr="00C35357">
        <w:tc>
          <w:tcPr>
            <w:tcW w:w="2835" w:type="dxa"/>
          </w:tcPr>
          <w:p w:rsidRPr="00405DB0" w:rsidR="00DF3233" w:rsidP="00C35357" w:rsidRDefault="00DF32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6A4797" w:rsidR="00DF3233" w:rsidP="00C35357" w:rsidRDefault="00DF32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57F6">
              <w:rPr>
                <w:rFonts w:ascii="Verdana" w:hAnsi="Verdana"/>
                <w:sz w:val="20"/>
                <w:szCs w:val="20"/>
              </w:rPr>
              <w:t>Zámek 1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B57F6">
              <w:rPr>
                <w:rFonts w:ascii="Verdana" w:hAnsi="Verdana"/>
                <w:sz w:val="20"/>
                <w:szCs w:val="20"/>
              </w:rPr>
              <w:t>285 22 Zruč nad Sázavou</w:t>
            </w:r>
          </w:p>
        </w:tc>
      </w:tr>
      <w:tr w:rsidRPr="00405DB0" w:rsidR="00DF3233" w:rsidTr="00C35357">
        <w:tc>
          <w:tcPr>
            <w:tcW w:w="2835" w:type="dxa"/>
          </w:tcPr>
          <w:p w:rsidRPr="00405DB0" w:rsidR="00DF3233" w:rsidP="00C35357" w:rsidRDefault="00DF32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6A4797" w:rsidR="00DF3233" w:rsidP="00C35357" w:rsidRDefault="00DF32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57F6">
              <w:rPr>
                <w:rFonts w:ascii="Verdana" w:hAnsi="Verdana"/>
                <w:sz w:val="20"/>
                <w:szCs w:val="20"/>
              </w:rPr>
              <w:t>00236667</w:t>
            </w:r>
            <w:r w:rsidRPr="006A4797">
              <w:rPr>
                <w:rFonts w:ascii="Verdana" w:hAnsi="Verdana"/>
                <w:sz w:val="20"/>
                <w:szCs w:val="20"/>
              </w:rPr>
              <w:t>, CZ</w:t>
            </w:r>
            <w:r w:rsidRPr="000B57F6">
              <w:rPr>
                <w:rFonts w:ascii="Verdana" w:hAnsi="Verdana"/>
                <w:sz w:val="20"/>
                <w:szCs w:val="20"/>
              </w:rPr>
              <w:t>00236667</w:t>
            </w:r>
          </w:p>
        </w:tc>
      </w:tr>
      <w:tr w:rsidRPr="00405DB0" w:rsidR="00DF3233" w:rsidTr="00C35357">
        <w:tc>
          <w:tcPr>
            <w:tcW w:w="2835" w:type="dxa"/>
          </w:tcPr>
          <w:p w:rsidRPr="00405DB0" w:rsidR="00DF3233" w:rsidP="00C35357" w:rsidRDefault="00DF32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Pr="006A4797" w:rsidR="00DF3233" w:rsidP="00C35357" w:rsidRDefault="00DF323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B57F6">
              <w:rPr>
                <w:rFonts w:ascii="Verdana" w:hAnsi="Verdana"/>
                <w:sz w:val="20"/>
                <w:szCs w:val="20"/>
              </w:rPr>
              <w:t>Mgr. Martin Hujer - starosta města            </w:t>
            </w:r>
          </w:p>
        </w:tc>
      </w:tr>
    </w:tbl>
    <w:p w:rsidRPr="00405DB0" w:rsidR="00DF3233" w:rsidP="00DF3233" w:rsidRDefault="00DF3233">
      <w:pPr>
        <w:ind w:left="3544" w:hanging="3119"/>
        <w:jc w:val="both"/>
        <w:outlineLvl w:val="1"/>
        <w:rPr>
          <w:rFonts w:ascii="Verdana" w:hAnsi="Verdana" w:cs="Calibri"/>
          <w:sz w:val="20"/>
          <w:szCs w:val="20"/>
        </w:rPr>
      </w:pPr>
    </w:p>
    <w:p w:rsidR="00DF3233" w:rsidP="00DF3233" w:rsidRDefault="00DF3233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FD4DA3" w:rsidR="00DF3233" w:rsidP="00DF3233" w:rsidRDefault="00DF3233">
      <w:pPr>
        <w:shd w:val="clear" w:color="auto" w:fill="B8CCE4" w:themeFill="accent1" w:themeFillTint="66"/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b/>
          <w:color w:val="000000"/>
          <w:szCs w:val="22"/>
          <w:u w:val="single"/>
          <w:lang w:eastAsia="cs-CZ"/>
        </w:rPr>
      </w:pPr>
      <w:r w:rsidRPr="00FD4DA3">
        <w:rPr>
          <w:rFonts w:ascii="Calibri" w:hAnsi="Calibri" w:cs="Calibri"/>
          <w:b/>
          <w:color w:val="000000"/>
          <w:szCs w:val="22"/>
          <w:u w:val="single"/>
          <w:lang w:eastAsia="cs-CZ"/>
        </w:rPr>
        <w:t>PASPORTY</w:t>
      </w:r>
    </w:p>
    <w:p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Zadavatel požaduje dodávku geodeticky zaměřených geografických dat včetně dodávky software,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které budou umožňovat minimálně:</w:t>
      </w:r>
    </w:p>
    <w:p w:rsidRPr="00EE2FFA"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EE2FFA" w:rsidR="008D5C1D" w:rsidP="008D5C1D" w:rsidRDefault="008D5C1D">
      <w:pPr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- zobrazování a libovolné třídění všech dat dodaných zpracovatelem;</w:t>
      </w:r>
    </w:p>
    <w:p w:rsidRPr="00EE2FFA"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- vkládání nových prvků;</w:t>
      </w:r>
    </w:p>
    <w:p w:rsidRPr="00EE2FFA"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- úpravy hodnot již existujících prvků;</w:t>
      </w:r>
    </w:p>
    <w:p w:rsidRPr="00EE2FFA"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- přiřazení informací o provedené či plánované údržbě prvků s upozorněním na nadcházející</w:t>
      </w:r>
    </w:p>
    <w:p w:rsidRPr="00EE2FFA"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události;</w:t>
      </w:r>
    </w:p>
    <w:p w:rsidRPr="00EE2FFA"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- připojování libovolných požadovaných dokumentů;</w:t>
      </w:r>
    </w:p>
    <w:p w:rsidRPr="00EE2FFA"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 xml:space="preserve">- získávání statistických a souhrnných informací o všech uložených </w:t>
      </w:r>
      <w:proofErr w:type="spellStart"/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pasportizovaných</w:t>
      </w:r>
      <w:proofErr w:type="spellEnd"/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prvcích,</w:t>
      </w:r>
    </w:p>
    <w:p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E2FFA">
        <w:rPr>
          <w:rFonts w:ascii="Calibri" w:hAnsi="Calibri" w:cs="Calibri"/>
          <w:color w:val="000000"/>
          <w:sz w:val="22"/>
          <w:szCs w:val="22"/>
          <w:lang w:eastAsia="cs-CZ"/>
        </w:rPr>
        <w:t>- umožnění přidělení práv „náhodnému“ uživateli zobrazujícímu dané území v prostředí internetu</w:t>
      </w:r>
    </w:p>
    <w:p w:rsidR="008D5C1D" w:rsidP="008D5C1D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- mobilní aplikace pro sběr, publikaci a správu dat pořizovaných pasportů v terénu včetně možnosti exportu sesbíraných dat</w:t>
      </w:r>
    </w:p>
    <w:p w:rsidRPr="00C35357" w:rsidR="008D5C1D" w:rsidP="00C35357" w:rsidRDefault="008D5C1D">
      <w:pPr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- webová aplikace pro sběr, publikaci a správu dat pořizovaných pasportů včetně možnosti exportu sesbíraných dat</w:t>
      </w:r>
    </w:p>
    <w:p w:rsidR="008D5C1D" w:rsidP="00DF3233" w:rsidRDefault="008D5C1D">
      <w:pPr>
        <w:ind w:firstLine="426"/>
        <w:jc w:val="both"/>
        <w:rPr>
          <w:rFonts w:ascii="TrebuchetMS" w:hAnsi="TrebuchetMS" w:cs="TrebuchetMS" w:eastAsiaTheme="minorHAnsi"/>
          <w:sz w:val="22"/>
          <w:szCs w:val="22"/>
          <w:lang w:eastAsia="en-US"/>
        </w:rPr>
      </w:pPr>
    </w:p>
    <w:p w:rsidR="008D5C1D" w:rsidP="00DF3233" w:rsidRDefault="008D5C1D">
      <w:pPr>
        <w:ind w:firstLine="426"/>
        <w:jc w:val="both"/>
        <w:rPr>
          <w:rFonts w:ascii="TrebuchetMS" w:hAnsi="TrebuchetMS" w:cs="TrebuchetMS" w:eastAsiaTheme="minorHAnsi"/>
          <w:sz w:val="22"/>
          <w:szCs w:val="22"/>
          <w:lang w:eastAsia="en-US"/>
        </w:rPr>
      </w:pPr>
    </w:p>
    <w:p w:rsidR="00DF3233" w:rsidP="00DF3233" w:rsidRDefault="00DF3233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Pasport veřejného osvětlení</w:t>
      </w:r>
    </w:p>
    <w:p w:rsidR="00DF3233" w:rsidP="00DF3233" w:rsidRDefault="00DF3233">
      <w:pPr>
        <w:pStyle w:val="Odstavecseseznamem"/>
        <w:numPr>
          <w:ilvl w:val="1"/>
          <w:numId w:val="3"/>
        </w:numPr>
      </w:pPr>
      <w:r>
        <w:t>Základní popisné informace</w:t>
      </w:r>
    </w:p>
    <w:p w:rsidR="00DF3233" w:rsidP="00DF3233" w:rsidRDefault="00DF3233">
      <w:pPr>
        <w:pStyle w:val="Odstavecseseznamem"/>
        <w:numPr>
          <w:ilvl w:val="2"/>
          <w:numId w:val="3"/>
        </w:numPr>
      </w:pPr>
      <w:r>
        <w:t>Jedinečné číslo každého zařízení VO</w:t>
      </w:r>
    </w:p>
    <w:p w:rsidRPr="009F3BDB" w:rsidR="00DF3233" w:rsidP="00DF3233" w:rsidRDefault="00DF3233">
      <w:pPr>
        <w:pStyle w:val="Odstavecseseznamem"/>
        <w:numPr>
          <w:ilvl w:val="2"/>
          <w:numId w:val="3"/>
        </w:numPr>
      </w:pPr>
      <w:r w:rsidRPr="0053620C">
        <w:rPr>
          <w:rFonts w:ascii="Calibri" w:hAnsi="Calibri" w:eastAsia="Times New Roman" w:cs="Calibri"/>
          <w:color w:val="000000"/>
          <w:lang w:eastAsia="cs-CZ"/>
        </w:rPr>
        <w:t xml:space="preserve">Název katastrálního území, ve kterém se dané zařízení nachází </w:t>
      </w:r>
    </w:p>
    <w:p w:rsidRPr="009F3BDB" w:rsidR="00DF3233" w:rsidP="00DF3233" w:rsidRDefault="00DF3233">
      <w:pPr>
        <w:pStyle w:val="Odstavecseseznamem"/>
        <w:numPr>
          <w:ilvl w:val="2"/>
          <w:numId w:val="3"/>
        </w:numPr>
      </w:pPr>
      <w:r w:rsidRPr="009F3BDB">
        <w:rPr>
          <w:rFonts w:ascii="Calibri" w:hAnsi="Calibri" w:eastAsia="Times New Roman" w:cs="Calibri"/>
          <w:color w:val="000000"/>
          <w:lang w:eastAsia="cs-CZ"/>
        </w:rPr>
        <w:t>Parcelní čísla, na kterých je dané zařízení umístěno včetně příslušných vlastníků parcel</w:t>
      </w:r>
    </w:p>
    <w:p w:rsidRPr="009F3BDB" w:rsidR="00DF3233" w:rsidP="00DF3233" w:rsidRDefault="00DF3233">
      <w:pPr>
        <w:pStyle w:val="Odstavecseseznamem"/>
        <w:numPr>
          <w:ilvl w:val="2"/>
          <w:numId w:val="3"/>
        </w:numPr>
      </w:pPr>
      <w:r w:rsidRPr="009F3BDB">
        <w:rPr>
          <w:rFonts w:ascii="Calibri" w:hAnsi="Calibri" w:eastAsia="Times New Roman" w:cs="Calibri"/>
          <w:color w:val="000000"/>
          <w:lang w:eastAsia="cs-CZ"/>
        </w:rPr>
        <w:t>Přiřazení daného světelného zdroje rozvaděči</w:t>
      </w:r>
    </w:p>
    <w:p w:rsidRPr="009F3BDB" w:rsidR="00DF3233" w:rsidP="00DF3233" w:rsidRDefault="00DF3233">
      <w:pPr>
        <w:pStyle w:val="Odstavecseseznamem"/>
        <w:numPr>
          <w:ilvl w:val="2"/>
          <w:numId w:val="3"/>
        </w:numPr>
      </w:pPr>
      <w:r w:rsidRPr="009F3BDB">
        <w:rPr>
          <w:rFonts w:ascii="Calibri" w:hAnsi="Calibri" w:eastAsia="Times New Roman" w:cs="Calibri"/>
          <w:color w:val="000000"/>
          <w:lang w:eastAsia="cs-CZ"/>
        </w:rPr>
        <w:t>Fyzický stav zařízení (v případě nevyhovujících důvod, proč nevyhovují)</w:t>
      </w:r>
    </w:p>
    <w:p w:rsidRPr="008056B0" w:rsidR="00DF3233" w:rsidP="00DF3233" w:rsidRDefault="00DF3233">
      <w:pPr>
        <w:pStyle w:val="Odstavecseseznamem"/>
        <w:numPr>
          <w:ilvl w:val="2"/>
          <w:numId w:val="3"/>
        </w:numPr>
      </w:pPr>
      <w:r w:rsidRPr="009F3BDB">
        <w:rPr>
          <w:rFonts w:ascii="Calibri" w:hAnsi="Calibri" w:eastAsia="Times New Roman" w:cs="Calibri"/>
          <w:color w:val="000000"/>
          <w:lang w:eastAsia="cs-CZ"/>
        </w:rPr>
        <w:t>Text a platnost revizí a dalších prohlídek preventivní údržby</w:t>
      </w:r>
    </w:p>
    <w:p w:rsidRPr="008056B0" w:rsidR="00DF3233" w:rsidP="00DF3233" w:rsidRDefault="00DF3233">
      <w:pPr>
        <w:pStyle w:val="Odstavecseseznamem"/>
        <w:numPr>
          <w:ilvl w:val="2"/>
          <w:numId w:val="3"/>
        </w:numPr>
      </w:pPr>
      <w:r w:rsidRPr="008056B0">
        <w:rPr>
          <w:rFonts w:ascii="Calibri" w:hAnsi="Calibri" w:eastAsia="Times New Roman" w:cs="Calibri"/>
          <w:color w:val="000000"/>
          <w:lang w:eastAsia="cs-CZ"/>
        </w:rPr>
        <w:t>Minimálně jedna reálná fotografie dokumentující zjištěný a popisující stav daného prvku</w:t>
      </w:r>
    </w:p>
    <w:p w:rsidR="00DF3233" w:rsidP="00DF3233" w:rsidRDefault="00DF3233">
      <w:pPr>
        <w:pStyle w:val="Odstavecseseznamem"/>
        <w:numPr>
          <w:ilvl w:val="1"/>
          <w:numId w:val="3"/>
        </w:numPr>
      </w:pPr>
      <w:r>
        <w:t>Typy použitých konstrukčních prvků každého zařízení</w:t>
      </w:r>
    </w:p>
    <w:p w:rsidR="00DF3233" w:rsidP="00DF3233" w:rsidRDefault="00DF3233">
      <w:pPr>
        <w:pStyle w:val="Odstavecseseznamem"/>
        <w:numPr>
          <w:ilvl w:val="2"/>
          <w:numId w:val="3"/>
        </w:numPr>
      </w:pPr>
      <w:r>
        <w:t>Napájecí kabel</w:t>
      </w:r>
    </w:p>
    <w:p w:rsidRPr="008056B0" w:rsidR="00DF3233" w:rsidP="00DF3233" w:rsidRDefault="00DF3233">
      <w:pPr>
        <w:pStyle w:val="Odstavecseseznamem"/>
        <w:numPr>
          <w:ilvl w:val="2"/>
          <w:numId w:val="3"/>
        </w:numPr>
      </w:pPr>
      <w:r w:rsidRPr="008056B0">
        <w:rPr>
          <w:rFonts w:ascii="Calibri" w:hAnsi="Calibri" w:eastAsia="Times New Roman" w:cs="Calibri"/>
          <w:color w:val="000000"/>
          <w:lang w:eastAsia="cs-CZ"/>
        </w:rPr>
        <w:t>Stožár (typ a materiál)</w:t>
      </w:r>
    </w:p>
    <w:p w:rsidRPr="008056B0" w:rsidR="00DF3233" w:rsidP="00DF3233" w:rsidRDefault="00DF3233">
      <w:pPr>
        <w:pStyle w:val="Odstavecseseznamem"/>
        <w:numPr>
          <w:ilvl w:val="2"/>
          <w:numId w:val="3"/>
        </w:numPr>
      </w:pPr>
      <w:r w:rsidRPr="008056B0">
        <w:rPr>
          <w:rFonts w:ascii="Calibri" w:hAnsi="Calibri" w:eastAsia="Times New Roman" w:cs="Calibri"/>
          <w:color w:val="000000"/>
          <w:lang w:eastAsia="cs-CZ"/>
        </w:rPr>
        <w:lastRenderedPageBreak/>
        <w:t>Výška stožáru</w:t>
      </w:r>
    </w:p>
    <w:p w:rsidRPr="008056B0" w:rsidR="00DF3233" w:rsidP="00DF3233" w:rsidRDefault="00DF3233">
      <w:pPr>
        <w:pStyle w:val="Odstavecseseznamem"/>
        <w:numPr>
          <w:ilvl w:val="2"/>
          <w:numId w:val="3"/>
        </w:numPr>
      </w:pPr>
      <w:r w:rsidRPr="008056B0">
        <w:rPr>
          <w:rFonts w:ascii="Calibri" w:hAnsi="Calibri" w:eastAsia="Times New Roman" w:cs="Calibri"/>
          <w:color w:val="000000"/>
          <w:lang w:eastAsia="cs-CZ"/>
        </w:rPr>
        <w:t>Patice stožáru</w:t>
      </w:r>
    </w:p>
    <w:p w:rsidRPr="008056B0" w:rsidR="00DF3233" w:rsidP="00DF3233" w:rsidRDefault="00DF3233">
      <w:pPr>
        <w:pStyle w:val="Odstavecseseznamem"/>
        <w:numPr>
          <w:ilvl w:val="2"/>
          <w:numId w:val="3"/>
        </w:numPr>
      </w:pPr>
      <w:r w:rsidRPr="008056B0">
        <w:rPr>
          <w:rFonts w:ascii="Calibri" w:hAnsi="Calibri" w:eastAsia="Times New Roman" w:cs="Calibri"/>
          <w:color w:val="000000"/>
          <w:lang w:eastAsia="cs-CZ"/>
        </w:rPr>
        <w:t>Nástavec a jeho délka</w:t>
      </w:r>
    </w:p>
    <w:p w:rsidRPr="008056B0" w:rsidR="00DF3233" w:rsidP="00DF3233" w:rsidRDefault="00DF3233">
      <w:pPr>
        <w:pStyle w:val="Odstavecseseznamem"/>
        <w:numPr>
          <w:ilvl w:val="2"/>
          <w:numId w:val="3"/>
        </w:numPr>
      </w:pPr>
      <w:r w:rsidRPr="008056B0">
        <w:rPr>
          <w:rFonts w:ascii="Calibri" w:hAnsi="Calibri" w:eastAsia="Times New Roman" w:cs="Calibri"/>
          <w:color w:val="000000"/>
          <w:lang w:eastAsia="cs-CZ"/>
        </w:rPr>
        <w:t>Výložník včetně délky vyložení</w:t>
      </w:r>
    </w:p>
    <w:p w:rsidRPr="008056B0" w:rsidR="00DF3233" w:rsidP="00DF3233" w:rsidRDefault="00DF3233">
      <w:pPr>
        <w:pStyle w:val="Odstavecseseznamem"/>
        <w:numPr>
          <w:ilvl w:val="2"/>
          <w:numId w:val="3"/>
        </w:numPr>
      </w:pPr>
      <w:r w:rsidRPr="008056B0">
        <w:rPr>
          <w:rFonts w:ascii="Calibri" w:hAnsi="Calibri" w:eastAsia="Times New Roman" w:cs="Calibri"/>
          <w:color w:val="000000"/>
          <w:lang w:eastAsia="cs-CZ"/>
        </w:rPr>
        <w:t>Svítidlo (typ)</w:t>
      </w:r>
    </w:p>
    <w:p w:rsidRPr="008056B0" w:rsidR="00DF3233" w:rsidP="00DF3233" w:rsidRDefault="00DF3233">
      <w:pPr>
        <w:pStyle w:val="Odstavecseseznamem"/>
        <w:numPr>
          <w:ilvl w:val="2"/>
          <w:numId w:val="3"/>
        </w:numPr>
      </w:pPr>
      <w:r w:rsidRPr="008056B0">
        <w:rPr>
          <w:rFonts w:ascii="Calibri" w:hAnsi="Calibri" w:eastAsia="Times New Roman" w:cs="Calibri"/>
          <w:color w:val="000000"/>
          <w:lang w:eastAsia="cs-CZ"/>
        </w:rPr>
        <w:t>Příkon svítidla</w:t>
      </w:r>
    </w:p>
    <w:p w:rsidRPr="00FF1D77" w:rsidR="00DF3233" w:rsidP="00DF3233" w:rsidRDefault="00DF3233">
      <w:pPr>
        <w:pStyle w:val="Odstavecseseznamem"/>
        <w:numPr>
          <w:ilvl w:val="1"/>
          <w:numId w:val="3"/>
        </w:numPr>
      </w:pPr>
      <w:r w:rsidRPr="00FF1D77">
        <w:rPr>
          <w:rFonts w:ascii="Calibri" w:hAnsi="Calibri" w:eastAsia="Times New Roman" w:cs="Calibri"/>
          <w:bCs/>
          <w:color w:val="000000"/>
          <w:lang w:eastAsia="cs-CZ"/>
        </w:rPr>
        <w:t>Odběrná místa</w:t>
      </w:r>
    </w:p>
    <w:p w:rsidRPr="00FF1D77" w:rsidR="00DF3233" w:rsidP="00DF3233" w:rsidRDefault="00DF3233">
      <w:pPr>
        <w:pStyle w:val="Odstavecseseznamem"/>
        <w:numPr>
          <w:ilvl w:val="2"/>
          <w:numId w:val="3"/>
        </w:numPr>
      </w:pPr>
      <w:r w:rsidRPr="00FF1D77">
        <w:rPr>
          <w:rFonts w:ascii="Calibri" w:hAnsi="Calibri" w:eastAsia="Times New Roman" w:cs="Calibri"/>
          <w:color w:val="000000"/>
          <w:lang w:eastAsia="cs-CZ"/>
        </w:rPr>
        <w:t>Evidence popisných informací</w:t>
      </w:r>
    </w:p>
    <w:p w:rsidRPr="00FF1D77" w:rsidR="00DF3233" w:rsidP="00DF3233" w:rsidRDefault="00DF3233">
      <w:pPr>
        <w:pStyle w:val="Odstavecseseznamem"/>
        <w:numPr>
          <w:ilvl w:val="2"/>
          <w:numId w:val="3"/>
        </w:numPr>
      </w:pPr>
      <w:r w:rsidRPr="00FF1D77">
        <w:rPr>
          <w:rFonts w:ascii="Calibri" w:hAnsi="Calibri" w:eastAsia="Times New Roman" w:cs="Calibri"/>
          <w:color w:val="000000"/>
          <w:lang w:eastAsia="cs-CZ"/>
        </w:rPr>
        <w:t>Hodnota a charakteristika hlavního jističe</w:t>
      </w:r>
    </w:p>
    <w:p w:rsidRPr="00CC376A" w:rsidR="00DF3233" w:rsidP="00DF3233" w:rsidRDefault="00DF3233">
      <w:pPr>
        <w:pStyle w:val="Odstavecseseznamem"/>
        <w:numPr>
          <w:ilvl w:val="2"/>
          <w:numId w:val="3"/>
        </w:numPr>
      </w:pPr>
      <w:r w:rsidRPr="00FF1D77">
        <w:rPr>
          <w:rFonts w:ascii="Calibri" w:hAnsi="Calibri" w:eastAsia="Times New Roman" w:cs="Calibri"/>
          <w:color w:val="000000"/>
          <w:lang w:eastAsia="cs-CZ"/>
        </w:rPr>
        <w:t>Počet fází</w:t>
      </w:r>
    </w:p>
    <w:p w:rsidR="00DF3233" w:rsidP="00DF3233" w:rsidRDefault="00DF3233">
      <w:pPr>
        <w:pStyle w:val="Odstavecseseznamem"/>
        <w:numPr>
          <w:ilvl w:val="1"/>
          <w:numId w:val="3"/>
        </w:numPr>
      </w:pPr>
      <w:r>
        <w:t>Ostatní</w:t>
      </w:r>
    </w:p>
    <w:p w:rsidRPr="00CC376A" w:rsidR="00DF3233" w:rsidP="00DF3233" w:rsidRDefault="00DF3233">
      <w:pPr>
        <w:pStyle w:val="Odstavecseseznamem"/>
        <w:numPr>
          <w:ilvl w:val="2"/>
          <w:numId w:val="3"/>
        </w:numPr>
      </w:pPr>
      <w:r w:rsidRPr="00CC376A">
        <w:rPr>
          <w:rFonts w:ascii="Calibri" w:hAnsi="Calibri" w:eastAsia="Times New Roman" w:cs="Calibri"/>
          <w:color w:val="000000"/>
          <w:lang w:eastAsia="cs-CZ"/>
        </w:rPr>
        <w:t>Vyhledání napájecích kabelů s následným zaměřením</w:t>
      </w:r>
    </w:p>
    <w:p w:rsidRPr="00CC376A" w:rsidR="00DF3233" w:rsidP="00DF3233" w:rsidRDefault="00DF3233">
      <w:pPr>
        <w:pStyle w:val="Odstavecseseznamem"/>
        <w:numPr>
          <w:ilvl w:val="2"/>
          <w:numId w:val="3"/>
        </w:numPr>
      </w:pPr>
      <w:r>
        <w:rPr>
          <w:rFonts w:ascii="Calibri" w:hAnsi="Calibri" w:eastAsia="Times New Roman" w:cs="Calibri"/>
          <w:color w:val="000000"/>
          <w:lang w:eastAsia="cs-CZ"/>
        </w:rPr>
        <w:t xml:space="preserve">Tabulka </w:t>
      </w:r>
      <w:r w:rsidRPr="00CC376A">
        <w:rPr>
          <w:rFonts w:ascii="Calibri" w:hAnsi="Calibri" w:eastAsia="Times New Roman" w:cs="Calibri"/>
          <w:color w:val="000000"/>
          <w:lang w:eastAsia="cs-CZ"/>
        </w:rPr>
        <w:t xml:space="preserve">se zjištěnými podrobnými informacemi o každém prvku VO a také souhrnná tabulka zobrazující počty, typy a stavy všech </w:t>
      </w:r>
      <w:proofErr w:type="spellStart"/>
      <w:r w:rsidRPr="00CC376A">
        <w:rPr>
          <w:rFonts w:ascii="Calibri" w:hAnsi="Calibri" w:eastAsia="Times New Roman" w:cs="Calibri"/>
          <w:color w:val="000000"/>
          <w:lang w:eastAsia="cs-CZ"/>
        </w:rPr>
        <w:t>pasportizovaných</w:t>
      </w:r>
      <w:proofErr w:type="spellEnd"/>
      <w:r w:rsidRPr="00CC376A">
        <w:rPr>
          <w:rFonts w:ascii="Calibri" w:hAnsi="Calibri" w:eastAsia="Times New Roman" w:cs="Calibri"/>
          <w:color w:val="000000"/>
          <w:lang w:eastAsia="cs-CZ"/>
        </w:rPr>
        <w:t xml:space="preserve"> prvků VO včetně přiřazení k číslu komunikace a příslušnému názvu ulice</w:t>
      </w:r>
    </w:p>
    <w:p w:rsidRPr="003911BC" w:rsidR="00DF3233" w:rsidP="00DF3233" w:rsidRDefault="00DF3233">
      <w:pPr>
        <w:pStyle w:val="Odstavecseseznamem"/>
        <w:ind w:left="1440"/>
      </w:pPr>
    </w:p>
    <w:p w:rsidR="00DF3233" w:rsidP="00DF3233" w:rsidRDefault="00DF3233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Pasport dopravního značení</w:t>
      </w:r>
    </w:p>
    <w:p w:rsidR="00DF3233" w:rsidP="00DF3233" w:rsidRDefault="00DF3233">
      <w:pPr>
        <w:pStyle w:val="Odstavecseseznamem"/>
        <w:numPr>
          <w:ilvl w:val="0"/>
          <w:numId w:val="2"/>
        </w:numPr>
        <w:spacing w:after="0" w:line="240" w:lineRule="auto"/>
        <w:ind w:left="1440"/>
        <w:rPr>
          <w:rFonts w:ascii="Calibri" w:hAnsi="Calibri" w:eastAsia="Times New Roman" w:cs="Calibri"/>
          <w:color w:val="000000"/>
          <w:lang w:eastAsia="cs-CZ"/>
        </w:rPr>
      </w:pPr>
      <w:r w:rsidRPr="002D1E56">
        <w:rPr>
          <w:rFonts w:ascii="Calibri" w:hAnsi="Calibri" w:eastAsia="Times New Roman" w:cs="Calibri"/>
          <w:color w:val="000000"/>
          <w:lang w:eastAsia="cs-CZ"/>
        </w:rPr>
        <w:t>Typ dopravního značení (svislé či vodorovné)</w:t>
      </w:r>
    </w:p>
    <w:p w:rsidRPr="002D1E56" w:rsidR="00DF3233" w:rsidP="00DF3233" w:rsidRDefault="00DF3233">
      <w:pPr>
        <w:pStyle w:val="Odstavecseseznamem"/>
        <w:numPr>
          <w:ilvl w:val="0"/>
          <w:numId w:val="2"/>
        </w:numPr>
        <w:spacing w:after="0" w:line="240" w:lineRule="auto"/>
        <w:ind w:left="1440"/>
        <w:rPr>
          <w:rFonts w:ascii="Calibri" w:hAnsi="Calibri" w:eastAsia="Times New Roman" w:cs="Calibri"/>
          <w:color w:val="000000"/>
          <w:lang w:eastAsia="cs-CZ"/>
        </w:rPr>
      </w:pPr>
      <w:r w:rsidRPr="002D1E56">
        <w:rPr>
          <w:rFonts w:ascii="Calibri" w:hAnsi="Calibri" w:eastAsia="Times New Roman" w:cs="Calibri"/>
          <w:color w:val="000000"/>
          <w:lang w:eastAsia="cs-CZ"/>
        </w:rPr>
        <w:t>Typ dopravního značení z hlediska použitých tabulí</w:t>
      </w:r>
    </w:p>
    <w:p w:rsidR="00DF3233" w:rsidP="00DF3233" w:rsidRDefault="00DF3233">
      <w:pPr>
        <w:pStyle w:val="Odstavecseseznamem"/>
        <w:numPr>
          <w:ilvl w:val="0"/>
          <w:numId w:val="1"/>
        </w:numPr>
        <w:ind w:left="1440"/>
      </w:pPr>
      <w:r>
        <w:t>Vlastník/správce dopravního značení</w:t>
      </w:r>
    </w:p>
    <w:p w:rsidRPr="00E13426" w:rsidR="00DF3233" w:rsidP="00DF3233" w:rsidRDefault="00DF3233">
      <w:pPr>
        <w:pStyle w:val="Odstavecseseznamem"/>
        <w:numPr>
          <w:ilvl w:val="0"/>
          <w:numId w:val="1"/>
        </w:numPr>
        <w:ind w:left="1440"/>
      </w:pPr>
      <w:r w:rsidRPr="002D2292">
        <w:rPr>
          <w:rFonts w:ascii="Calibri" w:hAnsi="Calibri" w:eastAsia="Times New Roman" w:cs="Calibri"/>
          <w:color w:val="000000"/>
          <w:lang w:eastAsia="cs-CZ"/>
        </w:rPr>
        <w:t>Stav (a v případě nevyhovujících důvod, proč nevyhovuje)</w:t>
      </w:r>
    </w:p>
    <w:p w:rsidRPr="00E13426" w:rsidR="00DF3233" w:rsidP="00DF3233" w:rsidRDefault="00DF3233">
      <w:pPr>
        <w:pStyle w:val="Odstavecseseznamem"/>
        <w:numPr>
          <w:ilvl w:val="0"/>
          <w:numId w:val="1"/>
        </w:numPr>
        <w:ind w:left="1440"/>
      </w:pPr>
      <w:r w:rsidRPr="00E13426">
        <w:rPr>
          <w:rFonts w:ascii="Calibri" w:hAnsi="Calibri" w:eastAsia="Times New Roman" w:cs="Calibri"/>
          <w:color w:val="000000"/>
          <w:lang w:eastAsia="cs-CZ"/>
        </w:rPr>
        <w:t>Zařazení daného prvku dopravního značení k příslušnému číslu komunikace</w:t>
      </w:r>
    </w:p>
    <w:p w:rsidRPr="00E13426" w:rsidR="00DF3233" w:rsidP="00DF3233" w:rsidRDefault="00DF3233">
      <w:pPr>
        <w:pStyle w:val="Odstavecseseznamem"/>
        <w:numPr>
          <w:ilvl w:val="0"/>
          <w:numId w:val="1"/>
        </w:numPr>
        <w:ind w:left="1440"/>
      </w:pPr>
      <w:r w:rsidRPr="00E13426">
        <w:rPr>
          <w:rFonts w:ascii="Calibri" w:hAnsi="Calibri" w:eastAsia="Times New Roman" w:cs="Calibri"/>
          <w:color w:val="000000"/>
          <w:lang w:eastAsia="cs-CZ"/>
        </w:rPr>
        <w:t>Parcelní čísla, na kterých je dané dopravní značení umístěno včetně příslušných vlastníků parcel</w:t>
      </w:r>
    </w:p>
    <w:p w:rsidRPr="00E13426" w:rsidR="00DF3233" w:rsidP="00DF3233" w:rsidRDefault="00DF3233">
      <w:pPr>
        <w:pStyle w:val="Odstavecseseznamem"/>
        <w:numPr>
          <w:ilvl w:val="0"/>
          <w:numId w:val="1"/>
        </w:numPr>
        <w:ind w:left="1440"/>
      </w:pPr>
      <w:r w:rsidRPr="00E13426">
        <w:rPr>
          <w:rFonts w:ascii="Calibri" w:hAnsi="Calibri" w:eastAsia="Times New Roman" w:cs="Calibri"/>
          <w:color w:val="000000"/>
          <w:lang w:eastAsia="cs-CZ"/>
        </w:rPr>
        <w:t>Minimálně 1 reálná fotografie dokumentující umístění daného dopravního značení a jeho zjištěný stav</w:t>
      </w:r>
    </w:p>
    <w:p w:rsidR="00DF3233" w:rsidP="00DF3233" w:rsidRDefault="00DF3233">
      <w:pPr>
        <w:pStyle w:val="Odstavecseseznamem"/>
        <w:numPr>
          <w:ilvl w:val="0"/>
          <w:numId w:val="1"/>
        </w:numPr>
        <w:ind w:left="1440"/>
        <w:rPr>
          <w:b/>
          <w:sz w:val="28"/>
        </w:rPr>
      </w:pPr>
      <w:r>
        <w:rPr>
          <w:rFonts w:ascii="Calibri" w:hAnsi="Calibri" w:eastAsia="Times New Roman" w:cs="Calibri"/>
          <w:color w:val="000000"/>
          <w:lang w:eastAsia="cs-CZ"/>
        </w:rPr>
        <w:t>Tabulka</w:t>
      </w:r>
      <w:r w:rsidRPr="00E13426">
        <w:rPr>
          <w:rFonts w:ascii="Calibri" w:hAnsi="Calibri" w:eastAsia="Times New Roman" w:cs="Calibri"/>
          <w:color w:val="000000"/>
          <w:lang w:eastAsia="cs-CZ"/>
        </w:rPr>
        <w:t xml:space="preserve"> se zjištěnými podrobnými informacemi o každém dopravním značení a také souhrnná tabulka zobrazující počty, typy a stavy všech </w:t>
      </w:r>
      <w:proofErr w:type="spellStart"/>
      <w:r w:rsidRPr="00E13426">
        <w:rPr>
          <w:rFonts w:ascii="Calibri" w:hAnsi="Calibri" w:eastAsia="Times New Roman" w:cs="Calibri"/>
          <w:color w:val="000000"/>
          <w:lang w:eastAsia="cs-CZ"/>
        </w:rPr>
        <w:t>pasportizovaných</w:t>
      </w:r>
      <w:proofErr w:type="spellEnd"/>
      <w:r w:rsidRPr="00E13426">
        <w:rPr>
          <w:rFonts w:ascii="Calibri" w:hAnsi="Calibri" w:eastAsia="Times New Roman" w:cs="Calibri"/>
          <w:color w:val="000000"/>
          <w:lang w:eastAsia="cs-CZ"/>
        </w:rPr>
        <w:t xml:space="preserve"> dopravních </w:t>
      </w:r>
      <w:r>
        <w:rPr>
          <w:rFonts w:ascii="Calibri" w:hAnsi="Calibri" w:eastAsia="Times New Roman" w:cs="Calibri"/>
          <w:color w:val="000000"/>
          <w:lang w:eastAsia="cs-CZ"/>
        </w:rPr>
        <w:t>značek</w:t>
      </w:r>
    </w:p>
    <w:p w:rsidRPr="002F402A" w:rsidR="00DF3233" w:rsidP="00DF3233" w:rsidRDefault="00DF3233">
      <w:pPr>
        <w:pStyle w:val="Odstavecseseznamem"/>
        <w:spacing w:after="0"/>
        <w:ind w:left="1440"/>
        <w:rPr>
          <w:sz w:val="24"/>
          <w:szCs w:val="24"/>
        </w:rPr>
      </w:pPr>
    </w:p>
    <w:p w:rsidRPr="00405DB0" w:rsidR="00DF3233" w:rsidP="00DF3233" w:rsidRDefault="00DF3233">
      <w:pPr>
        <w:ind w:firstLine="426"/>
        <w:jc w:val="both"/>
        <w:rPr>
          <w:rFonts w:ascii="Verdana" w:hAnsi="Verdana"/>
          <w:sz w:val="20"/>
          <w:szCs w:val="20"/>
        </w:rPr>
      </w:pPr>
    </w:p>
    <w:p w:rsidRPr="003911BC" w:rsidR="00DF3233" w:rsidP="00DF3233" w:rsidRDefault="00DF3233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Pasport zeleně </w:t>
      </w:r>
    </w:p>
    <w:p w:rsidR="00DF3233" w:rsidP="00DF3233" w:rsidRDefault="00DF3233">
      <w:pPr>
        <w:pStyle w:val="Odstavecseseznamem"/>
        <w:numPr>
          <w:ilvl w:val="1"/>
          <w:numId w:val="3"/>
        </w:numPr>
      </w:pPr>
      <w:r>
        <w:t>Typ plochy</w:t>
      </w:r>
    </w:p>
    <w:p w:rsidRPr="00971EB8" w:rsidR="00DF3233" w:rsidP="00DF3233" w:rsidRDefault="00DF3233">
      <w:pPr>
        <w:pStyle w:val="Odstavecseseznamem"/>
        <w:numPr>
          <w:ilvl w:val="1"/>
          <w:numId w:val="3"/>
        </w:numPr>
      </w:pPr>
      <w:r w:rsidRPr="00971EB8">
        <w:rPr>
          <w:rFonts w:ascii="Calibri" w:hAnsi="Calibri" w:eastAsia="Times New Roman" w:cs="Calibri"/>
          <w:lang w:eastAsia="cs-CZ"/>
        </w:rPr>
        <w:t>Zastoupené prvky - plošné prvky (plochy trávníků, plochy keřových skupin, plochy živých plotů tvarovaných, plochy květinových záhonů, zpevněné plochy) a bodové prvky (stromy, keře)</w:t>
      </w:r>
    </w:p>
    <w:p w:rsidRPr="00971EB8" w:rsidR="00DF3233" w:rsidP="00DF3233" w:rsidRDefault="00DF3233">
      <w:pPr>
        <w:pStyle w:val="Odstavecseseznamem"/>
        <w:numPr>
          <w:ilvl w:val="1"/>
          <w:numId w:val="3"/>
        </w:numPr>
      </w:pPr>
      <w:r w:rsidRPr="00971EB8">
        <w:rPr>
          <w:rFonts w:ascii="Calibri" w:hAnsi="Calibri" w:eastAsia="Times New Roman" w:cs="Calibri"/>
          <w:lang w:eastAsia="cs-CZ"/>
        </w:rPr>
        <w:t>Stanovení plochy jednotlivých prvků (trávníků, keřových skupin, živých plotů, květinových záhonů, zpevněných ploch)</w:t>
      </w:r>
    </w:p>
    <w:p w:rsidR="00DF3233" w:rsidP="00DF3233" w:rsidRDefault="00DF3233">
      <w:pPr>
        <w:pStyle w:val="Odstavecseseznamem"/>
        <w:numPr>
          <w:ilvl w:val="1"/>
          <w:numId w:val="3"/>
        </w:numPr>
      </w:pPr>
      <w:r>
        <w:t xml:space="preserve">Inventarizace dřevin - </w:t>
      </w:r>
      <w:r w:rsidRPr="0055716B">
        <w:t>druh stromu, stáří, posouzení vitality a provozní bezpečnosti, stanovení pěstebních opatření</w:t>
      </w:r>
    </w:p>
    <w:p w:rsidRPr="00971EB8" w:rsidR="00DF3233" w:rsidP="00DF3233" w:rsidRDefault="00DF3233">
      <w:pPr>
        <w:pStyle w:val="Odstavecseseznamem"/>
        <w:numPr>
          <w:ilvl w:val="1"/>
          <w:numId w:val="3"/>
        </w:numPr>
      </w:pPr>
      <w:r w:rsidRPr="00971EB8">
        <w:t xml:space="preserve">Analýzu současného stavu zeleně a údržby, stanovení úrovně a intenzity údržby </w:t>
      </w:r>
    </w:p>
    <w:p w:rsidR="00DF3233" w:rsidP="00DF3233" w:rsidRDefault="00DF3233">
      <w:pPr>
        <w:pStyle w:val="Odstavecseseznamem"/>
        <w:numPr>
          <w:ilvl w:val="1"/>
          <w:numId w:val="3"/>
        </w:numPr>
      </w:pPr>
      <w:r>
        <w:t>Vlastník</w:t>
      </w:r>
    </w:p>
    <w:p w:rsidRPr="00727F7D" w:rsidR="00DF3233" w:rsidP="00DF3233" w:rsidRDefault="00DF3233">
      <w:pPr>
        <w:pStyle w:val="Odstavecseseznamem"/>
        <w:numPr>
          <w:ilvl w:val="1"/>
          <w:numId w:val="3"/>
        </w:numPr>
      </w:pPr>
      <w:r w:rsidRPr="00727F7D">
        <w:rPr>
          <w:rFonts w:ascii="Calibri" w:hAnsi="Calibri" w:eastAsia="Times New Roman" w:cs="Calibri"/>
          <w:color w:val="000000"/>
          <w:lang w:eastAsia="cs-CZ"/>
        </w:rPr>
        <w:t>Název katastrálního území, ve kterém se daný prvek zeleně nachází</w:t>
      </w:r>
    </w:p>
    <w:p w:rsidRPr="00727F7D" w:rsidR="00DF3233" w:rsidP="00DF3233" w:rsidRDefault="00DF3233">
      <w:pPr>
        <w:pStyle w:val="Odstavecseseznamem"/>
        <w:numPr>
          <w:ilvl w:val="1"/>
          <w:numId w:val="3"/>
        </w:numPr>
      </w:pPr>
      <w:r w:rsidRPr="00727F7D">
        <w:rPr>
          <w:rFonts w:ascii="Calibri" w:hAnsi="Calibri" w:eastAsia="Times New Roman" w:cs="Calibri"/>
          <w:color w:val="000000"/>
          <w:lang w:eastAsia="cs-CZ"/>
        </w:rPr>
        <w:t>Parcelní čísla, na kterých je daný prvek zeleně umístěn včetně příslušných vlastníků</w:t>
      </w:r>
    </w:p>
    <w:p w:rsidRPr="00727F7D" w:rsidR="00DF3233" w:rsidP="00DF3233" w:rsidRDefault="00DF3233">
      <w:pPr>
        <w:pStyle w:val="Odstavecseseznamem"/>
        <w:numPr>
          <w:ilvl w:val="1"/>
          <w:numId w:val="3"/>
        </w:numPr>
      </w:pPr>
      <w:r w:rsidRPr="00727F7D">
        <w:rPr>
          <w:rFonts w:ascii="Calibri" w:hAnsi="Calibri" w:eastAsia="Times New Roman" w:cs="Calibri"/>
          <w:color w:val="000000"/>
          <w:lang w:eastAsia="cs-CZ"/>
        </w:rPr>
        <w:t>Minimálně jednu reálnou fotografii dokumentující umístění, typ a stav daného prvku zeleně</w:t>
      </w:r>
    </w:p>
    <w:p w:rsidRPr="00BB1ED3" w:rsidR="00DF3233" w:rsidP="00DF3233" w:rsidRDefault="00DF3233">
      <w:pPr>
        <w:pStyle w:val="Odstavecseseznamem"/>
        <w:numPr>
          <w:ilvl w:val="1"/>
          <w:numId w:val="3"/>
        </w:numPr>
        <w:jc w:val="both"/>
      </w:pPr>
      <w:r>
        <w:rPr>
          <w:rFonts w:ascii="Calibri" w:hAnsi="Calibri" w:eastAsia="Times New Roman" w:cs="Calibri"/>
          <w:color w:val="000000"/>
          <w:lang w:eastAsia="cs-CZ"/>
        </w:rPr>
        <w:lastRenderedPageBreak/>
        <w:t xml:space="preserve">Tabulka </w:t>
      </w:r>
      <w:r w:rsidRPr="00727F7D">
        <w:rPr>
          <w:rFonts w:ascii="Calibri" w:hAnsi="Calibri" w:eastAsia="Times New Roman" w:cs="Calibri"/>
          <w:lang w:eastAsia="cs-CZ"/>
        </w:rPr>
        <w:t xml:space="preserve">se zjištěnými podrobnými informacemi o každém prvku zeleně a také souhrnná tabulka zobrazující počty, typy a stavy všech </w:t>
      </w:r>
      <w:proofErr w:type="spellStart"/>
      <w:r w:rsidRPr="00727F7D">
        <w:rPr>
          <w:rFonts w:ascii="Calibri" w:hAnsi="Calibri" w:eastAsia="Times New Roman" w:cs="Calibri"/>
          <w:lang w:eastAsia="cs-CZ"/>
        </w:rPr>
        <w:t>pasportizovaných</w:t>
      </w:r>
      <w:proofErr w:type="spellEnd"/>
      <w:r w:rsidRPr="00727F7D">
        <w:rPr>
          <w:rFonts w:ascii="Calibri" w:hAnsi="Calibri" w:eastAsia="Times New Roman" w:cs="Calibri"/>
          <w:lang w:eastAsia="cs-CZ"/>
        </w:rPr>
        <w:t xml:space="preserve"> prvků zeleně včetně přiřazení k parcelnímu číslu daného pozemku</w:t>
      </w:r>
    </w:p>
    <w:p w:rsidRPr="00735645" w:rsidR="00BB1ED3" w:rsidP="00DF3233" w:rsidRDefault="00BB1ED3">
      <w:pPr>
        <w:pStyle w:val="Odstavecseseznamem"/>
        <w:numPr>
          <w:ilvl w:val="1"/>
          <w:numId w:val="3"/>
        </w:numPr>
        <w:jc w:val="both"/>
      </w:pPr>
      <w:r>
        <w:rPr>
          <w:rFonts w:ascii="Calibri" w:hAnsi="Calibri" w:eastAsia="Times New Roman" w:cs="Calibri"/>
          <w:lang w:eastAsia="cs-CZ"/>
        </w:rPr>
        <w:t>Pasportizace bude ve formě otevřeného vstupu mapových podkladů v GIS.</w:t>
      </w:r>
    </w:p>
    <w:p w:rsidRPr="00A4092F" w:rsidR="00DF3233" w:rsidP="00DF3233" w:rsidRDefault="00DF3233">
      <w:pPr>
        <w:pStyle w:val="Odstavecseseznamem"/>
        <w:ind w:left="1440"/>
      </w:pPr>
    </w:p>
    <w:p w:rsidR="00DF3233" w:rsidP="00DF3233" w:rsidRDefault="00DF3233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Pasport mobiliáře</w:t>
      </w:r>
    </w:p>
    <w:p w:rsidR="00DF3233" w:rsidP="00DF3233" w:rsidRDefault="00DF3233">
      <w:pPr>
        <w:pStyle w:val="Odstavecseseznamem"/>
        <w:numPr>
          <w:ilvl w:val="1"/>
          <w:numId w:val="3"/>
        </w:numPr>
      </w:pPr>
      <w:r>
        <w:t>Typ mobiliáře</w:t>
      </w:r>
    </w:p>
    <w:p w:rsidR="00DF3233" w:rsidP="00DF3233" w:rsidRDefault="00DF3233">
      <w:pPr>
        <w:pStyle w:val="Odstavecseseznamem"/>
        <w:numPr>
          <w:ilvl w:val="1"/>
          <w:numId w:val="3"/>
        </w:numPr>
      </w:pPr>
      <w:r>
        <w:t>Stav mobiliáře</w:t>
      </w:r>
    </w:p>
    <w:p w:rsidRPr="00083C30" w:rsidR="00DF3233" w:rsidP="00DF3233" w:rsidRDefault="00DF3233">
      <w:pPr>
        <w:pStyle w:val="Odstavecseseznamem"/>
        <w:numPr>
          <w:ilvl w:val="1"/>
          <w:numId w:val="3"/>
        </w:numPr>
      </w:pPr>
      <w:r w:rsidRPr="00083C30">
        <w:rPr>
          <w:rFonts w:ascii="Calibri" w:hAnsi="Calibri" w:eastAsia="Times New Roman" w:cs="Calibri"/>
          <w:color w:val="000000"/>
          <w:lang w:eastAsia="cs-CZ"/>
        </w:rPr>
        <w:t>Název katastrálního území, ve kterém se daný prvek mobiliáře nachází</w:t>
      </w:r>
    </w:p>
    <w:p w:rsidRPr="00083C30" w:rsidR="00DF3233" w:rsidP="00DF3233" w:rsidRDefault="00DF3233">
      <w:pPr>
        <w:pStyle w:val="Odstavecseseznamem"/>
        <w:numPr>
          <w:ilvl w:val="1"/>
          <w:numId w:val="3"/>
        </w:numPr>
      </w:pPr>
      <w:r w:rsidRPr="00083C30">
        <w:rPr>
          <w:rFonts w:ascii="Calibri" w:hAnsi="Calibri" w:eastAsia="Times New Roman" w:cs="Calibri"/>
          <w:color w:val="000000"/>
          <w:lang w:eastAsia="cs-CZ"/>
        </w:rPr>
        <w:t>Parcelní číslo, na kterém je daný prvek mobiliáře umístěn</w:t>
      </w:r>
    </w:p>
    <w:p w:rsidRPr="00083C30" w:rsidR="00DF3233" w:rsidP="00DF3233" w:rsidRDefault="00DF3233">
      <w:pPr>
        <w:pStyle w:val="Odstavecseseznamem"/>
        <w:numPr>
          <w:ilvl w:val="1"/>
          <w:numId w:val="3"/>
        </w:numPr>
      </w:pPr>
      <w:r w:rsidRPr="00083C30">
        <w:rPr>
          <w:rFonts w:ascii="Calibri" w:hAnsi="Calibri" w:eastAsia="Times New Roman" w:cs="Calibri"/>
          <w:color w:val="000000"/>
          <w:lang w:eastAsia="cs-CZ"/>
        </w:rPr>
        <w:t>Označení komunikace, ke které daný prvek mobiliáře patří</w:t>
      </w:r>
    </w:p>
    <w:p w:rsidRPr="00083C30" w:rsidR="00DF3233" w:rsidP="00DF3233" w:rsidRDefault="00DF3233">
      <w:pPr>
        <w:pStyle w:val="Odstavecseseznamem"/>
        <w:numPr>
          <w:ilvl w:val="1"/>
          <w:numId w:val="3"/>
        </w:numPr>
      </w:pPr>
      <w:r w:rsidRPr="00083C30">
        <w:rPr>
          <w:rFonts w:ascii="Calibri" w:hAnsi="Calibri" w:eastAsia="Times New Roman" w:cs="Calibri"/>
          <w:color w:val="000000"/>
          <w:lang w:eastAsia="cs-CZ"/>
        </w:rPr>
        <w:t>Minimálně jednu reálnou fotografii dokumentující umístění, typ a stav daného prvku mobiliáře</w:t>
      </w:r>
    </w:p>
    <w:p w:rsidRPr="00805089" w:rsidR="00DF3233" w:rsidP="00DF3233" w:rsidRDefault="00DF3233">
      <w:pPr>
        <w:pStyle w:val="Odstavecseseznamem"/>
        <w:numPr>
          <w:ilvl w:val="1"/>
          <w:numId w:val="3"/>
        </w:numPr>
      </w:pPr>
      <w:r w:rsidRPr="00083C30">
        <w:rPr>
          <w:rFonts w:ascii="Calibri" w:hAnsi="Calibri" w:eastAsia="Times New Roman" w:cs="Calibri"/>
          <w:color w:val="000000"/>
          <w:lang w:eastAsia="cs-CZ"/>
        </w:rPr>
        <w:t>Tabulk</w:t>
      </w:r>
      <w:r>
        <w:rPr>
          <w:rFonts w:ascii="Calibri" w:hAnsi="Calibri" w:eastAsia="Times New Roman" w:cs="Calibri"/>
          <w:color w:val="000000"/>
          <w:lang w:eastAsia="cs-CZ"/>
        </w:rPr>
        <w:t xml:space="preserve">a </w:t>
      </w:r>
      <w:r w:rsidRPr="00083C30">
        <w:rPr>
          <w:rFonts w:ascii="Calibri" w:hAnsi="Calibri" w:eastAsia="Times New Roman" w:cs="Calibri"/>
          <w:color w:val="000000"/>
          <w:lang w:eastAsia="cs-CZ"/>
        </w:rPr>
        <w:t xml:space="preserve">se zjištěnými podrobnými informacemi o každém prvku mobiliáře a také souhrnná tabulka zobrazující počty, typy a stavy všech </w:t>
      </w:r>
      <w:proofErr w:type="spellStart"/>
      <w:r w:rsidRPr="00083C30">
        <w:rPr>
          <w:rFonts w:ascii="Calibri" w:hAnsi="Calibri" w:eastAsia="Times New Roman" w:cs="Calibri"/>
          <w:color w:val="000000"/>
          <w:lang w:eastAsia="cs-CZ"/>
        </w:rPr>
        <w:t>pasportizovaných</w:t>
      </w:r>
      <w:proofErr w:type="spellEnd"/>
      <w:r w:rsidRPr="00083C30">
        <w:rPr>
          <w:rFonts w:ascii="Calibri" w:hAnsi="Calibri" w:eastAsia="Times New Roman" w:cs="Calibri"/>
          <w:color w:val="000000"/>
          <w:lang w:eastAsia="cs-CZ"/>
        </w:rPr>
        <w:t xml:space="preserve"> prvků mobiliáře </w:t>
      </w:r>
    </w:p>
    <w:p w:rsidR="00DF3233" w:rsidP="00DF3233" w:rsidRDefault="00DF3233">
      <w:pPr>
        <w:rPr>
          <w:b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Pasporty</w:t>
      </w: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 bud</w:t>
      </w:r>
      <w:r>
        <w:rPr>
          <w:rFonts w:ascii="Arial" w:hAnsi="Arial" w:cs="Arial"/>
          <w:b/>
          <w:bCs/>
          <w:color w:val="auto"/>
          <w:sz w:val="22"/>
          <w:szCs w:val="22"/>
        </w:rPr>
        <w:t>ou</w:t>
      </w: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 zpracován</w:t>
      </w:r>
      <w:r>
        <w:rPr>
          <w:rFonts w:ascii="Arial" w:hAnsi="Arial" w:cs="Arial"/>
          <w:b/>
          <w:bCs/>
          <w:color w:val="auto"/>
          <w:sz w:val="22"/>
          <w:szCs w:val="22"/>
        </w:rPr>
        <w:t>y</w:t>
      </w: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C5BB6">
        <w:rPr>
          <w:rFonts w:eastAsia="Times New Roman"/>
          <w:sz w:val="22"/>
          <w:szCs w:val="22"/>
          <w:lang w:eastAsia="cs-CZ"/>
        </w:rPr>
        <w:t xml:space="preserve">v elektronické podobě – výkresová, textová i tabulková část. Dále </w:t>
      </w:r>
      <w:r>
        <w:rPr>
          <w:rFonts w:eastAsia="Times New Roman"/>
          <w:sz w:val="22"/>
          <w:szCs w:val="22"/>
          <w:lang w:eastAsia="cs-CZ"/>
        </w:rPr>
        <w:t xml:space="preserve">bude součástí webová a mobilní aplikace. Zároveň budou pasporty </w:t>
      </w:r>
      <w:r w:rsidRPr="008C5BB6">
        <w:rPr>
          <w:rFonts w:eastAsia="Times New Roman"/>
          <w:sz w:val="22"/>
          <w:szCs w:val="22"/>
          <w:lang w:eastAsia="cs-CZ"/>
        </w:rPr>
        <w:t>předlož</w:t>
      </w:r>
      <w:r>
        <w:rPr>
          <w:rFonts w:eastAsia="Times New Roman"/>
          <w:sz w:val="22"/>
          <w:szCs w:val="22"/>
          <w:lang w:eastAsia="cs-CZ"/>
        </w:rPr>
        <w:t>eny ve</w:t>
      </w:r>
      <w:r w:rsidRPr="008C5BB6">
        <w:rPr>
          <w:rFonts w:eastAsia="Times New Roman"/>
          <w:sz w:val="22"/>
          <w:szCs w:val="22"/>
          <w:lang w:eastAsia="cs-CZ"/>
        </w:rPr>
        <w:t xml:space="preserve"> tř</w:t>
      </w:r>
      <w:r>
        <w:rPr>
          <w:rFonts w:eastAsia="Times New Roman"/>
          <w:sz w:val="22"/>
          <w:szCs w:val="22"/>
          <w:lang w:eastAsia="cs-CZ"/>
        </w:rPr>
        <w:t>ech</w:t>
      </w:r>
      <w:r w:rsidRPr="008C5BB6">
        <w:rPr>
          <w:rFonts w:eastAsia="Times New Roman"/>
          <w:sz w:val="22"/>
          <w:szCs w:val="22"/>
          <w:lang w:eastAsia="cs-CZ"/>
        </w:rPr>
        <w:t xml:space="preserve"> vyhotovení</w:t>
      </w:r>
      <w:r>
        <w:rPr>
          <w:rFonts w:eastAsia="Times New Roman"/>
          <w:sz w:val="22"/>
          <w:szCs w:val="22"/>
          <w:lang w:eastAsia="cs-CZ"/>
        </w:rPr>
        <w:t>ch</w:t>
      </w:r>
      <w:r w:rsidRPr="008C5BB6">
        <w:rPr>
          <w:rFonts w:eastAsia="Times New Roman"/>
          <w:sz w:val="22"/>
          <w:szCs w:val="22"/>
          <w:lang w:eastAsia="cs-CZ"/>
        </w:rPr>
        <w:t xml:space="preserve"> v tištěné podobě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3233" w:rsidP="00DF3233" w:rsidRDefault="00DF3233">
      <w:pPr>
        <w:rPr>
          <w:b/>
        </w:rPr>
      </w:pPr>
    </w:p>
    <w:p w:rsidRPr="008C5BB6" w:rsidR="00DF3233" w:rsidP="00DF3233" w:rsidRDefault="00DF3233">
      <w:pPr>
        <w:rPr>
          <w:b/>
        </w:rPr>
      </w:pPr>
    </w:p>
    <w:p w:rsidRPr="00FD4DA3" w:rsidR="00DF3233" w:rsidP="00DF3233" w:rsidRDefault="00DF3233">
      <w:pPr>
        <w:shd w:val="clear" w:color="auto" w:fill="B8CCE4" w:themeFill="accent1" w:themeFillTint="66"/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b/>
          <w:color w:val="000000"/>
          <w:szCs w:val="22"/>
          <w:u w:val="single"/>
          <w:lang w:eastAsia="cs-CZ"/>
        </w:rPr>
      </w:pPr>
      <w:r w:rsidRPr="00FD4DA3">
        <w:rPr>
          <w:rFonts w:ascii="Calibri" w:hAnsi="Calibri" w:cs="Calibri"/>
          <w:b/>
          <w:color w:val="000000"/>
          <w:szCs w:val="22"/>
          <w:u w:val="single"/>
          <w:lang w:eastAsia="cs-CZ"/>
        </w:rPr>
        <w:t>ENERGETICKÁ KONCEPCE</w:t>
      </w:r>
    </w:p>
    <w:p w:rsidRPr="002C663C" w:rsidR="00DF3233" w:rsidP="00DF3233" w:rsidRDefault="00DF3233">
      <w:pPr>
        <w:rPr>
          <w:lang w:eastAsia="cs-CZ"/>
        </w:rPr>
      </w:pPr>
    </w:p>
    <w:p w:rsidRPr="00FD4DA3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D4DA3">
        <w:rPr>
          <w:rFonts w:ascii="Calibri" w:hAnsi="Calibri" w:cs="Calibri"/>
          <w:color w:val="000000"/>
          <w:sz w:val="22"/>
          <w:szCs w:val="22"/>
          <w:lang w:eastAsia="cs-CZ"/>
        </w:rPr>
        <w:t>Koncepce musí být zpracována energetickým specialistou, který je držitelem příslušného oprávnění uděleného příslušným ministerstvem dle § 10, odst. 1, v rozsahu bodu a) zákona č. 406/2000 Sb., o hospodaření energií ke zpracování energetického auditu a zpracování PENB.</w:t>
      </w:r>
    </w:p>
    <w:p w:rsidRPr="00FD4DA3" w:rsidR="00DF3233" w:rsidP="00DF3233" w:rsidRDefault="00DF3233">
      <w:pPr>
        <w:pStyle w:val="Zkladntext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FD4DA3">
        <w:rPr>
          <w:rFonts w:ascii="Calibri" w:hAnsi="Calibri" w:cs="Calibri"/>
          <w:color w:val="000000"/>
          <w:sz w:val="22"/>
          <w:szCs w:val="22"/>
        </w:rPr>
        <w:t>Požadavek na obsahovou strukturu strategického dokumentu</w:t>
      </w:r>
    </w:p>
    <w:p w:rsidRPr="00C43828" w:rsidR="00DF3233" w:rsidP="00DF3233" w:rsidRDefault="00DF3233">
      <w:pPr>
        <w:pStyle w:val="Zkladntext"/>
        <w:spacing w:after="0" w:line="240" w:lineRule="auto"/>
        <w:rPr>
          <w:rFonts w:eastAsia="Calibri"/>
          <w:color w:val="000000" w:themeColor="text1"/>
          <w:sz w:val="24"/>
          <w:szCs w:val="24"/>
          <w:lang w:eastAsia="en-US"/>
        </w:rPr>
      </w:pPr>
    </w:p>
    <w:p w:rsidRPr="00FD4DA3" w:rsidR="00DF3233" w:rsidP="00DF3233" w:rsidRDefault="00DF3233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ind w:left="426"/>
        <w:jc w:val="both"/>
        <w:rPr>
          <w:rFonts w:ascii="Calibri" w:hAnsi="Calibri" w:cs="Calibri"/>
          <w:color w:val="000000"/>
          <w:lang w:eastAsia="cs-CZ"/>
        </w:rPr>
      </w:pPr>
      <w:r w:rsidRPr="00FD4DA3">
        <w:rPr>
          <w:rFonts w:ascii="Calibri" w:hAnsi="Calibri" w:cs="Calibri"/>
          <w:color w:val="000000"/>
          <w:lang w:eastAsia="cs-CZ"/>
        </w:rPr>
        <w:t>analytická část</w:t>
      </w:r>
    </w:p>
    <w:p w:rsidRPr="00FD4DA3" w:rsidR="00DF3233" w:rsidP="00DF3233" w:rsidRDefault="00DF3233">
      <w:pPr>
        <w:pStyle w:val="Default"/>
        <w:spacing w:after="60" w:line="276" w:lineRule="auto"/>
        <w:jc w:val="both"/>
        <w:rPr>
          <w:rFonts w:eastAsia="Times New Roman"/>
          <w:sz w:val="22"/>
          <w:szCs w:val="22"/>
          <w:lang w:eastAsia="cs-CZ"/>
        </w:rPr>
      </w:pPr>
      <w:r w:rsidRPr="00FD4DA3">
        <w:rPr>
          <w:rFonts w:eastAsia="Times New Roman"/>
          <w:sz w:val="22"/>
          <w:szCs w:val="22"/>
          <w:lang w:eastAsia="cs-CZ"/>
        </w:rPr>
        <w:t xml:space="preserve">Analytická část mapuje současný stav užití energie na území </w:t>
      </w:r>
      <w:r>
        <w:rPr>
          <w:rFonts w:eastAsia="Times New Roman"/>
          <w:sz w:val="22"/>
          <w:szCs w:val="22"/>
          <w:lang w:eastAsia="cs-CZ"/>
        </w:rPr>
        <w:t>města Zruč nad Sázavou</w:t>
      </w:r>
      <w:r w:rsidRPr="00FD4DA3">
        <w:rPr>
          <w:rFonts w:eastAsia="Times New Roman"/>
          <w:sz w:val="22"/>
          <w:szCs w:val="22"/>
          <w:lang w:eastAsia="cs-CZ"/>
        </w:rPr>
        <w:t xml:space="preserve"> a</w:t>
      </w:r>
      <w:r w:rsidRPr="009B377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D4DA3">
        <w:rPr>
          <w:rFonts w:eastAsia="Times New Roman"/>
          <w:sz w:val="22"/>
          <w:szCs w:val="22"/>
          <w:lang w:eastAsia="cs-CZ"/>
        </w:rPr>
        <w:t xml:space="preserve">současně identifikuje hlavní změny, ke kterým došlo od vzniku původní koncepce. </w:t>
      </w:r>
    </w:p>
    <w:p w:rsidR="00DF3233" w:rsidP="00DF3233" w:rsidRDefault="00DF3233">
      <w:pPr>
        <w:pStyle w:val="Default"/>
        <w:spacing w:line="276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5C16CE" w:rsidR="00DF3233" w:rsidP="00DF3233" w:rsidRDefault="00DF3233">
      <w:pPr>
        <w:pStyle w:val="Default"/>
        <w:spacing w:line="276" w:lineRule="auto"/>
        <w:jc w:val="both"/>
        <w:rPr>
          <w:rFonts w:eastAsia="Times New Roman"/>
          <w:sz w:val="22"/>
          <w:szCs w:val="22"/>
          <w:lang w:eastAsia="cs-CZ"/>
        </w:rPr>
      </w:pPr>
      <w:r w:rsidRPr="005C16CE">
        <w:rPr>
          <w:rFonts w:eastAsia="Times New Roman"/>
          <w:sz w:val="22"/>
          <w:szCs w:val="22"/>
          <w:lang w:eastAsia="cs-CZ"/>
        </w:rPr>
        <w:t>Výstupem Analytické části bude souhrnná textová část s popisem výchozího stavu, přehledné grafické a tabelární podklady, modely a mapové přílohy v požadovaných tematických okruzích analytické části včetně zápisů z jednání odborných pracovních skupin a dalších projednání. Dokument bude hodnotit všechny sledované a analyzované parametry, zda jsou v souladu se státní energetickou koncepcí a případně nabídnou srovnání s SEK.</w:t>
      </w:r>
    </w:p>
    <w:p w:rsidRPr="00FD4DA3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přehled vlastněných budov města - adresa, celková plocha, počet pater</w:t>
      </w:r>
    </w:p>
    <w:p w:rsidRPr="00C43828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828">
        <w:rPr>
          <w:rFonts w:ascii="Times New Roman" w:hAnsi="Times New Roman"/>
          <w:color w:val="000000" w:themeColor="text1"/>
          <w:sz w:val="24"/>
          <w:szCs w:val="24"/>
        </w:rPr>
        <w:t>přehled všech spotřeb energií jednotlivých budov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bilance spotřeb energií všech budov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přehled splnění legislativních povinností dle zákona č. 406/2000 Sb. - PENB, EA, kontrola účinností kotlů a klimatizací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přehled termínu zhotovení / aktualizací dle zákona č. 406/2000 Sb., včetně stanovení finanční a časové náročnosti při tvorbě / aktualizaci těchto dokumentů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přehled budov podle vedení EE (VN, NN)</w:t>
      </w:r>
    </w:p>
    <w:p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rozdělení budov do ucelených, logických skupin, včetně spotřeb a bilance energií</w:t>
      </w:r>
    </w:p>
    <w:p w:rsidR="005957F9" w:rsidP="00DF3233" w:rsidRDefault="005957F9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posouzení městské lokální distribuční soustavy</w:t>
      </w:r>
    </w:p>
    <w:p w:rsidR="005957F9" w:rsidP="00DF3233" w:rsidRDefault="005957F9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posouzení energetické náročnosti VO</w:t>
      </w:r>
    </w:p>
    <w:p w:rsidR="005957F9" w:rsidP="00DF3233" w:rsidRDefault="005957F9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posouzení městského centrálního zásobování teplem</w:t>
      </w:r>
    </w:p>
    <w:p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lang w:eastAsia="cs-CZ"/>
        </w:rPr>
      </w:pPr>
    </w:p>
    <w:p w:rsidR="00DF3233" w:rsidP="00DF3233" w:rsidRDefault="00DF3233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ind w:left="426"/>
        <w:jc w:val="both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>návrhová část</w:t>
      </w:r>
    </w:p>
    <w:p w:rsidR="00DF3233" w:rsidP="00DF3233" w:rsidRDefault="00DF3233">
      <w:pPr>
        <w:autoSpaceDE w:val="false"/>
        <w:autoSpaceDN w:val="false"/>
        <w:adjustRightInd w:val="false"/>
        <w:ind w:left="66"/>
        <w:jc w:val="both"/>
        <w:rPr>
          <w:rFonts w:ascii="Calibri" w:hAnsi="Calibri" w:cs="Calibri"/>
          <w:color w:val="000000"/>
          <w:lang w:eastAsia="cs-CZ"/>
        </w:rPr>
      </w:pPr>
      <w:r w:rsidRPr="008C5BB6">
        <w:rPr>
          <w:rFonts w:ascii="Calibri" w:hAnsi="Calibri" w:cs="Calibri"/>
          <w:color w:val="000000"/>
          <w:lang w:eastAsia="cs-CZ"/>
        </w:rPr>
        <w:t xml:space="preserve">Návrhová část predikuje budoucí vývoj nakládání s energií na území </w:t>
      </w:r>
      <w:proofErr w:type="spellStart"/>
      <w:r>
        <w:rPr>
          <w:rFonts w:ascii="Calibri" w:hAnsi="Calibri" w:cs="Calibri"/>
          <w:color w:val="000000"/>
          <w:lang w:eastAsia="cs-CZ"/>
        </w:rPr>
        <w:t>Zruče</w:t>
      </w:r>
      <w:proofErr w:type="spellEnd"/>
      <w:r>
        <w:rPr>
          <w:rFonts w:ascii="Calibri" w:hAnsi="Calibri" w:cs="Calibri"/>
          <w:color w:val="000000"/>
          <w:lang w:eastAsia="cs-CZ"/>
        </w:rPr>
        <w:t xml:space="preserve"> nad Sázavou</w:t>
      </w:r>
      <w:r w:rsidRPr="008C5BB6">
        <w:rPr>
          <w:rFonts w:ascii="Calibri" w:hAnsi="Calibri" w:cs="Calibri"/>
          <w:color w:val="000000"/>
          <w:lang w:eastAsia="cs-CZ"/>
        </w:rPr>
        <w:t xml:space="preserve">, vymezený základními cíli a definovanými nástroji k jejich dosažení. </w:t>
      </w:r>
    </w:p>
    <w:p w:rsidRPr="008C5BB6" w:rsidR="00DF3233" w:rsidP="00DF3233" w:rsidRDefault="00DF3233">
      <w:pPr>
        <w:autoSpaceDE w:val="false"/>
        <w:autoSpaceDN w:val="false"/>
        <w:adjustRightInd w:val="false"/>
        <w:ind w:left="66"/>
        <w:jc w:val="both"/>
        <w:rPr>
          <w:rFonts w:ascii="Calibri" w:hAnsi="Calibri" w:cs="Calibri"/>
          <w:color w:val="000000"/>
          <w:lang w:eastAsia="cs-CZ"/>
        </w:rPr>
      </w:pPr>
    </w:p>
    <w:p w:rsidRPr="008C5BB6" w:rsidR="00DF3233" w:rsidP="00DF3233" w:rsidRDefault="00DF3233">
      <w:pPr>
        <w:pStyle w:val="Default"/>
        <w:spacing w:after="240" w:line="276" w:lineRule="auto"/>
        <w:jc w:val="both"/>
        <w:rPr>
          <w:rFonts w:eastAsia="Times New Roman"/>
          <w:sz w:val="22"/>
          <w:szCs w:val="22"/>
          <w:lang w:eastAsia="cs-CZ"/>
        </w:rPr>
      </w:pPr>
      <w:r w:rsidRPr="008C5BB6">
        <w:rPr>
          <w:rFonts w:eastAsia="Times New Roman"/>
          <w:sz w:val="22"/>
          <w:szCs w:val="22"/>
          <w:lang w:eastAsia="cs-CZ"/>
        </w:rPr>
        <w:t xml:space="preserve">Výstupem Návrhové části bude souhrnná textová část, přehledné grafické a tabelární podklady, mapové přílohy v rozsahu a tematických okruzích definovaných v návrhové části. Výstup bude doplněn zápisy z jednání pracovních skupin a dalších projednání, které budou doplněny vyhodnocením podnětů, připomínek a námitek. </w:t>
      </w:r>
    </w:p>
    <w:p w:rsidRPr="00C43828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  <w:r w:rsidRPr="00C43828">
        <w:rPr>
          <w:color w:val="000000" w:themeColor="text1"/>
        </w:rPr>
        <w:t>zavedení energetického managementu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 xml:space="preserve">vysvětlení a pojmy energetického managementu 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požadavky na funkčnost a funkce energetického managementu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výběr a odůvodnění objektů určených k automatickému odečtu dat EM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výběr a odůvodnění objektů určených k ručnímu zadávání dat EM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předpokládaná úspora energií (předpokládaný přínos)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lastRenderedPageBreak/>
        <w:t xml:space="preserve">předpokládaná časová náročnost při zavedení </w:t>
      </w:r>
    </w:p>
    <w:p w:rsidRPr="00FD4DA3" w:rsidR="00DF3233" w:rsidP="00DF3233" w:rsidRDefault="00DF323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předpokládaná investice a pracovní náročnost při správě EM</w:t>
      </w:r>
    </w:p>
    <w:p w:rsidRPr="00C43828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  <w:r w:rsidRPr="00C43828">
        <w:rPr>
          <w:color w:val="000000" w:themeColor="text1"/>
        </w:rPr>
        <w:t> </w:t>
      </w:r>
    </w:p>
    <w:p w:rsidRPr="00C43828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  <w:r w:rsidRPr="00FD4DA3">
        <w:rPr>
          <w:rFonts w:ascii="Calibri" w:hAnsi="Calibri" w:cs="Calibri"/>
          <w:color w:val="000000"/>
          <w:sz w:val="22"/>
          <w:szCs w:val="22"/>
          <w:lang w:eastAsia="cs-CZ"/>
        </w:rPr>
        <w:t>metodika optimalizace distribučních sazeb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předpokládaná úspora energií (předpokládaný přínos)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předpokládané náklady na službu a časová náročnost realizace</w:t>
      </w:r>
    </w:p>
    <w:p w:rsidRPr="00C43828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  <w:r w:rsidRPr="00C43828">
        <w:rPr>
          <w:color w:val="000000" w:themeColor="text1"/>
        </w:rPr>
        <w:t> </w:t>
      </w:r>
    </w:p>
    <w:p w:rsidRPr="00C43828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  <w:r w:rsidRPr="00FD4DA3">
        <w:rPr>
          <w:rFonts w:ascii="Calibri" w:hAnsi="Calibri" w:cs="Calibri"/>
          <w:color w:val="000000"/>
          <w:sz w:val="22"/>
          <w:szCs w:val="22"/>
          <w:lang w:eastAsia="cs-CZ"/>
        </w:rPr>
        <w:t>metodika optimalizace rezervovaných kapacit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předpokládaná úspora energií (předpokládaný přínos)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předpokládané náklady na službu a časová náročnost realizace</w:t>
      </w:r>
    </w:p>
    <w:p w:rsidRPr="00C43828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  <w:r w:rsidRPr="00C43828">
        <w:rPr>
          <w:color w:val="000000" w:themeColor="text1"/>
        </w:rPr>
        <w:t>  </w:t>
      </w:r>
    </w:p>
    <w:p w:rsidRPr="00C43828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  <w:r w:rsidRPr="00FD4DA3">
        <w:rPr>
          <w:rFonts w:ascii="Calibri" w:hAnsi="Calibri" w:cs="Calibri"/>
          <w:color w:val="000000"/>
          <w:sz w:val="22"/>
          <w:szCs w:val="22"/>
          <w:lang w:eastAsia="cs-CZ"/>
        </w:rPr>
        <w:t>návrh úsporných opatření všech budov</w:t>
      </w:r>
      <w:r w:rsidRPr="00C43828">
        <w:rPr>
          <w:color w:val="000000" w:themeColor="text1"/>
        </w:rPr>
        <w:t xml:space="preserve"> 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předpokládaný návrh úsporných opatření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předpokládaný odhad úspory nákladů za energie po provedení úsporných opatření všech budov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předpokládaný odhad investice potřebné pro provedení úsporných opatření všech budov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předpokládaný odhad návratnosti navržených úsporných opatření všech budov</w:t>
      </w:r>
    </w:p>
    <w:p w:rsidRPr="00C43828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</w:p>
    <w:p w:rsidRPr="00C43828" w:rsidR="00DF3233" w:rsidP="00DF3233" w:rsidRDefault="00DF3233">
      <w:pPr>
        <w:autoSpaceDE w:val="false"/>
        <w:autoSpaceDN w:val="false"/>
        <w:adjustRightInd w:val="false"/>
        <w:jc w:val="both"/>
        <w:rPr>
          <w:color w:val="000000" w:themeColor="text1"/>
        </w:rPr>
      </w:pPr>
      <w:r w:rsidRPr="00FD4DA3">
        <w:rPr>
          <w:rFonts w:ascii="Calibri" w:hAnsi="Calibri" w:cs="Calibri"/>
          <w:color w:val="000000"/>
          <w:sz w:val="22"/>
          <w:szCs w:val="22"/>
          <w:lang w:eastAsia="cs-CZ"/>
        </w:rPr>
        <w:t>návrh vhodného financování úsporných opatření všech budov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objekty vhodné pro financování metodou EPC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objekty vhodné pro financování pomocí dotačních titul</w:t>
      </w:r>
      <w:r>
        <w:rPr>
          <w:rFonts w:ascii="Calibri" w:hAnsi="Calibri" w:eastAsia="Times New Roman" w:cs="Calibri"/>
          <w:color w:val="000000"/>
          <w:lang w:eastAsia="cs-CZ"/>
        </w:rPr>
        <w:t>ů</w:t>
      </w:r>
    </w:p>
    <w:p w:rsidRPr="00FD4DA3" w:rsidR="00DF3233" w:rsidP="00DF3233" w:rsidRDefault="00DF3233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FD4DA3">
        <w:rPr>
          <w:rFonts w:ascii="Calibri" w:hAnsi="Calibri" w:eastAsia="Times New Roman" w:cs="Calibri"/>
          <w:color w:val="000000"/>
          <w:lang w:eastAsia="cs-CZ"/>
        </w:rPr>
        <w:t>objekty vhodné pro financování z vlastních zdrojů</w:t>
      </w:r>
    </w:p>
    <w:p w:rsidR="00DF3233" w:rsidP="005957F9" w:rsidRDefault="00DF3233">
      <w:pPr>
        <w:rPr>
          <w:b/>
        </w:rPr>
      </w:pPr>
    </w:p>
    <w:p w:rsidRPr="005957F9" w:rsidR="005957F9" w:rsidP="005957F9" w:rsidRDefault="005957F9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957F9">
        <w:rPr>
          <w:rFonts w:ascii="Calibri" w:hAnsi="Calibri" w:cs="Calibri"/>
          <w:color w:val="000000"/>
          <w:sz w:val="22"/>
          <w:szCs w:val="22"/>
          <w:lang w:eastAsia="cs-CZ"/>
        </w:rPr>
        <w:t>posouzení využití obnovitelných zdrojů (např. solární panely, tepelná čerpadla)</w:t>
      </w:r>
    </w:p>
    <w:p w:rsidRPr="005957F9" w:rsidR="005957F9" w:rsidP="005957F9" w:rsidRDefault="005957F9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5957F9" w:rsidR="005957F9" w:rsidP="005957F9" w:rsidRDefault="005957F9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957F9">
        <w:rPr>
          <w:rFonts w:ascii="Calibri" w:hAnsi="Calibri" w:cs="Calibri"/>
          <w:color w:val="000000"/>
          <w:sz w:val="22"/>
          <w:szCs w:val="22"/>
          <w:lang w:eastAsia="cs-CZ"/>
        </w:rPr>
        <w:t>posouzení nákladovosti navržených opatření</w:t>
      </w:r>
    </w:p>
    <w:p w:rsidRPr="005957F9" w:rsidR="005957F9" w:rsidP="005957F9" w:rsidRDefault="005957F9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5957F9" w:rsidR="005957F9" w:rsidP="005957F9" w:rsidRDefault="005957F9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957F9">
        <w:rPr>
          <w:rFonts w:ascii="Calibri" w:hAnsi="Calibri" w:cs="Calibri"/>
          <w:color w:val="000000"/>
          <w:sz w:val="22"/>
          <w:szCs w:val="22"/>
          <w:lang w:eastAsia="cs-CZ"/>
        </w:rPr>
        <w:t>návrh harmonogramu realizace navržených opatření</w:t>
      </w:r>
    </w:p>
    <w:p w:rsidRPr="005957F9" w:rsidR="005957F9" w:rsidP="005957F9" w:rsidRDefault="005957F9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5957F9" w:rsidR="005957F9" w:rsidP="005957F9" w:rsidRDefault="005957F9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957F9">
        <w:rPr>
          <w:rFonts w:ascii="Calibri" w:hAnsi="Calibri" w:cs="Calibri"/>
          <w:color w:val="000000"/>
          <w:sz w:val="22"/>
          <w:szCs w:val="22"/>
          <w:lang w:eastAsia="cs-CZ"/>
        </w:rPr>
        <w:t>návrh opatření pro optimalizaci energetické náročnosti sítě VO</w:t>
      </w:r>
    </w:p>
    <w:p w:rsidRPr="005957F9" w:rsidR="005957F9" w:rsidP="005957F9" w:rsidRDefault="005957F9">
      <w:pPr>
        <w:rPr>
          <w:b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Koncepce bude zpracována </w:t>
      </w:r>
      <w:r w:rsidRPr="008C5BB6">
        <w:rPr>
          <w:rFonts w:eastAsia="Times New Roman"/>
          <w:sz w:val="22"/>
          <w:szCs w:val="22"/>
          <w:lang w:eastAsia="cs-CZ"/>
        </w:rPr>
        <w:t xml:space="preserve">v elektronické podobě – výkresová, textová i tabulková část. Dále </w:t>
      </w:r>
      <w:r>
        <w:rPr>
          <w:rFonts w:eastAsia="Times New Roman"/>
          <w:sz w:val="22"/>
          <w:szCs w:val="22"/>
          <w:lang w:eastAsia="cs-CZ"/>
        </w:rPr>
        <w:t xml:space="preserve">zhotovitel </w:t>
      </w:r>
      <w:r w:rsidRPr="008C5BB6">
        <w:rPr>
          <w:rFonts w:eastAsia="Times New Roman"/>
          <w:sz w:val="22"/>
          <w:szCs w:val="22"/>
          <w:lang w:eastAsia="cs-CZ"/>
        </w:rPr>
        <w:t>předloží tři vyhotovení v tištěné podobě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F3233" w:rsidP="00DF3233" w:rsidRDefault="00DF3233">
      <w:pPr>
        <w:pStyle w:val="Odstavecseseznamem"/>
        <w:rPr>
          <w:b/>
          <w:sz w:val="24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197B">
        <w:rPr>
          <w:rFonts w:ascii="Arial" w:hAnsi="Arial" w:cs="Arial"/>
          <w:b/>
          <w:color w:val="auto"/>
          <w:sz w:val="22"/>
          <w:szCs w:val="22"/>
        </w:rPr>
        <w:t>Územní energetická koncepce bude v souladu se Státní energetickou koncepcí.</w:t>
      </w: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Pr="0003144B" w:rsidR="00DF3233" w:rsidP="00DF3233" w:rsidRDefault="00DF3233">
      <w:pPr>
        <w:shd w:val="clear" w:color="auto" w:fill="B8CCE4" w:themeFill="accent1" w:themeFillTint="66"/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b/>
          <w:caps/>
          <w:color w:val="000000"/>
          <w:szCs w:val="22"/>
          <w:u w:val="single"/>
          <w:lang w:eastAsia="cs-CZ"/>
        </w:rPr>
      </w:pPr>
      <w:r w:rsidRPr="0003144B">
        <w:rPr>
          <w:rFonts w:ascii="Calibri" w:hAnsi="Calibri" w:cs="Calibri"/>
          <w:b/>
          <w:caps/>
          <w:color w:val="000000"/>
          <w:szCs w:val="22"/>
          <w:u w:val="single"/>
          <w:lang w:eastAsia="cs-CZ"/>
        </w:rPr>
        <w:t>Komunikační strategie:</w:t>
      </w:r>
    </w:p>
    <w:p w:rsidR="00DF3233" w:rsidP="00DF3233" w:rsidRDefault="00DF3233">
      <w:pPr>
        <w:jc w:val="both"/>
        <w:rPr>
          <w:rFonts w:cstheme="minorHAnsi"/>
          <w:b/>
        </w:rPr>
      </w:pPr>
    </w:p>
    <w:p w:rsidR="00DF3233" w:rsidP="00DF3233" w:rsidRDefault="00DF3233">
      <w:pPr>
        <w:jc w:val="both"/>
        <w:rPr>
          <w:rFonts w:cstheme="minorHAnsi"/>
          <w:b/>
        </w:rPr>
      </w:pPr>
      <w:r>
        <w:rPr>
          <w:rFonts w:cstheme="minorHAnsi"/>
          <w:b/>
        </w:rPr>
        <w:t>Vytvoření komunikační strategie proběhne ve 2 etapách</w:t>
      </w:r>
      <w:r w:rsidRPr="0004341F">
        <w:rPr>
          <w:rFonts w:cstheme="minorHAnsi"/>
          <w:b/>
        </w:rPr>
        <w:t xml:space="preserve"> realizace:</w:t>
      </w:r>
    </w:p>
    <w:p w:rsidRPr="0004341F" w:rsidR="00DF3233" w:rsidP="00DF3233" w:rsidRDefault="00DF3233">
      <w:pPr>
        <w:jc w:val="both"/>
        <w:rPr>
          <w:rFonts w:cstheme="minorHAnsi"/>
          <w:b/>
        </w:rPr>
      </w:pPr>
    </w:p>
    <w:p w:rsidRPr="0004341F" w:rsidR="00DF3233" w:rsidP="00DF3233" w:rsidRDefault="00DF3233">
      <w:pPr>
        <w:jc w:val="both"/>
        <w:rPr>
          <w:rFonts w:cstheme="minorHAnsi"/>
          <w:b/>
        </w:rPr>
      </w:pPr>
      <w:r w:rsidRPr="0004341F">
        <w:rPr>
          <w:rFonts w:cstheme="minorHAnsi"/>
          <w:b/>
        </w:rPr>
        <w:t>1. Vytvoření analýzy komunikace městského úřadu</w:t>
      </w:r>
    </w:p>
    <w:p w:rsidRPr="0004341F" w:rsidR="00DF3233" w:rsidP="00DF3233" w:rsidRDefault="00DF3233">
      <w:pPr>
        <w:autoSpaceDE w:val="false"/>
        <w:autoSpaceDN w:val="false"/>
        <w:adjustRightInd w:val="false"/>
        <w:jc w:val="both"/>
        <w:rPr>
          <w:rFonts w:cstheme="minorHAnsi"/>
          <w:lang w:eastAsia="cs-CZ"/>
        </w:rPr>
      </w:pPr>
    </w:p>
    <w:p w:rsidRPr="0003144B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 xml:space="preserve">Vytvoření analytické části - podrobná analýza současné situace a způsobu komunikace úřadu. Minimální rozsah 50 </w:t>
      </w:r>
      <w:r w:rsidR="00F9606C">
        <w:rPr>
          <w:rFonts w:ascii="Calibri" w:hAnsi="Calibri" w:cs="Calibri"/>
          <w:color w:val="000000"/>
          <w:sz w:val="22"/>
          <w:szCs w:val="22"/>
          <w:lang w:eastAsia="cs-CZ"/>
        </w:rPr>
        <w:t>normo</w:t>
      </w: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 xml:space="preserve">stran. </w:t>
      </w:r>
    </w:p>
    <w:p w:rsidRPr="0003144B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>Analýza popíše současný stav v následujících oblastech:</w:t>
      </w:r>
    </w:p>
    <w:p w:rsidRPr="0004341F" w:rsidR="00DF3233" w:rsidP="00DF3233" w:rsidRDefault="00DF3233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04341F">
        <w:rPr>
          <w:rFonts w:cstheme="minorHAnsi"/>
        </w:rPr>
        <w:t>Komunikační nástroje a kanály komunikace</w:t>
      </w:r>
      <w:r>
        <w:rPr>
          <w:rFonts w:cstheme="minorHAnsi"/>
        </w:rPr>
        <w:t>.</w:t>
      </w:r>
    </w:p>
    <w:p w:rsidRPr="0004341F" w:rsidR="00DF3233" w:rsidP="00DF3233" w:rsidRDefault="00DF3233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04341F">
        <w:rPr>
          <w:rFonts w:cstheme="minorHAnsi"/>
        </w:rPr>
        <w:t>Komunikační procesy včetně rolí a odpovědností</w:t>
      </w:r>
      <w:r>
        <w:rPr>
          <w:rFonts w:cstheme="minorHAnsi"/>
        </w:rPr>
        <w:t>.</w:t>
      </w:r>
    </w:p>
    <w:p w:rsidRPr="0004341F" w:rsidR="00DF3233" w:rsidP="00DF3233" w:rsidRDefault="00DF3233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04341F">
        <w:rPr>
          <w:rFonts w:cstheme="minorHAnsi"/>
        </w:rPr>
        <w:t>Obsahy komunikace (co úřad komunikuje).</w:t>
      </w:r>
    </w:p>
    <w:p w:rsidRPr="0004341F" w:rsidR="00DF3233" w:rsidP="00DF3233" w:rsidRDefault="00DF3233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04341F">
        <w:rPr>
          <w:rFonts w:cstheme="minorHAnsi"/>
        </w:rPr>
        <w:t>Cílové skupiny komunikace.</w:t>
      </w:r>
    </w:p>
    <w:p w:rsidRPr="0004341F" w:rsidR="00DF3233" w:rsidP="00DF3233" w:rsidRDefault="00DF3233">
      <w:pPr>
        <w:autoSpaceDE w:val="false"/>
        <w:autoSpaceDN w:val="false"/>
        <w:adjustRightInd w:val="false"/>
        <w:jc w:val="both"/>
        <w:rPr>
          <w:rFonts w:cstheme="minorHAnsi"/>
        </w:rPr>
      </w:pPr>
    </w:p>
    <w:p w:rsidRPr="0003144B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>Analýza bude vytvořena na základě minimálně následujících metod:</w:t>
      </w:r>
    </w:p>
    <w:p w:rsidRPr="0004341F" w:rsidR="00DF3233" w:rsidP="00DF3233" w:rsidRDefault="00DF3233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04341F">
        <w:rPr>
          <w:rFonts w:cstheme="minorHAnsi"/>
        </w:rPr>
        <w:t xml:space="preserve">Řízených rozhovorů s vybranými zaměstnanci </w:t>
      </w:r>
      <w:proofErr w:type="gramStart"/>
      <w:r w:rsidRPr="0004341F">
        <w:rPr>
          <w:rFonts w:cstheme="minorHAnsi"/>
        </w:rPr>
        <w:t>úřadu</w:t>
      </w:r>
      <w:r w:rsidR="0092355C">
        <w:rPr>
          <w:rFonts w:cstheme="minorHAnsi"/>
        </w:rPr>
        <w:t xml:space="preserve"> </w:t>
      </w:r>
      <w:r w:rsidRPr="0004341F">
        <w:rPr>
          <w:rFonts w:cstheme="minorHAnsi"/>
        </w:rPr>
        <w:t xml:space="preserve"> (bude</w:t>
      </w:r>
      <w:proofErr w:type="gramEnd"/>
      <w:r w:rsidRPr="0004341F">
        <w:rPr>
          <w:rFonts w:cstheme="minorHAnsi"/>
        </w:rPr>
        <w:t xml:space="preserve"> stanoveno po konzultaci s vedením úřadu</w:t>
      </w:r>
      <w:r w:rsidR="0092355C">
        <w:rPr>
          <w:rFonts w:cstheme="minorHAnsi"/>
        </w:rPr>
        <w:t>, předpokládaný počet 5</w:t>
      </w:r>
      <w:r w:rsidRPr="0004341F">
        <w:rPr>
          <w:rFonts w:cstheme="minorHAnsi"/>
        </w:rPr>
        <w:t>).</w:t>
      </w:r>
    </w:p>
    <w:p w:rsidR="00DF3233" w:rsidP="00DF3233" w:rsidRDefault="00DF3233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04341F">
        <w:rPr>
          <w:rFonts w:cstheme="minorHAnsi"/>
        </w:rPr>
        <w:t xml:space="preserve">Dotazníkového šetření veřejnosti. Minimální </w:t>
      </w:r>
      <w:proofErr w:type="spellStart"/>
      <w:r w:rsidRPr="0004341F">
        <w:rPr>
          <w:rFonts w:cstheme="minorHAnsi"/>
        </w:rPr>
        <w:t>responze</w:t>
      </w:r>
      <w:proofErr w:type="spellEnd"/>
      <w:r w:rsidRPr="0004341F">
        <w:rPr>
          <w:rFonts w:cstheme="minorHAnsi"/>
        </w:rPr>
        <w:t xml:space="preserve"> 100 odpovědí. Šetření bude zaměřeno na zjištění míry informovanosti a spokojenosti klientů úřadu s fungováním úřadu (rozsah, efektivita, dostupnost poskytovaných služeb) a jeho transparentností (srozumitelnost, čitelnost komunikace MÚ navenek) a požadavků na zlepšení.</w:t>
      </w:r>
    </w:p>
    <w:p w:rsidRPr="0004341F" w:rsidR="00DF3233" w:rsidP="00DF3233" w:rsidRDefault="00DF3233">
      <w:pPr>
        <w:pStyle w:val="Odstavecseseznamem"/>
        <w:numPr>
          <w:ilvl w:val="0"/>
          <w:numId w:val="9"/>
        </w:numPr>
        <w:spacing w:after="200" w:line="276" w:lineRule="auto"/>
        <w:rPr>
          <w:rFonts w:cstheme="minorHAnsi"/>
        </w:rPr>
      </w:pPr>
      <w:proofErr w:type="spellStart"/>
      <w:r>
        <w:rPr>
          <w:rFonts w:cstheme="minorHAnsi"/>
        </w:rPr>
        <w:t>Benchmarku</w:t>
      </w:r>
      <w:proofErr w:type="spellEnd"/>
      <w:r>
        <w:rPr>
          <w:rFonts w:cstheme="minorHAnsi"/>
        </w:rPr>
        <w:t xml:space="preserve"> s jinými obdobně velkými úřady. </w:t>
      </w:r>
    </w:p>
    <w:p w:rsidRPr="0004341F" w:rsidR="00DF3233" w:rsidP="00DF3233" w:rsidRDefault="00DF3233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04341F">
        <w:rPr>
          <w:rFonts w:cstheme="minorHAnsi"/>
        </w:rPr>
        <w:t xml:space="preserve">SWOT analýzy. </w:t>
      </w:r>
    </w:p>
    <w:p w:rsidR="00DF3233" w:rsidP="00DF3233" w:rsidRDefault="00DF3233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04341F">
        <w:rPr>
          <w:rFonts w:cstheme="minorHAnsi"/>
        </w:rPr>
        <w:t>PESTLE analýzy.</w:t>
      </w:r>
    </w:p>
    <w:p w:rsidRPr="001C418B" w:rsidR="00DF3233" w:rsidP="00DF3233" w:rsidRDefault="00DF3233">
      <w:pPr>
        <w:pStyle w:val="Odstavecseseznamem"/>
        <w:spacing w:after="0"/>
        <w:jc w:val="both"/>
        <w:rPr>
          <w:rFonts w:cstheme="minorHAnsi"/>
        </w:rPr>
      </w:pPr>
    </w:p>
    <w:p w:rsidRPr="0003144B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 xml:space="preserve">Zpracování analýzy bude průběžně konzultováno se zadavatelem, její výsledná podoba musí být schválena zástupci zadavatele. </w:t>
      </w:r>
    </w:p>
    <w:p w:rsidRPr="0004341F" w:rsidR="00DF3233" w:rsidP="00DF3233" w:rsidRDefault="00DF3233">
      <w:pPr>
        <w:jc w:val="both"/>
        <w:rPr>
          <w:rFonts w:cstheme="minorHAnsi"/>
        </w:rPr>
      </w:pPr>
    </w:p>
    <w:p w:rsidR="00DF3233" w:rsidP="00DF3233" w:rsidRDefault="00DF3233">
      <w:pPr>
        <w:jc w:val="both"/>
        <w:rPr>
          <w:rFonts w:cstheme="minorHAnsi"/>
          <w:b/>
        </w:rPr>
      </w:pPr>
      <w:r w:rsidRPr="0004341F">
        <w:rPr>
          <w:rFonts w:cstheme="minorHAnsi"/>
          <w:b/>
        </w:rPr>
        <w:t>2. Vytvoření komunikační strategie a návrh její implementace</w:t>
      </w:r>
    </w:p>
    <w:p w:rsidRPr="0004341F" w:rsidR="00DF3233" w:rsidP="00DF3233" w:rsidRDefault="00DF3233">
      <w:pPr>
        <w:jc w:val="both"/>
        <w:rPr>
          <w:rFonts w:cstheme="minorHAnsi"/>
          <w:b/>
        </w:rPr>
      </w:pPr>
    </w:p>
    <w:p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 xml:space="preserve">Na základě detailní analýzy bude navržena komunikační strategie včetně návrhů konkrétních implementačních kroků. Minimální rozsah 30 </w:t>
      </w:r>
      <w:r w:rsidR="00F9606C">
        <w:rPr>
          <w:rFonts w:ascii="Calibri" w:hAnsi="Calibri" w:cs="Calibri"/>
          <w:color w:val="000000"/>
          <w:sz w:val="22"/>
          <w:szCs w:val="22"/>
          <w:lang w:eastAsia="cs-CZ"/>
        </w:rPr>
        <w:t>normo</w:t>
      </w: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 xml:space="preserve">stran. </w:t>
      </w:r>
    </w:p>
    <w:p w:rsidRPr="0003144B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03144B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>Půjde především o:</w:t>
      </w:r>
    </w:p>
    <w:p w:rsidRPr="0003144B" w:rsidR="00DF3233" w:rsidP="00DF3233" w:rsidRDefault="00DF3233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03144B">
        <w:rPr>
          <w:rFonts w:ascii="Calibri" w:hAnsi="Calibri" w:eastAsia="Times New Roman" w:cs="Calibri"/>
          <w:color w:val="000000"/>
          <w:lang w:eastAsia="cs-CZ"/>
        </w:rPr>
        <w:t>Návrh na optimalizaci a správné využití komunikačních nástrojů / kanálů včetně jejich efektivního / vhodného využití a stanovení odpovědností za jejich správu a aktualizaci.</w:t>
      </w:r>
    </w:p>
    <w:p w:rsidRPr="0003144B" w:rsidR="00DF3233" w:rsidP="00DF3233" w:rsidRDefault="00DF3233">
      <w:pPr>
        <w:autoSpaceDE w:val="false"/>
        <w:autoSpaceDN w:val="false"/>
        <w:adjustRightInd w:val="false"/>
        <w:ind w:left="72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>Včetně návrhu a využití ICT nástrojů pro zefektivnění komunikace s veřejností.</w:t>
      </w:r>
    </w:p>
    <w:p w:rsidRPr="0003144B" w:rsidR="00DF3233" w:rsidP="00DF3233" w:rsidRDefault="00DF3233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03144B">
        <w:rPr>
          <w:rFonts w:ascii="Calibri" w:hAnsi="Calibri" w:eastAsia="Times New Roman" w:cs="Calibri"/>
          <w:color w:val="000000"/>
          <w:lang w:eastAsia="cs-CZ"/>
        </w:rPr>
        <w:t>Nastavení a popis hlavních komunikačních procesů včetně odpovědností a rolí v nich.</w:t>
      </w:r>
    </w:p>
    <w:p w:rsidRPr="0003144B" w:rsidR="00DF3233" w:rsidP="00DF3233" w:rsidRDefault="00DF3233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cs-CZ"/>
        </w:rPr>
      </w:pPr>
      <w:r w:rsidRPr="0003144B">
        <w:rPr>
          <w:rFonts w:ascii="Calibri" w:hAnsi="Calibri" w:eastAsia="Times New Roman" w:cs="Calibri"/>
          <w:color w:val="000000"/>
          <w:lang w:eastAsia="cs-CZ"/>
        </w:rPr>
        <w:t xml:space="preserve">Definování vhodných komunikačních obsahů (co) a jejich zaměření na správné cílové skupiny (komu) a jakými nástroji komunikovat. </w:t>
      </w:r>
    </w:p>
    <w:p w:rsidRPr="0004341F" w:rsidR="00DF3233" w:rsidP="00DF3233" w:rsidRDefault="00DF3233">
      <w:pPr>
        <w:pStyle w:val="Odstavecseseznamem"/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sz w:val="20"/>
          <w:szCs w:val="20"/>
        </w:rPr>
      </w:pPr>
    </w:p>
    <w:p w:rsidRPr="0003144B" w:rsidR="00DF3233" w:rsidP="00DF3233" w:rsidRDefault="00DF3233">
      <w:pPr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3144B">
        <w:rPr>
          <w:rFonts w:ascii="Calibri" w:hAnsi="Calibri" w:cs="Calibri"/>
          <w:color w:val="000000"/>
          <w:sz w:val="22"/>
          <w:szCs w:val="22"/>
          <w:lang w:eastAsia="cs-CZ"/>
        </w:rPr>
        <w:t xml:space="preserve">Tvorba návrhové a implementační části bude průběžně konzultováno se zadavatelem, její výsledná podoba musí být schválena zástupci zadavatele a veřejně prezentována. </w:t>
      </w:r>
    </w:p>
    <w:p w:rsidRPr="0003144B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Komunikační strategie</w:t>
      </w: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 bude zpracována </w:t>
      </w:r>
      <w:r w:rsidRPr="008C5BB6">
        <w:rPr>
          <w:rFonts w:eastAsia="Times New Roman"/>
          <w:sz w:val="22"/>
          <w:szCs w:val="22"/>
          <w:lang w:eastAsia="cs-CZ"/>
        </w:rPr>
        <w:t>v elektronické podobě. Dále</w:t>
      </w:r>
      <w:r>
        <w:rPr>
          <w:rFonts w:eastAsia="Times New Roman"/>
          <w:sz w:val="22"/>
          <w:szCs w:val="22"/>
          <w:lang w:eastAsia="cs-CZ"/>
        </w:rPr>
        <w:t xml:space="preserve"> zhotovitel</w:t>
      </w:r>
      <w:r w:rsidRPr="008C5BB6">
        <w:rPr>
          <w:rFonts w:eastAsia="Times New Roman"/>
          <w:sz w:val="22"/>
          <w:szCs w:val="22"/>
          <w:lang w:eastAsia="cs-CZ"/>
        </w:rPr>
        <w:t xml:space="preserve"> předloží tři vyhotovení v tištěné podobě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F3233" w:rsidP="00DF3233" w:rsidRDefault="00DF3233"/>
    <w:p w:rsidRPr="00295036" w:rsidR="00DF3233" w:rsidP="00DF3233" w:rsidRDefault="00DF323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F3233" w:rsidP="00DF3233" w:rsidRDefault="00DF3233">
      <w:pPr>
        <w:pStyle w:val="Odstavecseseznamem"/>
        <w:ind w:left="0"/>
        <w:rPr>
          <w:b/>
          <w:sz w:val="24"/>
        </w:rPr>
      </w:pPr>
    </w:p>
    <w:p w:rsidRPr="002C161A" w:rsidR="00DF3233" w:rsidP="00DF3233" w:rsidRDefault="00DF3233">
      <w:pPr>
        <w:shd w:val="clear" w:color="auto" w:fill="B8CCE4" w:themeFill="accent1" w:themeFillTint="66"/>
        <w:suppressAutoHyphens w:val="false"/>
        <w:autoSpaceDE w:val="false"/>
        <w:autoSpaceDN w:val="false"/>
        <w:adjustRightInd w:val="false"/>
        <w:jc w:val="both"/>
        <w:rPr>
          <w:rFonts w:ascii="Calibri" w:hAnsi="Calibri" w:cs="Calibri"/>
          <w:b/>
          <w:caps/>
          <w:color w:val="000000"/>
          <w:szCs w:val="22"/>
          <w:u w:val="single"/>
          <w:lang w:eastAsia="cs-CZ"/>
        </w:rPr>
      </w:pPr>
      <w:r w:rsidRPr="002C161A">
        <w:rPr>
          <w:rFonts w:ascii="Calibri" w:hAnsi="Calibri" w:cs="Calibri"/>
          <w:b/>
          <w:caps/>
          <w:color w:val="000000"/>
          <w:szCs w:val="22"/>
          <w:u w:val="single"/>
          <w:lang w:eastAsia="cs-CZ"/>
        </w:rPr>
        <w:t>Koncepce rozvoje cestovního ruchu</w:t>
      </w:r>
    </w:p>
    <w:p w:rsidRPr="00D15181" w:rsidR="00DF3233" w:rsidP="00DF3233" w:rsidRDefault="00DF3233">
      <w:pPr>
        <w:spacing w:line="360" w:lineRule="auto"/>
        <w:jc w:val="both"/>
        <w:rPr>
          <w:b/>
          <w:u w:val="single"/>
        </w:rPr>
      </w:pP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C161A">
        <w:rPr>
          <w:rFonts w:ascii="Calibri" w:hAnsi="Calibri" w:cs="Calibri"/>
          <w:color w:val="000000"/>
          <w:sz w:val="22"/>
          <w:szCs w:val="22"/>
          <w:lang w:eastAsia="cs-CZ"/>
        </w:rPr>
        <w:t xml:space="preserve">Cílem koncepce je zanalyzovat stávající stav v oblasti cestovního ruchu a navrhnout další vhodný rozvoj a směřování. Koncepce bude vytvářena s hlavními hráči v oblasti, budou realizovány 2 – 3 kulaté stoly. Důraz bude kladen na reálnost strategie. </w:t>
      </w:r>
    </w:p>
    <w:p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C161A">
        <w:rPr>
          <w:rFonts w:ascii="Calibri" w:hAnsi="Calibri" w:cs="Calibri"/>
          <w:color w:val="000000"/>
          <w:sz w:val="22"/>
          <w:szCs w:val="22"/>
          <w:lang w:eastAsia="cs-CZ"/>
        </w:rPr>
        <w:t xml:space="preserve">Klíčové body: </w:t>
      </w: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2C161A" w:rsidR="00DF3233" w:rsidP="00DF3233" w:rsidRDefault="00DF323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lang w:eastAsia="cs-CZ"/>
        </w:rPr>
      </w:pPr>
      <w:r w:rsidRPr="002C161A">
        <w:rPr>
          <w:rFonts w:ascii="Calibri" w:hAnsi="Calibri" w:cs="Calibri"/>
          <w:color w:val="000000"/>
          <w:lang w:eastAsia="cs-CZ"/>
        </w:rPr>
        <w:t xml:space="preserve">pozorování, analýza stávajících atraktivit, potkávání se s turisty, průzkum jejich potřeb, strachů, obav </w:t>
      </w:r>
    </w:p>
    <w:p w:rsidRPr="002C161A" w:rsidR="00DF3233" w:rsidP="00DF3233" w:rsidRDefault="00F9606C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 xml:space="preserve">Využití inovativních metod </w:t>
      </w:r>
    </w:p>
    <w:p w:rsidRPr="002C161A" w:rsidR="00DF3233" w:rsidP="00DF3233" w:rsidRDefault="00DF323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lang w:eastAsia="cs-CZ"/>
        </w:rPr>
      </w:pPr>
      <w:r w:rsidRPr="002C161A">
        <w:rPr>
          <w:rFonts w:ascii="Calibri" w:hAnsi="Calibri" w:cs="Calibri"/>
          <w:color w:val="000000"/>
          <w:lang w:eastAsia="cs-CZ"/>
        </w:rPr>
        <w:t xml:space="preserve">Realizovány budou min 2 - 3 kulaté stoly  </w:t>
      </w:r>
    </w:p>
    <w:p w:rsidRPr="002C161A" w:rsidR="00DF3233" w:rsidP="00DF3233" w:rsidRDefault="00DF323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lang w:eastAsia="cs-CZ"/>
        </w:rPr>
      </w:pPr>
      <w:r w:rsidRPr="002C161A">
        <w:rPr>
          <w:rFonts w:ascii="Calibri" w:hAnsi="Calibri" w:cs="Calibri"/>
          <w:color w:val="000000"/>
          <w:lang w:eastAsia="cs-CZ"/>
        </w:rPr>
        <w:t>Cílem je najít unikátní nabídku regionu, tak aby se odlišil a neměl strategii podobnou desítkám dalších měst</w:t>
      </w:r>
    </w:p>
    <w:p w:rsidRPr="00BD6B20" w:rsidR="00DF3233" w:rsidP="00DF3233" w:rsidRDefault="00DF3233">
      <w:pPr>
        <w:spacing w:line="360" w:lineRule="auto"/>
        <w:jc w:val="both"/>
      </w:pP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C161A">
        <w:rPr>
          <w:rFonts w:ascii="Calibri" w:hAnsi="Calibri" w:cs="Calibri"/>
          <w:color w:val="000000"/>
          <w:sz w:val="22"/>
          <w:szCs w:val="22"/>
          <w:lang w:eastAsia="cs-CZ"/>
        </w:rPr>
        <w:t>Koncepce se zaměří na zhodnocení potenciálu města jako turistické destinace, vyhodnotí současnou image města z pohledu cestovního ruchu a zjistí základní charakteristiky současného návštěvníka města. Koncepce bude obsahovat analýzu stávajících atraktivit cestovního ruchu.</w:t>
      </w: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C161A">
        <w:rPr>
          <w:rFonts w:ascii="Calibri" w:hAnsi="Calibri" w:cs="Calibri"/>
          <w:color w:val="000000"/>
          <w:sz w:val="22"/>
          <w:szCs w:val="22"/>
          <w:lang w:eastAsia="cs-CZ"/>
        </w:rPr>
        <w:t>V návrhové části, která bude tvořit většinovou část dokumentu, by koncepce měla identifikovat hlavní problémy bránící rozvoji cestovního ruchu a zvyšování návštěvnosti, stanovit návrh rozvoje cestovního ruchu ve střednědobém horizontu, provést výběr priorit, navrhnout cíle a opatření, které povedou ke zvýšení návštěvnosti města, včetně uvedení finančního rámce navrhovaných opatření. Návrhová část bude obsahovat základní komunikační strategii a nastavení procesu monitoringu účinnosti navrhovaných opatření.</w:t>
      </w:r>
    </w:p>
    <w:p w:rsidRPr="00BD6B20" w:rsidR="00DF3233" w:rsidP="00DF3233" w:rsidRDefault="00DF3233">
      <w:pPr>
        <w:spacing w:line="360" w:lineRule="auto"/>
        <w:jc w:val="both"/>
      </w:pP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C161A">
        <w:rPr>
          <w:rFonts w:ascii="Calibri" w:hAnsi="Calibri" w:cs="Calibri"/>
          <w:color w:val="000000"/>
          <w:sz w:val="22"/>
          <w:szCs w:val="22"/>
          <w:lang w:eastAsia="cs-CZ"/>
        </w:rPr>
        <w:t>Koncepce rozvoje cestovního ruchu bude realizátorem prezentována v rámci veřejného projednání, a to vždy po zpracování analytické a návrhové části. Součástí zakázky je také účast zpracovatele a prezentace koncepce na zasedání Zastupitelstva města Zruč nad Sázavou.</w:t>
      </w: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C161A">
        <w:rPr>
          <w:rFonts w:ascii="Calibri" w:hAnsi="Calibri" w:cs="Calibri"/>
          <w:color w:val="000000"/>
          <w:sz w:val="22"/>
          <w:szCs w:val="22"/>
          <w:lang w:eastAsia="cs-CZ"/>
        </w:rPr>
        <w:t>Součástí koncepce bude i návrh Implementace koncepce cestovního ruchu a časový plán, monitorování. Časový plán bude popisovat realizaci jednotlivých navržených opatření také z hlediska časového a finančního (návrh předpokládaných nákladů pro realizaci aktivit a zdrojů jejich financování, tzn. přehled všech relevantních finančních nástrojů, jako jsou regionální zdroje, státní rozpočet, evropské a další zdroje).</w:t>
      </w: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C161A">
        <w:rPr>
          <w:rFonts w:ascii="Calibri" w:hAnsi="Calibri" w:cs="Calibri"/>
          <w:color w:val="000000"/>
          <w:sz w:val="22"/>
          <w:szCs w:val="22"/>
          <w:lang w:eastAsia="cs-CZ"/>
        </w:rPr>
        <w:t>Nastavení metodiky monitorování a vyhodnocování úspěšnosti a dopadů priorit a opatření včetně kvalitativních a kvantitativních indikátorů do území. Stanovení způsobu sledování, měření a hodnocení účinnosti i pro navržené aktivity s cílem zjistit jejich efektivnost. Pro tyto potřeby bude nastavena také metodika práce s nastavenými ukazateli. Dále identifikace</w:t>
      </w:r>
      <w:r w:rsidRPr="00293CE2">
        <w:t xml:space="preserve"> </w:t>
      </w:r>
      <w:r w:rsidRPr="002C161A">
        <w:rPr>
          <w:rFonts w:ascii="Calibri" w:hAnsi="Calibri" w:cs="Calibri"/>
          <w:color w:val="000000"/>
          <w:sz w:val="22"/>
          <w:szCs w:val="22"/>
          <w:lang w:eastAsia="cs-CZ"/>
        </w:rPr>
        <w:t>možných rizik, která mohou plnění cílů ovlivnit a jakým způsobem, včetně stanovení jejich pravděpodobnosti a míry ohrožení.</w:t>
      </w: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Pr="002C161A" w:rsidR="00DF3233" w:rsidP="00DF3233" w:rsidRDefault="00DF3233">
      <w:pPr>
        <w:autoSpaceDE w:val="false"/>
        <w:autoSpaceDN w:val="false"/>
        <w:adjustRightInd w:val="false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C161A">
        <w:rPr>
          <w:rFonts w:ascii="Calibri" w:hAnsi="Calibri" w:cs="Calibri"/>
          <w:color w:val="000000"/>
          <w:sz w:val="22"/>
          <w:szCs w:val="22"/>
          <w:lang w:eastAsia="cs-CZ"/>
        </w:rPr>
        <w:t>Ve finální fázi bude provedena oponentura koncepce.</w:t>
      </w:r>
    </w:p>
    <w:p w:rsidRPr="00F12488" w:rsidR="00DF3233" w:rsidP="00DF3233" w:rsidRDefault="00DF3233"/>
    <w:p w:rsidR="00DF3233" w:rsidP="00DF3233" w:rsidRDefault="00DF3233">
      <w:pPr>
        <w:pStyle w:val="Odstavecseseznamem"/>
        <w:ind w:left="0"/>
        <w:rPr>
          <w:b/>
          <w:sz w:val="24"/>
        </w:rPr>
      </w:pPr>
    </w:p>
    <w:p w:rsidRPr="00BE5994" w:rsidR="00DF3233" w:rsidP="00BE5994" w:rsidRDefault="00DF3233">
      <w:pPr>
        <w:pStyle w:val="Odstavecseseznamem"/>
        <w:ind w:left="0"/>
        <w:rPr>
          <w:b/>
          <w:sz w:val="28"/>
        </w:rPr>
      </w:pPr>
      <w:r w:rsidRPr="002C161A">
        <w:rPr>
          <w:b/>
          <w:sz w:val="28"/>
        </w:rPr>
        <w:t>Všechny dokumenty budou uveřejněny na webových stránkách města.</w:t>
      </w:r>
    </w:p>
    <w:sectPr w:rsidRPr="00BE5994" w:rsidR="00DF3233" w:rsidSect="00C353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35357" w:rsidP="00492763" w:rsidRDefault="00C35357">
      <w:r>
        <w:separator/>
      </w:r>
    </w:p>
  </w:endnote>
  <w:endnote w:type="continuationSeparator" w:id="0">
    <w:p w:rsidR="00C35357" w:rsidP="00492763" w:rsidRDefault="00C3535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099523764"/>
      <w:docPartObj>
        <w:docPartGallery w:val="Page Numbers (Bottom of Page)"/>
        <w:docPartUnique/>
      </w:docPartObj>
    </w:sdtPr>
    <w:sdtContent>
      <w:p w:rsidR="00C35357" w:rsidRDefault="00344C08">
        <w:pPr>
          <w:pStyle w:val="Zpat"/>
          <w:jc w:val="center"/>
        </w:pPr>
        <w:fldSimple w:instr="PAGE   \* MERGEFORMAT">
          <w:r w:rsidR="00C109DC">
            <w:rPr>
              <w:noProof/>
            </w:rPr>
            <w:t>7</w:t>
          </w:r>
        </w:fldSimple>
      </w:p>
    </w:sdtContent>
  </w:sdt>
  <w:p w:rsidR="00C35357" w:rsidRDefault="00C3535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35357" w:rsidP="00492763" w:rsidRDefault="00C35357">
      <w:r>
        <w:separator/>
      </w:r>
    </w:p>
  </w:footnote>
  <w:footnote w:type="continuationSeparator" w:id="0">
    <w:p w:rsidR="00C35357" w:rsidP="00492763" w:rsidRDefault="00C3535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35357" w:rsidRDefault="00C35357">
    <w:pPr>
      <w:pStyle w:val="Zhlav"/>
    </w:pPr>
    <w:r w:rsidRPr="006161C7"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-23495</wp:posOffset>
          </wp:positionH>
          <wp:positionV relativeFrom="paragraph">
            <wp:posOffset>-249555</wp:posOffset>
          </wp:positionV>
          <wp:extent cx="2857500" cy="589280"/>
          <wp:effectExtent l="0" t="0" r="0" b="1270"/>
          <wp:wrapSquare wrapText="bothSides"/>
          <wp:docPr id="4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85B3A47"/>
    <w:multiLevelType w:val="hybridMultilevel"/>
    <w:tmpl w:val="F1CE0B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51096F"/>
    <w:multiLevelType w:val="hybridMultilevel"/>
    <w:tmpl w:val="00CA942E"/>
    <w:lvl w:ilvl="0" w:tplc="8474FC0C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color w:val="000000" w:themeColor="text1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1748"/>
    <w:multiLevelType w:val="hybridMultilevel"/>
    <w:tmpl w:val="B69AB456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78237D2"/>
    <w:multiLevelType w:val="hybridMultilevel"/>
    <w:tmpl w:val="65A293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1EA5FE5"/>
    <w:multiLevelType w:val="hybridMultilevel"/>
    <w:tmpl w:val="1E645C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34D31C6"/>
    <w:multiLevelType w:val="hybridMultilevel"/>
    <w:tmpl w:val="910636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B417BF1"/>
    <w:multiLevelType w:val="hybridMultilevel"/>
    <w:tmpl w:val="208016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F294645"/>
    <w:multiLevelType w:val="hybridMultilevel"/>
    <w:tmpl w:val="C23613D0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2834FFA"/>
    <w:multiLevelType w:val="hybridMultilevel"/>
    <w:tmpl w:val="E4180A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9E2282F"/>
    <w:multiLevelType w:val="hybridMultilevel"/>
    <w:tmpl w:val="988A55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233"/>
    <w:rsid w:val="0022369A"/>
    <w:rsid w:val="00344C08"/>
    <w:rsid w:val="00492763"/>
    <w:rsid w:val="005957F9"/>
    <w:rsid w:val="00895B2F"/>
    <w:rsid w:val="008D5C1D"/>
    <w:rsid w:val="0092355C"/>
    <w:rsid w:val="00B25D5C"/>
    <w:rsid w:val="00BB1ED3"/>
    <w:rsid w:val="00BE5994"/>
    <w:rsid w:val="00C109DC"/>
    <w:rsid w:val="00C35357"/>
    <w:rsid w:val="00DF3233"/>
    <w:rsid w:val="00E821AA"/>
    <w:rsid w:val="00F9606C"/>
    <w:rsid w:val="00F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F3233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DF3233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DF3233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DF323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3233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F323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F3233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DF323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atalabel" w:customStyle="true">
    <w:name w:val="datalabel"/>
    <w:basedOn w:val="Standardnpsmoodstavce"/>
    <w:rsid w:val="00DF3233"/>
  </w:style>
  <w:style w:type="paragraph" w:styleId="Odstavecseseznamem">
    <w:name w:val="List Paragraph"/>
    <w:aliases w:val="Nad,Odstavec cíl se seznamem,Odstavec se seznamem5,Odstavec se seznamem1,Odstavec se seznamem11,Odstavec_muj,Odrážky,Heading 2_sj,Report Para,Dot pt,Numbered Para 1,No Spacing1,List Paragraph Char Char Char,Indicator Text"/>
    <w:basedOn w:val="Normln"/>
    <w:link w:val="OdstavecseseznamemChar"/>
    <w:uiPriority w:val="34"/>
    <w:qFormat/>
    <w:rsid w:val="00DF3233"/>
    <w:pPr>
      <w:suppressAutoHyphens w:val="false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F3233"/>
    <w:pPr>
      <w:widowControl w:val="false"/>
      <w:suppressAutoHyphens w:val="false"/>
      <w:adjustRightInd w:val="false"/>
      <w:spacing w:after="120" w:line="360" w:lineRule="atLeast"/>
      <w:jc w:val="both"/>
    </w:pPr>
    <w:rPr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DF323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Default" w:customStyle="true">
    <w:name w:val="Default"/>
    <w:rsid w:val="00DF3233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stavecseseznamemChar" w:customStyle="true">
    <w:name w:val="Odstavec se seznamem Char"/>
    <w:aliases w:val="Nad Char,Odstavec cíl se seznamem Char,Odstavec se seznamem5 Char,Odstavec se seznamem1 Char,Odstavec se seznamem11 Char,Odstavec_muj Char,Odrážky Char,Heading 2_sj Char,Report Para Char,Dot pt Char,Numbered Para 1 Char"/>
    <w:link w:val="Odstavecseseznamem"/>
    <w:uiPriority w:val="34"/>
    <w:qFormat/>
    <w:locked/>
    <w:rsid w:val="00DF323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9375B99-1993-44AB-BE74-E89FD547404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1951</properties:Words>
  <properties:Characters>11511</properties:Characters>
  <properties:Lines>95</properties:Lines>
  <properties:Paragraphs>26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13436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2019-11-12T12:37:00Z</dcterms:created>
  <dc:creator/>
  <cp:lastModifiedBy/>
  <cp:lastPrinted>2019-11-26T13:34:00Z</cp:lastPrinted>
  <dcterms:modified xmlns:xsi="http://www.w3.org/2001/XMLSchema-instance" xsi:type="dcterms:W3CDTF">2019-11-27T07:17:00Z</dcterms:modified>
  <cp:revision>7</cp:revision>
</cp:coreProperties>
</file>