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4C39EA" w:rsidP="004C39EA" w:rsidRDefault="004C39EA" w14:paraId="0E87ED9A" w14:textId="77777777">
      <w:pPr>
        <w:widowControl w:val="false"/>
        <w:spacing w:after="0" w:line="240" w:lineRule="auto"/>
        <w:jc w:val="center"/>
        <w:rPr>
          <w:b/>
          <w:sz w:val="28"/>
          <w:szCs w:val="28"/>
        </w:rPr>
      </w:pPr>
      <w:r>
        <w:rPr>
          <w:b/>
          <w:sz w:val="28"/>
          <w:szCs w:val="28"/>
        </w:rPr>
        <w:t>Smlouva o poskytnutí služeb</w:t>
      </w:r>
    </w:p>
    <w:p w:rsidR="004C39EA" w:rsidP="004C39EA" w:rsidRDefault="004C39EA" w14:paraId="5B640BE6" w14:textId="77777777">
      <w:pPr>
        <w:widowControl w:val="false"/>
        <w:spacing w:after="0" w:line="240" w:lineRule="auto"/>
        <w:jc w:val="center"/>
        <w:rPr>
          <w:b/>
        </w:rPr>
      </w:pPr>
    </w:p>
    <w:p w:rsidR="004C39EA" w:rsidP="004C39EA" w:rsidRDefault="004C39EA" w14:paraId="282954F7" w14:textId="348D8351">
      <w:pPr>
        <w:widowControl w:val="false"/>
        <w:spacing w:after="0" w:line="240" w:lineRule="auto"/>
        <w:jc w:val="center"/>
      </w:pPr>
      <w:r>
        <w:t xml:space="preserve">uzavřená dle § </w:t>
      </w:r>
      <w:r>
        <w:rPr>
          <w:rFonts w:cs="Arial"/>
        </w:rPr>
        <w:t>1724 odst. 2</w:t>
      </w:r>
      <w:r w:rsidR="0096363E">
        <w:rPr>
          <w:rFonts w:cs="Arial"/>
        </w:rPr>
        <w:t xml:space="preserve"> </w:t>
      </w:r>
      <w:r>
        <w:t>zákona č. 89/2012 Sb., občanský zákoník, ve znění pozdějších předpisů (dále jen „</w:t>
      </w:r>
      <w:r>
        <w:rPr>
          <w:b/>
        </w:rPr>
        <w:t>Občanský zákoník</w:t>
      </w:r>
      <w:r>
        <w:t>“)</w:t>
      </w:r>
    </w:p>
    <w:p w:rsidR="004C39EA" w:rsidP="004C39EA" w:rsidRDefault="004C39EA" w14:paraId="19C17882" w14:textId="77777777">
      <w:pPr>
        <w:widowControl w:val="false"/>
        <w:spacing w:after="0" w:line="240" w:lineRule="auto"/>
        <w:jc w:val="left"/>
      </w:pPr>
    </w:p>
    <w:p w:rsidR="004C39EA" w:rsidP="004C39EA" w:rsidRDefault="004C39EA" w14:paraId="2E38D1F1" w14:textId="77777777">
      <w:pPr>
        <w:widowControl w:val="false"/>
        <w:spacing w:after="0" w:line="240" w:lineRule="auto"/>
        <w:jc w:val="left"/>
      </w:pPr>
    </w:p>
    <w:p w:rsidR="004C39EA" w:rsidP="004C39EA" w:rsidRDefault="004C39EA" w14:paraId="54DAE5AA" w14:textId="77777777">
      <w:pPr>
        <w:widowControl w:val="false"/>
        <w:spacing w:after="0" w:line="240" w:lineRule="auto"/>
        <w:jc w:val="left"/>
      </w:pPr>
      <w:r>
        <w:t>Níže uvedeného dne, měsíce a roku smluvní strany</w:t>
      </w:r>
    </w:p>
    <w:p w:rsidR="004C39EA" w:rsidP="004C39EA" w:rsidRDefault="004C39EA" w14:paraId="6CA97FCD" w14:textId="77777777">
      <w:pPr>
        <w:widowControl w:val="false"/>
        <w:spacing w:after="0" w:line="240" w:lineRule="auto"/>
        <w:jc w:val="left"/>
        <w:rPr>
          <w:b/>
        </w:rPr>
      </w:pPr>
    </w:p>
    <w:p w:rsidR="004C39EA" w:rsidP="004C39EA" w:rsidRDefault="004C39EA" w14:paraId="3D98BB88" w14:textId="77777777">
      <w:pPr>
        <w:widowControl w:val="false"/>
        <w:spacing w:after="0" w:line="240" w:lineRule="auto"/>
        <w:jc w:val="left"/>
        <w:rPr>
          <w:b/>
        </w:rPr>
      </w:pPr>
    </w:p>
    <w:p w:rsidR="004C39EA" w:rsidP="004C39EA" w:rsidRDefault="004C39EA" w14:paraId="275F2527" w14:textId="77777777">
      <w:pPr>
        <w:widowControl w:val="false"/>
        <w:spacing w:after="0" w:line="240" w:lineRule="auto"/>
        <w:jc w:val="left"/>
        <w:rPr>
          <w:b/>
        </w:rPr>
      </w:pPr>
      <w:r>
        <w:rPr>
          <w:b/>
        </w:rPr>
        <w:t>Česká republika - Probační a mediační služba</w:t>
      </w:r>
    </w:p>
    <w:p w:rsidR="004C39EA" w:rsidP="004C39EA" w:rsidRDefault="004C39EA" w14:paraId="08210D5B" w14:textId="77777777">
      <w:pPr>
        <w:widowControl w:val="false"/>
        <w:spacing w:after="0" w:line="240" w:lineRule="auto"/>
        <w:jc w:val="left"/>
      </w:pPr>
      <w:r>
        <w:t xml:space="preserve">se sídlem: </w:t>
      </w:r>
      <w:r>
        <w:tab/>
      </w:r>
      <w:r>
        <w:tab/>
        <w:t>Senovážné nám</w:t>
      </w:r>
      <w:bookmarkStart w:name="_GoBack" w:id="0"/>
      <w:bookmarkEnd w:id="0"/>
      <w:r>
        <w:t>ěstí 1, 110 00 Praha 1</w:t>
      </w:r>
    </w:p>
    <w:p w:rsidR="004C39EA" w:rsidP="004C39EA" w:rsidRDefault="004C39EA" w14:paraId="770A1AC5" w14:textId="77777777">
      <w:pPr>
        <w:widowControl w:val="false"/>
        <w:spacing w:after="0" w:line="240" w:lineRule="auto"/>
        <w:jc w:val="left"/>
      </w:pPr>
      <w:r>
        <w:t xml:space="preserve">IČO: </w:t>
      </w:r>
      <w:r>
        <w:tab/>
      </w:r>
      <w:r>
        <w:tab/>
      </w:r>
      <w:r>
        <w:tab/>
        <w:t>70888060</w:t>
      </w:r>
    </w:p>
    <w:p w:rsidR="004C39EA" w:rsidP="004C39EA" w:rsidRDefault="004C39EA" w14:paraId="59B1F90B" w14:textId="77777777">
      <w:pPr>
        <w:widowControl w:val="false"/>
        <w:spacing w:after="0" w:line="240" w:lineRule="auto"/>
        <w:jc w:val="left"/>
      </w:pPr>
      <w:r>
        <w:t xml:space="preserve">DIČ: </w:t>
      </w:r>
      <w:r>
        <w:tab/>
      </w:r>
      <w:r>
        <w:tab/>
      </w:r>
      <w:r>
        <w:tab/>
        <w:t>není plátcem DPH</w:t>
      </w:r>
    </w:p>
    <w:p w:rsidR="004C39EA" w:rsidP="004C39EA" w:rsidRDefault="004C39EA" w14:paraId="1BABF00B" w14:textId="77777777">
      <w:pPr>
        <w:widowControl w:val="false"/>
        <w:spacing w:after="0" w:line="240" w:lineRule="auto"/>
        <w:ind w:left="2124" w:hanging="2124"/>
        <w:jc w:val="left"/>
      </w:pPr>
      <w:r>
        <w:t xml:space="preserve">Zastoupena: </w:t>
      </w:r>
      <w:r>
        <w:tab/>
        <w:t>PhDr. Andrea Matoušková, ředitelka</w:t>
      </w:r>
    </w:p>
    <w:p w:rsidR="004C39EA" w:rsidP="004C39EA" w:rsidRDefault="004C39EA" w14:paraId="2E248FB1" w14:textId="77777777">
      <w:pPr>
        <w:widowControl w:val="false"/>
        <w:spacing w:after="0" w:line="240" w:lineRule="auto"/>
        <w:jc w:val="left"/>
      </w:pPr>
      <w:r>
        <w:t xml:space="preserve">bankovní spojení: </w:t>
      </w:r>
      <w:r>
        <w:tab/>
        <w:t>ČNB Praha</w:t>
      </w:r>
    </w:p>
    <w:p w:rsidR="004C39EA" w:rsidP="004C39EA" w:rsidRDefault="004C39EA" w14:paraId="4BA94DE5" w14:textId="77777777">
      <w:pPr>
        <w:widowControl w:val="false"/>
        <w:spacing w:after="0" w:line="240" w:lineRule="auto"/>
        <w:jc w:val="left"/>
      </w:pPr>
      <w:r>
        <w:t xml:space="preserve">č. </w:t>
      </w:r>
      <w:proofErr w:type="spellStart"/>
      <w:r>
        <w:t>ú.</w:t>
      </w:r>
      <w:proofErr w:type="spellEnd"/>
      <w:r>
        <w:t xml:space="preserve">: </w:t>
      </w:r>
      <w:r>
        <w:tab/>
      </w:r>
      <w:r>
        <w:tab/>
      </w:r>
      <w:r>
        <w:tab/>
        <w:t>4528021/0710</w:t>
      </w:r>
    </w:p>
    <w:p w:rsidR="004C39EA" w:rsidP="004C39EA" w:rsidRDefault="004C39EA" w14:paraId="391E26CE" w14:textId="77777777">
      <w:pPr>
        <w:widowControl w:val="false"/>
        <w:spacing w:after="0" w:line="240" w:lineRule="auto"/>
        <w:jc w:val="left"/>
      </w:pPr>
    </w:p>
    <w:p w:rsidR="004C39EA" w:rsidP="004C39EA" w:rsidRDefault="004C39EA" w14:paraId="54C373CB" w14:textId="77777777">
      <w:pPr>
        <w:widowControl w:val="false"/>
        <w:spacing w:after="0" w:line="240" w:lineRule="auto"/>
        <w:jc w:val="left"/>
      </w:pPr>
      <w:r>
        <w:t>(dále jen „</w:t>
      </w:r>
      <w:r>
        <w:rPr>
          <w:b/>
        </w:rPr>
        <w:t>Objednatel</w:t>
      </w:r>
      <w:r>
        <w:t>“)</w:t>
      </w:r>
    </w:p>
    <w:p w:rsidR="004C39EA" w:rsidP="004C39EA" w:rsidRDefault="004C39EA" w14:paraId="693E0D1C" w14:textId="77777777">
      <w:pPr>
        <w:widowControl w:val="false"/>
        <w:spacing w:after="0" w:line="240" w:lineRule="auto"/>
        <w:jc w:val="left"/>
      </w:pPr>
    </w:p>
    <w:p w:rsidR="004C39EA" w:rsidP="004C39EA" w:rsidRDefault="004C39EA" w14:paraId="0C89C743" w14:textId="77777777">
      <w:pPr>
        <w:widowControl w:val="false"/>
        <w:spacing w:after="0" w:line="240" w:lineRule="auto"/>
        <w:jc w:val="left"/>
      </w:pPr>
      <w:r>
        <w:t>a</w:t>
      </w:r>
    </w:p>
    <w:p w:rsidR="004C39EA" w:rsidP="004C39EA" w:rsidRDefault="004C39EA" w14:paraId="1CAE11E2" w14:textId="77777777">
      <w:pPr>
        <w:widowControl w:val="false"/>
        <w:spacing w:after="0" w:line="240" w:lineRule="auto"/>
        <w:jc w:val="left"/>
      </w:pPr>
    </w:p>
    <w:p w:rsidR="004C39EA" w:rsidP="004C39EA" w:rsidRDefault="004C39EA" w14:paraId="5CF0DBF3" w14:textId="77777777">
      <w:pPr>
        <w:widowControl w:val="false"/>
        <w:spacing w:after="0" w:line="240" w:lineRule="auto"/>
        <w:rPr>
          <w:b/>
        </w:rPr>
      </w:pPr>
      <w:permStart w:edGrp="everyone" w:id="483939921"/>
      <w:r>
        <w:rPr>
          <w:b/>
          <w:bCs/>
          <w:highlight w:val="yellow"/>
        </w:rPr>
        <w:t>(doplní Dodavatel)</w:t>
      </w:r>
      <w:permEnd w:id="483939921"/>
    </w:p>
    <w:p w:rsidR="004C39EA" w:rsidP="004C39EA" w:rsidRDefault="004C39EA" w14:paraId="1F32D2BE" w14:textId="77777777">
      <w:pPr>
        <w:widowControl w:val="false"/>
        <w:spacing w:after="0" w:line="240" w:lineRule="auto"/>
        <w:rPr>
          <w:b/>
        </w:rPr>
      </w:pPr>
      <w:r>
        <w:t xml:space="preserve">sídlo: </w:t>
      </w:r>
      <w:r>
        <w:tab/>
      </w:r>
      <w:r>
        <w:tab/>
      </w:r>
      <w:r>
        <w:tab/>
      </w:r>
      <w:permStart w:edGrp="everyone" w:id="671025052"/>
      <w:r>
        <w:rPr>
          <w:b/>
          <w:bCs/>
          <w:highlight w:val="yellow"/>
        </w:rPr>
        <w:t>(doplní Dodavatel)</w:t>
      </w:r>
      <w:permEnd w:id="671025052"/>
    </w:p>
    <w:p w:rsidR="004C39EA" w:rsidP="004C39EA" w:rsidRDefault="004C39EA" w14:paraId="7BCB9837" w14:textId="77777777">
      <w:pPr>
        <w:widowControl w:val="false"/>
        <w:spacing w:after="0" w:line="240" w:lineRule="auto"/>
      </w:pPr>
      <w:r>
        <w:t xml:space="preserve">IČO: </w:t>
      </w:r>
      <w:r>
        <w:tab/>
      </w:r>
      <w:r>
        <w:tab/>
      </w:r>
      <w:r>
        <w:tab/>
      </w:r>
      <w:permStart w:edGrp="everyone" w:id="1206680185"/>
      <w:r>
        <w:rPr>
          <w:b/>
          <w:bCs/>
          <w:highlight w:val="yellow"/>
        </w:rPr>
        <w:t>(doplní Dodavatel)</w:t>
      </w:r>
      <w:permEnd w:id="1206680185"/>
    </w:p>
    <w:p w:rsidR="004C39EA" w:rsidP="004C39EA" w:rsidRDefault="004C39EA" w14:paraId="4C9B63FA" w14:textId="77777777">
      <w:pPr>
        <w:widowControl w:val="false"/>
        <w:spacing w:after="0" w:line="240" w:lineRule="auto"/>
        <w:jc w:val="left"/>
        <w:rPr>
          <w:b/>
          <w:bCs/>
        </w:rPr>
      </w:pPr>
      <w:r>
        <w:t xml:space="preserve">DIČ: </w:t>
      </w:r>
      <w:r>
        <w:tab/>
      </w:r>
      <w:r>
        <w:tab/>
      </w:r>
      <w:r>
        <w:tab/>
      </w:r>
      <w:permStart w:edGrp="everyone" w:id="568673788"/>
      <w:r>
        <w:rPr>
          <w:b/>
          <w:bCs/>
          <w:highlight w:val="yellow"/>
        </w:rPr>
        <w:t>(doplní Dodavatel)</w:t>
      </w:r>
      <w:permEnd w:id="568673788"/>
    </w:p>
    <w:p w:rsidR="004C39EA" w:rsidP="004C39EA" w:rsidRDefault="004C39EA" w14:paraId="00573A2D" w14:textId="77777777">
      <w:pPr>
        <w:widowControl w:val="false"/>
        <w:spacing w:after="0" w:line="240" w:lineRule="auto"/>
        <w:jc w:val="left"/>
      </w:pPr>
      <w:r>
        <w:t xml:space="preserve">Zastoupen: </w:t>
      </w:r>
      <w:r>
        <w:tab/>
      </w:r>
      <w:r>
        <w:tab/>
      </w:r>
      <w:permStart w:edGrp="everyone" w:id="325733187"/>
      <w:r>
        <w:rPr>
          <w:b/>
          <w:bCs/>
          <w:highlight w:val="yellow"/>
        </w:rPr>
        <w:t>(doplní Dodavatel)</w:t>
      </w:r>
      <w:permEnd w:id="325733187"/>
    </w:p>
    <w:p w:rsidR="004C39EA" w:rsidP="004C39EA" w:rsidRDefault="004C39EA" w14:paraId="2D5F8759" w14:textId="77777777">
      <w:pPr>
        <w:widowControl w:val="false"/>
        <w:spacing w:after="0" w:line="240" w:lineRule="auto"/>
      </w:pPr>
      <w:r>
        <w:t xml:space="preserve">Bankovní spojení: </w:t>
      </w:r>
      <w:r>
        <w:tab/>
      </w:r>
      <w:permStart w:edGrp="everyone" w:id="1482101479"/>
      <w:r>
        <w:rPr>
          <w:b/>
          <w:bCs/>
          <w:highlight w:val="yellow"/>
        </w:rPr>
        <w:t>(doplní Dodavatel)</w:t>
      </w:r>
      <w:permEnd w:id="1482101479"/>
    </w:p>
    <w:p w:rsidR="004C39EA" w:rsidP="004C39EA" w:rsidRDefault="004C39EA" w14:paraId="44D8213F" w14:textId="77777777">
      <w:pPr>
        <w:widowControl w:val="false"/>
        <w:spacing w:after="0" w:line="240" w:lineRule="auto"/>
        <w:rPr>
          <w:b/>
          <w:bCs/>
        </w:rPr>
      </w:pPr>
      <w:r>
        <w:t xml:space="preserve">číslo účtu: </w:t>
      </w:r>
      <w:r>
        <w:tab/>
      </w:r>
      <w:r>
        <w:tab/>
      </w:r>
      <w:permStart w:edGrp="everyone" w:id="1192516015"/>
      <w:r>
        <w:rPr>
          <w:b/>
          <w:bCs/>
          <w:highlight w:val="yellow"/>
        </w:rPr>
        <w:t>(doplní Dodavatel)</w:t>
      </w:r>
      <w:permEnd w:id="1192516015"/>
    </w:p>
    <w:p w:rsidR="004C39EA" w:rsidP="004C39EA" w:rsidRDefault="004C39EA" w14:paraId="001B476D" w14:textId="77777777">
      <w:pPr>
        <w:widowControl w:val="false"/>
        <w:spacing w:after="0" w:line="240" w:lineRule="auto"/>
        <w:rPr>
          <w:bCs/>
        </w:rPr>
      </w:pPr>
    </w:p>
    <w:p w:rsidR="00AD4D49" w:rsidP="004C39EA" w:rsidRDefault="004C39EA" w14:paraId="12BFE86D" w14:textId="77777777">
      <w:pPr>
        <w:widowControl w:val="false"/>
        <w:spacing w:after="0" w:line="240" w:lineRule="auto"/>
      </w:pPr>
      <w:r>
        <w:t>(dále jen „</w:t>
      </w:r>
      <w:r>
        <w:rPr>
          <w:b/>
        </w:rPr>
        <w:t>Dodavatel</w:t>
      </w:r>
      <w:r>
        <w:t xml:space="preserve">“) </w:t>
      </w:r>
    </w:p>
    <w:p w:rsidR="00AD4D49" w:rsidP="004C39EA" w:rsidRDefault="00AD4D49" w14:paraId="444B878A" w14:textId="77777777">
      <w:pPr>
        <w:widowControl w:val="false"/>
        <w:spacing w:after="0" w:line="240" w:lineRule="auto"/>
      </w:pPr>
    </w:p>
    <w:p w:rsidR="004C39EA" w:rsidP="004C39EA" w:rsidRDefault="004C39EA" w14:paraId="318FC850" w14:textId="67445A5D">
      <w:pPr>
        <w:widowControl w:val="false"/>
        <w:spacing w:after="0" w:line="240" w:lineRule="auto"/>
      </w:pPr>
      <w:r>
        <w:t>(Objednatel a Dodavatel společně dále též jen „</w:t>
      </w:r>
      <w:r>
        <w:rPr>
          <w:b/>
        </w:rPr>
        <w:t>Strany</w:t>
      </w:r>
      <w:r>
        <w:t>“ a každý z nich samostatně „</w:t>
      </w:r>
      <w:r>
        <w:rPr>
          <w:b/>
        </w:rPr>
        <w:t>Strana</w:t>
      </w:r>
      <w:r>
        <w:t>“)</w:t>
      </w:r>
    </w:p>
    <w:p w:rsidR="004C39EA" w:rsidP="004C39EA" w:rsidRDefault="004C39EA" w14:paraId="740462E1" w14:textId="77777777">
      <w:pPr>
        <w:widowControl w:val="false"/>
        <w:spacing w:after="0" w:line="240" w:lineRule="auto"/>
        <w:jc w:val="left"/>
      </w:pPr>
    </w:p>
    <w:p w:rsidR="004C39EA" w:rsidP="004C39EA" w:rsidRDefault="004C39EA" w14:paraId="67523458" w14:textId="77777777">
      <w:pPr>
        <w:widowControl w:val="false"/>
        <w:spacing w:after="0" w:line="240" w:lineRule="auto"/>
        <w:jc w:val="left"/>
      </w:pPr>
      <w:r>
        <w:t>uzavírají tuto smlouvu o provedení díla (dále jen „</w:t>
      </w:r>
      <w:r>
        <w:rPr>
          <w:b/>
        </w:rPr>
        <w:t>Smlouva</w:t>
      </w:r>
      <w:r>
        <w:t>“) a projevují vůli řídit se všemi jejími ustanoveními.</w:t>
      </w:r>
    </w:p>
    <w:p w:rsidR="00AD4D49" w:rsidP="004C39EA" w:rsidRDefault="00AD4D49" w14:paraId="244A7641" w14:textId="77777777">
      <w:pPr>
        <w:widowControl w:val="false"/>
        <w:spacing w:after="0" w:line="240" w:lineRule="auto"/>
        <w:jc w:val="left"/>
      </w:pPr>
    </w:p>
    <w:p w:rsidRPr="00AD4D49" w:rsidR="00AD4D49" w:rsidP="00AD4D49" w:rsidRDefault="00AD4D49" w14:paraId="0E253DE8" w14:textId="25D62771">
      <w:pPr>
        <w:pStyle w:val="Nadpis5"/>
        <w:keepNext w:val="false"/>
        <w:keepLines w:val="false"/>
        <w:widowControl w:val="false"/>
        <w:spacing w:before="0" w:line="240" w:lineRule="auto"/>
        <w:rPr>
          <w:rFonts w:cs="Arial"/>
          <w:b/>
        </w:rPr>
      </w:pPr>
      <w:r w:rsidRPr="00AD4D49">
        <w:rPr>
          <w:rFonts w:cs="Arial"/>
          <w:b/>
        </w:rPr>
        <w:t>Preambule</w:t>
      </w:r>
      <w:r>
        <w:rPr>
          <w:rFonts w:cs="Arial"/>
          <w:b/>
        </w:rPr>
        <w:br/>
      </w:r>
    </w:p>
    <w:p w:rsidRPr="00AD4D49" w:rsidR="00AD4D49" w:rsidP="00AD4D49" w:rsidRDefault="00AD4D49" w14:paraId="0979821E" w14:textId="68092106">
      <w:pPr>
        <w:pStyle w:val="Nadpis2"/>
        <w:keepNext w:val="false"/>
        <w:keepLines w:val="false"/>
        <w:widowControl w:val="false"/>
        <w:numPr>
          <w:ilvl w:val="0"/>
          <w:numId w:val="0"/>
        </w:numPr>
        <w:spacing w:before="0"/>
        <w:rPr>
          <w:rFonts w:cs="Arial"/>
          <w:szCs w:val="22"/>
        </w:rPr>
      </w:pPr>
      <w:r w:rsidRPr="00BF6C58">
        <w:rPr>
          <w:rFonts w:cs="Arial"/>
          <w:szCs w:val="22"/>
        </w:rPr>
        <w:t xml:space="preserve">Uzavření této </w:t>
      </w:r>
      <w:r>
        <w:rPr>
          <w:rFonts w:cs="Arial"/>
          <w:szCs w:val="22"/>
        </w:rPr>
        <w:t>Smlouvy</w:t>
      </w:r>
      <w:r w:rsidRPr="00BF6C58">
        <w:rPr>
          <w:rFonts w:cs="Arial"/>
          <w:szCs w:val="22"/>
        </w:rPr>
        <w:t xml:space="preserve"> je výsledkem výběrového řízení </w:t>
      </w:r>
      <w:r>
        <w:rPr>
          <w:rFonts w:cs="Arial"/>
          <w:szCs w:val="22"/>
        </w:rPr>
        <w:t xml:space="preserve">na </w:t>
      </w:r>
      <w:r w:rsidRPr="00BF6C58">
        <w:rPr>
          <w:rFonts w:cs="Arial"/>
          <w:szCs w:val="22"/>
        </w:rPr>
        <w:t>veřejn</w:t>
      </w:r>
      <w:r>
        <w:rPr>
          <w:rFonts w:cs="Arial"/>
          <w:szCs w:val="22"/>
        </w:rPr>
        <w:t>ou</w:t>
      </w:r>
      <w:r w:rsidRPr="00BF6C58">
        <w:rPr>
          <w:rFonts w:cs="Arial"/>
          <w:szCs w:val="22"/>
        </w:rPr>
        <w:t xml:space="preserve"> zakázk</w:t>
      </w:r>
      <w:r>
        <w:rPr>
          <w:rFonts w:cs="Arial"/>
          <w:szCs w:val="22"/>
        </w:rPr>
        <w:t>u</w:t>
      </w:r>
      <w:r w:rsidRPr="00BF6C58">
        <w:rPr>
          <w:rFonts w:cs="Arial"/>
          <w:szCs w:val="22"/>
        </w:rPr>
        <w:t xml:space="preserve"> </w:t>
      </w:r>
      <w:r w:rsidRPr="00985F47">
        <w:rPr>
          <w:rFonts w:cs="Arial"/>
          <w:szCs w:val="22"/>
        </w:rPr>
        <w:t>malého rozsahu</w:t>
      </w:r>
      <w:r w:rsidRPr="00BF6C58">
        <w:rPr>
          <w:rFonts w:cs="Arial"/>
          <w:szCs w:val="22"/>
        </w:rPr>
        <w:t xml:space="preserve"> s názvem </w:t>
      </w:r>
      <w:r>
        <w:rPr>
          <w:rFonts w:cs="Arial"/>
          <w:i/>
          <w:szCs w:val="22"/>
        </w:rPr>
        <w:t>„</w:t>
      </w:r>
      <w:r w:rsidRPr="00AD4D49">
        <w:rPr>
          <w:rFonts w:cs="Arial"/>
          <w:b/>
          <w:shd w:val="clear" w:color="auto" w:fill="FFFFFF"/>
        </w:rPr>
        <w:t xml:space="preserve">Realizace studií o účinnosti v rámci projektu </w:t>
      </w:r>
      <w:r>
        <w:rPr>
          <w:rFonts w:cs="Arial"/>
          <w:b/>
          <w:shd w:val="clear" w:color="auto" w:fill="FFFFFF"/>
        </w:rPr>
        <w:t>N</w:t>
      </w:r>
      <w:r w:rsidRPr="00AD4D49">
        <w:rPr>
          <w:rFonts w:cs="Arial"/>
          <w:b/>
          <w:shd w:val="clear" w:color="auto" w:fill="FFFFFF"/>
        </w:rPr>
        <w:t>a správnou cestu! II včetně studie zahraniční praxe týmů pro mládež</w:t>
      </w:r>
      <w:r w:rsidRPr="00BF6C58">
        <w:rPr>
          <w:rFonts w:cs="Arial"/>
          <w:szCs w:val="22"/>
        </w:rPr>
        <w:t>.</w:t>
      </w:r>
      <w:r>
        <w:rPr>
          <w:rFonts w:cs="Arial"/>
          <w:szCs w:val="22"/>
        </w:rPr>
        <w:t>“</w:t>
      </w:r>
      <w:r w:rsidRPr="00BF6C58">
        <w:rPr>
          <w:rFonts w:cs="Arial"/>
          <w:szCs w:val="22"/>
        </w:rPr>
        <w:t xml:space="preserve"> Podmínky plnění této </w:t>
      </w:r>
      <w:r>
        <w:rPr>
          <w:rFonts w:cs="Arial"/>
          <w:szCs w:val="22"/>
        </w:rPr>
        <w:t>S</w:t>
      </w:r>
      <w:r w:rsidRPr="00BF6C58">
        <w:rPr>
          <w:rFonts w:cs="Arial"/>
          <w:szCs w:val="22"/>
        </w:rPr>
        <w:t>mlouvy vychází ze zadávacích podmínek</w:t>
      </w:r>
      <w:r>
        <w:rPr>
          <w:rFonts w:cs="Arial"/>
          <w:szCs w:val="22"/>
        </w:rPr>
        <w:t xml:space="preserve"> této</w:t>
      </w:r>
      <w:r w:rsidRPr="00BF6C58">
        <w:rPr>
          <w:rFonts w:cs="Arial"/>
          <w:szCs w:val="22"/>
        </w:rPr>
        <w:t xml:space="preserve"> veřejné zakázky a z nabídky </w:t>
      </w:r>
      <w:r>
        <w:rPr>
          <w:rFonts w:cs="Arial"/>
          <w:szCs w:val="22"/>
        </w:rPr>
        <w:t>Dodavatele</w:t>
      </w:r>
      <w:r w:rsidRPr="00BF6C58">
        <w:rPr>
          <w:rFonts w:cs="Arial"/>
          <w:szCs w:val="22"/>
        </w:rPr>
        <w:t xml:space="preserve"> předložené v rámci výběrov</w:t>
      </w:r>
      <w:r>
        <w:rPr>
          <w:rFonts w:cs="Arial"/>
          <w:szCs w:val="22"/>
        </w:rPr>
        <w:t>ého řízení.</w:t>
      </w:r>
    </w:p>
    <w:p w:rsidR="004C39EA" w:rsidP="004C39EA" w:rsidRDefault="004C39EA" w14:paraId="57AEEF4E" w14:textId="77777777">
      <w:pPr>
        <w:pStyle w:val="Nadpis1"/>
        <w:keepNext w:val="false"/>
        <w:keepLines w:val="false"/>
        <w:widowControl w:val="false"/>
        <w:ind w:left="4111" w:firstLine="283"/>
        <w:jc w:val="both"/>
        <w:rPr>
          <w:b/>
          <w:bCs/>
        </w:rPr>
      </w:pPr>
    </w:p>
    <w:p w:rsidR="004C39EA" w:rsidP="004C39EA" w:rsidRDefault="004C39EA" w14:paraId="6D1F6D48" w14:textId="77777777">
      <w:pPr>
        <w:pStyle w:val="Nadpis5"/>
        <w:keepNext w:val="false"/>
        <w:keepLines w:val="false"/>
        <w:widowControl w:val="false"/>
        <w:rPr>
          <w:b/>
        </w:rPr>
      </w:pPr>
      <w:r>
        <w:rPr>
          <w:b/>
        </w:rPr>
        <w:t>Předmět a účel Smlouvy</w:t>
      </w:r>
    </w:p>
    <w:p w:rsidR="004C39EA" w:rsidP="004C39EA" w:rsidRDefault="004C39EA" w14:paraId="69B05D36" w14:textId="77777777">
      <w:pPr>
        <w:pStyle w:val="Nadpis2"/>
        <w:keepNext w:val="false"/>
        <w:keepLines w:val="false"/>
        <w:widowControl w:val="false"/>
      </w:pPr>
      <w:bookmarkStart w:name="_Ref501459859" w:id="1"/>
      <w:r>
        <w:t>Dodavatel se touto Smlouvou zavazuje za níže sjednaných podmínek poskytnout Objednateli službu spočívající ve vypracování:</w:t>
      </w:r>
    </w:p>
    <w:p w:rsidR="004C39EA" w:rsidP="004C39EA" w:rsidRDefault="004C39EA" w14:paraId="2DF4DCC6" w14:textId="77777777">
      <w:pPr>
        <w:pStyle w:val="Odstavecseseznamem"/>
        <w:numPr>
          <w:ilvl w:val="0"/>
          <w:numId w:val="2"/>
        </w:numPr>
      </w:pPr>
      <w:r>
        <w:t>Studie o účinnosti programu proti násilí;</w:t>
      </w:r>
    </w:p>
    <w:p w:rsidR="004C39EA" w:rsidP="004C39EA" w:rsidRDefault="004C39EA" w14:paraId="25C670F2" w14:textId="77777777">
      <w:pPr>
        <w:pStyle w:val="Odstavecseseznamem"/>
        <w:numPr>
          <w:ilvl w:val="0"/>
          <w:numId w:val="2"/>
        </w:numPr>
      </w:pPr>
      <w:r>
        <w:t>studie o účinnosti rodinných skupinových konferencí;</w:t>
      </w:r>
    </w:p>
    <w:p w:rsidR="004C39EA" w:rsidP="004C39EA" w:rsidRDefault="004C39EA" w14:paraId="48E7C5A9" w14:textId="77777777">
      <w:pPr>
        <w:pStyle w:val="Odstavecseseznamem"/>
        <w:numPr>
          <w:ilvl w:val="0"/>
          <w:numId w:val="2"/>
        </w:numPr>
      </w:pPr>
      <w:r>
        <w:lastRenderedPageBreak/>
        <w:t>studie zahraniční praxe týmů pro mládež,</w:t>
      </w:r>
    </w:p>
    <w:p w:rsidR="004C39EA" w:rsidP="004C39EA" w:rsidRDefault="004C39EA" w14:paraId="7E96C4C0" w14:textId="77777777">
      <w:pPr>
        <w:pStyle w:val="Nadpis2"/>
        <w:keepNext w:val="false"/>
        <w:keepLines w:val="false"/>
        <w:widowControl w:val="false"/>
        <w:numPr>
          <w:ilvl w:val="0"/>
          <w:numId w:val="0"/>
        </w:numPr>
        <w:ind w:left="1203"/>
      </w:pPr>
      <w:r>
        <w:t>podle specifikace v příloze č. 1 (dále jen „</w:t>
      </w:r>
      <w:r>
        <w:rPr>
          <w:b/>
        </w:rPr>
        <w:t>Služba</w:t>
      </w:r>
      <w:r>
        <w:t>“), a Objednatel se zavazuje zaplatit Dodavateli za dodanou Službu sjednanou cenu (</w:t>
      </w:r>
      <w:r>
        <w:fldChar w:fldCharType="begin"/>
      </w:r>
      <w:r>
        <w:instrText xml:space="preserve"> REF _Ref501462440 \r \h  \* MERGEFORMAT </w:instrText>
      </w:r>
      <w:r>
        <w:fldChar w:fldCharType="separate"/>
      </w:r>
      <w:r>
        <w:t>Čl. 3</w:t>
      </w:r>
      <w:r>
        <w:fldChar w:fldCharType="end"/>
      </w:r>
      <w:r>
        <w:t xml:space="preserve">). </w:t>
      </w:r>
    </w:p>
    <w:p w:rsidR="004C39EA" w:rsidP="004C39EA" w:rsidRDefault="004C39EA" w14:paraId="7906EA37" w14:textId="77777777">
      <w:pPr>
        <w:pStyle w:val="Nadpis2"/>
        <w:keepNext w:val="false"/>
        <w:keepLines w:val="false"/>
        <w:widowControl w:val="false"/>
      </w:pPr>
      <w:bookmarkStart w:name="_Ref509587981" w:id="2"/>
      <w:bookmarkStart w:name="_Ref509495571" w:id="3"/>
      <w:bookmarkEnd w:id="1"/>
      <w:r>
        <w:t>Dodavatel prohlašuje, že je odborníkem, že je plně odborně kvalifikovaný pro poskytnutí Služby a že disponuje veškerými veřejnoprávními oprávněními či povoleními, která jsou pro plnění této Smlouvy právními předpisy vyžadována</w:t>
      </w:r>
      <w:bookmarkEnd w:id="2"/>
      <w:r>
        <w:t>.</w:t>
      </w:r>
    </w:p>
    <w:bookmarkEnd w:id="3"/>
    <w:p w:rsidR="004C39EA" w:rsidP="004C39EA" w:rsidRDefault="004C39EA" w14:paraId="1954328C" w14:textId="77777777">
      <w:pPr>
        <w:pStyle w:val="Nadpis2"/>
        <w:keepNext w:val="false"/>
        <w:keepLines w:val="false"/>
        <w:widowControl w:val="false"/>
      </w:pPr>
      <w:r>
        <w:t xml:space="preserve">Dodavatel bude provádět a dodávat jednotlivá dílčí plnění Služby na výzvu Objednatele osobám, které Objednatel určí, a v souladu s jeho požadavky. </w:t>
      </w:r>
    </w:p>
    <w:p w:rsidR="004C39EA" w:rsidP="004C39EA" w:rsidRDefault="004C39EA" w14:paraId="4E23F45C" w14:textId="77777777">
      <w:pPr>
        <w:pStyle w:val="Nadpis2"/>
        <w:keepNext w:val="false"/>
        <w:keepLines w:val="false"/>
        <w:widowControl w:val="false"/>
      </w:pPr>
      <w:r>
        <w:t>Dodavatel se zavazuje poskytovat Službu osobně.</w:t>
      </w:r>
    </w:p>
    <w:p w:rsidR="004C39EA" w:rsidP="004C39EA" w:rsidRDefault="004C39EA" w14:paraId="54623C8C" w14:textId="77777777">
      <w:pPr>
        <w:pStyle w:val="Nadpis1"/>
        <w:keepNext w:val="false"/>
        <w:keepLines w:val="false"/>
        <w:widowControl w:val="false"/>
        <w:ind w:left="4111" w:firstLine="283"/>
        <w:jc w:val="both"/>
        <w:rPr>
          <w:b/>
          <w:bCs/>
        </w:rPr>
      </w:pPr>
    </w:p>
    <w:p w:rsidR="004C39EA" w:rsidP="004C39EA" w:rsidRDefault="004C39EA" w14:paraId="57B99981" w14:textId="77777777">
      <w:pPr>
        <w:pStyle w:val="Nadpis5"/>
        <w:keepNext w:val="false"/>
        <w:keepLines w:val="false"/>
        <w:widowControl w:val="false"/>
        <w:rPr>
          <w:b/>
        </w:rPr>
      </w:pPr>
      <w:r>
        <w:rPr>
          <w:b/>
        </w:rPr>
        <w:t>Doba poskytování Služby</w:t>
      </w:r>
    </w:p>
    <w:p w:rsidR="004C39EA" w:rsidP="004C39EA" w:rsidRDefault="004C39EA" w14:paraId="0642D11E" w14:textId="77777777">
      <w:pPr>
        <w:pStyle w:val="Nadpis2"/>
        <w:keepNext w:val="false"/>
        <w:keepLines w:val="false"/>
        <w:widowControl w:val="false"/>
      </w:pPr>
      <w:r>
        <w:t>Dodavatel se zavazuje poskytnout Službu v souladu s touto Smlouvou do 30. 6. 2020 (dále jen „</w:t>
      </w:r>
      <w:r>
        <w:rPr>
          <w:b/>
        </w:rPr>
        <w:t>Doba plnění</w:t>
      </w:r>
      <w:r>
        <w:t>“).</w:t>
      </w:r>
    </w:p>
    <w:p w:rsidR="004C39EA" w:rsidP="004C39EA" w:rsidRDefault="004C39EA" w14:paraId="4C5D2AEA" w14:textId="77777777">
      <w:pPr>
        <w:pStyle w:val="Nadpis2"/>
      </w:pPr>
      <w:bookmarkStart w:name="_Ref467601296" w:id="4"/>
      <w:bookmarkStart w:name="_Ref465076649" w:id="5"/>
      <w:bookmarkStart w:name="_Ref465073905" w:id="6"/>
      <w:r>
        <w:t>Je-li Dodavatelem poskytnutá Služba či část Služby v rozporu se Smlouvou či je-li jinak vadná, je Objednatel oprávněn do 20 pracovních dnů od jejich doručení vznést námitky, a to i e-mailem. Dodavatel je povinen bezodkladně provést řádnou nápravu; dokud tak neučiní, není Objednatel povinen uhradit Cenu. Nevznese-li Objednatel ve výše uvedené lhůtě námitky, platí, že uplynutím této lhůty poskytnutou Službu či část Služby akceptoval. Tímto článkem nejsou nijak dotčena práva Objednatele z vadného plnění podle Smlouvy a Občanského zákoníku.</w:t>
      </w:r>
      <w:bookmarkEnd w:id="4"/>
      <w:bookmarkEnd w:id="5"/>
      <w:bookmarkEnd w:id="6"/>
    </w:p>
    <w:p w:rsidR="004C39EA" w:rsidP="004C39EA" w:rsidRDefault="004C39EA" w14:paraId="2D4423A2" w14:textId="77777777">
      <w:pPr>
        <w:pStyle w:val="Nadpis1"/>
        <w:keepNext w:val="false"/>
        <w:keepLines w:val="false"/>
        <w:widowControl w:val="false"/>
        <w:ind w:left="4111" w:firstLine="283"/>
        <w:jc w:val="both"/>
        <w:rPr>
          <w:b/>
          <w:bCs/>
        </w:rPr>
      </w:pPr>
      <w:bookmarkStart w:name="_Ref501462440" w:id="7"/>
    </w:p>
    <w:bookmarkEnd w:id="7"/>
    <w:p w:rsidR="004C39EA" w:rsidP="004C39EA" w:rsidRDefault="004C39EA" w14:paraId="2A17C26A" w14:textId="77777777">
      <w:pPr>
        <w:pStyle w:val="Nadpis5"/>
        <w:keepNext w:val="false"/>
        <w:keepLines w:val="false"/>
        <w:widowControl w:val="false"/>
        <w:rPr>
          <w:b/>
        </w:rPr>
      </w:pPr>
      <w:r>
        <w:rPr>
          <w:b/>
        </w:rPr>
        <w:t>Cena a platební podmínky</w:t>
      </w:r>
    </w:p>
    <w:p w:rsidR="004C39EA" w:rsidP="004C39EA" w:rsidRDefault="004C39EA" w14:paraId="6C8A17B3" w14:textId="77777777">
      <w:pPr>
        <w:pStyle w:val="Nadpis2"/>
        <w:keepNext w:val="false"/>
        <w:keepLines w:val="false"/>
        <w:widowControl w:val="false"/>
        <w:rPr>
          <w:rFonts w:cs="Arial"/>
          <w:szCs w:val="22"/>
        </w:rPr>
      </w:pPr>
      <w:bookmarkStart w:name="_Ref509499966" w:id="8"/>
      <w:bookmarkStart w:name="_Ref509499429" w:id="9"/>
      <w:r>
        <w:rPr>
          <w:rFonts w:cs="Arial"/>
          <w:szCs w:val="22"/>
        </w:rPr>
        <w:t xml:space="preserve">Objednatel se zavazuje zaplatit </w:t>
      </w:r>
      <w:r>
        <w:t>Dodavatel</w:t>
      </w:r>
      <w:r>
        <w:rPr>
          <w:rFonts w:cs="Arial"/>
          <w:szCs w:val="22"/>
        </w:rPr>
        <w:t xml:space="preserve">i za Službu provedenou v souladu s touto Smlouvou cenu v celkové výši </w:t>
      </w:r>
      <w:permStart w:edGrp="everyone" w:id="1549549544"/>
      <w:r>
        <w:rPr>
          <w:b/>
          <w:bCs w:val="false"/>
          <w:highlight w:val="yellow"/>
        </w:rPr>
        <w:t>(doplní Dodavatel)</w:t>
      </w:r>
      <w:permEnd w:id="1549549544"/>
      <w:r>
        <w:rPr>
          <w:rFonts w:cs="Arial"/>
          <w:szCs w:val="22"/>
        </w:rPr>
        <w:t xml:space="preserve">Kč (slovy: </w:t>
      </w:r>
      <w:permStart w:edGrp="everyone" w:id="181739872"/>
      <w:r>
        <w:rPr>
          <w:b/>
          <w:bCs w:val="false"/>
          <w:highlight w:val="yellow"/>
        </w:rPr>
        <w:t>(doplní Dodavatel)</w:t>
      </w:r>
      <w:permEnd w:id="181739872"/>
      <w:r>
        <w:rPr>
          <w:bCs w:val="false"/>
        </w:rPr>
        <w:t xml:space="preserve"> korun</w:t>
      </w:r>
      <w:r>
        <w:rPr>
          <w:rFonts w:cs="Arial"/>
          <w:szCs w:val="22"/>
        </w:rPr>
        <w:t xml:space="preserve"> českých) bez DPH a </w:t>
      </w:r>
      <w:permStart w:edGrp="everyone" w:id="1758948641"/>
      <w:r>
        <w:rPr>
          <w:b/>
          <w:bCs w:val="false"/>
          <w:highlight w:val="yellow"/>
        </w:rPr>
        <w:t>(doplní Dodavatel)</w:t>
      </w:r>
      <w:permEnd w:id="1758948641"/>
      <w:r>
        <w:rPr>
          <w:rFonts w:cs="Arial"/>
          <w:szCs w:val="22"/>
        </w:rPr>
        <w:t xml:space="preserve"> Kč (slovy: </w:t>
      </w:r>
      <w:permStart w:edGrp="everyone" w:id="1738897411"/>
      <w:r>
        <w:rPr>
          <w:b/>
          <w:bCs w:val="false"/>
          <w:highlight w:val="yellow"/>
        </w:rPr>
        <w:t>(doplní Dodavatel)</w:t>
      </w:r>
      <w:permEnd w:id="1738897411"/>
      <w:r>
        <w:rPr>
          <w:bCs w:val="false"/>
        </w:rPr>
        <w:t xml:space="preserve"> korun</w:t>
      </w:r>
      <w:r>
        <w:rPr>
          <w:rFonts w:cs="Arial"/>
          <w:szCs w:val="22"/>
        </w:rPr>
        <w:t xml:space="preserve"> českých) včetně DPH (dále jen „</w:t>
      </w:r>
      <w:r>
        <w:rPr>
          <w:rFonts w:cs="Arial"/>
          <w:b/>
          <w:szCs w:val="22"/>
        </w:rPr>
        <w:t>Cena</w:t>
      </w:r>
      <w:r>
        <w:rPr>
          <w:rFonts w:cs="Arial"/>
          <w:szCs w:val="22"/>
        </w:rPr>
        <w:t>“).</w:t>
      </w:r>
      <w:bookmarkEnd w:id="8"/>
      <w:bookmarkEnd w:id="9"/>
    </w:p>
    <w:p w:rsidR="004C39EA" w:rsidP="004C39EA" w:rsidRDefault="004C39EA" w14:paraId="08BC1AE7" w14:textId="77777777">
      <w:pPr>
        <w:pStyle w:val="Nadpis2"/>
        <w:keepNext w:val="false"/>
        <w:keepLines w:val="false"/>
        <w:widowControl w:val="false"/>
        <w:rPr>
          <w:rFonts w:cs="Arial"/>
          <w:szCs w:val="22"/>
        </w:rPr>
      </w:pPr>
      <w:r>
        <w:rPr>
          <w:rFonts w:cs="Arial"/>
          <w:szCs w:val="22"/>
        </w:rPr>
        <w:t xml:space="preserve">Cena je pevnou cenou za Službu. Strany si ujednávají, že kupní cena za věci obstarané </w:t>
      </w:r>
      <w:r>
        <w:t>Dodavatel</w:t>
      </w:r>
      <w:r>
        <w:rPr>
          <w:rFonts w:cs="Arial"/>
          <w:szCs w:val="22"/>
        </w:rPr>
        <w:t xml:space="preserve">em pro účely provedení Služby je zahrnuta v Ceně a Cena nebude po dobu trvání této Smlouvy žádným způsobem upravována a na její výši nemá žádný vliv výše vynaložených nákladů souvisejících s provedením Služby ani jakýchkoliv jiných nákladů či poplatků, k jejichž úhradě je </w:t>
      </w:r>
      <w:r>
        <w:t xml:space="preserve">Dodavatel </w:t>
      </w:r>
      <w:r>
        <w:rPr>
          <w:rFonts w:cs="Arial"/>
          <w:szCs w:val="22"/>
        </w:rPr>
        <w:t>na základě Smlouvy či obecně závazných právních předpisů povinen.</w:t>
      </w:r>
    </w:p>
    <w:p w:rsidR="004C39EA" w:rsidP="004C39EA" w:rsidRDefault="004C39EA" w14:paraId="3360C08C" w14:textId="77777777">
      <w:pPr>
        <w:pStyle w:val="Nadpis2"/>
        <w:keepNext w:val="false"/>
        <w:keepLines w:val="false"/>
        <w:widowControl w:val="false"/>
      </w:pPr>
      <w:r>
        <w:rPr>
          <w:rFonts w:cs="Arial"/>
          <w:szCs w:val="22"/>
        </w:rPr>
        <w:t>Úhrada za Službu bude prováděna na základě daňového dokladu (dále také „</w:t>
      </w:r>
      <w:r>
        <w:rPr>
          <w:rFonts w:cs="Arial"/>
          <w:b/>
          <w:szCs w:val="22"/>
        </w:rPr>
        <w:t>Faktura</w:t>
      </w:r>
      <w:r>
        <w:rPr>
          <w:rFonts w:cs="Arial"/>
          <w:szCs w:val="22"/>
        </w:rPr>
        <w:t xml:space="preserve">“), kterou je </w:t>
      </w:r>
      <w:r>
        <w:t xml:space="preserve">Dodavatel </w:t>
      </w:r>
      <w:r>
        <w:rPr>
          <w:rFonts w:cs="Arial"/>
          <w:szCs w:val="22"/>
        </w:rPr>
        <w:t>oprávněn vystavit nejdříve v den řádného předání a převzetí celé Služby.</w:t>
      </w:r>
    </w:p>
    <w:p w:rsidR="004C39EA" w:rsidP="004C39EA" w:rsidRDefault="004C39EA" w14:paraId="21C79048" w14:textId="77777777">
      <w:pPr>
        <w:pStyle w:val="Nadpis2"/>
        <w:keepNext w:val="false"/>
        <w:keepLines w:val="false"/>
        <w:widowControl w:val="false"/>
      </w:pPr>
      <w:r>
        <w:t xml:space="preserve">Doba splatnosti Faktury je stanovena na 30 kalendářních dnů ode dne jejího doručení </w:t>
      </w:r>
      <w:r>
        <w:lastRenderedPageBreak/>
        <w:t>Objednateli. Připadne-li termín splatnosti na den, který není pracovním dnem, posouvá se termín splatnosti na nejbližší následující pracovní den. Ke splnění dluhu Objednatele dojde připsáním částky na bankovní účet Dodavatele.</w:t>
      </w:r>
    </w:p>
    <w:p w:rsidR="004C39EA" w:rsidP="004C39EA" w:rsidRDefault="004C39EA" w14:paraId="7FF6D053" w14:textId="77777777">
      <w:pPr>
        <w:pStyle w:val="Nadpis2"/>
        <w:keepNext w:val="false"/>
        <w:keepLines w:val="false"/>
        <w:widowControl w:val="false"/>
      </w:pPr>
      <w:r>
        <w:t>Faktura musí obsahovat náležitosti účetního dokladu stanovené v platných právních předpisech, zejména v § 29 zákona č. 235/2004 Sb., o dani z přidané hodnoty, ve znění pozdějších předpisů, a dle zákona č. 563/1991 Sb., o účetnictví, ve znění pozdějších předpisů. Součástí Faktury bude také stručný popis fakturovaného předmětu plnění.</w:t>
      </w:r>
    </w:p>
    <w:p w:rsidR="004C39EA" w:rsidP="004C39EA" w:rsidRDefault="004C39EA" w14:paraId="3AA30CDE" w14:textId="77777777">
      <w:pPr>
        <w:pStyle w:val="Nadpis2"/>
      </w:pPr>
      <w:r>
        <w:t>Nebude-li Faktura obsahovat stanovené náležitosti nebo v ní nebudou správně uvedené údaje, je Objednatel oprávněn vrátit ji ve lhůtě splatnosti Dodavateli s uvedením chybějících náležitostí nebo nesprávných údajů. V takovém případě se přeruší doba splatnosti Faktury a nová lhůta splatnosti počne běžet doručením opravené Faktury Objednateli.</w:t>
      </w:r>
    </w:p>
    <w:p w:rsidR="004C39EA" w:rsidP="004C39EA" w:rsidRDefault="004C39EA" w14:paraId="1C317F49" w14:textId="77777777">
      <w:pPr>
        <w:pStyle w:val="Nadpis2"/>
      </w:pPr>
      <w:r>
        <w:t>Je-li Dodavatel v prodlení s plněním jakékoli povinnosti plynoucí z této Smlouvy, je Objednatel oprávněn pozastavit veškeré platby Ceny.</w:t>
      </w:r>
    </w:p>
    <w:p w:rsidR="004C39EA" w:rsidP="004C39EA" w:rsidRDefault="004C39EA" w14:paraId="31ECD6CE" w14:textId="77777777">
      <w:pPr>
        <w:pStyle w:val="Nadpis2"/>
        <w:keepNext w:val="false"/>
        <w:keepLines w:val="false"/>
        <w:widowControl w:val="false"/>
      </w:pPr>
      <w:r>
        <w:t>Platby budou probíhat výhradně v Kč a rovněž veškeré cenové údaje budou v Kč.</w:t>
      </w:r>
    </w:p>
    <w:p w:rsidR="004C39EA" w:rsidP="004C39EA" w:rsidRDefault="004C39EA" w14:paraId="65F97B05" w14:textId="77777777">
      <w:pPr>
        <w:pStyle w:val="Nadpis2"/>
        <w:keepNext w:val="false"/>
        <w:keepLines w:val="false"/>
        <w:widowControl w:val="false"/>
      </w:pPr>
      <w:r>
        <w:t>Faktura se vždy platí bezhotovostním převodem na účet druhé Strany uvedený v preambuli Smlouvy.</w:t>
      </w:r>
    </w:p>
    <w:p w:rsidR="004C39EA" w:rsidP="004C39EA" w:rsidRDefault="004C39EA" w14:paraId="2EF15505" w14:textId="77777777">
      <w:pPr>
        <w:pStyle w:val="Nadpis2"/>
        <w:keepNext w:val="false"/>
        <w:keepLines w:val="false"/>
        <w:widowControl w:val="false"/>
      </w:pPr>
      <w:r>
        <w:t>Faktura se pro účely Smlouvy považuje za uhrazenou okamžikem připsání fakturované částky z účtu Objednatele ve prospěch účtu Dodavatele.</w:t>
      </w:r>
    </w:p>
    <w:p w:rsidR="004C39EA" w:rsidP="004C39EA" w:rsidRDefault="004C39EA" w14:paraId="7B57715C" w14:textId="77777777">
      <w:pPr>
        <w:pStyle w:val="Nadpis2"/>
      </w:pPr>
      <w:r>
        <w:t xml:space="preserve">Faktura za provedené služby je zasílána elektronicky na email: podatelna@pms.justice.cz a to i v případě vystavení faktury ve formátu </w:t>
      </w:r>
      <w:proofErr w:type="spellStart"/>
      <w:r>
        <w:t>isdoc</w:t>
      </w:r>
      <w:proofErr w:type="spellEnd"/>
      <w:r>
        <w:t>/</w:t>
      </w:r>
      <w:proofErr w:type="spellStart"/>
      <w:r>
        <w:t>isdocx</w:t>
      </w:r>
      <w:proofErr w:type="spellEnd"/>
      <w:r>
        <w:t xml:space="preserve"> (tzv. e-faktura). Pouze v případě nefunkčnosti emailové schránky podatelna@pms.justice.cz je faktura zaslána na adresu: Česká republika - Probační a mediační služba, Senovážné náměstí 995/1,110 00 Praha 1.</w:t>
      </w:r>
    </w:p>
    <w:p w:rsidR="004C39EA" w:rsidP="004C39EA" w:rsidRDefault="004C39EA" w14:paraId="64A4E0BD" w14:textId="77777777">
      <w:pPr>
        <w:pStyle w:val="Nadpis2"/>
        <w:keepNext w:val="false"/>
        <w:keepLines w:val="false"/>
        <w:widowControl w:val="false"/>
      </w:pPr>
      <w:r>
        <w:t xml:space="preserve">V případě, že se Dodavatel jako neplátce DPH stane v průběhu plnění Smlouvy plátcem DPH, nemá Dodavatel z tohoto titulu nárok na navýšení ceny uvedené v </w:t>
      </w:r>
      <w:proofErr w:type="gramStart"/>
      <w:r>
        <w:t xml:space="preserve">čl. </w:t>
      </w:r>
      <w:r>
        <w:fldChar w:fldCharType="begin"/>
      </w:r>
      <w:r>
        <w:instrText xml:space="preserve"> REF _Ref509499966 \r \h  \* MERGEFORMAT </w:instrText>
      </w:r>
      <w:r>
        <w:fldChar w:fldCharType="separate"/>
      </w:r>
      <w:r>
        <w:t>3.1</w:t>
      </w:r>
      <w:r>
        <w:fldChar w:fldCharType="end"/>
      </w:r>
      <w:r>
        <w:t xml:space="preserve"> Smlouvy</w:t>
      </w:r>
      <w:proofErr w:type="gramEnd"/>
      <w:r>
        <w:t xml:space="preserve">.  </w:t>
      </w:r>
    </w:p>
    <w:p w:rsidR="004C39EA" w:rsidP="004C39EA" w:rsidRDefault="004C39EA" w14:paraId="244E987D" w14:textId="77777777">
      <w:pPr>
        <w:pStyle w:val="Nadpis2"/>
        <w:keepNext w:val="false"/>
        <w:keepLines w:val="false"/>
        <w:widowControl w:val="false"/>
      </w:pPr>
      <w:r>
        <w:t>V případě, že Dodavatel získá v průběhu doby trvání této Smlouvy rozhodnutím správce daně status nespolehlivého plátce dle § 106a Zákona o DPH, má Objednatel právo postupovat dle § 109a Zákona o DPH a zaplatit správci daně DPH jménem Dodavatele. Zaplacená částka DPH bude v takovém případě odečtena od Ceny. Dodavatel se zavazuje na Faktuře uvést bankovní účet, který je uveden v záhlaví této Smlouvy a který je zároveň zveřejněný správcem daně způsobem umožňujícím dálkový přístup. Je-li na Faktuře uveden jiný bankovní účet, je Objednatel oprávněn zaslat Fakturu zpět Dodavateli k opravě.</w:t>
      </w:r>
    </w:p>
    <w:p w:rsidR="004C39EA" w:rsidP="004C39EA" w:rsidRDefault="004C39EA" w14:paraId="763CC77A" w14:textId="77777777">
      <w:pPr>
        <w:pStyle w:val="Nadpis1"/>
        <w:keepNext w:val="false"/>
        <w:keepLines w:val="false"/>
        <w:widowControl w:val="false"/>
        <w:ind w:left="4111" w:firstLine="283"/>
        <w:jc w:val="both"/>
        <w:rPr>
          <w:b/>
          <w:bCs/>
        </w:rPr>
      </w:pPr>
    </w:p>
    <w:p w:rsidR="004C39EA" w:rsidP="004C39EA" w:rsidRDefault="004C39EA" w14:paraId="14BD8BE2" w14:textId="77777777">
      <w:pPr>
        <w:pStyle w:val="Nadpis5"/>
        <w:keepNext w:val="false"/>
        <w:keepLines w:val="false"/>
        <w:widowControl w:val="false"/>
        <w:rPr>
          <w:b/>
        </w:rPr>
      </w:pPr>
      <w:r>
        <w:rPr>
          <w:b/>
        </w:rPr>
        <w:t>Práva a povinnosti Stran</w:t>
      </w:r>
    </w:p>
    <w:p w:rsidR="004C39EA" w:rsidP="004C39EA" w:rsidRDefault="004C39EA" w14:paraId="46AC1A9E" w14:textId="77777777">
      <w:pPr>
        <w:pStyle w:val="Nadpis2"/>
        <w:keepNext w:val="false"/>
        <w:keepLines w:val="false"/>
        <w:widowControl w:val="false"/>
      </w:pPr>
      <w:bookmarkStart w:name="_Ref509587472" w:id="10"/>
      <w:r>
        <w:t xml:space="preserve">Dodavatel se zavazuje poskytnout </w:t>
      </w:r>
      <w:r>
        <w:rPr>
          <w:rFonts w:cs="Arial"/>
          <w:szCs w:val="22"/>
        </w:rPr>
        <w:t>Službu</w:t>
      </w:r>
      <w:r>
        <w:t xml:space="preserve"> svědomitě, s řádnou a odbornou péčí, v </w:t>
      </w:r>
      <w:r>
        <w:lastRenderedPageBreak/>
        <w:t>rozsahu a kvalitě podle této Smlouvy a v Době plnění. Při poskytování Služby je Dodavatel vázán zákony, obecně závaznými právními předpisy a pokyny Objednatele, pokud tyto nejsou v rozporu s těmito normami nebo zájmy Objednatele.</w:t>
      </w:r>
      <w:bookmarkEnd w:id="10"/>
    </w:p>
    <w:p w:rsidR="004C39EA" w:rsidP="004C39EA" w:rsidRDefault="004C39EA" w14:paraId="5385FE1B" w14:textId="77777777">
      <w:pPr>
        <w:pStyle w:val="Nadpis2"/>
        <w:keepNext w:val="false"/>
        <w:keepLines w:val="false"/>
        <w:widowControl w:val="false"/>
      </w:pPr>
      <w:r>
        <w:t>Dodavatel je povinen při poskytování Služby včas písemně upozornit Objednatele na zřejmou nevhodnost jeho pokynů, jejichž následkem může vzniknout škoda nebo nesoulad se zákony nebo obecně závaznými právními předpisy; za písemnou formu se považuje i e-mail na adresu kontaktní osoby uvedené v čl. 9.1. Pokud Objednatel navzdory tomuto upozornění trvá na svých pokynech, Dodavatel neodpovídá za jakoukoli škodu způsobenou jeho jednáním na základě takových pokynů Objednatele.</w:t>
      </w:r>
    </w:p>
    <w:p w:rsidR="004C39EA" w:rsidP="004C39EA" w:rsidRDefault="004C39EA" w14:paraId="5672426D" w14:textId="77777777">
      <w:pPr>
        <w:pStyle w:val="Nadpis2"/>
        <w:keepNext w:val="false"/>
        <w:keepLines w:val="false"/>
        <w:widowControl w:val="false"/>
      </w:pPr>
      <w:r>
        <w:t xml:space="preserve">Strany jsou povinny vzájemně se informovat o všech okolnostech důležitých pro řádné a včasné poskytnutí Služby a poskytovat si nezbytnou součinnost. </w:t>
      </w:r>
    </w:p>
    <w:p w:rsidR="004C39EA" w:rsidP="004C39EA" w:rsidRDefault="004C39EA" w14:paraId="786B29A9" w14:textId="77777777">
      <w:pPr>
        <w:pStyle w:val="Nadpis2"/>
        <w:keepNext w:val="false"/>
        <w:keepLines w:val="false"/>
        <w:widowControl w:val="false"/>
      </w:pPr>
      <w:r>
        <w:t>Dodavatel se zavazuje opatřit vše, co je zapotřebí k poskytnutí Služby podle této Smlouvy.</w:t>
      </w:r>
    </w:p>
    <w:p w:rsidR="004C39EA" w:rsidP="004C39EA" w:rsidRDefault="004C39EA" w14:paraId="422A1EF9" w14:textId="77777777">
      <w:pPr>
        <w:pStyle w:val="Nadpis2"/>
        <w:keepNext w:val="false"/>
        <w:keepLines w:val="false"/>
        <w:widowControl w:val="false"/>
      </w:pPr>
      <w:bookmarkStart w:name="_Ref509587493" w:id="11"/>
      <w:r>
        <w:t xml:space="preserve">Dodavatel je povinen pravidelně informovat Objednatele o stavu poskytované Služby. </w:t>
      </w:r>
      <w:bookmarkEnd w:id="11"/>
    </w:p>
    <w:p w:rsidR="004C39EA" w:rsidP="004C39EA" w:rsidRDefault="004C39EA" w14:paraId="64F3038E" w14:textId="77777777">
      <w:pPr>
        <w:pStyle w:val="Nadpis2"/>
        <w:keepNext w:val="false"/>
        <w:keepLines w:val="false"/>
        <w:widowControl w:val="false"/>
      </w:pPr>
      <w:bookmarkStart w:name="_Ref509587499" w:id="12"/>
      <w:r>
        <w:t>Dodavatel je při plnění této Smlouvy dále povinen</w:t>
      </w:r>
      <w:bookmarkEnd w:id="12"/>
    </w:p>
    <w:p w:rsidR="004C39EA" w:rsidP="004C39EA" w:rsidRDefault="004C39EA" w14:paraId="59DC5B44" w14:textId="77777777">
      <w:pPr>
        <w:pStyle w:val="Odstavecseseznamem"/>
        <w:widowControl w:val="false"/>
        <w:numPr>
          <w:ilvl w:val="0"/>
          <w:numId w:val="3"/>
        </w:numPr>
      </w:pPr>
      <w:r>
        <w:t>chránit a šetřit zájmy, reputaci a dobrou pověst Objednatele; tato povinnost je časově neomezená a trvá i po zániku této Smlouvy;</w:t>
      </w:r>
    </w:p>
    <w:p w:rsidR="004C39EA" w:rsidP="004C39EA" w:rsidRDefault="004C39EA" w14:paraId="75A62321" w14:textId="77777777">
      <w:pPr>
        <w:pStyle w:val="Odstavecseseznamem"/>
        <w:widowControl w:val="false"/>
        <w:numPr>
          <w:ilvl w:val="0"/>
          <w:numId w:val="3"/>
        </w:numPr>
      </w:pPr>
      <w:bookmarkStart w:name="_Ref465161154" w:id="13"/>
      <w:r>
        <w:t>informovat bezodkladně Objednatele o tom, že se při plnění této Smlouvy dostal nebo by se mohl dostat do jakéhokoli střetu zájmů z jakéhokoli důvodu;</w:t>
      </w:r>
      <w:bookmarkEnd w:id="13"/>
    </w:p>
    <w:p w:rsidR="004C39EA" w:rsidP="004C39EA" w:rsidRDefault="004C39EA" w14:paraId="019EAA9E" w14:textId="77777777">
      <w:pPr>
        <w:pStyle w:val="Odstavecseseznamem"/>
        <w:widowControl w:val="false"/>
        <w:numPr>
          <w:ilvl w:val="0"/>
          <w:numId w:val="3"/>
        </w:numPr>
      </w:pPr>
      <w:r>
        <w:t>zdržet se porušení jakýchkoli práv třetích osob, zejména jejich práv duševního vlastnictví a osobnostních práv; a</w:t>
      </w:r>
    </w:p>
    <w:p w:rsidR="004C39EA" w:rsidP="004C39EA" w:rsidRDefault="004C39EA" w14:paraId="3F042C2A" w14:textId="77777777">
      <w:pPr>
        <w:pStyle w:val="Odstavecseseznamem"/>
        <w:widowControl w:val="false"/>
        <w:numPr>
          <w:ilvl w:val="0"/>
          <w:numId w:val="3"/>
        </w:numPr>
      </w:pPr>
      <w:r>
        <w:t>vést o plnění této Smlouvy záznamy, které se při jejím plnění v souvislosti s předmětem Služby obvykle vedou, a uchovávat tyto záznamy, jakož i veškerou dokumentaci a účetní doklady související s plněním této Smlouvy po dobu minimálně 3 let, nestanoví-li právní předpisy lhůtu delší, a kdykoli je Objednateli na jeho žádost bezodkladně zpřístupnit, a to i po zániku této Smlouvy.</w:t>
      </w:r>
    </w:p>
    <w:p w:rsidR="004C39EA" w:rsidP="004C39EA" w:rsidRDefault="004C39EA" w14:paraId="1E1F2D04" w14:textId="77777777">
      <w:pPr>
        <w:pStyle w:val="Nadpis2"/>
        <w:keepNext w:val="false"/>
        <w:keepLines w:val="false"/>
        <w:widowControl w:val="false"/>
      </w:pPr>
      <w:bookmarkStart w:name="_Ref509587524" w:id="14"/>
      <w:r>
        <w:t>Dodavatel není oprávněn jakýmkoliv způsobem zastupovat Objednatele ve vztahu ke třetím osobám, vystupovat jako zástupce Objednatele, zavazovat Objednatele, právně za něj jednat ani činit jménem Objednatele jakákoliv závazná prohlášení.</w:t>
      </w:r>
      <w:bookmarkEnd w:id="14"/>
    </w:p>
    <w:p w:rsidR="004C39EA" w:rsidP="004C39EA" w:rsidRDefault="004C39EA" w14:paraId="2D0EA4A8" w14:textId="77777777">
      <w:pPr>
        <w:pStyle w:val="Nadpis1"/>
        <w:keepNext w:val="false"/>
        <w:keepLines w:val="false"/>
        <w:widowControl w:val="false"/>
        <w:ind w:left="4111" w:firstLine="283"/>
        <w:jc w:val="both"/>
        <w:rPr>
          <w:b/>
          <w:bCs/>
        </w:rPr>
      </w:pPr>
      <w:bookmarkStart w:name="_Ref509588020" w:id="15"/>
    </w:p>
    <w:p w:rsidR="004C39EA" w:rsidP="004C39EA" w:rsidRDefault="004C39EA" w14:paraId="25CF8F55" w14:textId="77777777">
      <w:pPr>
        <w:pStyle w:val="Nadpis5"/>
        <w:keepNext w:val="false"/>
        <w:keepLines w:val="false"/>
        <w:widowControl w:val="false"/>
        <w:rPr>
          <w:b/>
        </w:rPr>
      </w:pPr>
      <w:bookmarkStart w:name="_Ref450566744" w:id="16"/>
      <w:bookmarkEnd w:id="15"/>
      <w:r>
        <w:rPr>
          <w:b/>
        </w:rPr>
        <w:t>Práva Objednatele z vadného plnění</w:t>
      </w:r>
      <w:bookmarkEnd w:id="16"/>
    </w:p>
    <w:p w:rsidR="004C39EA" w:rsidP="004C39EA" w:rsidRDefault="004C39EA" w14:paraId="26BA829A" w14:textId="77777777">
      <w:pPr>
        <w:pStyle w:val="Nadpis2"/>
        <w:keepNext w:val="false"/>
        <w:keepLines w:val="false"/>
        <w:widowControl w:val="false"/>
      </w:pPr>
      <w:bookmarkStart w:name="_Ref450563330" w:id="17"/>
      <w:r>
        <w:t>Vykazuje-li Služba jakoukoli vadu, ať už zjevnou či skrytou, věcnou či právní, má Objednatel následující práva z vadného plnění, a to výhradně dle své volby:</w:t>
      </w:r>
      <w:bookmarkEnd w:id="17"/>
    </w:p>
    <w:p w:rsidR="004C39EA" w:rsidP="004C39EA" w:rsidRDefault="004C39EA" w14:paraId="5C3115CD" w14:textId="77777777">
      <w:pPr>
        <w:pStyle w:val="Odstavecseseznamem"/>
        <w:widowControl w:val="false"/>
        <w:numPr>
          <w:ilvl w:val="0"/>
          <w:numId w:val="4"/>
        </w:numPr>
      </w:pPr>
      <w:r>
        <w:t>právo požadovat po Dodavateli přiměřenou slevu z Ceny; nebo</w:t>
      </w:r>
    </w:p>
    <w:p w:rsidR="004C39EA" w:rsidP="004C39EA" w:rsidRDefault="004C39EA" w14:paraId="621E3ABA" w14:textId="77777777">
      <w:pPr>
        <w:pStyle w:val="Odstavecseseznamem"/>
        <w:widowControl w:val="false"/>
        <w:numPr>
          <w:ilvl w:val="0"/>
          <w:numId w:val="4"/>
        </w:numPr>
      </w:pPr>
      <w:bookmarkStart w:name="_Ref466882383" w:id="18"/>
      <w:r>
        <w:t>právo požadovat po Dodavateli bezodkladné a bezúplatné odstranění vady, např. úpravu poskytnuté Služby, popřípadě její části, nebo dodatečné poskytnutí ujednaných, ale nedodaných částí Služby; nebo</w:t>
      </w:r>
      <w:bookmarkEnd w:id="18"/>
    </w:p>
    <w:p w:rsidR="004C39EA" w:rsidP="004C39EA" w:rsidRDefault="004C39EA" w14:paraId="3CBFE8EE" w14:textId="77777777">
      <w:pPr>
        <w:pStyle w:val="Odstavecseseznamem"/>
        <w:widowControl w:val="false"/>
        <w:numPr>
          <w:ilvl w:val="0"/>
          <w:numId w:val="4"/>
        </w:numPr>
      </w:pPr>
      <w:bookmarkStart w:name="_Ref466882385" w:id="19"/>
      <w:r>
        <w:t>právo požadovat po Dodavateli, aby bezodkladně a bezúplatně poskytl danou vadně poskytnutou Službu, popřípadě jeho části znovu; nebo</w:t>
      </w:r>
      <w:bookmarkEnd w:id="19"/>
    </w:p>
    <w:p w:rsidR="004C39EA" w:rsidP="004C39EA" w:rsidRDefault="004C39EA" w14:paraId="2957D9DD" w14:textId="77777777">
      <w:pPr>
        <w:pStyle w:val="Odstavecseseznamem"/>
        <w:widowControl w:val="false"/>
        <w:numPr>
          <w:ilvl w:val="0"/>
          <w:numId w:val="4"/>
        </w:numPr>
      </w:pPr>
      <w:r>
        <w:t>právo odstoupit od Smlouvy dle čl. 10.</w:t>
      </w:r>
    </w:p>
    <w:p w:rsidR="004C39EA" w:rsidP="004C39EA" w:rsidRDefault="004C39EA" w14:paraId="2A4DC03D" w14:textId="77777777">
      <w:pPr>
        <w:pStyle w:val="Nadpis2"/>
        <w:keepNext w:val="false"/>
        <w:keepLines w:val="false"/>
        <w:widowControl w:val="false"/>
      </w:pPr>
      <w:bookmarkStart w:name="_Ref463971301" w:id="20"/>
      <w:r>
        <w:lastRenderedPageBreak/>
        <w:t>Objednatel je oprávněn vady vytknout a svá práva z vadného plnění uplatnit, a to prostřednictvím Kontaktních osob podle čl. 9.1 kdykoliv v průběhu 6 měsíců ode dne, kdy Údaje akceptoval.</w:t>
      </w:r>
      <w:bookmarkEnd w:id="20"/>
      <w:r>
        <w:t xml:space="preserve"> Vady lze vytknout v rámci protokolu po předání Služby, popřípadě její části, anebo kdykoli poté, a to i e-mailem.</w:t>
      </w:r>
    </w:p>
    <w:p w:rsidR="004C39EA" w:rsidP="004C39EA" w:rsidRDefault="004C39EA" w14:paraId="03D4AC8B" w14:textId="77777777">
      <w:pPr>
        <w:pStyle w:val="Nadpis2"/>
        <w:keepNext w:val="false"/>
        <w:keepLines w:val="false"/>
        <w:widowControl w:val="false"/>
      </w:pPr>
      <w:r>
        <w:t xml:space="preserve">Uplatní-li Objednatel svá práva z vadného plnění, není tím nijak dotčeno jeho právo na náhradu případné újmy, ani jeho právo na zaplacení smluvní pokuty. </w:t>
      </w:r>
    </w:p>
    <w:p w:rsidR="004C39EA" w:rsidP="004C39EA" w:rsidRDefault="004C39EA" w14:paraId="10EC15CF" w14:textId="77777777">
      <w:pPr>
        <w:pStyle w:val="Nadpis1"/>
        <w:keepNext w:val="false"/>
        <w:keepLines w:val="false"/>
        <w:widowControl w:val="false"/>
        <w:ind w:left="4111" w:firstLine="283"/>
        <w:jc w:val="both"/>
        <w:rPr>
          <w:b/>
          <w:bCs/>
        </w:rPr>
      </w:pPr>
    </w:p>
    <w:p w:rsidR="004C39EA" w:rsidP="004C39EA" w:rsidRDefault="004C39EA" w14:paraId="4C0D5A59" w14:textId="77777777">
      <w:pPr>
        <w:pStyle w:val="Nadpis5"/>
        <w:keepNext w:val="false"/>
        <w:keepLines w:val="false"/>
        <w:widowControl w:val="false"/>
        <w:rPr>
          <w:b/>
        </w:rPr>
      </w:pPr>
      <w:r>
        <w:rPr>
          <w:b/>
        </w:rPr>
        <w:t>Ochrana osobních údajů a jejich zpracování (zpracovatelská doložka)</w:t>
      </w:r>
    </w:p>
    <w:p w:rsidR="004C39EA" w:rsidP="004C39EA" w:rsidRDefault="004C39EA" w14:paraId="374FF25B" w14:textId="77777777">
      <w:pPr>
        <w:pStyle w:val="Nadpis2"/>
        <w:numPr>
          <w:ilvl w:val="1"/>
          <w:numId w:val="5"/>
        </w:numPr>
      </w:pPr>
      <w:r>
        <w:t xml:space="preserve">Pro vyloučení pochybností Strany prohlašují, že obě jsou ve vztahu k osobním údajům vzniklých v souvislosti s uzavíráním a plněním Smlouvy samostatnými správci osobních údajů. Strany prohlašují, že jsou si vědomy povinností správce osobních údajů jak podle současných právních předpisů, hlavně zákona č. 110/2019 Sb., o ochraně osobních údajů, tak podle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t>údajů) (dále</w:t>
      </w:r>
      <w:proofErr w:type="gramEnd"/>
      <w:r>
        <w:t xml:space="preserve"> jen „</w:t>
      </w:r>
      <w:r>
        <w:rPr>
          <w:b/>
        </w:rPr>
        <w:t>GDPR</w:t>
      </w:r>
      <w:r>
        <w:t>“), a zavazují se je dodržovat.</w:t>
      </w:r>
    </w:p>
    <w:p w:rsidR="004C39EA" w:rsidP="004C39EA" w:rsidRDefault="004C39EA" w14:paraId="111167BA" w14:textId="77777777">
      <w:pPr>
        <w:pStyle w:val="Nadpis2"/>
        <w:keepNext w:val="false"/>
        <w:keepLines w:val="false"/>
        <w:widowControl w:val="false"/>
      </w:pPr>
      <w:r>
        <w:t xml:space="preserve">Dodavatel bere na vědomí, že Objednatel může jako správce osobních údajů v průběhu plnění Smlouvy, za účelem plnění Smlouvy a/nebo za účelem splnění povinností Objednatele vyplývajících z právních předpisů zpracovávat osobní údaje zástupců Dodavatele a jeho Spolupracovníků, které jsou uvedeny ve Smlouvě nebo které souvisí s plněním Smlouvy, zejména osobní údaje zástupců Dodavatele v rozsahu jméno, příjmení, telefon, e-mail a údaje, které Dodavatel nebo Spolupracovníci dobrovolně poskytnou Objednateli. </w:t>
      </w:r>
    </w:p>
    <w:p w:rsidR="004C39EA" w:rsidP="004C39EA" w:rsidRDefault="004C39EA" w14:paraId="63C4F5CD" w14:textId="77777777">
      <w:pPr>
        <w:pStyle w:val="Nadpis2"/>
        <w:keepNext w:val="false"/>
        <w:keepLines w:val="false"/>
        <w:widowControl w:val="false"/>
      </w:pPr>
      <w:r>
        <w:t>Dodavatel bude uchovávat a zpracovávat osobní údaje podle čl. 6.2 automatizovaně i manuálně v rámci vlastní smluvní dokumentace či v interních IT systémech, a to sám či prostřednictvím pověřených zpracovatelů. Provozovatelem IT systému, ve kterém jsou uchovávány osobní údaje, může být rovněž třetí osoba vystupující ve vztahu k Objednateli jako zpracovatel. Seznam pověřených zpracovatelů poskytne Objednatel Dodavateli na vyžádání.</w:t>
      </w:r>
    </w:p>
    <w:p w:rsidR="004C39EA" w:rsidP="004C39EA" w:rsidRDefault="004C39EA" w14:paraId="1616B243" w14:textId="77777777">
      <w:pPr>
        <w:pStyle w:val="Nadpis2"/>
        <w:keepNext w:val="false"/>
        <w:keepLines w:val="false"/>
        <w:widowControl w:val="false"/>
      </w:pPr>
      <w:r>
        <w:t>Nestanoví-li Smlouva jinak, osobní údaje budou zpřístupněny pouze oprávněným zaměstnancům Objednatele či zaměstnancům pověřeného zpracovatele, a to pouze v míře nezbytné pro účely zpracování.</w:t>
      </w:r>
    </w:p>
    <w:p w:rsidR="004C39EA" w:rsidP="004C39EA" w:rsidRDefault="004C39EA" w14:paraId="7FC16052" w14:textId="77777777">
      <w:pPr>
        <w:pStyle w:val="Nadpis2"/>
        <w:keepNext w:val="false"/>
        <w:keepLines w:val="false"/>
        <w:widowControl w:val="false"/>
      </w:pPr>
      <w:r>
        <w:t>Osobní údaje podle čl. 6.2 budou zpracovávány Objednatelem po dobu trvání Smlouvy, a dále po dobu 10 let po jejím zániku, a to za účelem ochrany legitimních zájmů Dodavatele či za účelem obrany v případě potenciálního sporu.</w:t>
      </w:r>
    </w:p>
    <w:p w:rsidR="004C39EA" w:rsidP="004C39EA" w:rsidRDefault="004C39EA" w14:paraId="38991B88" w14:textId="77777777">
      <w:pPr>
        <w:pStyle w:val="Nadpis2"/>
        <w:keepNext w:val="false"/>
        <w:keepLines w:val="false"/>
        <w:widowControl w:val="false"/>
      </w:pPr>
      <w:r>
        <w:t>Dodavatel dále souhlasí s tím, že Objednatel je oprávněn poskytnout osobní údaje uvedené ve Smlouvě Zřizovateli.</w:t>
      </w:r>
    </w:p>
    <w:p w:rsidR="004C39EA" w:rsidP="004C39EA" w:rsidRDefault="004C39EA" w14:paraId="64C2000E" w14:textId="77777777">
      <w:pPr>
        <w:pStyle w:val="Nadpis2"/>
        <w:keepNext w:val="false"/>
        <w:keepLines w:val="false"/>
        <w:widowControl w:val="false"/>
      </w:pPr>
      <w:r>
        <w:t>Dodavatel potvrzuje, že byl poučen o právech subjektů osobních údajů (i) na přístup k osobním údajům, (</w:t>
      </w:r>
      <w:proofErr w:type="spellStart"/>
      <w:r>
        <w:t>ii</w:t>
      </w:r>
      <w:proofErr w:type="spellEnd"/>
      <w:r>
        <w:t>) na opravu osobních údajů, (</w:t>
      </w:r>
      <w:proofErr w:type="spellStart"/>
      <w:r>
        <w:t>iii</w:t>
      </w:r>
      <w:proofErr w:type="spellEnd"/>
      <w:r>
        <w:t xml:space="preserve">) požadovat od Objednatele </w:t>
      </w:r>
      <w:r>
        <w:lastRenderedPageBreak/>
        <w:t>vysvětlení v případě podezření, že ke zpracování osobních údajů dochází v rozporu s ochranou jejich soukromého a osobního života nebo v rozporu se zákonem, (</w:t>
      </w:r>
      <w:proofErr w:type="spellStart"/>
      <w:r>
        <w:t>iv</w:t>
      </w:r>
      <w:proofErr w:type="spellEnd"/>
      <w:r>
        <w:t xml:space="preserve">) požadovat odstranění protiprávního stavu, zejména blokováním, provedením opravy, doplněním nebo likvidací osobních údajů a (v) obrátit se v případě uvedeného podezření či odmítnutí odstranění uvedeného protiprávního stavu na Úřad pro ochranu osobních údajů. Dodavatel se zavazuje bez zbytečného odkladu s těmito skutečnostmi seznámit Spolupracovníky, kteří se stali či se stanou subjekty zpracování osobních údajů podle tohoto článku. </w:t>
      </w:r>
    </w:p>
    <w:p w:rsidR="004C39EA" w:rsidP="004C39EA" w:rsidRDefault="004C39EA" w14:paraId="0188F627" w14:textId="77777777">
      <w:pPr>
        <w:pStyle w:val="Nadpis2"/>
        <w:keepNext w:val="false"/>
        <w:keepLines w:val="false"/>
        <w:widowControl w:val="false"/>
      </w:pPr>
      <w:r>
        <w:t>Strany se zavazují nepředávat druhé Straně žádné osobní údaje bez souhlasu, není-li v tomto článku uvedeno jinak.</w:t>
      </w:r>
    </w:p>
    <w:p w:rsidR="004C39EA" w:rsidP="004C39EA" w:rsidRDefault="004C39EA" w14:paraId="7E57DA34" w14:textId="77777777">
      <w:pPr>
        <w:pStyle w:val="Nadpis2"/>
      </w:pPr>
      <w:bookmarkStart w:name="_Ref513651218" w:id="21"/>
      <w:r>
        <w:t>Kromě osobních údajů uvedených výše Strany prohlašují, že Dodavatel bude pro Objednatele jako správce osobních údajů na základě Smlouvy zpracovávat osobní údaje nutné k vypracování předmětu Služby (dále jen „</w:t>
      </w:r>
      <w:r>
        <w:rPr>
          <w:b/>
        </w:rPr>
        <w:t>Zpracování</w:t>
      </w:r>
      <w:r>
        <w:t>“); pro činnosti, které jsou zpracováním osobních údajů, se Dodavatel označuje též jen „</w:t>
      </w:r>
      <w:r>
        <w:rPr>
          <w:b/>
        </w:rPr>
        <w:t>Zpracovatel</w:t>
      </w:r>
      <w:r>
        <w:t xml:space="preserve">“).  </w:t>
      </w:r>
    </w:p>
    <w:bookmarkEnd w:id="21"/>
    <w:p w:rsidR="004C39EA" w:rsidP="004C39EA" w:rsidRDefault="004C39EA" w14:paraId="0B5B0B42" w14:textId="77777777">
      <w:pPr>
        <w:pStyle w:val="Nadpis2"/>
      </w:pPr>
      <w:r>
        <w:t>Zpracovatel prohlašuje, že má zavedena vhodná technická a organizační opatření, která umožňují Zpracování v souladu s právními předpisy upravujícími ochranu osobních údajů.</w:t>
      </w:r>
    </w:p>
    <w:p w:rsidR="004C39EA" w:rsidP="004C39EA" w:rsidRDefault="004C39EA" w14:paraId="3ECBA67D" w14:textId="77777777">
      <w:pPr>
        <w:pStyle w:val="Nadpis2"/>
      </w:pPr>
      <w:bookmarkStart w:name="_Ref513651877" w:id="22"/>
      <w:r>
        <w:t>Zpracovatel se zavazuje, že</w:t>
      </w:r>
      <w:bookmarkEnd w:id="22"/>
    </w:p>
    <w:p w:rsidR="004C39EA" w:rsidP="004C39EA" w:rsidRDefault="004C39EA" w14:paraId="25BED623" w14:textId="77777777">
      <w:pPr>
        <w:pStyle w:val="Odstavecseseznamem"/>
        <w:widowControl w:val="false"/>
        <w:numPr>
          <w:ilvl w:val="0"/>
          <w:numId w:val="6"/>
        </w:numPr>
      </w:pPr>
      <w:r>
        <w:t>nezapojí do Zpracování žádného dalšího zpracovatele („</w:t>
      </w:r>
      <w:proofErr w:type="spellStart"/>
      <w:r>
        <w:rPr>
          <w:b/>
        </w:rPr>
        <w:t>Podzpracovatel</w:t>
      </w:r>
      <w:proofErr w:type="spellEnd"/>
      <w:r>
        <w:t xml:space="preserve">“) bez předchozího písemného povolení Objednatele; v případě obecného povolení bude Objednatele s předstihem informovat o veškerých zamýšlených změnách týkajících se přijetí </w:t>
      </w:r>
      <w:proofErr w:type="spellStart"/>
      <w:r>
        <w:t>Podzpracovatelů</w:t>
      </w:r>
      <w:proofErr w:type="spellEnd"/>
      <w:r>
        <w:t xml:space="preserve"> nebo jejich nahrazení; pokud </w:t>
      </w:r>
      <w:proofErr w:type="spellStart"/>
      <w:r>
        <w:t>Podzpracovatele</w:t>
      </w:r>
      <w:proofErr w:type="spellEnd"/>
      <w:r>
        <w:t xml:space="preserve"> v souladu s těmito požadavky Zpracovatel zapojí, musí </w:t>
      </w:r>
      <w:proofErr w:type="spellStart"/>
      <w:r>
        <w:t>Podzpracovatele</w:t>
      </w:r>
      <w:proofErr w:type="spellEnd"/>
      <w:r>
        <w:t xml:space="preserve"> smluvně zavázat stejné povinnosti při Zpracování, jaké vyplývají ze Smlouvy, včetně poskytnutí dostatečných záruk, že činnost takového </w:t>
      </w:r>
      <w:proofErr w:type="spellStart"/>
      <w:r>
        <w:t>Podzpracovatele</w:t>
      </w:r>
      <w:proofErr w:type="spellEnd"/>
      <w:r>
        <w:t xml:space="preserve"> zaručuje splnění všech právních požadavků na ochranu osobních údajů;</w:t>
      </w:r>
    </w:p>
    <w:p w:rsidR="004C39EA" w:rsidP="004C39EA" w:rsidRDefault="004C39EA" w14:paraId="2529D68E" w14:textId="77777777">
      <w:pPr>
        <w:pStyle w:val="Odstavecseseznamem"/>
        <w:widowControl w:val="false"/>
        <w:numPr>
          <w:ilvl w:val="0"/>
          <w:numId w:val="6"/>
        </w:numPr>
      </w:pPr>
      <w:r>
        <w:t xml:space="preserve">bude odpovídat Objednateli za plnění povinností </w:t>
      </w:r>
      <w:proofErr w:type="spellStart"/>
      <w:r>
        <w:t>Podzpracovatele</w:t>
      </w:r>
      <w:proofErr w:type="spellEnd"/>
      <w:r>
        <w:t xml:space="preserve"> i nadále plně sám v případě, že </w:t>
      </w:r>
      <w:proofErr w:type="spellStart"/>
      <w:r>
        <w:t>Podzpracovatel</w:t>
      </w:r>
      <w:proofErr w:type="spellEnd"/>
      <w:r>
        <w:t xml:space="preserve"> neplní své povinnosti v oblasti ochrany osobních údajů při Zpracování;</w:t>
      </w:r>
    </w:p>
    <w:p w:rsidR="004C39EA" w:rsidP="004C39EA" w:rsidRDefault="004C39EA" w14:paraId="5118D742" w14:textId="77777777">
      <w:pPr>
        <w:pStyle w:val="Odstavecseseznamem"/>
        <w:widowControl w:val="false"/>
        <w:numPr>
          <w:ilvl w:val="0"/>
          <w:numId w:val="6"/>
        </w:numPr>
      </w:pPr>
      <w:r>
        <w:t>bude provádět Zpracování pouze na základě doložených pokynů Objednatele, a to i jde-li o předání osobních údajů do třetí země nebo mezinárodní organizaci, pokud mu toto zpracování již neukládají právní předpisy Unie, České republiky nebo jiného členského státu, které se na Zpracovatele vztahují; v takovém případě Zpracovatel Objednatele informuje o tomto právním požadavku před zahájením Zpracování, ledaže by právní předpisy toto informování zakazovaly z důležitých důvodů veřejného zájmu;</w:t>
      </w:r>
    </w:p>
    <w:p w:rsidR="004C39EA" w:rsidP="004C39EA" w:rsidRDefault="004C39EA" w14:paraId="4106D85E" w14:textId="77777777">
      <w:pPr>
        <w:pStyle w:val="Odstavecseseznamem"/>
        <w:widowControl w:val="false"/>
        <w:numPr>
          <w:ilvl w:val="0"/>
          <w:numId w:val="6"/>
        </w:numPr>
      </w:pPr>
      <w:r>
        <w:t>zajistí, aby se Spolupracovníci zavázali k mlčenlivosti nebo aby se na ně vztahovala zákonná povinnost mlčenlivosti;</w:t>
      </w:r>
    </w:p>
    <w:p w:rsidR="004C39EA" w:rsidP="004C39EA" w:rsidRDefault="004C39EA" w14:paraId="3EA75C60" w14:textId="77777777">
      <w:pPr>
        <w:pStyle w:val="Odstavecseseznamem"/>
        <w:widowControl w:val="false"/>
        <w:numPr>
          <w:ilvl w:val="0"/>
          <w:numId w:val="6"/>
        </w:numPr>
      </w:pPr>
      <w:r>
        <w:t>přijme všechna opatření umožňující bezpečné Zpracování v souladu s právními povinnostmi, přitom zejména</w:t>
      </w:r>
    </w:p>
    <w:p w:rsidR="004C39EA" w:rsidP="004C39EA" w:rsidRDefault="004C39EA" w14:paraId="358F9AA1" w14:textId="77777777">
      <w:pPr>
        <w:pStyle w:val="Odstavecseseznamem"/>
        <w:widowControl w:val="false"/>
        <w:numPr>
          <w:ilvl w:val="1"/>
          <w:numId w:val="6"/>
        </w:numPr>
      </w:pPr>
      <w:r>
        <w:t>povede řádné záznamy o zpracování v souladu s čl. 30 GDPR;</w:t>
      </w:r>
    </w:p>
    <w:p w:rsidR="004C39EA" w:rsidP="004C39EA" w:rsidRDefault="004C39EA" w14:paraId="612BDE77" w14:textId="77777777">
      <w:pPr>
        <w:pStyle w:val="Odstavecseseznamem"/>
        <w:widowControl w:val="false"/>
        <w:numPr>
          <w:ilvl w:val="1"/>
          <w:numId w:val="6"/>
        </w:numPr>
      </w:pPr>
      <w:r>
        <w:t>povede záznamy o pokynech Objednatele pro Zpracování;</w:t>
      </w:r>
    </w:p>
    <w:p w:rsidR="004C39EA" w:rsidP="004C39EA" w:rsidRDefault="004C39EA" w14:paraId="6B025C1C" w14:textId="77777777">
      <w:pPr>
        <w:pStyle w:val="Odstavecseseznamem"/>
        <w:widowControl w:val="false"/>
        <w:numPr>
          <w:ilvl w:val="1"/>
          <w:numId w:val="6"/>
        </w:numPr>
      </w:pPr>
      <w:r>
        <w:t>na vyžádání Objednatele nebo na podnět dozorového úřadu zlepší či zavede vhodná organizační a technická opatření pro ochranu osobních údajů; a</w:t>
      </w:r>
    </w:p>
    <w:p w:rsidR="004C39EA" w:rsidP="004C39EA" w:rsidRDefault="004C39EA" w14:paraId="5494990E" w14:textId="77777777">
      <w:pPr>
        <w:pStyle w:val="Odstavecseseznamem"/>
        <w:widowControl w:val="false"/>
        <w:numPr>
          <w:ilvl w:val="1"/>
          <w:numId w:val="6"/>
        </w:numPr>
      </w:pPr>
      <w:r>
        <w:t>bude hlásit porušení zabezpečení osobních údajů Objednateli v souladu s čl. 33 GDPR;</w:t>
      </w:r>
    </w:p>
    <w:p w:rsidR="004C39EA" w:rsidP="004C39EA" w:rsidRDefault="004C39EA" w14:paraId="63C083BA" w14:textId="77777777">
      <w:pPr>
        <w:pStyle w:val="Odstavecseseznamem"/>
        <w:widowControl w:val="false"/>
        <w:numPr>
          <w:ilvl w:val="0"/>
          <w:numId w:val="6"/>
        </w:numPr>
      </w:pPr>
      <w:r>
        <w:t>po ukončení poskytování služeb spojených se Zpracováním v souladu s rozhodnutím Objednatele všechny osobní údaje, které jsou předmětem Zpracování, buď vymaže, nebo je vrátí Objednateli, a dále že vymaže také existující kopie, pokud právní předpis nepožaduje uložení takových osobních údajů;</w:t>
      </w:r>
    </w:p>
    <w:p w:rsidR="004C39EA" w:rsidP="004C39EA" w:rsidRDefault="004C39EA" w14:paraId="6B8A6802" w14:textId="77777777">
      <w:pPr>
        <w:pStyle w:val="Odstavecseseznamem"/>
        <w:widowControl w:val="false"/>
        <w:numPr>
          <w:ilvl w:val="0"/>
          <w:numId w:val="6"/>
        </w:numPr>
      </w:pPr>
      <w:r>
        <w:t>poskytne Objednateli veškeré informace potřebné k doložení toho, že byly splněny povinnosti stanovené v tomto článku, a umožní audity, inspekce či jiné kontroly, prováděné Objednatelem, Zřizovatelem, nebo jiným auditorem, kterého Objednatel pověřil, a k těmto auditům poskytne plnou součinnost.</w:t>
      </w:r>
    </w:p>
    <w:p w:rsidR="004C39EA" w:rsidP="004C39EA" w:rsidRDefault="004C39EA" w14:paraId="37C51514" w14:textId="77777777">
      <w:pPr>
        <w:pStyle w:val="Nadpis2"/>
      </w:pPr>
      <w:r>
        <w:t>Zpracovatel se zavazuje bez zbytečného odkladu informovat Objednatele, pokud má za to, že jeho pokyn pro plnění jeho povinností při Zpracování je v rozporu se závaznými právními předpisy upravujícími ochranu osobních údajů.</w:t>
      </w:r>
    </w:p>
    <w:p w:rsidR="004C39EA" w:rsidP="004C39EA" w:rsidRDefault="004C39EA" w14:paraId="1EC67FF4" w14:textId="77777777">
      <w:pPr>
        <w:pStyle w:val="Nadpis2"/>
      </w:pPr>
      <w:r>
        <w:t>Zpracovatel se zavazuje poskytnout Objednateli součinnost při plnění jeho povinností vyplývajících z právních předpisů upravujících ochranu osobních údajů, a to při zohlednění povahy zpracování a informací, jež má zpracovatel k dispozici, a přijme vhodná organizační a technická opatření umožňující tuto součinnost poskytnout bez zbytečného odkladu, zejména pokud jde o součinnost při</w:t>
      </w:r>
    </w:p>
    <w:p w:rsidR="004C39EA" w:rsidP="004C39EA" w:rsidRDefault="004C39EA" w14:paraId="40276565" w14:textId="77777777">
      <w:pPr>
        <w:pStyle w:val="Odstavecseseznamem"/>
        <w:widowControl w:val="false"/>
        <w:numPr>
          <w:ilvl w:val="0"/>
          <w:numId w:val="7"/>
        </w:numPr>
      </w:pPr>
      <w:r>
        <w:t>plnění povinností Objednatele týkajících se výkonu práv subjektů osobních údajů;</w:t>
      </w:r>
    </w:p>
    <w:p w:rsidR="004C39EA" w:rsidP="004C39EA" w:rsidRDefault="004C39EA" w14:paraId="42699E8C" w14:textId="77777777">
      <w:pPr>
        <w:pStyle w:val="Odstavecseseznamem"/>
        <w:widowControl w:val="false"/>
        <w:numPr>
          <w:ilvl w:val="0"/>
          <w:numId w:val="7"/>
        </w:numPr>
      </w:pPr>
      <w:r>
        <w:t>vnitřní či vnější kontrole Zpracování;</w:t>
      </w:r>
    </w:p>
    <w:p w:rsidR="004C39EA" w:rsidP="004C39EA" w:rsidRDefault="004C39EA" w14:paraId="68F425F1" w14:textId="77777777">
      <w:pPr>
        <w:pStyle w:val="Odstavecseseznamem"/>
        <w:widowControl w:val="false"/>
        <w:numPr>
          <w:ilvl w:val="0"/>
          <w:numId w:val="7"/>
        </w:numPr>
      </w:pPr>
      <w:r>
        <w:t xml:space="preserve">posuzování vlivu Zpracování na ochranu osobních údajů; a </w:t>
      </w:r>
    </w:p>
    <w:p w:rsidR="004C39EA" w:rsidP="004C39EA" w:rsidRDefault="004C39EA" w14:paraId="79607A85" w14:textId="77777777">
      <w:pPr>
        <w:pStyle w:val="Odstavecseseznamem"/>
        <w:widowControl w:val="false"/>
        <w:numPr>
          <w:ilvl w:val="0"/>
          <w:numId w:val="7"/>
        </w:numPr>
      </w:pPr>
      <w:r>
        <w:t>konzultacích s dozorovým úřadem či jeho dozorové činnosti.</w:t>
      </w:r>
    </w:p>
    <w:p w:rsidR="004C39EA" w:rsidP="004C39EA" w:rsidRDefault="004C39EA" w14:paraId="054936B5" w14:textId="77777777">
      <w:pPr>
        <w:pStyle w:val="Nadpis2"/>
        <w:rPr>
          <w:rFonts w:cs="Arial"/>
          <w:color w:val="000000"/>
          <w:szCs w:val="22"/>
        </w:rPr>
      </w:pPr>
      <w:r>
        <w:rPr>
          <w:rFonts w:cs="Arial"/>
          <w:color w:val="000000"/>
          <w:szCs w:val="22"/>
        </w:rPr>
        <w:t>V případě zjištění zásadního nesouladu zpracování osobních údajů zpracovatelem s Nařízením a/nebo Smlouvou v rámci kontroly, auditu / inspekce, je Objednatel oprávněn požadovat úhradu nákladů na provedení auditu / inspekce po zpracovateli.</w:t>
      </w:r>
    </w:p>
    <w:p w:rsidR="004C39EA" w:rsidP="004C39EA" w:rsidRDefault="004C39EA" w14:paraId="64C470EE" w14:textId="77777777">
      <w:pPr>
        <w:pStyle w:val="Nadpis2"/>
        <w:rPr>
          <w:rFonts w:cs="Arial"/>
          <w:color w:val="000000"/>
          <w:szCs w:val="22"/>
        </w:rPr>
      </w:pPr>
      <w:r>
        <w:rPr>
          <w:rFonts w:cs="Arial"/>
          <w:color w:val="000000"/>
          <w:szCs w:val="22"/>
        </w:rPr>
        <w:t>Zpracovatel je povinen ve lhůtě 30 kalendářních dnů ode dne doručení výzvy k úhradě nákladů Objednatele za provedení auditu / inspekce na účet Objednatele. Tímto ujednáním není dotčena povinnost k náhradě škody a práva na uplatnění smluvní pokuty.</w:t>
      </w:r>
    </w:p>
    <w:p w:rsidR="004C39EA" w:rsidP="004C39EA" w:rsidRDefault="004C39EA" w14:paraId="5F2D369F" w14:textId="77777777">
      <w:pPr>
        <w:pStyle w:val="Nadpis2"/>
        <w:rPr>
          <w:rFonts w:cs="Arial"/>
          <w:color w:val="000000"/>
          <w:szCs w:val="22"/>
        </w:rPr>
      </w:pPr>
      <w:r>
        <w:rPr>
          <w:rFonts w:cs="Arial"/>
          <w:color w:val="000000"/>
          <w:szCs w:val="22"/>
        </w:rPr>
        <w:t>V případě zjištění nesouladu zpracování osobních údajů zpracovatelem s Nařízením a/nebo Smlouvou v rámci auditu / inspekce, je Objednatel oprávněn:</w:t>
      </w:r>
    </w:p>
    <w:p w:rsidR="004C39EA" w:rsidP="004C39EA" w:rsidRDefault="004C39EA" w14:paraId="64955BA2" w14:textId="77777777">
      <w:pPr>
        <w:pStyle w:val="Odstavecseseznamem"/>
        <w:numPr>
          <w:ilvl w:val="0"/>
          <w:numId w:val="8"/>
        </w:numPr>
      </w:pPr>
      <w:r>
        <w:t>Požadovat nápravu zjištěného stavu zpracovatelem;</w:t>
      </w:r>
    </w:p>
    <w:p w:rsidR="004C39EA" w:rsidP="004C39EA" w:rsidRDefault="004C39EA" w14:paraId="50E948F1" w14:textId="77777777">
      <w:pPr>
        <w:pStyle w:val="Odstavecseseznamem"/>
        <w:numPr>
          <w:ilvl w:val="0"/>
          <w:numId w:val="8"/>
        </w:numPr>
      </w:pPr>
      <w:r>
        <w:t>uplatnit smluvní pokutu ve smyslu čl. 7.2 Smlouvy;</w:t>
      </w:r>
    </w:p>
    <w:p w:rsidR="004C39EA" w:rsidP="004C39EA" w:rsidRDefault="004C39EA" w14:paraId="20A01F64" w14:textId="77777777">
      <w:pPr>
        <w:pStyle w:val="Odstavecseseznamem"/>
        <w:numPr>
          <w:ilvl w:val="0"/>
          <w:numId w:val="8"/>
        </w:numPr>
      </w:pPr>
      <w:r>
        <w:t>ve zvlášť závažných pochybeních zpracovatele při zpracování osobních údajů pro Objednatele je Objednatel oprávněn odstoupit od Smlouvy.</w:t>
      </w:r>
    </w:p>
    <w:p w:rsidR="004C39EA" w:rsidP="004C39EA" w:rsidRDefault="004C39EA" w14:paraId="39E11100" w14:textId="77777777">
      <w:pPr>
        <w:pStyle w:val="Nadpis2"/>
        <w:rPr>
          <w:rFonts w:cs="Arial"/>
          <w:szCs w:val="22"/>
        </w:rPr>
      </w:pPr>
      <w:r>
        <w:rPr>
          <w:rFonts w:cs="Arial"/>
          <w:color w:val="000000"/>
          <w:szCs w:val="22"/>
        </w:rPr>
        <w:t>V případě prokázaného porušení povinností zpracovatele ohledně zpracování osobních údajů stanovených Nařízením a/nebo Smlouvou, je Objednatel oprávněn uplatnit vůči zpracovateli smluvní pokutu uvedenou v čl. 7.2 Smlouvy za každé jednotlivé porušení, a to postupem dle Smlouvy. Tímto ujednáním není dotčena povinnost k náhradě škody, a to včetně škody přesahující smluvní pokutu.</w:t>
      </w:r>
    </w:p>
    <w:p w:rsidR="004C39EA" w:rsidP="004C39EA" w:rsidRDefault="004C39EA" w14:paraId="0A560665" w14:textId="77777777">
      <w:pPr>
        <w:pStyle w:val="Nadpis2"/>
        <w:keepNext w:val="false"/>
        <w:keepLines w:val="false"/>
        <w:widowControl w:val="false"/>
      </w:pPr>
      <w:r>
        <w:t xml:space="preserve">V případě jakýchkoli dotazů týkajících se zacházení s osobními údaji či uplatnění práv subjektu osobních údajů lze použít adresu </w:t>
      </w:r>
      <w:hyperlink w:history="true" r:id="rId5">
        <w:r>
          <w:rPr>
            <w:rStyle w:val="Hypertextovodkaz"/>
            <w:rFonts w:cs="Arial"/>
          </w:rPr>
          <w:t>gdpr@msp.justice.cz</w:t>
        </w:r>
      </w:hyperlink>
      <w:r>
        <w:rPr>
          <w:rFonts w:cs="Arial"/>
        </w:rPr>
        <w:t xml:space="preserve"> a </w:t>
      </w:r>
      <w:hyperlink w:history="true" r:id="rId6">
        <w:r>
          <w:rPr>
            <w:rStyle w:val="Hypertextovodkaz"/>
            <w:rFonts w:cs="Arial"/>
          </w:rPr>
          <w:t>osobni.udaje@pms.justice.cz</w:t>
        </w:r>
      </w:hyperlink>
      <w:r>
        <w:t>.</w:t>
      </w:r>
    </w:p>
    <w:p w:rsidR="004C39EA" w:rsidP="004C39EA" w:rsidRDefault="004C39EA" w14:paraId="213FF88E" w14:textId="77777777">
      <w:pPr>
        <w:pStyle w:val="Nadpis1"/>
        <w:keepNext w:val="false"/>
        <w:keepLines w:val="false"/>
        <w:widowControl w:val="false"/>
        <w:ind w:left="4111" w:firstLine="283"/>
        <w:jc w:val="both"/>
        <w:rPr>
          <w:b/>
          <w:bCs/>
        </w:rPr>
      </w:pPr>
      <w:bookmarkStart w:name="_Ref501465700" w:id="23"/>
    </w:p>
    <w:bookmarkEnd w:id="23"/>
    <w:p w:rsidR="004C39EA" w:rsidP="004C39EA" w:rsidRDefault="004C39EA" w14:paraId="2E2F2B57" w14:textId="77777777">
      <w:pPr>
        <w:pStyle w:val="Nadpis5"/>
        <w:keepNext w:val="false"/>
        <w:keepLines w:val="false"/>
        <w:widowControl w:val="false"/>
        <w:rPr>
          <w:b/>
        </w:rPr>
      </w:pPr>
      <w:r>
        <w:rPr>
          <w:b/>
        </w:rPr>
        <w:t>Sankce</w:t>
      </w:r>
    </w:p>
    <w:p w:rsidR="004C39EA" w:rsidP="004C39EA" w:rsidRDefault="004C39EA" w14:paraId="629E7495" w14:textId="77777777">
      <w:pPr>
        <w:pStyle w:val="Nadpis2"/>
        <w:keepNext w:val="false"/>
        <w:keepLines w:val="false"/>
        <w:widowControl w:val="false"/>
      </w:pPr>
      <w:r>
        <w:t>V případě prodlení se splacením Faktury je Dodavatel oprávněn požadovat po Objednateli úrok z prodlení dle příslušných právních předpisů.</w:t>
      </w:r>
    </w:p>
    <w:p w:rsidR="004C39EA" w:rsidP="004C39EA" w:rsidRDefault="004C39EA" w14:paraId="73EB5902" w14:textId="77777777">
      <w:pPr>
        <w:pStyle w:val="Nadpis2"/>
        <w:keepNext w:val="false"/>
        <w:keepLines w:val="false"/>
        <w:widowControl w:val="false"/>
      </w:pPr>
      <w:r>
        <w:t>Jestliže Dodavatel</w:t>
      </w:r>
    </w:p>
    <w:p w:rsidR="004C39EA" w:rsidP="004C39EA" w:rsidRDefault="004C39EA" w14:paraId="26C29C9C" w14:textId="77777777">
      <w:pPr>
        <w:pStyle w:val="Odstavecseseznamem"/>
        <w:widowControl w:val="false"/>
        <w:numPr>
          <w:ilvl w:val="0"/>
          <w:numId w:val="9"/>
        </w:numPr>
      </w:pPr>
      <w:r>
        <w:t>neposkytne Služby nebo její část v ujednaném termínu; nebo</w:t>
      </w:r>
    </w:p>
    <w:p w:rsidR="004C39EA" w:rsidP="004C39EA" w:rsidRDefault="004C39EA" w14:paraId="12FEE251" w14:textId="77777777">
      <w:pPr>
        <w:pStyle w:val="Odstavecseseznamem"/>
        <w:widowControl w:val="false"/>
        <w:numPr>
          <w:ilvl w:val="0"/>
          <w:numId w:val="9"/>
        </w:numPr>
      </w:pPr>
      <w:r>
        <w:t>neprovede nápravu Služby nebo její části v návaznosti na Objednatelovu námitku ani do 10 dní od jejího doručení;</w:t>
      </w:r>
    </w:p>
    <w:p w:rsidR="004C39EA" w:rsidP="004C39EA" w:rsidRDefault="004C39EA" w14:paraId="573D0881" w14:textId="77777777">
      <w:pPr>
        <w:pStyle w:val="Nadpis2"/>
        <w:keepNext w:val="false"/>
        <w:keepLines w:val="false"/>
        <w:widowControl w:val="false"/>
        <w:numPr>
          <w:ilvl w:val="0"/>
          <w:numId w:val="0"/>
        </w:numPr>
        <w:ind w:left="1203"/>
      </w:pPr>
      <w:r>
        <w:t>a pokud takové Dodavatelovo prodlení – v kterémkoli z výše uvedených případů – trvá déle než 3 dny, má Objednatel právo na zaplacení smluvní pokuty ve výši 50.000 Kč za každý jednotlivý případ takového prodlení.</w:t>
      </w:r>
    </w:p>
    <w:p w:rsidR="004C39EA" w:rsidP="004C39EA" w:rsidRDefault="004C39EA" w14:paraId="5B7C16DA" w14:textId="77777777">
      <w:pPr>
        <w:pStyle w:val="Nadpis2"/>
        <w:keepNext w:val="false"/>
        <w:keepLines w:val="false"/>
        <w:widowControl w:val="false"/>
      </w:pPr>
      <w:bookmarkStart w:name="_Ref13489054" w:id="24"/>
      <w:r>
        <w:t>Jestliže Dodavatel prokazatelně poruší kteroukoli povinnost podle</w:t>
      </w:r>
      <w:bookmarkEnd w:id="24"/>
      <w:r>
        <w:t xml:space="preserve"> čl. 6, má Objednatel právo na zaplacení smluvní pokuty ve výši 30.000,- Kč, a to za každý jednotlivý případ porušení.</w:t>
      </w:r>
    </w:p>
    <w:p w:rsidR="004C39EA" w:rsidP="004C39EA" w:rsidRDefault="004C39EA" w14:paraId="428588CE" w14:textId="77777777">
      <w:pPr>
        <w:pStyle w:val="Nadpis2"/>
        <w:keepNext w:val="false"/>
        <w:keepLines w:val="false"/>
        <w:widowControl w:val="false"/>
      </w:pPr>
      <w:r>
        <w:t>Uhrazením jakékoliv smluvní pokuty není dotčeno právo na náhradu škody v plné výši, a to včetně škody způsobené povinností Objednatele uhradit pokutu či jinou veřejnoprávní sankci v důsledku porušení povinnosti Dodavatele.</w:t>
      </w:r>
    </w:p>
    <w:p w:rsidR="004C39EA" w:rsidP="004C39EA" w:rsidRDefault="004C39EA" w14:paraId="17DE17FC" w14:textId="77777777">
      <w:pPr>
        <w:pStyle w:val="Nadpis2"/>
        <w:keepNext w:val="false"/>
        <w:keepLines w:val="false"/>
        <w:widowControl w:val="false"/>
      </w:pPr>
      <w:bookmarkStart w:name="_Ref378694490" w:id="25"/>
      <w:r>
        <w:t>Zaplacením smluvní pokuty dle této Smlouvy</w:t>
      </w:r>
    </w:p>
    <w:p w:rsidR="004C39EA" w:rsidP="004C39EA" w:rsidRDefault="004C39EA" w14:paraId="3E4AED86" w14:textId="77777777">
      <w:pPr>
        <w:pStyle w:val="Odstavecseseznamem"/>
        <w:widowControl w:val="false"/>
        <w:numPr>
          <w:ilvl w:val="0"/>
          <w:numId w:val="10"/>
        </w:numPr>
      </w:pPr>
      <w:r>
        <w:t>není dotčeno právo Stran na náhradu újmy v plném rozsahu; a</w:t>
      </w:r>
    </w:p>
    <w:p w:rsidR="004C39EA" w:rsidP="004C39EA" w:rsidRDefault="004C39EA" w14:paraId="5B86F263" w14:textId="77777777">
      <w:pPr>
        <w:pStyle w:val="Odstavecseseznamem"/>
        <w:widowControl w:val="false"/>
        <w:numPr>
          <w:ilvl w:val="0"/>
          <w:numId w:val="10"/>
        </w:numPr>
      </w:pPr>
      <w:r>
        <w:t>nezanikají těmito smluvními pokutami utvrzené povinnosti.</w:t>
      </w:r>
      <w:bookmarkEnd w:id="25"/>
    </w:p>
    <w:p w:rsidR="004C39EA" w:rsidP="004C39EA" w:rsidRDefault="004C39EA" w14:paraId="630DAF75" w14:textId="77777777">
      <w:pPr>
        <w:pStyle w:val="Nadpis2"/>
        <w:keepNext w:val="false"/>
        <w:keepLines w:val="false"/>
        <w:widowControl w:val="false"/>
      </w:pPr>
      <w:r>
        <w:t>Smluvní pokuta je splatná do 14 dnů ode dne doručení písemné výzvy k jejímu uhrazení.</w:t>
      </w:r>
    </w:p>
    <w:p w:rsidR="004C39EA" w:rsidP="004C39EA" w:rsidRDefault="004C39EA" w14:paraId="1F110023" w14:textId="77777777">
      <w:pPr>
        <w:pStyle w:val="Nadpis1"/>
        <w:keepNext w:val="false"/>
        <w:keepLines w:val="false"/>
        <w:widowControl w:val="false"/>
        <w:ind w:left="4111" w:firstLine="283"/>
        <w:jc w:val="both"/>
        <w:rPr>
          <w:b/>
          <w:bCs/>
        </w:rPr>
      </w:pPr>
      <w:bookmarkStart w:name="_Ref465098957" w:id="26"/>
      <w:bookmarkStart w:name="_Ref454884683" w:id="27"/>
    </w:p>
    <w:p w:rsidR="004C39EA" w:rsidP="004C39EA" w:rsidRDefault="004C39EA" w14:paraId="6A3EF004" w14:textId="77777777">
      <w:pPr>
        <w:pStyle w:val="Nadpis5"/>
        <w:keepNext w:val="false"/>
        <w:keepLines w:val="false"/>
        <w:widowControl w:val="false"/>
        <w:rPr>
          <w:b/>
        </w:rPr>
      </w:pPr>
      <w:r>
        <w:rPr>
          <w:b/>
        </w:rPr>
        <w:t>Odpovědnost za újmu a odškodnění</w:t>
      </w:r>
      <w:bookmarkEnd w:id="26"/>
    </w:p>
    <w:p w:rsidR="004C39EA" w:rsidP="004C39EA" w:rsidRDefault="004C39EA" w14:paraId="0B8AB73A" w14:textId="77777777">
      <w:pPr>
        <w:pStyle w:val="Nadpis2"/>
        <w:keepNext w:val="false"/>
        <w:keepLines w:val="false"/>
        <w:widowControl w:val="false"/>
      </w:pPr>
      <w:bookmarkStart w:name="_Ref454831818" w:id="28"/>
      <w:bookmarkEnd w:id="27"/>
      <w:r>
        <w:t>Strany se zavazují vyvinout maximální úsilí k předcházení škodám a k minimalizaci vzniklých škod. Strany nesou odpovědnost za způsobenou škodu v rámci platných právních předpisů a této Smlouvy. Dodavatel plně odpovídá za plnění předmětu této Smlouvy rovněž v případě, že příslušnou část plnění poskytuje prostřednictvím subdodavatele. Nahrazuje se skutečně vzniklá škoda a ušlý zisk.</w:t>
      </w:r>
    </w:p>
    <w:p w:rsidR="004C39EA" w:rsidP="004C39EA" w:rsidRDefault="004C39EA" w14:paraId="63A3E384" w14:textId="77777777">
      <w:pPr>
        <w:pStyle w:val="Nadpis2"/>
        <w:keepNext w:val="false"/>
        <w:keepLines w:val="false"/>
        <w:widowControl w:val="false"/>
      </w:pPr>
      <w:r>
        <w:t>Žádná ze Stran není odpovědná za škodu nebo prodlení způsobené okolnostmi vylučujícími odpovědnost ve smyslu § 2913 odst. 2 Občanského zákoníku.</w:t>
      </w:r>
    </w:p>
    <w:p w:rsidR="004C39EA" w:rsidP="004C39EA" w:rsidRDefault="004C39EA" w14:paraId="215C28AE" w14:textId="77777777">
      <w:pPr>
        <w:pStyle w:val="Nadpis2"/>
        <w:keepNext w:val="false"/>
        <w:keepLines w:val="false"/>
        <w:widowControl w:val="false"/>
      </w:pPr>
      <w:r>
        <w:t>Strana je v prodlení s plněním svého závazku, který pro Stranu vyplývá ze Smlouvy nebo platných právních předpisů, jestliže jej nesplní řádně a včas.</w:t>
      </w:r>
    </w:p>
    <w:p w:rsidR="004C39EA" w:rsidP="004C39EA" w:rsidRDefault="004C39EA" w14:paraId="67915A00" w14:textId="77777777">
      <w:pPr>
        <w:pStyle w:val="Nadpis2"/>
        <w:keepNext w:val="false"/>
        <w:keepLines w:val="false"/>
        <w:widowControl w:val="false"/>
      </w:pPr>
      <w:r>
        <w:t>Dodavatel tímto prohlašuje, že na sebe přebírá nebezpečí změny okolností po uzavření Smlouvy ve smyslu §1765, §1766 a analogicky dle §2620 odst. 2 Občanského zákoníku.</w:t>
      </w:r>
    </w:p>
    <w:p w:rsidR="004C39EA" w:rsidP="004C39EA" w:rsidRDefault="004C39EA" w14:paraId="4E369415" w14:textId="77777777">
      <w:pPr>
        <w:pStyle w:val="Nadpis2"/>
        <w:keepNext w:val="false"/>
        <w:keepLines w:val="false"/>
        <w:widowControl w:val="false"/>
      </w:pPr>
      <w:r>
        <w:t>Dodavatel je plně odpovědný za jakékoli porušení práv třetích osob, k němuž dojde v jakékoli souvislosti s jeho plněním této Smlouvy.</w:t>
      </w:r>
    </w:p>
    <w:p w:rsidR="004C39EA" w:rsidP="004C39EA" w:rsidRDefault="004C39EA" w14:paraId="1EDBBA8E" w14:textId="77777777">
      <w:pPr>
        <w:pStyle w:val="Nadpis2"/>
        <w:keepNext w:val="false"/>
        <w:keepLines w:val="false"/>
        <w:widowControl w:val="false"/>
      </w:pPr>
      <w:bookmarkStart w:name="_Ref509585179" w:id="29"/>
      <w:r>
        <w:t>Dodavatel je povinen do 10 dní od doručení Objednatelovy žádosti</w:t>
      </w:r>
      <w:bookmarkEnd w:id="29"/>
    </w:p>
    <w:p w:rsidR="004C39EA" w:rsidP="004C39EA" w:rsidRDefault="004C39EA" w14:paraId="6E9093A7" w14:textId="77777777">
      <w:pPr>
        <w:pStyle w:val="Odstavecseseznamem"/>
        <w:widowControl w:val="false"/>
        <w:numPr>
          <w:ilvl w:val="0"/>
          <w:numId w:val="11"/>
        </w:numPr>
      </w:pPr>
      <w:r>
        <w:t>nahradit Objednateli jakoukoli újmu, která mu vznikla, ať už přímo či nepřímo; a</w:t>
      </w:r>
    </w:p>
    <w:p w:rsidR="004C39EA" w:rsidP="004C39EA" w:rsidRDefault="004C39EA" w14:paraId="3B7D651B" w14:textId="77777777">
      <w:pPr>
        <w:pStyle w:val="Odstavecseseznamem"/>
        <w:widowControl w:val="false"/>
        <w:numPr>
          <w:ilvl w:val="0"/>
          <w:numId w:val="11"/>
        </w:numPr>
      </w:pPr>
      <w:r>
        <w:t>odškodnit Objednatele za jakékoli odůvodněné nároky uplatněné proti nim třetími osobami;</w:t>
      </w:r>
    </w:p>
    <w:p w:rsidR="004C39EA" w:rsidP="004C39EA" w:rsidRDefault="004C39EA" w14:paraId="549C84F7" w14:textId="77777777">
      <w:pPr>
        <w:pStyle w:val="Nadpis2"/>
        <w:keepNext w:val="false"/>
        <w:keepLines w:val="false"/>
        <w:widowControl w:val="false"/>
        <w:numPr>
          <w:ilvl w:val="0"/>
          <w:numId w:val="0"/>
        </w:numPr>
        <w:ind w:left="1203"/>
      </w:pPr>
      <w:r>
        <w:t>v důsledku (i) zhotovení Díla a v jakékoli souvislosti s ním, (</w:t>
      </w:r>
      <w:proofErr w:type="spellStart"/>
      <w:r>
        <w:t>ii</w:t>
      </w:r>
      <w:proofErr w:type="spellEnd"/>
      <w:r>
        <w:t>) porušení povinností uložených Dodavateli touto Smlouvou, zejména v důsledku vad Díla, v důsledku porušení práv třetích osob ze strany Dodavatele při plnění této Smlouvy a v jakékoli souvislosti s ním či v důsledku porušení prohlášení a záruk poskytnutých Dodavatelem, nebo (</w:t>
      </w:r>
      <w:proofErr w:type="spellStart"/>
      <w:r>
        <w:t>iii</w:t>
      </w:r>
      <w:proofErr w:type="spellEnd"/>
      <w:r>
        <w:t>) porušení právních předpisů ze strany Dodavatele.</w:t>
      </w:r>
    </w:p>
    <w:p w:rsidR="004C39EA" w:rsidP="004C39EA" w:rsidRDefault="004C39EA" w14:paraId="13A5CE80" w14:textId="77777777">
      <w:pPr>
        <w:pStyle w:val="Nadpis2"/>
        <w:keepNext w:val="false"/>
        <w:keepLines w:val="false"/>
        <w:widowControl w:val="false"/>
      </w:pPr>
      <w:r>
        <w:t>Dodavatel je zejména povinen nahradit Objednateli jakoukoli jím zaviněnou újmu, která jim vznikne z titulu pokuty či jiné sankce pravomocně uložené orgánem veřejné moci jakéhokoli státu či Evropské unie</w:t>
      </w:r>
      <w:bookmarkEnd w:id="28"/>
      <w:r>
        <w:t>.</w:t>
      </w:r>
    </w:p>
    <w:p w:rsidR="004C39EA" w:rsidP="004C39EA" w:rsidRDefault="004C39EA" w14:paraId="5AEFC503" w14:textId="77777777">
      <w:pPr>
        <w:pStyle w:val="Nadpis1"/>
        <w:keepNext w:val="false"/>
        <w:keepLines w:val="false"/>
        <w:widowControl w:val="false"/>
        <w:ind w:left="4111" w:firstLine="283"/>
        <w:jc w:val="both"/>
        <w:rPr>
          <w:b/>
          <w:bCs/>
        </w:rPr>
      </w:pPr>
      <w:bookmarkStart w:name="_Ref501462992" w:id="30"/>
    </w:p>
    <w:bookmarkEnd w:id="30"/>
    <w:p w:rsidR="004C39EA" w:rsidP="004C39EA" w:rsidRDefault="004C39EA" w14:paraId="3B65ECFD" w14:textId="77777777">
      <w:pPr>
        <w:pStyle w:val="Nadpis5"/>
        <w:keepNext w:val="false"/>
        <w:keepLines w:val="false"/>
        <w:widowControl w:val="false"/>
        <w:rPr>
          <w:b/>
        </w:rPr>
      </w:pPr>
      <w:r>
        <w:rPr>
          <w:b/>
        </w:rPr>
        <w:t>Komunikace Stran a kontaktní osoby</w:t>
      </w:r>
    </w:p>
    <w:p w:rsidR="004C39EA" w:rsidP="004C39EA" w:rsidRDefault="004C39EA" w14:paraId="50418B23" w14:textId="77777777">
      <w:pPr>
        <w:pStyle w:val="Nadpis2"/>
        <w:keepNext w:val="false"/>
        <w:keepLines w:val="false"/>
        <w:widowControl w:val="false"/>
      </w:pPr>
      <w:bookmarkStart w:name="_Ref509585989" w:id="31"/>
      <w:r>
        <w:t>Kontaktními osobami pro účely jednání v průběhu plnění Smlouvy jsou</w:t>
      </w:r>
      <w:bookmarkEnd w:id="31"/>
    </w:p>
    <w:p w:rsidR="004C39EA" w:rsidP="004C39EA" w:rsidRDefault="004C39EA" w14:paraId="7D83A6C3" w14:textId="77777777">
      <w:pPr>
        <w:pStyle w:val="Odstavecseseznamem"/>
        <w:widowControl w:val="false"/>
        <w:numPr>
          <w:ilvl w:val="0"/>
          <w:numId w:val="12"/>
        </w:numPr>
      </w:pPr>
      <w:r>
        <w:t>za Objednatele: Zuzana Orságová, e-mail: zorsagova@pms.justice.cz, tel.: 778 522 878.</w:t>
      </w:r>
    </w:p>
    <w:p w:rsidR="004C39EA" w:rsidP="004C39EA" w:rsidRDefault="004C39EA" w14:paraId="3EA17A01" w14:textId="77777777">
      <w:pPr>
        <w:pStyle w:val="Odstavecseseznamem"/>
        <w:widowControl w:val="false"/>
        <w:numPr>
          <w:ilvl w:val="0"/>
          <w:numId w:val="12"/>
        </w:numPr>
      </w:pPr>
      <w:r>
        <w:t xml:space="preserve">za Dodavatele: </w:t>
      </w:r>
      <w:permStart w:edGrp="everyone" w:id="2097832489"/>
      <w:r>
        <w:rPr>
          <w:b/>
          <w:bCs/>
          <w:highlight w:val="yellow"/>
        </w:rPr>
        <w:t>(doplní Dodavatel)</w:t>
      </w:r>
      <w:permEnd w:id="2097832489"/>
      <w:r>
        <w:t xml:space="preserve">, e-mail: </w:t>
      </w:r>
      <w:permStart w:edGrp="everyone" w:id="1572018536"/>
      <w:r>
        <w:rPr>
          <w:b/>
          <w:bCs/>
          <w:highlight w:val="yellow"/>
        </w:rPr>
        <w:t>(doplní Dodavatel)</w:t>
      </w:r>
      <w:permEnd w:id="1572018536"/>
      <w:r>
        <w:t>, tel: </w:t>
      </w:r>
      <w:permStart w:edGrp="everyone" w:id="480596243"/>
      <w:r>
        <w:rPr>
          <w:b/>
          <w:bCs/>
          <w:highlight w:val="yellow"/>
        </w:rPr>
        <w:t>(doplní</w:t>
      </w:r>
      <w:permEnd w:id="480596243"/>
      <w:r>
        <w:rPr>
          <w:b/>
          <w:bCs/>
          <w:highlight w:val="yellow"/>
        </w:rPr>
        <w:t xml:space="preserve"> </w:t>
      </w:r>
      <w:permStart w:edGrp="everyone" w:id="1063853652"/>
      <w:r>
        <w:rPr>
          <w:b/>
          <w:bCs/>
          <w:highlight w:val="yellow"/>
        </w:rPr>
        <w:t>Dodavatel)</w:t>
      </w:r>
      <w:permEnd w:id="1063853652"/>
      <w:r>
        <w:t>.</w:t>
      </w:r>
    </w:p>
    <w:p w:rsidR="004C39EA" w:rsidP="004C39EA" w:rsidRDefault="004C39EA" w14:paraId="53D2593F" w14:textId="77777777">
      <w:pPr>
        <w:pStyle w:val="Nadpis2"/>
        <w:keepNext w:val="false"/>
        <w:keepLines w:val="false"/>
        <w:widowControl w:val="false"/>
      </w:pPr>
      <w:r>
        <w:t xml:space="preserve">Jakékoliv oznámení, sdělení, souhlas nebo dokument, který má být doručen podle Smlouvy, může být doručen osobně, kurýrem nebo zaslán doporučenou poštovní zásilkou a/nebo v případech připuštěných touto Smlouvou může být doručen e-mailem (elektronickou poštou) Straně, které má být doručen. </w:t>
      </w:r>
    </w:p>
    <w:p w:rsidR="004C39EA" w:rsidP="004C39EA" w:rsidRDefault="004C39EA" w14:paraId="47B69A68" w14:textId="77777777">
      <w:pPr>
        <w:pStyle w:val="Nadpis2"/>
        <w:keepNext w:val="false"/>
        <w:keepLines w:val="false"/>
        <w:widowControl w:val="false"/>
      </w:pPr>
      <w:r>
        <w:t xml:space="preserve">Komunikace e-mailem je mezi Stranami přípustná také v případech, kdy tato Smlouva pro komunikaci mezi Stranami nestanoví žádnou zvláštní formu. </w:t>
      </w:r>
    </w:p>
    <w:p w:rsidR="004C39EA" w:rsidP="004C39EA" w:rsidRDefault="004C39EA" w14:paraId="434E5D6D" w14:textId="77777777">
      <w:pPr>
        <w:pStyle w:val="Nadpis2"/>
        <w:keepNext w:val="false"/>
        <w:keepLines w:val="false"/>
        <w:widowControl w:val="false"/>
      </w:pPr>
      <w:r>
        <w:t xml:space="preserve">Jakékoli oznámení bude považováno za řádně doručené příslušné Straně okamžikem jeho dojití do sféry adresáta. </w:t>
      </w:r>
    </w:p>
    <w:p w:rsidR="004C39EA" w:rsidP="004C39EA" w:rsidRDefault="004C39EA" w14:paraId="3062E9AD" w14:textId="5E3AE6C1">
      <w:pPr>
        <w:pStyle w:val="Nadpis2"/>
        <w:keepNext w:val="false"/>
        <w:keepLines w:val="false"/>
        <w:widowControl w:val="false"/>
      </w:pPr>
      <w:r>
        <w:t>Každá Strana písemně či e-mailem oznámí bez zbytečného odkladu druhé Straně jakékoliv změny kontaktních údajů uvedených v </w:t>
      </w:r>
      <w:proofErr w:type="gramStart"/>
      <w:r>
        <w:t xml:space="preserve">čl. </w:t>
      </w:r>
      <w:r>
        <w:fldChar w:fldCharType="begin"/>
      </w:r>
      <w:r>
        <w:instrText xml:space="preserve"> REF _Ref509585989 \r \h  \* MERGEFORMAT </w:instrText>
      </w:r>
      <w:r>
        <w:fldChar w:fldCharType="separate"/>
      </w:r>
      <w:r>
        <w:t>9.1</w:t>
      </w:r>
      <w:r>
        <w:fldChar w:fldCharType="end"/>
      </w:r>
      <w:r>
        <w:t>. písemným</w:t>
      </w:r>
      <w:proofErr w:type="gramEnd"/>
      <w:r>
        <w:t xml:space="preserve"> či e-mailovým potvrzením tohoto oznámení druhou Stranou dojde ke změně kontaktních údajů dotčené Strany bez nutnosti uzavření písemného dodatku ke Smlouvě. </w:t>
      </w:r>
    </w:p>
    <w:p w:rsidR="004C39EA" w:rsidP="004C39EA" w:rsidRDefault="004C39EA" w14:paraId="5DAB6BD6" w14:textId="77777777"/>
    <w:p w:rsidR="004C39EA" w:rsidP="004C39EA" w:rsidRDefault="004C39EA" w14:paraId="1454D05B" w14:textId="77777777"/>
    <w:p w:rsidRPr="004C39EA" w:rsidR="004C39EA" w:rsidP="004C39EA" w:rsidRDefault="004C39EA" w14:paraId="14C9DDD8" w14:textId="77777777"/>
    <w:p w:rsidR="004C39EA" w:rsidP="004C39EA" w:rsidRDefault="004C39EA" w14:paraId="1F507672" w14:textId="77777777">
      <w:pPr>
        <w:pStyle w:val="Nadpis1"/>
        <w:keepNext w:val="false"/>
        <w:keepLines w:val="false"/>
        <w:widowControl w:val="false"/>
        <w:ind w:left="4111" w:firstLine="283"/>
        <w:jc w:val="both"/>
        <w:rPr>
          <w:b/>
          <w:bCs/>
        </w:rPr>
      </w:pPr>
      <w:bookmarkStart w:name="_Ref509501330" w:id="32"/>
    </w:p>
    <w:bookmarkEnd w:id="32"/>
    <w:p w:rsidR="004C39EA" w:rsidP="004C39EA" w:rsidRDefault="004C39EA" w14:paraId="6CDCB81F" w14:textId="77777777">
      <w:pPr>
        <w:pStyle w:val="Nadpis5"/>
        <w:keepNext w:val="false"/>
        <w:keepLines w:val="false"/>
        <w:widowControl w:val="false"/>
        <w:rPr>
          <w:b/>
        </w:rPr>
      </w:pPr>
      <w:r>
        <w:rPr>
          <w:b/>
        </w:rPr>
        <w:t>Ukončení Smlouvy</w:t>
      </w:r>
    </w:p>
    <w:p w:rsidR="004C39EA" w:rsidP="004C39EA" w:rsidRDefault="004C39EA" w14:paraId="6A906CC1" w14:textId="77777777">
      <w:pPr>
        <w:pStyle w:val="Nadpis2"/>
        <w:keepNext w:val="false"/>
        <w:keepLines w:val="false"/>
        <w:widowControl w:val="false"/>
      </w:pPr>
      <w:r>
        <w:t>Tuto Smlouvu lze ukončit písemnou dohodou obou Stran.</w:t>
      </w:r>
    </w:p>
    <w:p w:rsidR="004C39EA" w:rsidP="004C39EA" w:rsidRDefault="004C39EA" w14:paraId="41A90CBE" w14:textId="77777777">
      <w:pPr>
        <w:pStyle w:val="Nadpis2"/>
        <w:keepNext w:val="false"/>
        <w:keepLines w:val="false"/>
        <w:widowControl w:val="false"/>
      </w:pPr>
      <w:r>
        <w:t>Uplynutím doby trvání Smlouvy či výpovědní doby není nijak dotčena povinnost Dodavatele poskytnout Objednateli v ujednaných termínech tu část Služby, kterou má odevzdat za poslední měsíc doby trvání Smlouvy či výpovědní doby, ani povinnost Objednatele za takovou část Služby zaplatit Dodavateli odpovídající část Ceny. Dodavatel však není povinen Objednateli poskytnout část Služby, kterou měl poskytnout v období po uplynutí doby trvání Smlouvy či výpovědní doby a Objednatel není povinen Dodavateli zaplatit za takovou část Služby žádnou Cenu, ani její část, ledaže se Strany písemně dohodnou jinak.</w:t>
      </w:r>
    </w:p>
    <w:p w:rsidR="004C39EA" w:rsidP="004C39EA" w:rsidRDefault="004C39EA" w14:paraId="0D5AACB1" w14:textId="77777777">
      <w:pPr>
        <w:pStyle w:val="Nadpis2"/>
        <w:keepNext w:val="false"/>
        <w:keepLines w:val="false"/>
        <w:widowControl w:val="false"/>
      </w:pPr>
      <w:bookmarkStart w:name="_Ref13489097" w:id="33"/>
      <w:r>
        <w:t>Objednatel je oprávněn odstoupit od Smlouvy písemným oznámením v zákonem stanovených případech, zejména pak v případě, že Dodavatel poruší Smlouvu podstatným způsobem; Dodavatel podstatně poruší Smlouvu zejména tím, že</w:t>
      </w:r>
      <w:bookmarkEnd w:id="33"/>
    </w:p>
    <w:p w:rsidR="004C39EA" w:rsidP="004C39EA" w:rsidRDefault="004C39EA" w14:paraId="6A9FC9B5" w14:textId="77777777">
      <w:pPr>
        <w:pStyle w:val="Odstavecseseznamem"/>
        <w:widowControl w:val="false"/>
        <w:numPr>
          <w:ilvl w:val="0"/>
          <w:numId w:val="13"/>
        </w:numPr>
      </w:pPr>
      <w:r>
        <w:t xml:space="preserve">neposkytne Službu či její část v ujednaném termínu či rozsahu nebo poskytne Dílo či jeho část jakkoli jinak vadné; </w:t>
      </w:r>
    </w:p>
    <w:p w:rsidR="004C39EA" w:rsidP="004C39EA" w:rsidRDefault="004C39EA" w14:paraId="0F0A0291" w14:textId="77777777">
      <w:pPr>
        <w:pStyle w:val="Odstavecseseznamem"/>
        <w:widowControl w:val="false"/>
        <w:numPr>
          <w:ilvl w:val="0"/>
          <w:numId w:val="13"/>
        </w:numPr>
      </w:pPr>
      <w:r>
        <w:t>poruší kteroukoli povinnost uloženou mu v čl. 6;</w:t>
      </w:r>
    </w:p>
    <w:p w:rsidR="004C39EA" w:rsidP="004C39EA" w:rsidRDefault="004C39EA" w14:paraId="0E11380A" w14:textId="77777777">
      <w:pPr>
        <w:pStyle w:val="Odstavecseseznamem"/>
        <w:widowControl w:val="false"/>
        <w:numPr>
          <w:ilvl w:val="0"/>
          <w:numId w:val="13"/>
        </w:numPr>
      </w:pPr>
      <w:r>
        <w:t xml:space="preserve">ukáže-li se nebo stane-li se prohlášení podle </w:t>
      </w:r>
      <w:proofErr w:type="gramStart"/>
      <w:r>
        <w:t xml:space="preserve">článku </w:t>
      </w:r>
      <w:r>
        <w:fldChar w:fldCharType="begin"/>
      </w:r>
      <w:r>
        <w:instrText xml:space="preserve"> REF _Ref509587981 \r \h  \* MERGEFORMAT </w:instrText>
      </w:r>
      <w:r>
        <w:fldChar w:fldCharType="separate"/>
      </w:r>
      <w:r>
        <w:t>1.2</w:t>
      </w:r>
      <w:r>
        <w:fldChar w:fldCharType="end"/>
      </w:r>
      <w:r>
        <w:t xml:space="preserve"> jako</w:t>
      </w:r>
      <w:proofErr w:type="gramEnd"/>
      <w:r>
        <w:t xml:space="preserve"> nepravdivé; nebo</w:t>
      </w:r>
    </w:p>
    <w:p w:rsidR="004C39EA" w:rsidP="004C39EA" w:rsidRDefault="004C39EA" w14:paraId="459F966C" w14:textId="77777777">
      <w:pPr>
        <w:pStyle w:val="Odstavecseseznamem"/>
        <w:widowControl w:val="false"/>
        <w:numPr>
          <w:ilvl w:val="0"/>
          <w:numId w:val="13"/>
        </w:numPr>
      </w:pPr>
      <w:r>
        <w:t>nezjedná nápravu k Objednatelem uplatněným právům z vadného plnění dle čl. 5.</w:t>
      </w:r>
    </w:p>
    <w:p w:rsidR="004C39EA" w:rsidP="004C39EA" w:rsidRDefault="004C39EA" w14:paraId="165A8F52" w14:textId="77777777">
      <w:pPr>
        <w:pStyle w:val="Nadpis2"/>
        <w:keepNext w:val="false"/>
        <w:keepLines w:val="false"/>
        <w:widowControl w:val="false"/>
      </w:pPr>
      <w:r>
        <w:t>Dodavatel je oprávněn odstoupit od Smlouvy písemným oznámením pouze v případě, že Objednatel poruší Smlouvu podstatným způsobem a Objednatel tento závadný stav nenapraví ani ve lhůtě 30 dní po doručení písemné výzvy Dodavatele k nápravě.</w:t>
      </w:r>
    </w:p>
    <w:p w:rsidR="004C39EA" w:rsidP="004C39EA" w:rsidRDefault="004C39EA" w14:paraId="2B38E75A" w14:textId="77777777">
      <w:pPr>
        <w:pStyle w:val="Nadpis2"/>
        <w:keepNext w:val="false"/>
        <w:keepLines w:val="false"/>
        <w:widowControl w:val="false"/>
      </w:pPr>
      <w:r>
        <w:t>Strany se dohodly na vyloučení použití § 1978 odst. 2 Občanského zákoníku, který stanoví, že marné uplynutí dodatečné lhůty má za následek odstoupení od smlouvy bez dalšího.</w:t>
      </w:r>
    </w:p>
    <w:p w:rsidR="004C39EA" w:rsidP="004C39EA" w:rsidRDefault="004C39EA" w14:paraId="411021C4" w14:textId="77777777">
      <w:pPr>
        <w:pStyle w:val="Nadpis2"/>
        <w:keepNext w:val="false"/>
        <w:keepLines w:val="false"/>
        <w:widowControl w:val="false"/>
      </w:pPr>
      <w:r>
        <w:t>Odstoupení od Smlouvy musí mít písemnou formu a musí být doručeno druhé Straně; za písemnou formu se pro tento účel nepovažuje e-mail, fax či jiný obdobný prostředek.</w:t>
      </w:r>
    </w:p>
    <w:p w:rsidR="004C39EA" w:rsidP="004C39EA" w:rsidRDefault="004C39EA" w14:paraId="22EC2D47" w14:textId="77777777">
      <w:pPr>
        <w:pStyle w:val="Nadpis2"/>
        <w:keepNext w:val="false"/>
        <w:keepLines w:val="false"/>
        <w:widowControl w:val="false"/>
      </w:pPr>
      <w:r>
        <w:t>Strany sjednávají, že i po zániku Smlouvy zůstává zachována platnost a účinnost těch jejich ujednání, která dle své povahy a smyslu mají přetrvat i po zániku Smlouvy, zejména ujednání týkající se autorských práv, důvěrnosti, ochrany osobních údajů, odpovědnosti za újmu a smluvních pokut.</w:t>
      </w:r>
    </w:p>
    <w:p w:rsidR="004C39EA" w:rsidP="004C39EA" w:rsidRDefault="004C39EA" w14:paraId="5991C4CC" w14:textId="77777777">
      <w:pPr>
        <w:pStyle w:val="Nadpis1"/>
        <w:keepNext w:val="false"/>
        <w:keepLines w:val="false"/>
        <w:widowControl w:val="false"/>
        <w:ind w:left="4111" w:firstLine="283"/>
        <w:jc w:val="both"/>
        <w:rPr>
          <w:b/>
          <w:bCs/>
        </w:rPr>
      </w:pPr>
    </w:p>
    <w:p w:rsidR="004C39EA" w:rsidP="004C39EA" w:rsidRDefault="004C39EA" w14:paraId="4837B54E" w14:textId="77777777">
      <w:pPr>
        <w:pStyle w:val="Nadpis5"/>
        <w:keepNext w:val="false"/>
        <w:keepLines w:val="false"/>
        <w:widowControl w:val="false"/>
        <w:rPr>
          <w:b/>
        </w:rPr>
      </w:pPr>
      <w:r>
        <w:rPr>
          <w:b/>
        </w:rPr>
        <w:t>Závěrečná ustanovení</w:t>
      </w:r>
    </w:p>
    <w:p w:rsidR="004C39EA" w:rsidP="004C39EA" w:rsidRDefault="004C39EA" w14:paraId="1C333A18" w14:textId="77777777">
      <w:pPr>
        <w:pStyle w:val="Nadpis2"/>
        <w:keepNext w:val="false"/>
        <w:keepLines w:val="false"/>
        <w:widowControl w:val="false"/>
      </w:pPr>
      <w:r>
        <w:t>Právní vztahy Smlouvou neupravené nebo ze Smlouvy nevyplývající se řídí právním řádem České republiky a příslušnými právními předpisy, zejména Občanským zákoníkem.</w:t>
      </w:r>
    </w:p>
    <w:p w:rsidR="004C39EA" w:rsidP="004C39EA" w:rsidRDefault="004C39EA" w14:paraId="74486C81" w14:textId="77777777">
      <w:pPr>
        <w:pStyle w:val="Nadpis2"/>
        <w:keepNext w:val="false"/>
        <w:keepLines w:val="false"/>
        <w:widowControl w:val="false"/>
      </w:pPr>
      <w:r>
        <w:t xml:space="preserve">Tato Smlouva obsahuje úplnou dohodu Stran ve věci předmětu této Smlouvy a nahrazuje veškeré případné ostatní písemné či ústní dohody uzavřené Stranami ve věci předmětu této Smlouvy. </w:t>
      </w:r>
    </w:p>
    <w:p w:rsidR="004C39EA" w:rsidP="004C39EA" w:rsidRDefault="004C39EA" w14:paraId="19777D23" w14:textId="77777777">
      <w:pPr>
        <w:pStyle w:val="Nadpis2"/>
        <w:keepNext w:val="false"/>
        <w:keepLines w:val="false"/>
        <w:widowControl w:val="false"/>
      </w:pPr>
      <w:r>
        <w:t xml:space="preserve">Strany ujednaly uzavření Smlouvy v písemné formě. Tato Smlouva může být měněna nebo zrušena, pokud není ve Smlouvě uvedeno jinak, pouze písemně, a to v případě změn Smlouvy dodatky, které musí být vlastnoručně podepsány oprávněnými zástupci obou Stran. </w:t>
      </w:r>
    </w:p>
    <w:p w:rsidR="004C39EA" w:rsidP="004C39EA" w:rsidRDefault="004C39EA" w14:paraId="18086D53" w14:textId="77777777">
      <w:pPr>
        <w:pStyle w:val="Nadpis2"/>
        <w:keepNext w:val="false"/>
        <w:keepLines w:val="false"/>
        <w:widowControl w:val="false"/>
      </w:pPr>
      <w:r>
        <w:t xml:space="preserve">Pro případ uzavírání této Smlouvy a dodatků k ní Strany vylučují aplikaci ustanovení § 1740 odst. 3 Občanského zákoníku, který stanoví, že smlouva je uzavřena i v případě, že mezi Stranami nebylo dosaženo úplné shody projevu vůle o jejím obsahu. </w:t>
      </w:r>
    </w:p>
    <w:p w:rsidR="004C39EA" w:rsidP="004C39EA" w:rsidRDefault="004C39EA" w14:paraId="1656D92E" w14:textId="77777777">
      <w:pPr>
        <w:pStyle w:val="Nadpis2"/>
        <w:keepNext w:val="false"/>
        <w:keepLines w:val="false"/>
        <w:widowControl w:val="false"/>
      </w:pPr>
      <w:bookmarkStart w:name="_Ref468201619" w:id="34"/>
      <w:bookmarkStart w:name="_Ref347753590" w:id="35"/>
      <w:r>
        <w:t>Strany se výslovně dohodly, že</w:t>
      </w:r>
      <w:bookmarkEnd w:id="34"/>
    </w:p>
    <w:p w:rsidR="004C39EA" w:rsidP="004C39EA" w:rsidRDefault="004C39EA" w14:paraId="1CD66CE4" w14:textId="77777777">
      <w:pPr>
        <w:pStyle w:val="Odstavecseseznamem"/>
        <w:widowControl w:val="false"/>
        <w:numPr>
          <w:ilvl w:val="0"/>
          <w:numId w:val="14"/>
        </w:numPr>
      </w:pPr>
      <w:r>
        <w:t>Dodavatel není oprávněn postoupit jakékoli své pohledávky z této Smlouvy, ani tuto Smlouvu samotnou, třetí osobě bez předchozího písemného souhlasu Objednatele, a to ani částečně, ani takové pohledávky jakkoli zastavit; a</w:t>
      </w:r>
    </w:p>
    <w:p w:rsidR="004C39EA" w:rsidP="004C39EA" w:rsidRDefault="004C39EA" w14:paraId="691C1CA0" w14:textId="77777777">
      <w:pPr>
        <w:pStyle w:val="Odstavecseseznamem"/>
        <w:widowControl w:val="false"/>
        <w:numPr>
          <w:ilvl w:val="0"/>
          <w:numId w:val="14"/>
        </w:numPr>
      </w:pPr>
      <w:r>
        <w:t>Objednatel je kdykoli oprávněn započíst jakékoli své pohledávky za Dodavatelem proti jakýmkoli pohledávkám Dodavatele za Objednatelem. Dodavatel je oprávněn započíst své pohledávky za Objednatelem proti pohledávkám Objednatele za Dodavatelem výlučně na základě písemné dohody Stran.</w:t>
      </w:r>
    </w:p>
    <w:p w:rsidR="004C39EA" w:rsidP="004C39EA" w:rsidRDefault="004C39EA" w14:paraId="76830FFF" w14:textId="77777777">
      <w:pPr>
        <w:pStyle w:val="Nadpis2"/>
        <w:keepNext w:val="false"/>
        <w:keepLines w:val="false"/>
        <w:widowControl w:val="false"/>
      </w:pPr>
      <w:r>
        <w:t>Je-li nebo stane-li se jakékoli ujednání této Smlouvy zdánlivým, neplatným či nevymahatelným, nebude to mít vliv na platnost a vymahatelnost ostatních ujednání této Smlouvy. Strany se zavazují nahradit zdánlivé, neplatné nebo nevymahatelné ujednání novým ujednáním, jehož znění bude odpovídat úmyslu vyjádřenému původním ujednáním a touto Smlouvou jako celkem.</w:t>
      </w:r>
    </w:p>
    <w:p w:rsidR="004C39EA" w:rsidP="004C39EA" w:rsidRDefault="004C39EA" w14:paraId="1D099CBB" w14:textId="77777777">
      <w:pPr>
        <w:pStyle w:val="Nadpis2"/>
        <w:keepNext w:val="false"/>
        <w:keepLines w:val="false"/>
        <w:widowControl w:val="false"/>
      </w:pPr>
      <w:r>
        <w:t>Strany se dohodly na vyloučení aplikace jakýchkoli všeobecných podmínek nebo jiných obdobných podmínek Dodavatele, a to i v případě, že Dodavatel na jakékoli své všeobecné nebo jiné obdobné podmínky odkáže v jakémkoli svém oznámení či sdělení.</w:t>
      </w:r>
    </w:p>
    <w:p w:rsidR="004C39EA" w:rsidP="004C39EA" w:rsidRDefault="004C39EA" w14:paraId="14CE656A" w14:textId="77777777">
      <w:pPr>
        <w:pStyle w:val="Nadpis2"/>
        <w:keepNext w:val="false"/>
        <w:keepLines w:val="false"/>
        <w:widowControl w:val="false"/>
      </w:pPr>
      <w:r>
        <w:t xml:space="preserve">Dodavatel na sebe přebírá nebezpečí změny okolností ve smyslu § 1765 Občanského zákoníku. </w:t>
      </w:r>
    </w:p>
    <w:p w:rsidR="004C39EA" w:rsidP="004C39EA" w:rsidRDefault="004C39EA" w14:paraId="4D153ED1" w14:textId="77777777">
      <w:pPr>
        <w:pStyle w:val="Nadpis2"/>
        <w:keepNext w:val="false"/>
        <w:keepLines w:val="false"/>
        <w:widowControl w:val="false"/>
      </w:pPr>
      <w:r>
        <w:t>Jestliže kterákoli ze Stran přehlédne nebo promine jakékoliv neplnění, porušení, prodlení nebo nedodržení nějaké povinnosti vyplývající z této Smlouvy,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w:t>
      </w:r>
    </w:p>
    <w:p w:rsidR="004C39EA" w:rsidP="004C39EA" w:rsidRDefault="004C39EA" w14:paraId="4317B151" w14:textId="77777777">
      <w:pPr>
        <w:pStyle w:val="Nadpis2"/>
        <w:keepNext w:val="false"/>
        <w:keepLines w:val="false"/>
        <w:widowControl w:val="false"/>
      </w:pPr>
      <w:r>
        <w:t xml:space="preserve">Strany prohlašují, že veškeré informace, které si vzájemně poskytly při uzavírání této Smlouvy, jsou úplné, pravdivé a správné a zavazují se oznámit druhé Straně jakoukoli událost nebo změnu okolností, které by způsobily během doby trvání Smlouvy nekompletnost, nepravdivost nebo nepřesnost poskytnutých informací. </w:t>
      </w:r>
    </w:p>
    <w:p w:rsidR="004C39EA" w:rsidP="004C39EA" w:rsidRDefault="004C39EA" w14:paraId="7EFA3EA6" w14:textId="77777777">
      <w:pPr>
        <w:pStyle w:val="Nadpis2"/>
        <w:keepNext w:val="false"/>
        <w:keepLines w:val="false"/>
        <w:widowControl w:val="false"/>
      </w:pPr>
      <w:r>
        <w:t>Strany prohlašují, že jsou způsobilé uzavřít tuto Smlouvu, že získaly veškerá potřebná povolení a souhlasy k podpisu této Smlouvy a k plnění povinností z ní vyplývajících, a tato povolení a souhlasy jsou platné a účinné v plném rozsahu.</w:t>
      </w:r>
    </w:p>
    <w:bookmarkEnd w:id="35"/>
    <w:p w:rsidR="004C39EA" w:rsidP="004C39EA" w:rsidRDefault="004C39EA" w14:paraId="6142586B" w14:textId="77777777">
      <w:pPr>
        <w:pStyle w:val="Nadpis2"/>
        <w:keepNext w:val="false"/>
        <w:keepLines w:val="false"/>
        <w:widowControl w:val="false"/>
      </w:pPr>
      <w:r>
        <w:t>Nedílnou součástí této Smlouvy je specifikace předmětu Služby.</w:t>
      </w:r>
    </w:p>
    <w:p w:rsidR="004C39EA" w:rsidP="004C39EA" w:rsidRDefault="004C39EA" w14:paraId="4946F349" w14:textId="77777777">
      <w:pPr>
        <w:pStyle w:val="Nadpis2"/>
      </w:pPr>
      <w:r>
        <w:t>Smlouva nabývá platnosti dnem podpisu oběma Stranami s účinností ode dne zveřejnění v registru smluv.</w:t>
      </w:r>
    </w:p>
    <w:p w:rsidR="004C39EA" w:rsidP="004C39EA" w:rsidRDefault="004C39EA" w14:paraId="41F01F5F" w14:textId="77777777">
      <w:pPr>
        <w:pStyle w:val="Nadpis2"/>
        <w:keepNext w:val="false"/>
        <w:keepLines w:val="false"/>
        <w:widowControl w:val="false"/>
      </w:pPr>
      <w:r>
        <w:t xml:space="preserve">Smlouva je vyhotovena ve dvou stejnopisech, přičemž každá ze Stran obdrží po jednom vyhotovení. </w:t>
      </w:r>
    </w:p>
    <w:p w:rsidR="004C39EA" w:rsidP="004C39EA" w:rsidRDefault="004C39EA" w14:paraId="33F04FE9" w14:textId="77777777">
      <w:pPr>
        <w:pStyle w:val="Nadpis2"/>
        <w:keepNext w:val="false"/>
        <w:keepLines w:val="false"/>
        <w:widowControl w:val="false"/>
      </w:pPr>
      <w:r>
        <w:t>Strany prohlašují, že si Smlouvu přečetly, jejímu obsahu porozuměly, bez výhrad s ní souhlasí a na důkaz toho připojují oprávnění zástupci Stran své podpisy.</w:t>
      </w:r>
    </w:p>
    <w:p w:rsidR="004C39EA" w:rsidP="004C39EA" w:rsidRDefault="004C39EA" w14:paraId="253673AA" w14:textId="77777777"/>
    <w:p w:rsidR="004C39EA" w:rsidP="004C39EA" w:rsidRDefault="004C39EA" w14:paraId="35000851" w14:textId="77777777">
      <w:pPr>
        <w:widowControl w:val="false"/>
        <w:spacing w:after="0" w:line="240" w:lineRule="auto"/>
        <w:rPr>
          <w:rFonts w:cs="Arial"/>
        </w:rPr>
      </w:pPr>
    </w:p>
    <w:p w:rsidR="004C39EA" w:rsidP="004C39EA" w:rsidRDefault="004C39EA" w14:paraId="5D4BD0CF" w14:textId="77777777">
      <w:pPr>
        <w:widowControl w:val="false"/>
        <w:spacing w:after="0" w:line="240" w:lineRule="auto"/>
        <w:rPr>
          <w:rFonts w:cs="Arial"/>
        </w:rPr>
      </w:pPr>
      <w:r>
        <w:rPr>
          <w:rFonts w:cs="Arial"/>
        </w:rPr>
        <w:t>V Praze dne ………………</w:t>
      </w:r>
      <w:r>
        <w:rPr>
          <w:rFonts w:cs="Arial"/>
        </w:rPr>
        <w:tab/>
      </w:r>
      <w:r>
        <w:rPr>
          <w:rFonts w:cs="Arial"/>
        </w:rPr>
        <w:tab/>
      </w:r>
      <w:r>
        <w:rPr>
          <w:rFonts w:cs="Arial"/>
        </w:rPr>
        <w:tab/>
      </w:r>
      <w:r>
        <w:rPr>
          <w:rFonts w:cs="Arial"/>
        </w:rPr>
        <w:tab/>
        <w:t>V </w:t>
      </w:r>
      <w:permStart w:edGrp="everyone" w:id="1620405667"/>
      <w:r>
        <w:rPr>
          <w:b/>
          <w:bCs/>
          <w:highlight w:val="yellow"/>
        </w:rPr>
        <w:t>(doplní Dodavatel)</w:t>
      </w:r>
      <w:permEnd w:id="1620405667"/>
      <w:r>
        <w:rPr>
          <w:b/>
          <w:bCs/>
        </w:rPr>
        <w:t xml:space="preserve"> </w:t>
      </w:r>
      <w:r>
        <w:rPr>
          <w:rFonts w:cs="Arial"/>
        </w:rPr>
        <w:t xml:space="preserve">dne </w:t>
      </w:r>
      <w:permStart w:edGrp="everyone" w:id="1419667331"/>
      <w:proofErr w:type="gramStart"/>
      <w:r>
        <w:rPr>
          <w:rFonts w:cs="Arial"/>
        </w:rPr>
        <w:t>…..…</w:t>
      </w:r>
      <w:proofErr w:type="gramEnd"/>
      <w:r>
        <w:rPr>
          <w:rFonts w:cs="Arial"/>
        </w:rPr>
        <w:t>…………</w:t>
      </w:r>
      <w:permEnd w:id="1419667331"/>
      <w:r>
        <w:rPr>
          <w:rFonts w:cs="Arial"/>
        </w:rPr>
        <w:tab/>
      </w:r>
    </w:p>
    <w:p w:rsidR="004C39EA" w:rsidP="004C39EA" w:rsidRDefault="004C39EA" w14:paraId="409676AE" w14:textId="77777777">
      <w:pPr>
        <w:widowControl w:val="false"/>
        <w:spacing w:after="0" w:line="240" w:lineRule="auto"/>
        <w:rPr>
          <w:rFonts w:cs="Arial"/>
        </w:rPr>
      </w:pPr>
    </w:p>
    <w:p w:rsidR="004C39EA" w:rsidP="004C39EA" w:rsidRDefault="004C39EA" w14:paraId="6753D71D" w14:textId="77777777">
      <w:pPr>
        <w:widowControl w:val="false"/>
        <w:spacing w:after="0" w:line="240" w:lineRule="auto"/>
        <w:rPr>
          <w:rFonts w:cs="Arial"/>
        </w:rPr>
      </w:pPr>
    </w:p>
    <w:p w:rsidR="004C39EA" w:rsidP="004C39EA" w:rsidRDefault="004C39EA" w14:paraId="16704E93" w14:textId="77777777">
      <w:pPr>
        <w:widowControl w:val="false"/>
        <w:spacing w:after="0" w:line="240" w:lineRule="auto"/>
        <w:rPr>
          <w:rFonts w:cs="Arial"/>
        </w:rPr>
      </w:pPr>
    </w:p>
    <w:p w:rsidR="004C39EA" w:rsidP="004C39EA" w:rsidRDefault="004C39EA" w14:paraId="6D832B7A" w14:textId="77777777">
      <w:pPr>
        <w:widowControl w:val="false"/>
        <w:spacing w:after="0" w:line="240" w:lineRule="auto"/>
        <w:rPr>
          <w:rFonts w:cs="Arial"/>
        </w:rPr>
      </w:pPr>
      <w:r>
        <w:rPr>
          <w:rFonts w:cs="Arial"/>
        </w:rPr>
        <w:t>............................................</w:t>
      </w:r>
      <w:r>
        <w:rPr>
          <w:rFonts w:cs="Arial"/>
        </w:rPr>
        <w:tab/>
      </w:r>
      <w:r>
        <w:rPr>
          <w:rFonts w:cs="Arial"/>
        </w:rPr>
        <w:tab/>
      </w:r>
      <w:r>
        <w:rPr>
          <w:rFonts w:cs="Arial"/>
        </w:rPr>
        <w:tab/>
      </w:r>
      <w:r>
        <w:rPr>
          <w:rFonts w:cs="Arial"/>
        </w:rPr>
        <w:tab/>
      </w:r>
      <w:r>
        <w:rPr>
          <w:rFonts w:cs="Arial"/>
        </w:rPr>
        <w:tab/>
        <w:t>...........................................</w:t>
      </w:r>
    </w:p>
    <w:p w:rsidR="004C39EA" w:rsidP="004C39EA" w:rsidRDefault="004C39EA" w14:paraId="5C27CB80" w14:textId="77777777">
      <w:pPr>
        <w:widowControl w:val="false"/>
        <w:spacing w:after="0" w:line="240" w:lineRule="auto"/>
        <w:rPr>
          <w:rFonts w:cs="Arial"/>
        </w:rPr>
      </w:pPr>
      <w:r>
        <w:rPr>
          <w:rFonts w:cs="Arial"/>
        </w:rPr>
        <w:t>PhDr. Andrea Matoušková</w:t>
      </w:r>
      <w:r>
        <w:rPr>
          <w:rFonts w:cs="Arial"/>
        </w:rPr>
        <w:tab/>
      </w:r>
      <w:r>
        <w:rPr>
          <w:rFonts w:cs="Arial"/>
        </w:rPr>
        <w:tab/>
      </w:r>
      <w:r>
        <w:rPr>
          <w:rFonts w:cs="Arial"/>
        </w:rPr>
        <w:tab/>
      </w:r>
      <w:r>
        <w:rPr>
          <w:rFonts w:cs="Arial"/>
        </w:rPr>
        <w:tab/>
      </w:r>
      <w:r>
        <w:rPr>
          <w:rFonts w:cs="Arial"/>
        </w:rPr>
        <w:tab/>
      </w:r>
      <w:permStart w:edGrp="everyone" w:id="373889195"/>
      <w:r>
        <w:rPr>
          <w:b/>
          <w:bCs/>
          <w:highlight w:val="yellow"/>
        </w:rPr>
        <w:t>(doplní Dodavatel)</w:t>
      </w:r>
      <w:permEnd w:id="373889195"/>
    </w:p>
    <w:p w:rsidR="004C39EA" w:rsidP="004C39EA" w:rsidRDefault="004C39EA" w14:paraId="7DB6C1CA" w14:textId="77777777">
      <w:pPr>
        <w:widowControl w:val="false"/>
        <w:spacing w:after="0" w:line="240" w:lineRule="auto"/>
        <w:rPr>
          <w:rFonts w:cs="Arial"/>
        </w:rPr>
      </w:pPr>
      <w:r>
        <w:rPr>
          <w:rFonts w:cs="Arial"/>
        </w:rPr>
        <w:t>ředitelka PMS</w:t>
      </w:r>
      <w:r>
        <w:rPr>
          <w:rFonts w:cs="Arial"/>
        </w:rPr>
        <w:tab/>
      </w:r>
      <w:r>
        <w:rPr>
          <w:rFonts w:cs="Arial"/>
        </w:rPr>
        <w:tab/>
      </w:r>
      <w:r>
        <w:rPr>
          <w:rFonts w:cs="Arial"/>
        </w:rPr>
        <w:tab/>
      </w:r>
      <w:r>
        <w:rPr>
          <w:rFonts w:cs="Arial"/>
        </w:rPr>
        <w:tab/>
      </w:r>
      <w:r>
        <w:rPr>
          <w:rFonts w:cs="Arial"/>
        </w:rPr>
        <w:tab/>
      </w:r>
      <w:r>
        <w:rPr>
          <w:rFonts w:cs="Arial"/>
        </w:rPr>
        <w:tab/>
      </w:r>
      <w:r>
        <w:rPr>
          <w:rFonts w:cs="Arial"/>
        </w:rPr>
        <w:tab/>
      </w:r>
      <w:permStart w:edGrp="everyone" w:id="1265588021"/>
      <w:r>
        <w:rPr>
          <w:b/>
          <w:bCs/>
          <w:highlight w:val="yellow"/>
        </w:rPr>
        <w:t>(doplní Dodavatel)</w:t>
      </w:r>
      <w:permEnd w:id="1265588021"/>
    </w:p>
    <w:p w:rsidR="004C39EA" w:rsidP="004C39EA" w:rsidRDefault="004C39EA" w14:paraId="67356FD8" w14:textId="77777777">
      <w:pPr>
        <w:widowControl w:val="false"/>
        <w:spacing w:after="0" w:line="240" w:lineRule="auto"/>
        <w:rPr>
          <w:rFonts w:cs="Arial"/>
        </w:rPr>
      </w:pPr>
      <w:r>
        <w:rPr>
          <w:rFonts w:cs="Arial"/>
        </w:rPr>
        <w:t>(</w:t>
      </w:r>
      <w:proofErr w:type="gramStart"/>
      <w:r>
        <w:rPr>
          <w:rFonts w:cs="Arial"/>
        </w:rPr>
        <w:t>Objednatel)</w:t>
      </w:r>
      <w:r>
        <w:rPr>
          <w:rFonts w:cs="Arial"/>
        </w:rPr>
        <w:tab/>
      </w:r>
      <w:r>
        <w:rPr>
          <w:rFonts w:cs="Arial"/>
        </w:rPr>
        <w:tab/>
      </w:r>
      <w:r>
        <w:rPr>
          <w:rFonts w:cs="Arial"/>
        </w:rPr>
        <w:tab/>
      </w:r>
      <w:r>
        <w:rPr>
          <w:rFonts w:cs="Arial"/>
        </w:rPr>
        <w:tab/>
      </w:r>
      <w:r>
        <w:rPr>
          <w:rFonts w:cs="Arial"/>
        </w:rPr>
        <w:tab/>
      </w:r>
      <w:r>
        <w:rPr>
          <w:rFonts w:cs="Arial"/>
        </w:rPr>
        <w:tab/>
      </w:r>
      <w:r>
        <w:rPr>
          <w:rFonts w:cs="Arial"/>
        </w:rPr>
        <w:tab/>
        <w:t>(</w:t>
      </w:r>
      <w:r>
        <w:t>Dodavatel</w:t>
      </w:r>
      <w:proofErr w:type="gramEnd"/>
      <w:r>
        <w:rPr>
          <w:rFonts w:cs="Arial"/>
        </w:rPr>
        <w:t>)</w:t>
      </w:r>
    </w:p>
    <w:p w:rsidR="004C39EA" w:rsidP="004C39EA" w:rsidRDefault="004C39EA" w14:paraId="0810AF47" w14:textId="77777777">
      <w:pPr>
        <w:widowControl w:val="false"/>
        <w:spacing w:after="0" w:line="240" w:lineRule="auto"/>
        <w:rPr>
          <w:rFonts w:cs="Arial"/>
          <w:b/>
        </w:rPr>
      </w:pPr>
      <w:r>
        <w:rPr>
          <w:rFonts w:cs="Arial"/>
        </w:rPr>
        <w:br w:type="page"/>
      </w:r>
      <w:r>
        <w:rPr>
          <w:rFonts w:cs="Arial"/>
          <w:b/>
        </w:rPr>
        <w:t>PŘÍLOHA 1</w:t>
      </w:r>
    </w:p>
    <w:p w:rsidR="004C39EA" w:rsidP="004C39EA" w:rsidRDefault="004C39EA" w14:paraId="0320E94C" w14:textId="77777777">
      <w:pPr>
        <w:widowControl w:val="false"/>
        <w:spacing w:after="0" w:line="240" w:lineRule="auto"/>
        <w:rPr>
          <w:rFonts w:cs="Arial"/>
        </w:rPr>
      </w:pPr>
    </w:p>
    <w:p w:rsidR="004C39EA" w:rsidP="004C39EA" w:rsidRDefault="004C39EA" w14:paraId="20A2CC6C" w14:textId="77777777">
      <w:pPr>
        <w:widowControl w:val="false"/>
        <w:spacing w:after="0" w:line="240" w:lineRule="auto"/>
        <w:rPr>
          <w:rFonts w:cs="Arial"/>
        </w:rPr>
      </w:pPr>
      <w:r>
        <w:rPr>
          <w:rFonts w:cs="Arial"/>
        </w:rPr>
        <w:t>Specifikace předmětu služby</w:t>
      </w:r>
    </w:p>
    <w:p w:rsidR="004C39EA" w:rsidP="004C39EA" w:rsidRDefault="004C39EA" w14:paraId="20890D7A" w14:textId="77777777">
      <w:pPr>
        <w:widowControl w:val="false"/>
        <w:spacing w:after="0" w:line="240" w:lineRule="auto"/>
        <w:rPr>
          <w:rFonts w:cs="Arial"/>
        </w:rPr>
      </w:pPr>
    </w:p>
    <w:p w:rsidR="004C39EA" w:rsidP="004C39EA" w:rsidRDefault="004C39EA" w14:paraId="44D6BB51" w14:textId="77777777">
      <w:pPr>
        <w:widowControl w:val="false"/>
        <w:spacing w:after="0" w:line="240" w:lineRule="auto"/>
        <w:rPr>
          <w:rFonts w:cs="Arial"/>
          <w:b/>
        </w:rPr>
      </w:pPr>
      <w:r>
        <w:rPr>
          <w:rFonts w:cs="Arial"/>
          <w:b/>
        </w:rPr>
        <w:t>Ad 1) Studie o účinnosti programu proti násilí</w:t>
      </w:r>
    </w:p>
    <w:p w:rsidR="004C39EA" w:rsidP="004C39EA" w:rsidRDefault="004C39EA" w14:paraId="7CDCDC87" w14:textId="77777777">
      <w:pPr>
        <w:widowControl w:val="false"/>
        <w:spacing w:after="0" w:line="240" w:lineRule="auto"/>
        <w:rPr>
          <w:rFonts w:cs="Arial"/>
        </w:rPr>
      </w:pPr>
      <w:r>
        <w:rPr>
          <w:rFonts w:cs="Arial"/>
        </w:rPr>
        <w:t xml:space="preserve">Základním cílem je vypracovat komplexní studii o účinnosti resocializačního programu proti násilí, který je v rámci projektu Na správnou cestu! II realizován. Účelem studie o účinnosti programu Proti násilí je dopodrobna zhodnotit dopady realizovaného programu na cílovou skupinu, kterou jsou mladiství a mladí dospělí pachatelé násilné trestné činnosti. </w:t>
      </w:r>
    </w:p>
    <w:p w:rsidR="004C39EA" w:rsidP="004C39EA" w:rsidRDefault="004C39EA" w14:paraId="40051989" w14:textId="77777777">
      <w:pPr>
        <w:widowControl w:val="false"/>
        <w:spacing w:after="0" w:line="240" w:lineRule="auto"/>
        <w:rPr>
          <w:rFonts w:cs="Arial"/>
        </w:rPr>
      </w:pPr>
      <w:r>
        <w:rPr>
          <w:rFonts w:cs="Arial"/>
        </w:rPr>
        <w:t>Součástí studie o účinnosti programu Proti násilí je:</w:t>
      </w:r>
    </w:p>
    <w:p w:rsidR="004C39EA" w:rsidP="004C39EA" w:rsidRDefault="004C39EA" w14:paraId="1EB1653A" w14:textId="77777777">
      <w:pPr>
        <w:widowControl w:val="false"/>
        <w:spacing w:after="0" w:line="240" w:lineRule="auto"/>
        <w:rPr>
          <w:rFonts w:cs="Arial"/>
        </w:rPr>
      </w:pPr>
      <w:r>
        <w:rPr>
          <w:rFonts w:cs="Arial"/>
        </w:rPr>
        <w:t>•</w:t>
      </w:r>
      <w:r>
        <w:rPr>
          <w:rFonts w:cs="Arial"/>
        </w:rPr>
        <w:tab/>
        <w:t>Shrnutí programu obsahující přesný popis cílů programu, cílové skupiny programu, období realizace, lokalizaci, popis programových aktivit, složení a rolí realizačního týmu.</w:t>
      </w:r>
    </w:p>
    <w:p w:rsidR="004C39EA" w:rsidP="004C39EA" w:rsidRDefault="004C39EA" w14:paraId="16852E5A" w14:textId="77777777">
      <w:pPr>
        <w:widowControl w:val="false"/>
        <w:spacing w:after="0" w:line="240" w:lineRule="auto"/>
        <w:rPr>
          <w:rFonts w:cs="Arial"/>
        </w:rPr>
      </w:pPr>
      <w:r>
        <w:rPr>
          <w:rFonts w:cs="Arial"/>
        </w:rPr>
        <w:t>•</w:t>
      </w:r>
      <w:r>
        <w:rPr>
          <w:rFonts w:cs="Arial"/>
        </w:rPr>
        <w:tab/>
        <w:t xml:space="preserve">Zpracování návrhu designu studie o účinnosti, který obsahuje cíle studie a vymezení toho, z jakých zdrojů a jakým způsobem bude prováděn sběr dat pro účely studie. Vzhledem k množství potenciálně získaných/již existujících dat a k charakteru realizovaného programu (pilotní realizace ve třech lokalitách) předpokládá zadavatel využití kvalitativních metod, např. vypracování případových studií jednotlivých klientů na základě projektové a spisové dokumentace a rozhovorů se </w:t>
      </w:r>
      <w:proofErr w:type="spellStart"/>
      <w:r>
        <w:rPr>
          <w:rFonts w:cs="Arial"/>
        </w:rPr>
        <w:t>stakeholdery</w:t>
      </w:r>
      <w:proofErr w:type="spellEnd"/>
      <w:r>
        <w:rPr>
          <w:rFonts w:cs="Arial"/>
        </w:rPr>
        <w:t xml:space="preserve"> zapojenými do řešení případu.</w:t>
      </w:r>
    </w:p>
    <w:p w:rsidR="004C39EA" w:rsidP="004C39EA" w:rsidRDefault="004C39EA" w14:paraId="0E4FE2BA" w14:textId="77777777">
      <w:pPr>
        <w:widowControl w:val="false"/>
        <w:spacing w:after="0" w:line="240" w:lineRule="auto"/>
        <w:rPr>
          <w:rFonts w:cs="Arial"/>
        </w:rPr>
      </w:pPr>
      <w:r>
        <w:rPr>
          <w:rFonts w:cs="Arial"/>
        </w:rPr>
        <w:t>•</w:t>
      </w:r>
      <w:r>
        <w:rPr>
          <w:rFonts w:cs="Arial"/>
        </w:rPr>
        <w:tab/>
        <w:t>Realizace studie.</w:t>
      </w:r>
    </w:p>
    <w:p w:rsidR="004C39EA" w:rsidP="004C39EA" w:rsidRDefault="004C39EA" w14:paraId="29B9BD9B" w14:textId="77777777">
      <w:pPr>
        <w:widowControl w:val="false"/>
        <w:spacing w:after="0" w:line="240" w:lineRule="auto"/>
        <w:rPr>
          <w:rFonts w:cs="Arial"/>
        </w:rPr>
      </w:pPr>
      <w:r>
        <w:rPr>
          <w:rFonts w:cs="Arial"/>
        </w:rPr>
        <w:t>Účelem studie je zhodnotit konkrétní dopady programu na klienty, kteří do něj vstoupili, a podpořit další úspěšnou realizaci programu (např. identifikace dalších možných rizik, úspěšnost v naplňování cílů programu aj.). Studie bude vycházet z dat vzniklých v průběhu realizace programu (sekundární analýza projektové dokumentace), dat získaných na základě průběžného monitoringu a vlastních průzkumů (rozhovory s realizačním týmem programu) a dat, která realizátorovi poskytne zadavatel. Dále také bude obsahovat vyhodnocení účinnosti programu vzhledem ke stanoveným cílům programu – vše se zřetelem k cílové skupině, vyhodnocení postojů účastníků k programu a hledání příčin (ne)úspěchu realizace programu. Účelem studie není zhodnocení procesuálního nastavení programu jako celku.</w:t>
      </w:r>
    </w:p>
    <w:p w:rsidR="004C39EA" w:rsidP="004C39EA" w:rsidRDefault="004C39EA" w14:paraId="55ABBA73" w14:textId="77777777">
      <w:pPr>
        <w:widowControl w:val="false"/>
        <w:spacing w:after="0" w:line="240" w:lineRule="auto"/>
        <w:rPr>
          <w:rFonts w:cs="Arial"/>
        </w:rPr>
      </w:pPr>
      <w:r>
        <w:rPr>
          <w:rFonts w:cs="Arial"/>
        </w:rPr>
        <w:t>Výstupy budou vybraným dodavatelem zpracovány a předány zadavateli dle následující specifikace.</w:t>
      </w:r>
    </w:p>
    <w:p w:rsidR="004C39EA" w:rsidP="004C39EA" w:rsidRDefault="004C39EA" w14:paraId="381CB122" w14:textId="77777777">
      <w:pPr>
        <w:widowControl w:val="false"/>
        <w:spacing w:after="0" w:line="240" w:lineRule="auto"/>
        <w:rPr>
          <w:rFonts w:cs="Arial"/>
        </w:rPr>
      </w:pPr>
    </w:p>
    <w:p w:rsidR="004C39EA" w:rsidP="004C39EA" w:rsidRDefault="004C39EA" w14:paraId="3FC439A5" w14:textId="77777777">
      <w:pPr>
        <w:widowControl w:val="false"/>
        <w:spacing w:after="0" w:line="240" w:lineRule="auto"/>
        <w:rPr>
          <w:rFonts w:cs="Arial"/>
          <w:u w:val="single"/>
        </w:rPr>
      </w:pPr>
      <w:r>
        <w:rPr>
          <w:rFonts w:cs="Arial"/>
          <w:u w:val="single"/>
        </w:rPr>
        <w:t>Minimální obsah Studie o účinnosti programu Proti násilí:</w:t>
      </w:r>
    </w:p>
    <w:p w:rsidR="004C39EA" w:rsidP="004C39EA" w:rsidRDefault="004C39EA" w14:paraId="65E4560A" w14:textId="77777777">
      <w:pPr>
        <w:widowControl w:val="false"/>
        <w:spacing w:after="0" w:line="240" w:lineRule="auto"/>
        <w:rPr>
          <w:rFonts w:cs="Arial"/>
        </w:rPr>
      </w:pPr>
      <w:r>
        <w:rPr>
          <w:rFonts w:cs="Arial"/>
        </w:rPr>
        <w:t>•</w:t>
      </w:r>
      <w:r>
        <w:rPr>
          <w:rFonts w:cs="Arial"/>
        </w:rPr>
        <w:tab/>
        <w:t>detailní popis programu Proti násilí</w:t>
      </w:r>
    </w:p>
    <w:p w:rsidR="004C39EA" w:rsidP="004C39EA" w:rsidRDefault="004C39EA" w14:paraId="03C5BB71" w14:textId="77777777">
      <w:pPr>
        <w:widowControl w:val="false"/>
        <w:spacing w:after="0" w:line="240" w:lineRule="auto"/>
        <w:rPr>
          <w:rFonts w:cs="Arial"/>
        </w:rPr>
      </w:pPr>
      <w:r>
        <w:rPr>
          <w:rFonts w:cs="Arial"/>
        </w:rPr>
        <w:t>•</w:t>
      </w:r>
      <w:r>
        <w:rPr>
          <w:rFonts w:cs="Arial"/>
        </w:rPr>
        <w:tab/>
        <w:t>detailní popis metodologie výzkumu</w:t>
      </w:r>
    </w:p>
    <w:p w:rsidR="004C39EA" w:rsidP="004C39EA" w:rsidRDefault="004C39EA" w14:paraId="53B4908D" w14:textId="77777777">
      <w:pPr>
        <w:widowControl w:val="false"/>
        <w:spacing w:after="0" w:line="240" w:lineRule="auto"/>
        <w:rPr>
          <w:rFonts w:cs="Arial"/>
        </w:rPr>
      </w:pPr>
      <w:r>
        <w:rPr>
          <w:rFonts w:cs="Arial"/>
        </w:rPr>
        <w:t>•</w:t>
      </w:r>
      <w:r>
        <w:rPr>
          <w:rFonts w:cs="Arial"/>
        </w:rPr>
        <w:tab/>
        <w:t>specifikace metod, které budou použity v průběhu realizace studie o účinnosti a zdůvodnění jejich výběru (zejména popis metod sběru a analýzy dat)</w:t>
      </w:r>
    </w:p>
    <w:p w:rsidR="004C39EA" w:rsidP="004C39EA" w:rsidRDefault="004C39EA" w14:paraId="511A5B65" w14:textId="77777777">
      <w:pPr>
        <w:widowControl w:val="false"/>
        <w:spacing w:after="0" w:line="240" w:lineRule="auto"/>
        <w:rPr>
          <w:rFonts w:cs="Arial"/>
        </w:rPr>
      </w:pPr>
      <w:r>
        <w:rPr>
          <w:rFonts w:cs="Arial"/>
        </w:rPr>
        <w:t>•</w:t>
      </w:r>
      <w:r>
        <w:rPr>
          <w:rFonts w:cs="Arial"/>
        </w:rPr>
        <w:tab/>
        <w:t>operacionalizace výzkumných otázek (zrevidované ve spolupráci se zadavatelem)</w:t>
      </w:r>
    </w:p>
    <w:p w:rsidR="004C39EA" w:rsidP="004C39EA" w:rsidRDefault="004C39EA" w14:paraId="7B311A4A" w14:textId="77777777">
      <w:pPr>
        <w:widowControl w:val="false"/>
        <w:spacing w:after="0" w:line="240" w:lineRule="auto"/>
        <w:rPr>
          <w:rFonts w:cs="Arial"/>
        </w:rPr>
      </w:pPr>
      <w:r>
        <w:rPr>
          <w:rFonts w:cs="Arial"/>
        </w:rPr>
        <w:t>•</w:t>
      </w:r>
      <w:r>
        <w:rPr>
          <w:rFonts w:cs="Arial"/>
        </w:rPr>
        <w:tab/>
        <w:t>předpoklady a ukazatele pro ověřování dopadů programu (podléhají schválení zadavatelem)</w:t>
      </w:r>
    </w:p>
    <w:p w:rsidR="004C39EA" w:rsidP="004C39EA" w:rsidRDefault="004C39EA" w14:paraId="25CA789A" w14:textId="77777777">
      <w:pPr>
        <w:widowControl w:val="false"/>
        <w:spacing w:after="0" w:line="240" w:lineRule="auto"/>
        <w:rPr>
          <w:rFonts w:cs="Arial"/>
        </w:rPr>
      </w:pPr>
      <w:r>
        <w:rPr>
          <w:rFonts w:cs="Arial"/>
        </w:rPr>
        <w:t>•</w:t>
      </w:r>
      <w:r>
        <w:rPr>
          <w:rFonts w:cs="Arial"/>
        </w:rPr>
        <w:tab/>
        <w:t>analýza relevantních dokumentů a podkladů týkajících se programu (podklady budou zajišťovány ve spolupráci se zadavatelem)</w:t>
      </w:r>
    </w:p>
    <w:p w:rsidR="004C39EA" w:rsidP="004C39EA" w:rsidRDefault="004C39EA" w14:paraId="63817F30" w14:textId="77777777">
      <w:pPr>
        <w:widowControl w:val="false"/>
        <w:spacing w:after="0" w:line="240" w:lineRule="auto"/>
        <w:rPr>
          <w:rFonts w:cs="Arial"/>
        </w:rPr>
      </w:pPr>
      <w:r>
        <w:rPr>
          <w:rFonts w:cs="Arial"/>
        </w:rPr>
        <w:t>•</w:t>
      </w:r>
      <w:r>
        <w:rPr>
          <w:rFonts w:cs="Arial"/>
        </w:rPr>
        <w:tab/>
        <w:t>výsledky provedených šetření</w:t>
      </w:r>
    </w:p>
    <w:p w:rsidR="004C39EA" w:rsidP="004C39EA" w:rsidRDefault="004C39EA" w14:paraId="79F94D12" w14:textId="77777777">
      <w:pPr>
        <w:widowControl w:val="false"/>
        <w:spacing w:after="0" w:line="240" w:lineRule="auto"/>
        <w:rPr>
          <w:rFonts w:cs="Arial"/>
        </w:rPr>
      </w:pPr>
      <w:r>
        <w:rPr>
          <w:rFonts w:cs="Arial"/>
        </w:rPr>
        <w:t>•</w:t>
      </w:r>
      <w:r>
        <w:rPr>
          <w:rFonts w:cs="Arial"/>
        </w:rPr>
        <w:tab/>
        <w:t>odpovědi na výše uvedené výzkumné otázky</w:t>
      </w:r>
    </w:p>
    <w:p w:rsidR="004C39EA" w:rsidP="004C39EA" w:rsidRDefault="004C39EA" w14:paraId="6C0E964F" w14:textId="77777777">
      <w:pPr>
        <w:widowControl w:val="false"/>
        <w:spacing w:after="0" w:line="240" w:lineRule="auto"/>
        <w:rPr>
          <w:rFonts w:cs="Arial"/>
        </w:rPr>
      </w:pPr>
      <w:r>
        <w:rPr>
          <w:rFonts w:cs="Arial"/>
        </w:rPr>
        <w:t>•</w:t>
      </w:r>
      <w:r>
        <w:rPr>
          <w:rFonts w:cs="Arial"/>
        </w:rPr>
        <w:tab/>
        <w:t>veškerá zjištění studie a jejich interpretace</w:t>
      </w:r>
    </w:p>
    <w:p w:rsidR="004C39EA" w:rsidP="004C39EA" w:rsidRDefault="004C39EA" w14:paraId="06A94EC3" w14:textId="77777777">
      <w:pPr>
        <w:widowControl w:val="false"/>
        <w:spacing w:after="0" w:line="240" w:lineRule="auto"/>
        <w:rPr>
          <w:rFonts w:cs="Arial"/>
        </w:rPr>
      </w:pPr>
      <w:r>
        <w:rPr>
          <w:rFonts w:cs="Arial"/>
        </w:rPr>
        <w:t>•</w:t>
      </w:r>
      <w:r>
        <w:rPr>
          <w:rFonts w:cs="Arial"/>
        </w:rPr>
        <w:tab/>
        <w:t>jasná a adresná doporučení</w:t>
      </w:r>
    </w:p>
    <w:p w:rsidR="004C39EA" w:rsidP="004C39EA" w:rsidRDefault="004C39EA" w14:paraId="283F3E45" w14:textId="77777777">
      <w:pPr>
        <w:widowControl w:val="false"/>
        <w:spacing w:after="0" w:line="240" w:lineRule="auto"/>
        <w:rPr>
          <w:rFonts w:cs="Arial"/>
        </w:rPr>
      </w:pPr>
      <w:r>
        <w:rPr>
          <w:rFonts w:cs="Arial"/>
        </w:rPr>
        <w:t>•</w:t>
      </w:r>
      <w:r>
        <w:rPr>
          <w:rFonts w:cs="Arial"/>
        </w:rPr>
        <w:tab/>
        <w:t>manažerské shrnutí, tj. zkrácená verze studie o účinnosti obsahující hlavní zjištění a doporučení v rozsahu cca 5 stran</w:t>
      </w:r>
    </w:p>
    <w:p w:rsidR="004C39EA" w:rsidP="004C39EA" w:rsidRDefault="004C39EA" w14:paraId="1D44B615" w14:textId="77777777">
      <w:pPr>
        <w:widowControl w:val="false"/>
        <w:spacing w:after="0" w:line="240" w:lineRule="auto"/>
        <w:rPr>
          <w:rFonts w:cs="Arial"/>
        </w:rPr>
      </w:pPr>
      <w:r>
        <w:rPr>
          <w:rFonts w:cs="Arial"/>
        </w:rPr>
        <w:t>•</w:t>
      </w:r>
      <w:r>
        <w:rPr>
          <w:rFonts w:cs="Arial"/>
        </w:rPr>
        <w:tab/>
        <w:t>přehled datových zdrojů</w:t>
      </w:r>
    </w:p>
    <w:p w:rsidR="004C39EA" w:rsidP="004C39EA" w:rsidRDefault="004C39EA" w14:paraId="700A1560" w14:textId="77777777">
      <w:pPr>
        <w:widowControl w:val="false"/>
        <w:spacing w:after="0" w:line="240" w:lineRule="auto"/>
        <w:rPr>
          <w:rFonts w:cs="Arial"/>
        </w:rPr>
      </w:pPr>
    </w:p>
    <w:p w:rsidR="004C39EA" w:rsidP="004C39EA" w:rsidRDefault="004C39EA" w14:paraId="4DE2E43B" w14:textId="77777777">
      <w:pPr>
        <w:widowControl w:val="false"/>
        <w:spacing w:after="0" w:line="240" w:lineRule="auto"/>
        <w:rPr>
          <w:rFonts w:cs="Arial"/>
          <w:b/>
        </w:rPr>
      </w:pPr>
      <w:r>
        <w:rPr>
          <w:rFonts w:cs="Arial"/>
          <w:b/>
        </w:rPr>
        <w:t>Ad 2) Studie o účinnosti rodinných skupinových konferencí</w:t>
      </w:r>
    </w:p>
    <w:p w:rsidR="004C39EA" w:rsidP="004C39EA" w:rsidRDefault="004C39EA" w14:paraId="145A9C0E" w14:textId="77777777">
      <w:pPr>
        <w:widowControl w:val="false"/>
        <w:spacing w:after="0" w:line="240" w:lineRule="auto"/>
        <w:rPr>
          <w:rFonts w:cs="Arial"/>
        </w:rPr>
      </w:pPr>
      <w:r>
        <w:rPr>
          <w:rFonts w:cs="Arial"/>
        </w:rPr>
        <w:t xml:space="preserve">Základním cílem je vypracovat komplexní studii o účinnosti </w:t>
      </w:r>
      <w:proofErr w:type="spellStart"/>
      <w:r>
        <w:rPr>
          <w:rFonts w:cs="Arial"/>
        </w:rPr>
        <w:t>restorativní</w:t>
      </w:r>
      <w:proofErr w:type="spellEnd"/>
      <w:r>
        <w:rPr>
          <w:rFonts w:cs="Arial"/>
        </w:rPr>
        <w:t xml:space="preserve"> techniky rodinných skupinových konferencí.</w:t>
      </w:r>
    </w:p>
    <w:p w:rsidR="004C39EA" w:rsidP="004C39EA" w:rsidRDefault="004C39EA" w14:paraId="732178C9" w14:textId="77777777">
      <w:pPr>
        <w:widowControl w:val="false"/>
        <w:spacing w:after="0" w:line="240" w:lineRule="auto"/>
        <w:rPr>
          <w:rFonts w:cs="Arial"/>
        </w:rPr>
      </w:pPr>
      <w:r>
        <w:rPr>
          <w:rFonts w:cs="Arial"/>
        </w:rPr>
        <w:t xml:space="preserve">Součástí studie o účinnosti </w:t>
      </w:r>
      <w:proofErr w:type="spellStart"/>
      <w:r>
        <w:rPr>
          <w:rFonts w:cs="Arial"/>
        </w:rPr>
        <w:t>restorativní</w:t>
      </w:r>
      <w:proofErr w:type="spellEnd"/>
      <w:r>
        <w:rPr>
          <w:rFonts w:cs="Arial"/>
        </w:rPr>
        <w:t xml:space="preserve"> techniky rodinných skupinových konferencí je:</w:t>
      </w:r>
    </w:p>
    <w:p w:rsidR="004C39EA" w:rsidP="004C39EA" w:rsidRDefault="004C39EA" w14:paraId="66239D98" w14:textId="77777777">
      <w:pPr>
        <w:widowControl w:val="false"/>
        <w:spacing w:after="0" w:line="240" w:lineRule="auto"/>
        <w:rPr>
          <w:rFonts w:cs="Arial"/>
        </w:rPr>
      </w:pPr>
      <w:r>
        <w:rPr>
          <w:rFonts w:cs="Arial"/>
        </w:rPr>
        <w:t>•</w:t>
      </w:r>
      <w:r>
        <w:rPr>
          <w:rFonts w:cs="Arial"/>
        </w:rPr>
        <w:tab/>
        <w:t>Shrnutí techniky, obsahující přesný popis cílů techniky, cílové skupiny, období realizace, lokalizaci, popis programových aktivit, složení a rolí realizačního týmu</w:t>
      </w:r>
    </w:p>
    <w:p w:rsidR="004C39EA" w:rsidP="004C39EA" w:rsidRDefault="004C39EA" w14:paraId="7F61C3AE" w14:textId="77777777">
      <w:pPr>
        <w:widowControl w:val="false"/>
        <w:spacing w:after="0" w:line="240" w:lineRule="auto"/>
        <w:rPr>
          <w:rFonts w:cs="Arial"/>
        </w:rPr>
      </w:pPr>
      <w:r>
        <w:rPr>
          <w:rFonts w:cs="Arial"/>
        </w:rPr>
        <w:t>•</w:t>
      </w:r>
      <w:r>
        <w:rPr>
          <w:rFonts w:cs="Arial"/>
        </w:rPr>
        <w:tab/>
        <w:t>Vytvoření logického modelu aplikace techniky, který je grafickým znázorněním logických vazeb mezi aktivitami, výstupy, výsledky a dlouhodobými dopady.</w:t>
      </w:r>
    </w:p>
    <w:p w:rsidR="004C39EA" w:rsidP="004C39EA" w:rsidRDefault="004C39EA" w14:paraId="649CE6E4" w14:textId="77777777">
      <w:pPr>
        <w:widowControl w:val="false"/>
        <w:spacing w:after="0" w:line="240" w:lineRule="auto"/>
        <w:rPr>
          <w:rFonts w:cs="Arial"/>
        </w:rPr>
      </w:pPr>
      <w:r>
        <w:rPr>
          <w:rFonts w:cs="Arial"/>
        </w:rPr>
        <w:t>•</w:t>
      </w:r>
      <w:r>
        <w:rPr>
          <w:rFonts w:cs="Arial"/>
        </w:rPr>
        <w:tab/>
        <w:t>Zpracování návrhu designu studie o účinnosti, který obsahuje cíle studie a vymezení toho, z jakých zdrojů a jakým způsobem bude prováděn sběr dat pro účely studie. Vzhledem k množství potenciálně získaných/již existujících dat k charakteru realizovaného programu (pilotní realizace) předpokládá zadavatel využití kvalitativních metod.</w:t>
      </w:r>
    </w:p>
    <w:p w:rsidR="004C39EA" w:rsidP="004C39EA" w:rsidRDefault="004C39EA" w14:paraId="72529C41" w14:textId="77777777">
      <w:pPr>
        <w:widowControl w:val="false"/>
        <w:spacing w:after="0" w:line="240" w:lineRule="auto"/>
        <w:rPr>
          <w:rFonts w:cs="Arial"/>
        </w:rPr>
      </w:pPr>
      <w:r>
        <w:rPr>
          <w:rFonts w:cs="Arial"/>
        </w:rPr>
        <w:t>•</w:t>
      </w:r>
      <w:r>
        <w:rPr>
          <w:rFonts w:cs="Arial"/>
        </w:rPr>
        <w:tab/>
        <w:t>Realizace studie</w:t>
      </w:r>
    </w:p>
    <w:p w:rsidR="004C39EA" w:rsidP="004C39EA" w:rsidRDefault="004C39EA" w14:paraId="66416B3D" w14:textId="77777777">
      <w:pPr>
        <w:widowControl w:val="false"/>
        <w:spacing w:after="0" w:line="240" w:lineRule="auto"/>
        <w:rPr>
          <w:rFonts w:cs="Arial"/>
        </w:rPr>
      </w:pPr>
      <w:r>
        <w:rPr>
          <w:rFonts w:cs="Arial"/>
        </w:rPr>
        <w:t>Účelem studie je zhodnotit nastavený model a procesy probíhající při využití této techniky s ohledem na cílovou skupinu a podpořit její další úspěšnou realizaci (např. identifikace dalších možných rizik, úspěšnost v naplňování cílů aj.). Studie bude vycházet z dat vzniklých v průběhu realizace (sekundární analýza vzniklé dokumentace), dat a kazuistik získaných na základě průběžného monitoringu a vlastních průzkumů (rozhovory s realizačním týmem projektu, s probačními úředníky, kteří jsou v technice proškolení a konference (ne)realizují). Dále také bude obsahovat vyhodnocení relevance procesů, vyhodnocení dopadů techniky na cílovou skupinu, vyhodnocení postojů účastníků k technice a hledání příčin (ne)úspěchu realizace techniky.</w:t>
      </w:r>
    </w:p>
    <w:p w:rsidR="004C39EA" w:rsidP="004C39EA" w:rsidRDefault="004C39EA" w14:paraId="76BBE64A" w14:textId="77777777">
      <w:pPr>
        <w:widowControl w:val="false"/>
        <w:spacing w:after="0" w:line="240" w:lineRule="auto"/>
        <w:rPr>
          <w:rFonts w:cs="Arial"/>
        </w:rPr>
      </w:pPr>
      <w:r>
        <w:rPr>
          <w:rFonts w:cs="Arial"/>
        </w:rPr>
        <w:t>Výstupy budou vybraným dodavatelem zpracovány a předány zadavateli dle následující specifikace.</w:t>
      </w:r>
    </w:p>
    <w:p w:rsidR="004C39EA" w:rsidP="004C39EA" w:rsidRDefault="004C39EA" w14:paraId="217E8AA3" w14:textId="77777777">
      <w:pPr>
        <w:widowControl w:val="false"/>
        <w:spacing w:after="0" w:line="240" w:lineRule="auto"/>
        <w:rPr>
          <w:rFonts w:cs="Arial"/>
        </w:rPr>
      </w:pPr>
    </w:p>
    <w:p w:rsidR="004C39EA" w:rsidP="004C39EA" w:rsidRDefault="004C39EA" w14:paraId="0E995C78" w14:textId="77777777">
      <w:pPr>
        <w:widowControl w:val="false"/>
        <w:spacing w:after="0" w:line="240" w:lineRule="auto"/>
        <w:rPr>
          <w:rFonts w:cs="Arial"/>
          <w:u w:val="single"/>
        </w:rPr>
      </w:pPr>
      <w:r>
        <w:rPr>
          <w:rFonts w:cs="Arial"/>
          <w:u w:val="single"/>
        </w:rPr>
        <w:t>Minimální obsah Studie o účinnosti techniky RSK:</w:t>
      </w:r>
    </w:p>
    <w:p w:rsidR="004C39EA" w:rsidP="004C39EA" w:rsidRDefault="004C39EA" w14:paraId="2C7D257C" w14:textId="77777777">
      <w:pPr>
        <w:widowControl w:val="false"/>
        <w:spacing w:after="0" w:line="240" w:lineRule="auto"/>
        <w:rPr>
          <w:rFonts w:cs="Arial"/>
        </w:rPr>
      </w:pPr>
      <w:r>
        <w:rPr>
          <w:rFonts w:cs="Arial"/>
        </w:rPr>
        <w:t>•</w:t>
      </w:r>
      <w:r>
        <w:rPr>
          <w:rFonts w:cs="Arial"/>
        </w:rPr>
        <w:tab/>
        <w:t xml:space="preserve">detailní popis </w:t>
      </w:r>
      <w:proofErr w:type="spellStart"/>
      <w:r>
        <w:rPr>
          <w:rFonts w:cs="Arial"/>
        </w:rPr>
        <w:t>restorativní</w:t>
      </w:r>
      <w:proofErr w:type="spellEnd"/>
      <w:r>
        <w:rPr>
          <w:rFonts w:cs="Arial"/>
        </w:rPr>
        <w:t xml:space="preserve"> techniky rodinných skupinových konferencí</w:t>
      </w:r>
    </w:p>
    <w:p w:rsidR="004C39EA" w:rsidP="004C39EA" w:rsidRDefault="004C39EA" w14:paraId="5813E13C" w14:textId="77777777">
      <w:pPr>
        <w:widowControl w:val="false"/>
        <w:spacing w:after="0" w:line="240" w:lineRule="auto"/>
        <w:rPr>
          <w:rFonts w:cs="Arial"/>
        </w:rPr>
      </w:pPr>
      <w:r>
        <w:rPr>
          <w:rFonts w:cs="Arial"/>
        </w:rPr>
        <w:t>•</w:t>
      </w:r>
      <w:r>
        <w:rPr>
          <w:rFonts w:cs="Arial"/>
        </w:rPr>
        <w:tab/>
        <w:t>cíle a výstupy při aplikaci této techniky, logický model</w:t>
      </w:r>
    </w:p>
    <w:p w:rsidR="004C39EA" w:rsidP="004C39EA" w:rsidRDefault="004C39EA" w14:paraId="0DB496D0" w14:textId="77777777">
      <w:pPr>
        <w:widowControl w:val="false"/>
        <w:spacing w:after="0" w:line="240" w:lineRule="auto"/>
        <w:rPr>
          <w:rFonts w:cs="Arial"/>
        </w:rPr>
      </w:pPr>
      <w:r>
        <w:rPr>
          <w:rFonts w:cs="Arial"/>
        </w:rPr>
        <w:t>•</w:t>
      </w:r>
      <w:r>
        <w:rPr>
          <w:rFonts w:cs="Arial"/>
        </w:rPr>
        <w:tab/>
        <w:t>detailní popis metodologie výzkumu</w:t>
      </w:r>
    </w:p>
    <w:p w:rsidR="004C39EA" w:rsidP="004C39EA" w:rsidRDefault="004C39EA" w14:paraId="640A5F22" w14:textId="77777777">
      <w:pPr>
        <w:widowControl w:val="false"/>
        <w:spacing w:after="0" w:line="240" w:lineRule="auto"/>
        <w:rPr>
          <w:rFonts w:cs="Arial"/>
        </w:rPr>
      </w:pPr>
      <w:r>
        <w:rPr>
          <w:rFonts w:cs="Arial"/>
        </w:rPr>
        <w:t>•</w:t>
      </w:r>
      <w:r>
        <w:rPr>
          <w:rFonts w:cs="Arial"/>
        </w:rPr>
        <w:tab/>
        <w:t>specifikace metod, které budou použity v průběhu realizace studie o účinnosti a zdůvodnění jejich výběru (zejména popis metod sběru a analýzy dat)</w:t>
      </w:r>
    </w:p>
    <w:p w:rsidR="004C39EA" w:rsidP="004C39EA" w:rsidRDefault="004C39EA" w14:paraId="7CF096AE" w14:textId="77777777">
      <w:pPr>
        <w:widowControl w:val="false"/>
        <w:spacing w:after="0" w:line="240" w:lineRule="auto"/>
        <w:rPr>
          <w:rFonts w:cs="Arial"/>
        </w:rPr>
      </w:pPr>
      <w:r>
        <w:rPr>
          <w:rFonts w:cs="Arial"/>
        </w:rPr>
        <w:t>•</w:t>
      </w:r>
      <w:r>
        <w:rPr>
          <w:rFonts w:cs="Arial"/>
        </w:rPr>
        <w:tab/>
        <w:t>operacionalizace výzkumných otázek (zrevidované ve spolupráci se zadavatelem)</w:t>
      </w:r>
    </w:p>
    <w:p w:rsidR="004C39EA" w:rsidP="004C39EA" w:rsidRDefault="004C39EA" w14:paraId="34D190AA" w14:textId="77777777">
      <w:pPr>
        <w:widowControl w:val="false"/>
        <w:spacing w:after="0" w:line="240" w:lineRule="auto"/>
        <w:rPr>
          <w:rFonts w:cs="Arial"/>
        </w:rPr>
      </w:pPr>
      <w:r>
        <w:rPr>
          <w:rFonts w:cs="Arial"/>
        </w:rPr>
        <w:t>•</w:t>
      </w:r>
      <w:r>
        <w:rPr>
          <w:rFonts w:cs="Arial"/>
        </w:rPr>
        <w:tab/>
        <w:t>předpoklady a ukazatele pro ověřování dopadů techniky (podléhají schválení zadavatelem)</w:t>
      </w:r>
    </w:p>
    <w:p w:rsidR="004C39EA" w:rsidP="004C39EA" w:rsidRDefault="004C39EA" w14:paraId="66A7A28C" w14:textId="77777777">
      <w:pPr>
        <w:widowControl w:val="false"/>
        <w:spacing w:after="0" w:line="240" w:lineRule="auto"/>
        <w:rPr>
          <w:rFonts w:cs="Arial"/>
        </w:rPr>
      </w:pPr>
      <w:r>
        <w:rPr>
          <w:rFonts w:cs="Arial"/>
        </w:rPr>
        <w:t>•</w:t>
      </w:r>
      <w:r>
        <w:rPr>
          <w:rFonts w:cs="Arial"/>
        </w:rPr>
        <w:tab/>
        <w:t xml:space="preserve">analýza relevantních dokumentů a podkladů týkajících se této </w:t>
      </w:r>
      <w:proofErr w:type="spellStart"/>
      <w:r>
        <w:rPr>
          <w:rFonts w:cs="Arial"/>
        </w:rPr>
        <w:t>restorativní</w:t>
      </w:r>
      <w:proofErr w:type="spellEnd"/>
      <w:r>
        <w:rPr>
          <w:rFonts w:cs="Arial"/>
        </w:rPr>
        <w:t xml:space="preserve"> techniky (podklady budou zajišťovány ve spolupráci se zadavatelem)</w:t>
      </w:r>
    </w:p>
    <w:p w:rsidR="004C39EA" w:rsidP="004C39EA" w:rsidRDefault="004C39EA" w14:paraId="4813B810" w14:textId="77777777">
      <w:pPr>
        <w:widowControl w:val="false"/>
        <w:spacing w:after="0" w:line="240" w:lineRule="auto"/>
        <w:rPr>
          <w:rFonts w:cs="Arial"/>
        </w:rPr>
      </w:pPr>
      <w:r>
        <w:rPr>
          <w:rFonts w:cs="Arial"/>
        </w:rPr>
        <w:t>•</w:t>
      </w:r>
      <w:r>
        <w:rPr>
          <w:rFonts w:cs="Arial"/>
        </w:rPr>
        <w:tab/>
        <w:t>výsledky provedených šetření</w:t>
      </w:r>
    </w:p>
    <w:p w:rsidR="004C39EA" w:rsidP="004C39EA" w:rsidRDefault="004C39EA" w14:paraId="37892A89" w14:textId="77777777">
      <w:pPr>
        <w:widowControl w:val="false"/>
        <w:spacing w:after="0" w:line="240" w:lineRule="auto"/>
        <w:rPr>
          <w:rFonts w:cs="Arial"/>
        </w:rPr>
      </w:pPr>
      <w:r>
        <w:rPr>
          <w:rFonts w:cs="Arial"/>
        </w:rPr>
        <w:t>•</w:t>
      </w:r>
      <w:r>
        <w:rPr>
          <w:rFonts w:cs="Arial"/>
        </w:rPr>
        <w:tab/>
        <w:t>veškerá zjištění studie a jejich interpretace</w:t>
      </w:r>
    </w:p>
    <w:p w:rsidR="004C39EA" w:rsidP="004C39EA" w:rsidRDefault="004C39EA" w14:paraId="243192C0" w14:textId="77777777">
      <w:pPr>
        <w:widowControl w:val="false"/>
        <w:spacing w:after="0" w:line="240" w:lineRule="auto"/>
        <w:rPr>
          <w:rFonts w:cs="Arial"/>
        </w:rPr>
      </w:pPr>
      <w:r>
        <w:rPr>
          <w:rFonts w:cs="Arial"/>
        </w:rPr>
        <w:t>•</w:t>
      </w:r>
      <w:r>
        <w:rPr>
          <w:rFonts w:cs="Arial"/>
        </w:rPr>
        <w:tab/>
        <w:t>jasná a adresná doporučení</w:t>
      </w:r>
    </w:p>
    <w:p w:rsidR="004C39EA" w:rsidP="004C39EA" w:rsidRDefault="004C39EA" w14:paraId="1CD7A672" w14:textId="77777777">
      <w:pPr>
        <w:widowControl w:val="false"/>
        <w:spacing w:after="0" w:line="240" w:lineRule="auto"/>
        <w:rPr>
          <w:rFonts w:cs="Arial"/>
        </w:rPr>
      </w:pPr>
      <w:r>
        <w:rPr>
          <w:rFonts w:cs="Arial"/>
        </w:rPr>
        <w:t>•</w:t>
      </w:r>
      <w:r>
        <w:rPr>
          <w:rFonts w:cs="Arial"/>
        </w:rPr>
        <w:tab/>
        <w:t>manažerské shrnutí, tj. zkrácená verze studie o účinnosti obsahující hlavní zjištění a doporučení v rozsahu cca 5 stran</w:t>
      </w:r>
    </w:p>
    <w:p w:rsidR="004C39EA" w:rsidP="004C39EA" w:rsidRDefault="004C39EA" w14:paraId="18191CF6" w14:textId="77777777">
      <w:pPr>
        <w:widowControl w:val="false"/>
        <w:spacing w:after="0" w:line="240" w:lineRule="auto"/>
        <w:rPr>
          <w:rFonts w:cs="Arial"/>
        </w:rPr>
      </w:pPr>
      <w:r>
        <w:rPr>
          <w:rFonts w:cs="Arial"/>
        </w:rPr>
        <w:t>•</w:t>
      </w:r>
      <w:r>
        <w:rPr>
          <w:rFonts w:cs="Arial"/>
        </w:rPr>
        <w:tab/>
        <w:t>přehled datových zdrojů</w:t>
      </w:r>
    </w:p>
    <w:p w:rsidR="004C39EA" w:rsidP="004C39EA" w:rsidRDefault="004C39EA" w14:paraId="1678D007" w14:textId="77777777">
      <w:pPr>
        <w:widowControl w:val="false"/>
        <w:spacing w:after="0" w:line="240" w:lineRule="auto"/>
        <w:rPr>
          <w:rFonts w:cs="Arial"/>
        </w:rPr>
      </w:pPr>
    </w:p>
    <w:p w:rsidR="004C39EA" w:rsidP="004C39EA" w:rsidRDefault="004C39EA" w14:paraId="33D15B09" w14:textId="77777777">
      <w:pPr>
        <w:widowControl w:val="false"/>
        <w:spacing w:after="0" w:line="240" w:lineRule="auto"/>
        <w:rPr>
          <w:rFonts w:cs="Arial"/>
          <w:b/>
        </w:rPr>
      </w:pPr>
      <w:r>
        <w:rPr>
          <w:rFonts w:cs="Arial"/>
          <w:b/>
        </w:rPr>
        <w:t>Ad 3) Studie zahraniční praxe týmů pro mládež</w:t>
      </w:r>
    </w:p>
    <w:p w:rsidR="004C39EA" w:rsidP="004C39EA" w:rsidRDefault="004C39EA" w14:paraId="019E2E7B" w14:textId="77777777">
      <w:pPr>
        <w:widowControl w:val="false"/>
        <w:spacing w:after="0" w:line="240" w:lineRule="auto"/>
        <w:rPr>
          <w:rFonts w:cs="Arial"/>
        </w:rPr>
      </w:pPr>
      <w:r>
        <w:rPr>
          <w:rFonts w:cs="Arial"/>
        </w:rPr>
        <w:t>Základním cílem je vypracovat studii zahraniční praxe týmů pro mládež, jejíž účelem je vytvoření uceleného a komplexního přehledu o zahraniční praxi týmů pro mládež ve vztahu k praxi tuzemské.</w:t>
      </w:r>
    </w:p>
    <w:p w:rsidR="004C39EA" w:rsidP="004C39EA" w:rsidRDefault="004C39EA" w14:paraId="2C69DFBB" w14:textId="77777777">
      <w:pPr>
        <w:widowControl w:val="false"/>
        <w:spacing w:after="0" w:line="240" w:lineRule="auto"/>
        <w:rPr>
          <w:rFonts w:cs="Arial"/>
        </w:rPr>
      </w:pPr>
      <w:r>
        <w:rPr>
          <w:rFonts w:cs="Arial"/>
        </w:rPr>
        <w:t>Součástí studie zahraniční praxe týmů pro mládež je:</w:t>
      </w:r>
    </w:p>
    <w:p w:rsidR="004C39EA" w:rsidP="004C39EA" w:rsidRDefault="004C39EA" w14:paraId="74B8C181" w14:textId="77777777">
      <w:pPr>
        <w:widowControl w:val="false"/>
        <w:spacing w:after="0" w:line="240" w:lineRule="auto"/>
        <w:rPr>
          <w:rFonts w:cs="Arial"/>
        </w:rPr>
      </w:pPr>
      <w:r>
        <w:rPr>
          <w:rFonts w:cs="Arial"/>
        </w:rPr>
        <w:t>•</w:t>
      </w:r>
      <w:r>
        <w:rPr>
          <w:rFonts w:cs="Arial"/>
        </w:rPr>
        <w:tab/>
        <w:t>tým pro mládež v českém prostředí – jeho struktura z hlediska zapojených aktérů, z hlediska lokality, kterou pokrývá, a jeho vlastní činnost; vývoj týmu pro mládež coby specifické instituce zabývající se kriminalitou mládeže v čase</w:t>
      </w:r>
    </w:p>
    <w:p w:rsidR="004C39EA" w:rsidP="004C39EA" w:rsidRDefault="004C39EA" w14:paraId="6EE45C85" w14:textId="77777777">
      <w:pPr>
        <w:widowControl w:val="false"/>
        <w:spacing w:after="0" w:line="240" w:lineRule="auto"/>
        <w:rPr>
          <w:rFonts w:cs="Arial"/>
        </w:rPr>
      </w:pPr>
      <w:r>
        <w:rPr>
          <w:rFonts w:cs="Arial"/>
        </w:rPr>
        <w:t>•</w:t>
      </w:r>
      <w:r>
        <w:rPr>
          <w:rFonts w:cs="Arial"/>
        </w:rPr>
        <w:tab/>
        <w:t>zmapování současné tuzemské praxe týmů pro mládež</w:t>
      </w:r>
    </w:p>
    <w:p w:rsidR="004C39EA" w:rsidP="004C39EA" w:rsidRDefault="004C39EA" w14:paraId="49BE5D11" w14:textId="77777777">
      <w:pPr>
        <w:widowControl w:val="false"/>
        <w:spacing w:after="0" w:line="240" w:lineRule="auto"/>
        <w:rPr>
          <w:rFonts w:cs="Arial"/>
        </w:rPr>
      </w:pPr>
      <w:r>
        <w:rPr>
          <w:rFonts w:cs="Arial"/>
        </w:rPr>
        <w:t>•</w:t>
      </w:r>
      <w:r>
        <w:rPr>
          <w:rFonts w:cs="Arial"/>
        </w:rPr>
        <w:tab/>
        <w:t>definice týmu pro mládež v zahraničním prostředí – jeho struktura, činnost, jeho vývoj v čase coby specifické instituce zabývající se kriminalitou mládeže</w:t>
      </w:r>
    </w:p>
    <w:p w:rsidR="004C39EA" w:rsidP="004C39EA" w:rsidRDefault="004C39EA" w14:paraId="27052DAB" w14:textId="77777777">
      <w:pPr>
        <w:widowControl w:val="false"/>
        <w:spacing w:after="0" w:line="240" w:lineRule="auto"/>
        <w:rPr>
          <w:rFonts w:cs="Arial"/>
        </w:rPr>
      </w:pPr>
      <w:r>
        <w:rPr>
          <w:rFonts w:cs="Arial"/>
        </w:rPr>
        <w:t>•</w:t>
      </w:r>
      <w:r>
        <w:rPr>
          <w:rFonts w:cs="Arial"/>
        </w:rPr>
        <w:tab/>
        <w:t>zmapování současné zahraniční praxe týmů pro mládež – minimálně ve třech jiných státech než ČR</w:t>
      </w:r>
    </w:p>
    <w:p w:rsidR="004C39EA" w:rsidP="004C39EA" w:rsidRDefault="004C39EA" w14:paraId="0CB5C075" w14:textId="77777777">
      <w:pPr>
        <w:widowControl w:val="false"/>
        <w:spacing w:after="0" w:line="240" w:lineRule="auto"/>
        <w:rPr>
          <w:rFonts w:cs="Arial"/>
        </w:rPr>
      </w:pPr>
      <w:r>
        <w:rPr>
          <w:rFonts w:cs="Arial"/>
        </w:rPr>
        <w:t>•</w:t>
      </w:r>
      <w:r>
        <w:rPr>
          <w:rFonts w:cs="Arial"/>
        </w:rPr>
        <w:tab/>
        <w:t>kompilace a následná komparace předchozích zjištění</w:t>
      </w:r>
    </w:p>
    <w:p w:rsidR="004C39EA" w:rsidP="004C39EA" w:rsidRDefault="004C39EA" w14:paraId="33A4F8FC" w14:textId="77777777">
      <w:pPr>
        <w:widowControl w:val="false"/>
        <w:spacing w:after="0" w:line="240" w:lineRule="auto"/>
        <w:rPr>
          <w:rFonts w:cs="Arial"/>
        </w:rPr>
      </w:pPr>
      <w:r>
        <w:rPr>
          <w:rFonts w:cs="Arial"/>
        </w:rPr>
        <w:t>•</w:t>
      </w:r>
      <w:r>
        <w:rPr>
          <w:rFonts w:cs="Arial"/>
        </w:rPr>
        <w:tab/>
        <w:t>realizace studie</w:t>
      </w:r>
    </w:p>
    <w:p w:rsidR="004C39EA" w:rsidP="004C39EA" w:rsidRDefault="004C39EA" w14:paraId="5AF0A307" w14:textId="77777777">
      <w:pPr>
        <w:widowControl w:val="false"/>
        <w:spacing w:after="0" w:line="240" w:lineRule="auto"/>
        <w:rPr>
          <w:rFonts w:cs="Arial"/>
        </w:rPr>
      </w:pPr>
      <w:r>
        <w:rPr>
          <w:rFonts w:cs="Arial"/>
        </w:rPr>
        <w:t>Studie zahraniční praxe týmů pro mládež bude zaměřena zejména na identifikaci regionálních specifik – pokud budou nalezena – spojených s konkrétním regionem, kde týmy pro mládež fungují, a který je zahrnut do studie. Studie bude vycházet z dostupných informačních pramenů a z dat získaných na základě vlastních průzkumů (rozhovory s realizátory týmů, s odborníky v oblasti).</w:t>
      </w:r>
    </w:p>
    <w:p w:rsidR="004C39EA" w:rsidP="004C39EA" w:rsidRDefault="004C39EA" w14:paraId="5CAB2852" w14:textId="77777777">
      <w:pPr>
        <w:widowControl w:val="false"/>
        <w:spacing w:after="0" w:line="240" w:lineRule="auto"/>
        <w:rPr>
          <w:rFonts w:cs="Arial"/>
        </w:rPr>
      </w:pPr>
      <w:r>
        <w:rPr>
          <w:rFonts w:cs="Arial"/>
        </w:rPr>
        <w:t>Výstupy budou vybraným dodavatelem zpracovány a předány zadavateli dle následující specifikace.</w:t>
      </w:r>
    </w:p>
    <w:p w:rsidR="004C39EA" w:rsidP="004C39EA" w:rsidRDefault="004C39EA" w14:paraId="2D36B765" w14:textId="77777777">
      <w:pPr>
        <w:widowControl w:val="false"/>
        <w:spacing w:after="0" w:line="240" w:lineRule="auto"/>
        <w:rPr>
          <w:rFonts w:cs="Arial"/>
        </w:rPr>
      </w:pPr>
    </w:p>
    <w:p w:rsidR="004C39EA" w:rsidP="004C39EA" w:rsidRDefault="004C39EA" w14:paraId="27265CDC" w14:textId="77777777">
      <w:pPr>
        <w:widowControl w:val="false"/>
        <w:spacing w:after="0" w:line="240" w:lineRule="auto"/>
        <w:rPr>
          <w:rFonts w:cs="Arial"/>
          <w:u w:val="single"/>
        </w:rPr>
      </w:pPr>
      <w:r>
        <w:rPr>
          <w:rFonts w:cs="Arial"/>
          <w:u w:val="single"/>
        </w:rPr>
        <w:t>Minimální obsah Studie zahraniční praxe týmů pro mládež je:</w:t>
      </w:r>
    </w:p>
    <w:p w:rsidR="004C39EA" w:rsidP="004C39EA" w:rsidRDefault="004C39EA" w14:paraId="05C51C1F" w14:textId="77777777">
      <w:pPr>
        <w:widowControl w:val="false"/>
        <w:spacing w:after="0" w:line="240" w:lineRule="auto"/>
        <w:rPr>
          <w:rFonts w:cs="Arial"/>
        </w:rPr>
      </w:pPr>
      <w:r>
        <w:rPr>
          <w:rFonts w:cs="Arial"/>
        </w:rPr>
        <w:t>•</w:t>
      </w:r>
      <w:r>
        <w:rPr>
          <w:rFonts w:cs="Arial"/>
        </w:rPr>
        <w:tab/>
        <w:t>definice týmu pro mládež v rámci projektu Na správnou cestu! II, který realizuje Probační a mediační služba - jeho struktura z hlediska zapojených aktérů, z hlediska lokality, kterou pokrývá, a jeho vlastní činnost</w:t>
      </w:r>
    </w:p>
    <w:p w:rsidR="004C39EA" w:rsidP="004C39EA" w:rsidRDefault="004C39EA" w14:paraId="75D48D93" w14:textId="77777777">
      <w:pPr>
        <w:widowControl w:val="false"/>
        <w:spacing w:after="0" w:line="240" w:lineRule="auto"/>
        <w:rPr>
          <w:rFonts w:cs="Arial"/>
        </w:rPr>
      </w:pPr>
      <w:r>
        <w:rPr>
          <w:rFonts w:cs="Arial"/>
        </w:rPr>
        <w:t>•</w:t>
      </w:r>
      <w:r>
        <w:rPr>
          <w:rFonts w:cs="Arial"/>
        </w:rPr>
        <w:tab/>
        <w:t>definice týmů pro mládež v ČR realizovaných jinými subjekty, případně napojení činnosti týmů pro mládež na Systém včasné intervence</w:t>
      </w:r>
    </w:p>
    <w:p w:rsidR="004C39EA" w:rsidP="004C39EA" w:rsidRDefault="004C39EA" w14:paraId="76484912" w14:textId="77777777">
      <w:pPr>
        <w:widowControl w:val="false"/>
        <w:spacing w:after="0" w:line="240" w:lineRule="auto"/>
        <w:rPr>
          <w:rFonts w:cs="Arial"/>
        </w:rPr>
      </w:pPr>
      <w:r>
        <w:rPr>
          <w:rFonts w:cs="Arial"/>
        </w:rPr>
        <w:t>•</w:t>
      </w:r>
      <w:r>
        <w:rPr>
          <w:rFonts w:cs="Arial"/>
        </w:rPr>
        <w:tab/>
        <w:t>přehled zahraniční praxe týmů pro mládež s důrazem na regionální specifika</w:t>
      </w:r>
    </w:p>
    <w:p w:rsidR="004C39EA" w:rsidP="004C39EA" w:rsidRDefault="004C39EA" w14:paraId="4E281D5E" w14:textId="77777777">
      <w:pPr>
        <w:widowControl w:val="false"/>
        <w:spacing w:after="0" w:line="240" w:lineRule="auto"/>
        <w:rPr>
          <w:rFonts w:cs="Arial"/>
        </w:rPr>
      </w:pPr>
      <w:r>
        <w:rPr>
          <w:rFonts w:cs="Arial"/>
        </w:rPr>
        <w:t>•</w:t>
      </w:r>
      <w:r>
        <w:rPr>
          <w:rFonts w:cs="Arial"/>
        </w:rPr>
        <w:tab/>
        <w:t>detailní popis metodologie výzkumu</w:t>
      </w:r>
    </w:p>
    <w:p w:rsidR="004C39EA" w:rsidP="004C39EA" w:rsidRDefault="004C39EA" w14:paraId="73FB734A" w14:textId="77777777">
      <w:pPr>
        <w:widowControl w:val="false"/>
        <w:spacing w:after="0" w:line="240" w:lineRule="auto"/>
        <w:rPr>
          <w:rFonts w:cs="Arial"/>
        </w:rPr>
      </w:pPr>
      <w:r>
        <w:rPr>
          <w:rFonts w:cs="Arial"/>
        </w:rPr>
        <w:t>•</w:t>
      </w:r>
      <w:r>
        <w:rPr>
          <w:rFonts w:cs="Arial"/>
        </w:rPr>
        <w:tab/>
        <w:t>specifikace metod, které budou použity v průběhu realizace studie, zdůvodnění jejich výběru (zejména popis metod sběru a analýzy dat)</w:t>
      </w:r>
    </w:p>
    <w:p w:rsidR="004C39EA" w:rsidP="004C39EA" w:rsidRDefault="004C39EA" w14:paraId="1082DD6A" w14:textId="77777777">
      <w:pPr>
        <w:widowControl w:val="false"/>
        <w:spacing w:after="0" w:line="240" w:lineRule="auto"/>
        <w:rPr>
          <w:rFonts w:cs="Arial"/>
        </w:rPr>
      </w:pPr>
      <w:r>
        <w:rPr>
          <w:rFonts w:cs="Arial"/>
        </w:rPr>
        <w:t>•</w:t>
      </w:r>
      <w:r>
        <w:rPr>
          <w:rFonts w:cs="Arial"/>
        </w:rPr>
        <w:tab/>
        <w:t>analýza relevantních dokumentů a podkladů týkajících se týmů pro mládež realizovaných Probační a mediační službou (podklady budou zajišťovány ve spolupráci se zadavatelem)</w:t>
      </w:r>
    </w:p>
    <w:p w:rsidR="004C39EA" w:rsidP="004C39EA" w:rsidRDefault="004C39EA" w14:paraId="0774E4FB" w14:textId="77777777">
      <w:pPr>
        <w:widowControl w:val="false"/>
        <w:spacing w:after="0" w:line="240" w:lineRule="auto"/>
        <w:rPr>
          <w:rFonts w:cs="Arial"/>
        </w:rPr>
      </w:pPr>
      <w:r>
        <w:rPr>
          <w:rFonts w:cs="Arial"/>
        </w:rPr>
        <w:t>•</w:t>
      </w:r>
      <w:r>
        <w:rPr>
          <w:rFonts w:cs="Arial"/>
        </w:rPr>
        <w:tab/>
        <w:t>analýza relevantních dokumentů a podkladů týkajících se týmů pro mládež (na základě vlastní rešeršní a výzkumné činnosti dodavatele)</w:t>
      </w:r>
    </w:p>
    <w:p w:rsidR="004C39EA" w:rsidP="004C39EA" w:rsidRDefault="004C39EA" w14:paraId="2A8130E0" w14:textId="77777777">
      <w:pPr>
        <w:widowControl w:val="false"/>
        <w:spacing w:after="0" w:line="240" w:lineRule="auto"/>
        <w:rPr>
          <w:rFonts w:cs="Arial"/>
        </w:rPr>
      </w:pPr>
      <w:r>
        <w:rPr>
          <w:rFonts w:cs="Arial"/>
        </w:rPr>
        <w:t>•</w:t>
      </w:r>
      <w:r>
        <w:rPr>
          <w:rFonts w:cs="Arial"/>
        </w:rPr>
        <w:tab/>
        <w:t>výsledky provedených šetření</w:t>
      </w:r>
    </w:p>
    <w:p w:rsidR="004C39EA" w:rsidP="004C39EA" w:rsidRDefault="004C39EA" w14:paraId="393CC3FD" w14:textId="77777777">
      <w:pPr>
        <w:widowControl w:val="false"/>
        <w:spacing w:after="0" w:line="240" w:lineRule="auto"/>
        <w:rPr>
          <w:rFonts w:cs="Arial"/>
        </w:rPr>
      </w:pPr>
      <w:r>
        <w:rPr>
          <w:rFonts w:cs="Arial"/>
        </w:rPr>
        <w:t>•</w:t>
      </w:r>
      <w:r>
        <w:rPr>
          <w:rFonts w:cs="Arial"/>
        </w:rPr>
        <w:tab/>
        <w:t>odpovědi na výše uvedené výzkumné otázky</w:t>
      </w:r>
    </w:p>
    <w:p w:rsidR="004C39EA" w:rsidP="004C39EA" w:rsidRDefault="004C39EA" w14:paraId="6B3786BE" w14:textId="77777777">
      <w:pPr>
        <w:widowControl w:val="false"/>
        <w:spacing w:after="0" w:line="240" w:lineRule="auto"/>
        <w:rPr>
          <w:rFonts w:cs="Arial"/>
        </w:rPr>
      </w:pPr>
      <w:r>
        <w:rPr>
          <w:rFonts w:cs="Arial"/>
        </w:rPr>
        <w:t>•</w:t>
      </w:r>
      <w:r>
        <w:rPr>
          <w:rFonts w:cs="Arial"/>
        </w:rPr>
        <w:tab/>
        <w:t>veškerá zjištění studie a jejich interpretace</w:t>
      </w:r>
    </w:p>
    <w:p w:rsidR="004C39EA" w:rsidP="004C39EA" w:rsidRDefault="004C39EA" w14:paraId="4C390BF4" w14:textId="77777777">
      <w:pPr>
        <w:widowControl w:val="false"/>
        <w:spacing w:after="0" w:line="240" w:lineRule="auto"/>
        <w:rPr>
          <w:rFonts w:cs="Arial"/>
        </w:rPr>
      </w:pPr>
      <w:r>
        <w:rPr>
          <w:rFonts w:cs="Arial"/>
        </w:rPr>
        <w:t>•</w:t>
      </w:r>
      <w:r>
        <w:rPr>
          <w:rFonts w:cs="Arial"/>
        </w:rPr>
        <w:tab/>
        <w:t>manažerské shrnutí, tj. zkrácená verze studie obsahující hlavní zjištění a doporučení v rozsahu cca 5 stran</w:t>
      </w:r>
    </w:p>
    <w:p w:rsidR="004C39EA" w:rsidP="004C39EA" w:rsidRDefault="004C39EA" w14:paraId="438C5CE4" w14:textId="77777777">
      <w:pPr>
        <w:widowControl w:val="false"/>
        <w:spacing w:after="0" w:line="240" w:lineRule="auto"/>
        <w:rPr>
          <w:rFonts w:cs="Arial"/>
        </w:rPr>
      </w:pPr>
      <w:r>
        <w:rPr>
          <w:rFonts w:cs="Arial"/>
        </w:rPr>
        <w:t>•</w:t>
      </w:r>
      <w:r>
        <w:rPr>
          <w:rFonts w:cs="Arial"/>
        </w:rPr>
        <w:tab/>
        <w:t>přehled datových zdrojů</w:t>
      </w:r>
    </w:p>
    <w:p w:rsidR="009F2818" w:rsidRDefault="009F2818" w14:paraId="7AD47B14" w14:textId="77777777"/>
    <w:sectPr w:rsidR="009F2818">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331F63BB"/>
    <w:multiLevelType w:val="hybridMultilevel"/>
    <w:tmpl w:val="7D94FCE4"/>
    <w:lvl w:ilvl="0" w:tplc="04050017">
      <w:start w:val="1"/>
      <w:numFmt w:val="lowerLetter"/>
      <w:lvlText w:val="%1)"/>
      <w:lvlJc w:val="left"/>
      <w:pPr>
        <w:ind w:left="1563" w:hanging="360"/>
      </w:pPr>
    </w:lvl>
    <w:lvl w:ilvl="1" w:tplc="04050019">
      <w:start w:val="1"/>
      <w:numFmt w:val="lowerLetter"/>
      <w:lvlText w:val="%2."/>
      <w:lvlJc w:val="left"/>
      <w:pPr>
        <w:ind w:left="2283" w:hanging="360"/>
      </w:pPr>
    </w:lvl>
    <w:lvl w:ilvl="2" w:tplc="0405001B">
      <w:start w:val="1"/>
      <w:numFmt w:val="lowerRoman"/>
      <w:lvlText w:val="%3."/>
      <w:lvlJc w:val="right"/>
      <w:pPr>
        <w:ind w:left="3003" w:hanging="180"/>
      </w:pPr>
    </w:lvl>
    <w:lvl w:ilvl="3" w:tplc="0405000F">
      <w:start w:val="1"/>
      <w:numFmt w:val="decimal"/>
      <w:lvlText w:val="%4."/>
      <w:lvlJc w:val="left"/>
      <w:pPr>
        <w:ind w:left="3723" w:hanging="360"/>
      </w:pPr>
    </w:lvl>
    <w:lvl w:ilvl="4" w:tplc="04050019">
      <w:start w:val="1"/>
      <w:numFmt w:val="lowerLetter"/>
      <w:lvlText w:val="%5."/>
      <w:lvlJc w:val="left"/>
      <w:pPr>
        <w:ind w:left="4443" w:hanging="360"/>
      </w:pPr>
    </w:lvl>
    <w:lvl w:ilvl="5" w:tplc="0405001B">
      <w:start w:val="1"/>
      <w:numFmt w:val="lowerRoman"/>
      <w:lvlText w:val="%6."/>
      <w:lvlJc w:val="right"/>
      <w:pPr>
        <w:ind w:left="5163" w:hanging="180"/>
      </w:pPr>
    </w:lvl>
    <w:lvl w:ilvl="6" w:tplc="0405000F">
      <w:start w:val="1"/>
      <w:numFmt w:val="decimal"/>
      <w:lvlText w:val="%7."/>
      <w:lvlJc w:val="left"/>
      <w:pPr>
        <w:ind w:left="5883" w:hanging="360"/>
      </w:pPr>
    </w:lvl>
    <w:lvl w:ilvl="7" w:tplc="04050019">
      <w:start w:val="1"/>
      <w:numFmt w:val="lowerLetter"/>
      <w:lvlText w:val="%8."/>
      <w:lvlJc w:val="left"/>
      <w:pPr>
        <w:ind w:left="6603" w:hanging="360"/>
      </w:pPr>
    </w:lvl>
    <w:lvl w:ilvl="8" w:tplc="0405001B">
      <w:start w:val="1"/>
      <w:numFmt w:val="lowerRoman"/>
      <w:lvlText w:val="%9."/>
      <w:lvlJc w:val="right"/>
      <w:pPr>
        <w:ind w:left="7323" w:hanging="180"/>
      </w:pPr>
    </w:lvl>
  </w:abstractNum>
  <w:abstractNum w:abstractNumId="1">
    <w:nsid w:val="3D814CDB"/>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2">
    <w:nsid w:val="4C4C4014"/>
    <w:multiLevelType w:val="hybridMultilevel"/>
    <w:tmpl w:val="191A4712"/>
    <w:lvl w:ilvl="0" w:tplc="04050017">
      <w:start w:val="1"/>
      <w:numFmt w:val="lowerLetter"/>
      <w:lvlText w:val="%1)"/>
      <w:lvlJc w:val="left"/>
      <w:pPr>
        <w:ind w:left="1923" w:hanging="360"/>
      </w:pPr>
    </w:lvl>
    <w:lvl w:ilvl="1" w:tplc="04050019">
      <w:start w:val="1"/>
      <w:numFmt w:val="lowerLetter"/>
      <w:lvlText w:val="%2."/>
      <w:lvlJc w:val="left"/>
      <w:pPr>
        <w:ind w:left="2643" w:hanging="360"/>
      </w:pPr>
    </w:lvl>
    <w:lvl w:ilvl="2" w:tplc="0405001B">
      <w:start w:val="1"/>
      <w:numFmt w:val="lowerRoman"/>
      <w:lvlText w:val="%3."/>
      <w:lvlJc w:val="right"/>
      <w:pPr>
        <w:ind w:left="3363" w:hanging="180"/>
      </w:pPr>
    </w:lvl>
    <w:lvl w:ilvl="3" w:tplc="0405000F">
      <w:start w:val="1"/>
      <w:numFmt w:val="decimal"/>
      <w:lvlText w:val="%4."/>
      <w:lvlJc w:val="left"/>
      <w:pPr>
        <w:ind w:left="4083" w:hanging="360"/>
      </w:pPr>
    </w:lvl>
    <w:lvl w:ilvl="4" w:tplc="04050019">
      <w:start w:val="1"/>
      <w:numFmt w:val="lowerLetter"/>
      <w:lvlText w:val="%5."/>
      <w:lvlJc w:val="left"/>
      <w:pPr>
        <w:ind w:left="4803" w:hanging="360"/>
      </w:pPr>
    </w:lvl>
    <w:lvl w:ilvl="5" w:tplc="0405001B">
      <w:start w:val="1"/>
      <w:numFmt w:val="lowerRoman"/>
      <w:lvlText w:val="%6."/>
      <w:lvlJc w:val="right"/>
      <w:pPr>
        <w:ind w:left="5523" w:hanging="180"/>
      </w:pPr>
    </w:lvl>
    <w:lvl w:ilvl="6" w:tplc="0405000F">
      <w:start w:val="1"/>
      <w:numFmt w:val="decimal"/>
      <w:lvlText w:val="%7."/>
      <w:lvlJc w:val="left"/>
      <w:pPr>
        <w:ind w:left="6243" w:hanging="360"/>
      </w:pPr>
    </w:lvl>
    <w:lvl w:ilvl="7" w:tplc="04050019">
      <w:start w:val="1"/>
      <w:numFmt w:val="lowerLetter"/>
      <w:lvlText w:val="%8."/>
      <w:lvlJc w:val="left"/>
      <w:pPr>
        <w:ind w:left="6963" w:hanging="360"/>
      </w:pPr>
    </w:lvl>
    <w:lvl w:ilvl="8" w:tplc="0405001B">
      <w:start w:val="1"/>
      <w:numFmt w:val="lowerRoman"/>
      <w:lvlText w:val="%9."/>
      <w:lvlJc w:val="right"/>
      <w:pPr>
        <w:ind w:left="7683" w:hanging="180"/>
      </w:pPr>
    </w:lvl>
  </w:abstractNum>
  <w:abstractNum w:abstractNumId="3">
    <w:nsid w:val="4E5432B0"/>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4">
    <w:nsid w:val="50A47AEE"/>
    <w:multiLevelType w:val="multilevel"/>
    <w:tmpl w:val="53D6BAFA"/>
    <w:lvl w:ilvl="0">
      <w:start w:val="1"/>
      <w:numFmt w:val="decimal"/>
      <w:pStyle w:val="Nadpis1"/>
      <w:suff w:val="nothing"/>
      <w:lvlText w:val="Čl. %1"/>
      <w:lvlJc w:val="left"/>
      <w:pPr>
        <w:ind w:left="4395" w:firstLine="0"/>
      </w:pPr>
      <w:rPr>
        <w:rFonts w:hint="default" w:ascii="Arial" w:hAnsi="Arial" w:cs="Times New Roman"/>
        <w:b/>
        <w:i w:val="false"/>
        <w:color w:val="auto"/>
        <w:sz w:val="22"/>
      </w:rPr>
    </w:lvl>
    <w:lvl w:ilvl="1">
      <w:start w:val="1"/>
      <w:numFmt w:val="decimal"/>
      <w:pStyle w:val="Nadpis2"/>
      <w:lvlText w:val="%1.%2"/>
      <w:lvlJc w:val="left"/>
      <w:pPr>
        <w:ind w:left="777" w:hanging="777"/>
      </w:pPr>
      <w:rPr>
        <w:rFonts w:hint="default" w:ascii="Arial" w:hAnsi="Arial" w:cs="Times New Roman"/>
        <w:color w:val="auto"/>
        <w:sz w:val="22"/>
      </w:rPr>
    </w:lvl>
    <w:lvl w:ilvl="2">
      <w:start w:val="1"/>
      <w:numFmt w:val="decimal"/>
      <w:lvlRestart w:val="1"/>
      <w:pStyle w:val="Nadpis3"/>
      <w:lvlText w:val="%1.%2.%3"/>
      <w:lvlJc w:val="left"/>
      <w:pPr>
        <w:ind w:left="1701" w:hanging="1344"/>
      </w:pPr>
    </w:lvl>
    <w:lvl w:ilvl="3">
      <w:start w:val="1"/>
      <w:numFmt w:val="decimal"/>
      <w:pStyle w:val="Nadpis4"/>
      <w:lvlText w:val="%1.%2.%3.%4"/>
      <w:lvlJc w:val="left"/>
      <w:pPr>
        <w:ind w:left="1985" w:hanging="1628"/>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586563B0"/>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6">
    <w:nsid w:val="5DF30AA6"/>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7">
    <w:nsid w:val="60904892"/>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8">
    <w:nsid w:val="64723B68"/>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9">
    <w:nsid w:val="6C762776"/>
    <w:multiLevelType w:val="hybridMultilevel"/>
    <w:tmpl w:val="3392B65E"/>
    <w:lvl w:ilvl="0" w:tplc="04050017">
      <w:start w:val="1"/>
      <w:numFmt w:val="lowerLetter"/>
      <w:lvlText w:val="%1)"/>
      <w:lvlJc w:val="left"/>
      <w:pPr>
        <w:ind w:left="1494" w:hanging="360"/>
      </w:pPr>
    </w:lvl>
    <w:lvl w:ilvl="1" w:tplc="0405001B">
      <w:start w:val="1"/>
      <w:numFmt w:val="lowerRoman"/>
      <w:lvlText w:val="%2."/>
      <w:lvlJc w:val="righ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0">
    <w:nsid w:val="74EB2748"/>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1">
    <w:nsid w:val="7A6A0EFA"/>
    <w:multiLevelType w:val="hybridMultilevel"/>
    <w:tmpl w:val="9FD8D29E"/>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2">
    <w:nsid w:val="7D696E95"/>
    <w:multiLevelType w:val="hybridMultilevel"/>
    <w:tmpl w:val="3392B65E"/>
    <w:lvl w:ilvl="0" w:tplc="04050017">
      <w:start w:val="1"/>
      <w:numFmt w:val="lowerLetter"/>
      <w:lvlText w:val="%1)"/>
      <w:lvlJc w:val="left"/>
      <w:pPr>
        <w:ind w:left="1494" w:hanging="360"/>
      </w:pPr>
    </w:lvl>
    <w:lvl w:ilvl="1" w:tplc="0405001B">
      <w:start w:val="1"/>
      <w:numFmt w:val="lowerRoman"/>
      <w:lvlText w:val="%2."/>
      <w:lvlJc w:val="righ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readOnly" w:enforcement="true" w:cryptProviderType="rsaAES" w:cryptAlgorithmClass="hash" w:cryptAlgorithmType="typeAny" w:cryptAlgorithmSid="14" w:cryptSpinCount="100000" w:hash="EXZYyql2X+1o88LDMMpJ/7yneREBx+6p/mBBafnJ7Qohc6rA2Qrzqt10j2FkzrrSIONCikFqrU9aXpv7RDzKMw==" w:salt="CWuAC36vIOKNUMPnoDMJ7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17"/>
    <w:rsid w:val="004C39EA"/>
    <w:rsid w:val="00797508"/>
    <w:rsid w:val="0096363E"/>
    <w:rsid w:val="009D7232"/>
    <w:rsid w:val="009F2818"/>
    <w:rsid w:val="00AD4D49"/>
    <w:rsid w:val="00BE42AC"/>
    <w:rsid w:val="00C02717"/>
    <w:rsid w:val="00E5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6F336F6D"/>
  <w15:docId w15:val="{9787D898-4003-4FD1-BB0A-5667DBB8FB4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C39EA"/>
    <w:pPr>
      <w:spacing w:after="200" w:line="276" w:lineRule="auto"/>
      <w:jc w:val="both"/>
    </w:pPr>
    <w:rPr>
      <w:rFonts w:ascii="Arial" w:hAnsi="Ari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qFormat/>
    <w:rsid w:val="004C39EA"/>
    <w:pPr>
      <w:keepNext/>
      <w:keepLines/>
      <w:numPr>
        <w:numId w:val="1"/>
      </w:numPr>
      <w:spacing w:before="480" w:after="0"/>
      <w:jc w:val="center"/>
      <w:outlineLvl w:val="0"/>
    </w:pPr>
    <w:rPr>
      <w:rFonts w:eastAsiaTheme="majorEastAsia" w:cstheme="majorBidi"/>
      <w:szCs w:val="28"/>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iPriority w:val="9"/>
    <w:unhideWhenUsed/>
    <w:qFormat/>
    <w:rsid w:val="004C39EA"/>
    <w:pPr>
      <w:keepNext/>
      <w:keepLines/>
      <w:numPr>
        <w:ilvl w:val="1"/>
        <w:numId w:val="1"/>
      </w:numPr>
      <w:spacing w:before="200" w:after="0"/>
      <w:outlineLvl w:val="1"/>
    </w:pPr>
    <w:rPr>
      <w:rFonts w:eastAsiaTheme="majorEastAsia" w:cstheme="majorBidi"/>
      <w:bCs/>
      <w:szCs w:val="26"/>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1"/>
    <w:basedOn w:val="Normln"/>
    <w:next w:val="Normln"/>
    <w:link w:val="Nadpis3Char"/>
    <w:uiPriority w:val="9"/>
    <w:semiHidden/>
    <w:unhideWhenUsed/>
    <w:qFormat/>
    <w:rsid w:val="004C39EA"/>
    <w:pPr>
      <w:keepNext/>
      <w:keepLines/>
      <w:numPr>
        <w:ilvl w:val="2"/>
        <w:numId w:val="1"/>
      </w:numPr>
      <w:spacing w:before="200" w:after="0"/>
      <w:outlineLvl w:val="2"/>
    </w:pPr>
    <w:rPr>
      <w:rFonts w:eastAsiaTheme="majorEastAsia" w:cstheme="majorBidi"/>
      <w:bCs/>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uiPriority w:val="9"/>
    <w:semiHidden/>
    <w:unhideWhenUsed/>
    <w:qFormat/>
    <w:rsid w:val="004C39EA"/>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4C39EA"/>
    <w:pPr>
      <w:keepNext/>
      <w:keepLines/>
      <w:spacing w:before="200" w:after="0"/>
      <w:jc w:val="center"/>
      <w:outlineLvl w:val="4"/>
    </w:pPr>
    <w:rPr>
      <w:rFonts w:eastAsiaTheme="majorEastAsia" w:cstheme="majorBid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4C39EA"/>
    <w:rPr>
      <w:rFonts w:ascii="Arial" w:hAnsi="Arial" w:eastAsiaTheme="majorEastAsia" w:cstheme="majorBidi"/>
      <w:szCs w:val="28"/>
    </w:rPr>
  </w:style>
  <w:style w:type="character" w:styleId="Nadpis2Char" w:customStyle="true">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4C39EA"/>
    <w:rPr>
      <w:rFonts w:ascii="Arial" w:hAnsi="Arial" w:eastAsiaTheme="majorEastAsia" w:cstheme="majorBidi"/>
      <w:bCs/>
      <w:szCs w:val="26"/>
    </w:rPr>
  </w:style>
  <w:style w:type="character" w:styleId="Nadpis3Char" w:customStyle="true">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4C39EA"/>
    <w:rPr>
      <w:rFonts w:ascii="Arial" w:hAnsi="Arial" w:eastAsiaTheme="majorEastAsia" w:cstheme="majorBidi"/>
      <w:bCs/>
    </w:rPr>
  </w:style>
  <w:style w:type="character" w:styleId="Nadpis4Char" w:customStyle="true">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
    <w:semiHidden/>
    <w:rsid w:val="004C39EA"/>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4C39EA"/>
    <w:rPr>
      <w:rFonts w:ascii="Arial" w:hAnsi="Arial" w:eastAsiaTheme="majorEastAsia" w:cstheme="majorBidi"/>
    </w:rPr>
  </w:style>
  <w:style w:type="character" w:styleId="Hypertextovodkaz">
    <w:name w:val="Hyperlink"/>
    <w:basedOn w:val="Standardnpsmoodstavce"/>
    <w:uiPriority w:val="99"/>
    <w:semiHidden/>
    <w:unhideWhenUsed/>
    <w:rsid w:val="004C39EA"/>
    <w:rPr>
      <w:color w:val="0563C1" w:themeColor="hyperlink"/>
      <w:u w:val="single"/>
    </w:rPr>
  </w:style>
  <w:style w:type="paragraph" w:styleId="Textkomente">
    <w:name w:val="annotation text"/>
    <w:basedOn w:val="Normln"/>
    <w:link w:val="TextkomenteChar"/>
    <w:uiPriority w:val="99"/>
    <w:semiHidden/>
    <w:unhideWhenUsed/>
    <w:rsid w:val="004C39EA"/>
    <w:pPr>
      <w:spacing w:line="240" w:lineRule="auto"/>
    </w:pPr>
    <w:rPr>
      <w:sz w:val="20"/>
      <w:szCs w:val="20"/>
    </w:rPr>
  </w:style>
  <w:style w:type="character" w:styleId="TextkomenteChar" w:customStyle="true">
    <w:name w:val="Text komentáře Char"/>
    <w:basedOn w:val="Standardnpsmoodstavce"/>
    <w:link w:val="Textkomente"/>
    <w:uiPriority w:val="99"/>
    <w:semiHidden/>
    <w:rsid w:val="004C39EA"/>
    <w:rPr>
      <w:rFonts w:ascii="Arial" w:hAnsi="Arial"/>
      <w:sz w:val="20"/>
      <w:szCs w:val="20"/>
    </w:rPr>
  </w:style>
  <w:style w:type="character" w:styleId="OdstavecseseznamemChar" w:customStyle="true">
    <w:name w:val="Odstavec se seznamem Char"/>
    <w:link w:val="Odstavecseseznamem"/>
    <w:uiPriority w:val="34"/>
    <w:locked/>
    <w:rsid w:val="004C39EA"/>
    <w:rPr>
      <w:rFonts w:ascii="Arial" w:hAnsi="Arial" w:cs="Arial"/>
    </w:rPr>
  </w:style>
  <w:style w:type="paragraph" w:styleId="Odstavecseseznamem">
    <w:name w:val="List Paragraph"/>
    <w:basedOn w:val="Normln"/>
    <w:link w:val="OdstavecseseznamemChar"/>
    <w:uiPriority w:val="34"/>
    <w:qFormat/>
    <w:rsid w:val="004C39EA"/>
    <w:pPr>
      <w:ind w:left="720"/>
      <w:contextualSpacing/>
    </w:pPr>
    <w:rPr>
      <w:rFonts w:cs="Arial"/>
    </w:rPr>
  </w:style>
  <w:style w:type="character" w:styleId="Odkaznakoment">
    <w:name w:val="annotation reference"/>
    <w:basedOn w:val="Standardnpsmoodstavce"/>
    <w:uiPriority w:val="99"/>
    <w:semiHidden/>
    <w:unhideWhenUsed/>
    <w:rsid w:val="004C39EA"/>
    <w:rPr>
      <w:sz w:val="16"/>
      <w:szCs w:val="16"/>
    </w:rPr>
  </w:style>
  <w:style w:type="paragraph" w:styleId="Textbubliny">
    <w:name w:val="Balloon Text"/>
    <w:basedOn w:val="Normln"/>
    <w:link w:val="TextbublinyChar"/>
    <w:uiPriority w:val="99"/>
    <w:semiHidden/>
    <w:unhideWhenUsed/>
    <w:rsid w:val="004C39EA"/>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4C39EA"/>
    <w:rPr>
      <w:rFonts w:ascii="Segoe UI" w:hAnsi="Segoe UI" w:cs="Segoe UI"/>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55485221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theme/theme1.xml" Type="http://schemas.openxmlformats.org/officeDocument/2006/relationships/theme" Id="rId8"/>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Mode="External" Target="mailto:osobni.udaje@pms.justice.cz" Type="http://schemas.openxmlformats.org/officeDocument/2006/relationships/hyperlink" Id="rId6"/>
    <Relationship TargetMode="External" Target="mailto:gdpr@msp.justice.cz" Type="http://schemas.openxmlformats.org/officeDocument/2006/relationships/hyperlink" Id="rId5"/>
    <Relationship Target="webSettings.xml" Type="http://schemas.openxmlformats.org/officeDocument/2006/relationships/webSettings"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15</properties:Pages>
  <properties:Words>5278</properties:Words>
  <properties:Characters>31147</properties:Characters>
  <properties:Lines>259</properties:Lines>
  <properties:Paragraphs>72</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36353</properties:CharactersWithSpaces>
  <properties:SharedDoc>false</properties:SharedDoc>
  <properties:HyperlinksChanged>false</properties:HyperlinksChanged>
  <properties:Application>Microsoft Office Word</properties:Application>
  <properties:AppVersion>16.0000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2019-12-03T05:12:00Z</dcterms:created>
  <dc:creator/>
  <dc:description/>
  <cp:keywords/>
  <cp:lastModifiedBy/>
  <dcterms:modified xmlns:xsi="http://www.w3.org/2001/XMLSchema-instance" xsi:type="dcterms:W3CDTF">2019-12-19T13:48:00Z</dcterms:modified>
  <cp:revision>7</cp:revision>
  <dc:subject/>
  <dc:title/>
</cp:coreProperties>
</file>