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DA232A" w:rsidR="003126BD" w:rsidP="00DA232A" w:rsidRDefault="00DA232A">
      <w:pPr>
        <w:shd w:val="clear" w:color="auto" w:fill="C6D9F1" w:themeFill="text2" w:themeFillTint="33"/>
        <w:rPr>
          <w:b/>
          <w:caps/>
        </w:rPr>
      </w:pPr>
      <w:r>
        <w:rPr>
          <w:b/>
          <w:caps/>
        </w:rPr>
        <w:t>Č</w:t>
      </w:r>
      <w:r>
        <w:rPr>
          <w:b/>
        </w:rPr>
        <w:t xml:space="preserve">ÁST </w:t>
      </w:r>
      <w:r w:rsidRPr="00DA232A">
        <w:rPr>
          <w:b/>
          <w:caps/>
        </w:rPr>
        <w:t>A</w:t>
      </w:r>
      <w:r>
        <w:rPr>
          <w:b/>
          <w:caps/>
        </w:rPr>
        <w:t xml:space="preserve"> -  STAVEBNÍ ZÁKON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7"/>
        <w:gridCol w:w="1026"/>
        <w:gridCol w:w="1034"/>
        <w:gridCol w:w="1486"/>
        <w:gridCol w:w="4279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:rsidRPr="0012514B" w:rsidR="00DA232A" w:rsidP="00176E60" w:rsidRDefault="00DA232A">
            <w:pPr>
              <w:jc w:val="center"/>
              <w:rPr>
                <w:b/>
                <w:caps/>
                <w:sz w:val="28"/>
              </w:rPr>
            </w:pPr>
            <w:r w:rsidRPr="0012514B">
              <w:rPr>
                <w:b/>
                <w:caps/>
                <w:sz w:val="28"/>
              </w:rPr>
              <w:t>1</w:t>
            </w:r>
            <w:r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4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b/>
                <w:i/>
                <w:sz w:val="28"/>
              </w:rPr>
              <w:t>Správní řád ve vazbě na stavební zákon</w:t>
            </w:r>
          </w:p>
        </w:tc>
      </w:tr>
      <w:tr w:rsidR="00DA232A" w:rsidTr="00176E60">
        <w:tc>
          <w:tcPr>
            <w:tcW w:w="4879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409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DA232A" w:rsidTr="00176E60">
        <w:tc>
          <w:tcPr>
            <w:tcW w:w="4879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409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879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409" w:type="dxa"/>
          </w:tcPr>
          <w:p w:rsidRPr="0012514B" w:rsidR="00DA232A" w:rsidP="00176E60" w:rsidRDefault="00DA232A">
            <w:r>
              <w:rPr>
                <w:caps/>
              </w:rPr>
              <w:t xml:space="preserve">10 </w:t>
            </w:r>
            <w:r>
              <w:t>osob</w:t>
            </w:r>
            <w:r>
              <w:rPr>
                <w:caps/>
              </w:rPr>
              <w:t>/</w:t>
            </w:r>
            <w:r>
              <w:t>skupina, celkem 40 osob</w:t>
            </w:r>
          </w:p>
        </w:tc>
      </w:tr>
      <w:tr w:rsidR="00DA232A" w:rsidTr="00176E60">
        <w:tc>
          <w:tcPr>
            <w:tcW w:w="4879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409" w:type="dxa"/>
          </w:tcPr>
          <w:p w:rsidRPr="0012514B" w:rsidR="00DA232A" w:rsidP="00176E60" w:rsidRDefault="00DA232A">
            <w:r>
              <w:t xml:space="preserve">Zaměstnanci - úředníci pracující v oblasti stavebního zákona. </w:t>
            </w:r>
          </w:p>
        </w:tc>
      </w:tr>
      <w:tr w:rsidR="00DA232A" w:rsidTr="00176E60">
        <w:trPr>
          <w:trHeight w:val="465"/>
        </w:trPr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1904F6" w:rsidR="00DA232A" w:rsidP="00176E60" w:rsidRDefault="00DA232A">
            <w:r>
              <w:t>Seznámit účastníky s jednotlivými vazbami stavebního zákona a správního řádu. Výklad jednotlivých ustanovení správního řádu pro oblast správních řízení vedených dle stavebního zákona - rozlišení případů, kdy se bude postupovat dle speciální právní úpravy, a kdy se uplatní obecná právní úprava. Aktuální judikatura a případné novelizace zákonů k dané problematice.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vztah zákona č. 183/2006 Sb. a zákona č. 500/2004 Sb., aplikace základních zásad činnosti správních orgánů,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správní orgány, účastníci řízení, úkony právnické osoby, zastoupení povinné,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úkony účastníků - podání vs. podnět,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postup před zahájením řízení, průběh řízení v prvním stupni,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zvláštní ustanovení o správním řízení - společné řízení, řízení s velkým počtem účastníků, závazná stanoviska apod.,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opravné prostředky - řádné, mimořádné.</w:t>
            </w:r>
          </w:p>
        </w:tc>
      </w:tr>
    </w:tbl>
    <w:p w:rsidR="00176E60" w:rsidRDefault="00176E60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3"/>
        <w:gridCol w:w="1034"/>
        <w:gridCol w:w="1539"/>
        <w:gridCol w:w="4230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2</w:t>
            </w:r>
            <w:r w:rsidR="00DA232A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>Stavební zákon a jeho novela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Zaměstnanci - úředníci, pracující v oblasti stavebního zákona.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0115DA" w:rsidR="00DA232A" w:rsidP="00176E60" w:rsidRDefault="00DA232A">
            <w:r>
              <w:t>Seznámit účastníky, kteří se dlouhodobě pohybují v oblasti stavebního zákona s jednotlivými novelami zákona č. 183/2006 Sb., problematickými pasážemi a poznatky z praxe.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115B70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stavební zákon a jeho aktuální změny dopadající do oblasti územního plánování, územního rozhodování a stavebního řádu,</w:t>
            </w:r>
          </w:p>
          <w:p w:rsidRPr="00115B70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115B70">
              <w:t>prováděcí vyhlášky ke stavebnímu zákonu popisujících procesy územního a stavebního řízení,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 w:rsidRPr="00115B70">
              <w:t>poznatky z praxe, judikatura</w:t>
            </w:r>
          </w:p>
        </w:tc>
      </w:tr>
    </w:tbl>
    <w:p w:rsidR="00DA232A" w:rsidP="00DA232A" w:rsidRDefault="00DA232A">
      <w:pPr>
        <w:rPr>
          <w:caps/>
        </w:rPr>
      </w:pPr>
    </w:p>
    <w:p w:rsidR="00232EC5" w:rsidP="00DA232A" w:rsidRDefault="00232EC5">
      <w:pPr>
        <w:rPr>
          <w:caps/>
        </w:rPr>
      </w:pPr>
    </w:p>
    <w:p w:rsidR="00232EC5" w:rsidP="00DA232A" w:rsidRDefault="00232EC5">
      <w:pPr>
        <w:rPr>
          <w:caps/>
        </w:rPr>
      </w:pPr>
      <w:bookmarkStart w:name="_GoBack" w:id="0"/>
      <w:bookmarkEnd w:id="0"/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1"/>
        <w:gridCol w:w="1034"/>
        <w:gridCol w:w="1539"/>
        <w:gridCol w:w="4232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lastRenderedPageBreak/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3</w:t>
            </w:r>
            <w:r w:rsidR="00DA232A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>Aplikace zákona č. 250/2016 Sb., o odpovědnosti za přestupky a řízení o nich, na úseku stavebního řádu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Zaměstnanci - úředníci, pracující v oblasti stavebního zákona.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lastRow="0" w:firstColumn="1" w:lastColumn="0" w:noHBand="0" w:noVBand="1" w:val="04A0"/>
            </w:tblPr>
            <w:tblGrid>
              <w:gridCol w:w="81"/>
              <w:gridCol w:w="8765"/>
            </w:tblGrid>
            <w:tr w:rsidRPr="00115B70" w:rsidR="00DA232A" w:rsidTr="00176E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115B70" w:rsidR="00DA232A" w:rsidP="00176E60" w:rsidRDefault="00DA232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115B70" w:rsidR="00DA232A" w:rsidP="00176E60" w:rsidRDefault="00DA232A">
                  <w:pPr>
                    <w:spacing w:before="100" w:beforeAutospacing="true" w:after="100" w:afterAutospacing="true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4A7B30">
                    <w:t>Seznámit</w:t>
                  </w:r>
                  <w:r w:rsidRPr="00115B70">
                    <w:t xml:space="preserve"> účastníky s aktuální právní úpravou přestupků na úseku stavebního řádu, s důrazem na praktické poznatky nutné ke správné aplikaci této problematiky </w:t>
                  </w:r>
                  <w:r w:rsidRPr="004A7B30">
                    <w:t>včetně o</w:t>
                  </w:r>
                  <w:r w:rsidRPr="00115B70">
                    <w:t>bjasnění a vysvětlení základních pojmů, institutů a procesních postupů správního trestání na úseku stavebního řádu.</w:t>
                  </w:r>
                </w:p>
              </w:tc>
            </w:tr>
          </w:tbl>
          <w:p w:rsidR="00DA232A" w:rsidP="00176E60" w:rsidRDefault="00DA232A">
            <w:pPr>
              <w:rPr>
                <w:caps/>
              </w:rPr>
            </w:pP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4A7B30" w:rsidR="00DA232A" w:rsidP="00176E60" w:rsidRDefault="00DA232A">
            <w:pPr>
              <w:pStyle w:val="Odstavecseseznamem"/>
              <w:numPr>
                <w:ilvl w:val="0"/>
                <w:numId w:val="8"/>
              </w:numPr>
              <w:spacing w:before="100" w:beforeAutospacing="true" w:after="100" w:afterAutospacing="true"/>
            </w:pPr>
            <w:r>
              <w:t xml:space="preserve">základní zásady, pojmy, </w:t>
            </w:r>
          </w:p>
          <w:p w:rsidRPr="004A7B30" w:rsidR="00DA232A" w:rsidP="00176E60" w:rsidRDefault="00DA232A">
            <w:pPr>
              <w:pStyle w:val="Odstavecseseznamem"/>
              <w:numPr>
                <w:ilvl w:val="0"/>
                <w:numId w:val="8"/>
              </w:numPr>
              <w:spacing w:before="100" w:beforeAutospacing="true" w:after="100" w:afterAutospacing="true"/>
            </w:pPr>
            <w:r>
              <w:t xml:space="preserve">řízení o přestupcích, </w:t>
            </w:r>
          </w:p>
          <w:p w:rsidRPr="004A7B30" w:rsidR="00DA232A" w:rsidP="00176E60" w:rsidRDefault="00DA232A">
            <w:pPr>
              <w:pStyle w:val="Odstavecseseznamem"/>
              <w:numPr>
                <w:ilvl w:val="0"/>
                <w:numId w:val="8"/>
              </w:numPr>
              <w:spacing w:before="100" w:beforeAutospacing="true" w:after="100" w:afterAutospacing="true"/>
            </w:pPr>
            <w:r w:rsidRPr="004A7B30">
              <w:t>praktické poznatky nutné ke správné aplikaci předmětné problematiky stavebního zákona ve vazbě na přestupkový zákon a správní řád</w:t>
            </w:r>
            <w:r>
              <w:t>.</w:t>
            </w:r>
          </w:p>
        </w:tc>
      </w:tr>
    </w:tbl>
    <w:p w:rsidR="00DA232A" w:rsidRDefault="00DA232A">
      <w:pPr>
        <w:rPr>
          <w:caps/>
        </w:rPr>
      </w:pPr>
    </w:p>
    <w:p w:rsidR="00DA232A" w:rsidRDefault="00DA232A">
      <w:pPr>
        <w:rPr>
          <w:caps/>
        </w:rPr>
      </w:pPr>
    </w:p>
    <w:p w:rsidR="00DA232A" w:rsidRDefault="00DA232A">
      <w:pPr>
        <w:rPr>
          <w:b/>
          <w:caps/>
        </w:rPr>
      </w:pPr>
      <w:r>
        <w:rPr>
          <w:b/>
          <w:caps/>
        </w:rPr>
        <w:br w:type="page"/>
      </w:r>
    </w:p>
    <w:p w:rsidRPr="00DA232A" w:rsidR="00DA232A" w:rsidP="00DA232A" w:rsidRDefault="00DA232A">
      <w:pPr>
        <w:shd w:val="clear" w:color="auto" w:fill="C6D9F1" w:themeFill="text2" w:themeFillTint="33"/>
        <w:rPr>
          <w:b/>
          <w:caps/>
        </w:rPr>
      </w:pPr>
      <w:r w:rsidRPr="00DA232A">
        <w:rPr>
          <w:b/>
          <w:caps/>
        </w:rPr>
        <w:t>ČÁST B</w:t>
      </w:r>
      <w:r>
        <w:rPr>
          <w:b/>
          <w:caps/>
        </w:rPr>
        <w:t xml:space="preserve"> – projektové říze</w:t>
      </w:r>
      <w:r w:rsidR="00176E60">
        <w:rPr>
          <w:b/>
          <w:caps/>
        </w:rPr>
        <w:t>n</w:t>
      </w:r>
      <w:r>
        <w:rPr>
          <w:b/>
          <w:caps/>
        </w:rPr>
        <w:t>í a strateg</w:t>
      </w:r>
      <w:r w:rsidR="00176E60">
        <w:rPr>
          <w:b/>
          <w:caps/>
        </w:rPr>
        <w:t>i</w:t>
      </w:r>
      <w:r>
        <w:rPr>
          <w:b/>
          <w:caps/>
        </w:rPr>
        <w:t>cké plánování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3"/>
        <w:gridCol w:w="1034"/>
        <w:gridCol w:w="1538"/>
        <w:gridCol w:w="4231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1.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Pr="00711D16" w:rsidR="00DA232A" w:rsidP="00176E60" w:rsidRDefault="00DA232A">
            <w:r w:rsidRPr="00711D16">
              <w:rPr>
                <w:b/>
                <w:i/>
                <w:sz w:val="28"/>
              </w:rPr>
              <w:t>Projektové řízení</w:t>
            </w:r>
            <w:r>
              <w:rPr>
                <w:b/>
                <w:i/>
                <w:sz w:val="28"/>
              </w:rPr>
              <w:t xml:space="preserve"> - </w:t>
            </w:r>
            <w:r w:rsidRPr="00073D04">
              <w:rPr>
                <w:b/>
                <w:i/>
                <w:sz w:val="28"/>
                <w:u w:val="single"/>
              </w:rPr>
              <w:t>dvoudenní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2 </w:t>
            </w:r>
            <w:r>
              <w:t>(2x8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Pr="006C22AC" w:rsidR="00DA232A" w:rsidP="00176E60" w:rsidRDefault="00DA232A">
            <w:pPr>
              <w:rPr>
                <w:caps/>
              </w:rPr>
            </w:pPr>
            <w:r w:rsidRPr="006C22AC">
              <w:rPr>
                <w:caps/>
              </w:rPr>
              <w:t>Cílová skupina</w:t>
            </w:r>
            <w:r w:rsidRPr="006C22AC">
              <w:t>:</w:t>
            </w:r>
          </w:p>
        </w:tc>
        <w:tc>
          <w:tcPr>
            <w:tcW w:w="4360" w:type="dxa"/>
          </w:tcPr>
          <w:p w:rsidRPr="006C22AC" w:rsidR="00DA232A" w:rsidP="00176E60" w:rsidRDefault="00DA232A">
            <w:r>
              <w:rPr>
                <w:color w:val="0A0A0A"/>
              </w:rPr>
              <w:t>Úředníci, kteří jsou v pozici manažera projektu nebo jsou členy projektových týmů.</w:t>
            </w:r>
            <w:r>
              <w:rPr>
                <w:vanish/>
                <w:color w:val="0A0A0A"/>
              </w:rPr>
              <w:t>úředníkům, kteří vedou projekty nebo jsou členy projektových týmů.</w:t>
            </w:r>
            <w:r w:rsidRPr="006C22AC">
              <w:rPr>
                <w:vanish/>
              </w:rPr>
              <w:t>úředníkům, kteří vedou projekty nebo jsou členy projektových týmů.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Pr="006C22AC" w:rsidR="00DA232A" w:rsidP="00176E60" w:rsidRDefault="00DA232A">
            <w:pPr>
              <w:rPr>
                <w:caps/>
              </w:rPr>
            </w:pPr>
            <w:r w:rsidRPr="006C22AC">
              <w:rPr>
                <w:caps/>
              </w:rPr>
              <w:t>Cíl školení</w:t>
            </w:r>
            <w:r w:rsidRPr="006C22AC"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S</w:t>
            </w:r>
            <w:r>
              <w:t>eznámit účastníky se základními metodami a nástroji plánování a řízení projektů s cílem je využít v praxi.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B9044E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základní pravidla a principy projektového řízení,</w:t>
            </w:r>
          </w:p>
          <w:p w:rsidRPr="00B9044E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správné zadání projektu, stanovení jeho cílů, plánování časového harmonogramu,</w:t>
            </w:r>
          </w:p>
          <w:p w:rsidRPr="00B9044E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rozdělení rolí a kompetenci projektového týmu,</w:t>
            </w:r>
          </w:p>
          <w:p w:rsidRPr="00B9044E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rizika projektu,</w:t>
            </w:r>
          </w:p>
          <w:p w:rsidRPr="001904F6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 xml:space="preserve">kontrola. </w:t>
            </w:r>
          </w:p>
        </w:tc>
      </w:tr>
    </w:tbl>
    <w:p w:rsidR="00DA232A" w:rsidP="00DA232A" w:rsidRDefault="00DA232A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3"/>
        <w:gridCol w:w="1034"/>
        <w:gridCol w:w="1538"/>
        <w:gridCol w:w="4231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2.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 w:rsidRPr="00711D16">
              <w:rPr>
                <w:b/>
                <w:i/>
                <w:sz w:val="28"/>
              </w:rPr>
              <w:t>Projektové řízení</w:t>
            </w:r>
            <w:r>
              <w:rPr>
                <w:b/>
                <w:i/>
                <w:sz w:val="28"/>
              </w:rPr>
              <w:t xml:space="preserve"> pro vedoucí - </w:t>
            </w:r>
            <w:r w:rsidRPr="00073D04">
              <w:rPr>
                <w:b/>
                <w:i/>
                <w:sz w:val="28"/>
                <w:u w:val="single"/>
              </w:rPr>
              <w:t>dvoudenní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2 </w:t>
            </w:r>
            <w:r>
              <w:t>(2x8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 xml:space="preserve">Vedoucí zaměstnanci, kteří jsou v pozici manažera projektu, případně vedoucí zaměstnanci, </w:t>
            </w:r>
            <w:r w:rsidRPr="00B9044E">
              <w:t>jejichž pracovníci jsou členy projektových týmů.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S</w:t>
            </w:r>
            <w:r>
              <w:t xml:space="preserve">eznámit účastníky se základními metodami a nástroji plánování a řízení projektů se zaměřením na roli manažera projektu. 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B9044E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základní pravidla a principy projektového řízení,</w:t>
            </w:r>
          </w:p>
          <w:p w:rsidRPr="00314DD1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koordinace projektu -správné zadání projektu, stanovení jeho cílů, plánování časového harmonogramu, rozdělení rolí a kompetenci projektového týmu,</w:t>
            </w:r>
          </w:p>
          <w:p w:rsidRPr="00314DD1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řízení rizik projektu,</w:t>
            </w:r>
          </w:p>
          <w:p w:rsidRPr="00314DD1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řízení změn, které mohou nastat v rámci realizace,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uzavření projektu.</w:t>
            </w:r>
          </w:p>
        </w:tc>
      </w:tr>
    </w:tbl>
    <w:p w:rsidR="00DA232A" w:rsidP="00DA232A" w:rsidRDefault="00DA232A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0"/>
        <w:gridCol w:w="1034"/>
        <w:gridCol w:w="1538"/>
        <w:gridCol w:w="4234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3.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 w:rsidRPr="00711D16">
              <w:rPr>
                <w:b/>
                <w:i/>
                <w:sz w:val="28"/>
              </w:rPr>
              <w:t>P</w:t>
            </w:r>
            <w:r>
              <w:rPr>
                <w:b/>
                <w:i/>
                <w:sz w:val="28"/>
              </w:rPr>
              <w:t>říprava na veřejnosprávní kontrolu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Zaměstnanci, kteří se podílejí na realizací dotací z ESIF.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362BA4" w:rsidR="00DA232A" w:rsidP="00176E60" w:rsidRDefault="00DA232A">
            <w:r>
              <w:t>Seznámit účastníky se základními požadavky, které jsou kladeny na příjemce dotací.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362BA4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systém finanční kontroly - právní rámec,</w:t>
            </w:r>
          </w:p>
          <w:p w:rsidRPr="00362BA4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práva a povinnosti kontrolované osoby a kontrolního týmu,</w:t>
            </w:r>
          </w:p>
          <w:p w:rsidRPr="00362BA4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průběh veřejnosprávní kontroly,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příklady z praxe</w:t>
            </w:r>
          </w:p>
        </w:tc>
      </w:tr>
    </w:tbl>
    <w:p w:rsidR="00DA232A" w:rsidP="00DA232A" w:rsidRDefault="00DA232A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2"/>
        <w:gridCol w:w="1034"/>
        <w:gridCol w:w="1538"/>
        <w:gridCol w:w="4232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4.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>Nejčastější chyby při vykazování ESIF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t>1 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Zaměstnanci, kteří se podílejí na realizací dotací z ESIF.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1901EA" w:rsidR="00DA232A" w:rsidP="00176E60" w:rsidRDefault="00DA232A">
            <w:r>
              <w:rPr>
                <w:caps/>
              </w:rPr>
              <w:t>S</w:t>
            </w:r>
            <w:r>
              <w:t>eznámit účastníky s nejčastějšími chybami, které se vyskytují v souvislosti s realizací a vykazování projektů financovaných z ESIF.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1901EA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přehled a charakteristika operačních programů,</w:t>
            </w:r>
          </w:p>
          <w:p w:rsidRPr="001901EA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realizace projektů - nejčastější problémy,</w:t>
            </w:r>
          </w:p>
          <w:p w:rsidRPr="001901EA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chyby související s finančním výkaznictvím,</w:t>
            </w:r>
          </w:p>
          <w:p w:rsidRPr="001901EA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problematika nákladů/výdajů,</w:t>
            </w:r>
          </w:p>
          <w:p w:rsidRPr="001901EA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chyby ve veřejných zakázkách projektů,</w:t>
            </w:r>
          </w:p>
          <w:p w:rsidRPr="001901EA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publicita ESIF.</w:t>
            </w:r>
          </w:p>
        </w:tc>
      </w:tr>
    </w:tbl>
    <w:p w:rsidR="00DA232A" w:rsidP="00DA232A" w:rsidRDefault="00DA232A">
      <w:pPr>
        <w:rPr>
          <w:caps/>
        </w:rPr>
      </w:pPr>
    </w:p>
    <w:p w:rsidR="00DA232A" w:rsidP="00DA232A" w:rsidRDefault="00DA232A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2"/>
        <w:gridCol w:w="1034"/>
        <w:gridCol w:w="1538"/>
        <w:gridCol w:w="4232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5.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>Strategické plánování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Zaměstnanci, kteří se podílejí na tvorbě strategických dokumentů.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1D0D23" w:rsidR="00DA232A" w:rsidP="00176E60" w:rsidRDefault="00DA232A">
            <w:r>
              <w:t>Seznámit účastníky se základní charakteristikou strategických dokumentů v prostředí veřejné správy a jejich tvorbou.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1901EA" w:rsidR="00DA232A" w:rsidP="00176E60" w:rsidRDefault="00DA232A">
            <w:pPr>
              <w:numPr>
                <w:ilvl w:val="0"/>
                <w:numId w:val="1"/>
              </w:numPr>
              <w:ind w:left="360"/>
            </w:pPr>
            <w:r w:rsidRPr="001D0D23">
              <w:t>základní seznáme</w:t>
            </w:r>
            <w:r>
              <w:t>ní</w:t>
            </w:r>
            <w:r w:rsidRPr="001D0D23">
              <w:t xml:space="preserve"> se s problematikou </w:t>
            </w:r>
            <w:r w:rsidRPr="001901EA">
              <w:t>strategického řízení a plánování</w:t>
            </w:r>
            <w:r>
              <w:t>,</w:t>
            </w:r>
          </w:p>
          <w:p w:rsidRPr="001D0D23" w:rsidR="00DA232A" w:rsidP="00176E60" w:rsidRDefault="00DA232A">
            <w:pPr>
              <w:numPr>
                <w:ilvl w:val="0"/>
                <w:numId w:val="1"/>
              </w:numPr>
              <w:ind w:left="360"/>
            </w:pPr>
            <w:r w:rsidRPr="001D0D23">
              <w:t>klasifikace strategických dokumentů v prostředí</w:t>
            </w:r>
            <w:r w:rsidRPr="001901EA">
              <w:t xml:space="preserve"> veřejné správy</w:t>
            </w:r>
            <w:r>
              <w:t>,</w:t>
            </w:r>
            <w:r w:rsidRPr="001901EA">
              <w:t xml:space="preserve"> </w:t>
            </w:r>
          </w:p>
          <w:p w:rsidRPr="001901EA" w:rsidR="00DA232A" w:rsidP="00176E60" w:rsidRDefault="00DA232A">
            <w:pPr>
              <w:numPr>
                <w:ilvl w:val="0"/>
                <w:numId w:val="1"/>
              </w:numPr>
              <w:ind w:left="360"/>
            </w:pPr>
            <w:r w:rsidRPr="001D0D23">
              <w:t>p</w:t>
            </w:r>
            <w:r w:rsidRPr="001901EA">
              <w:t>roces strategického plánování ve veřejné správě</w:t>
            </w:r>
            <w:r>
              <w:t>,</w:t>
            </w:r>
          </w:p>
          <w:p w:rsidRPr="001D0D23" w:rsidR="00DA232A" w:rsidP="00176E60" w:rsidRDefault="00DA232A">
            <w:pPr>
              <w:numPr>
                <w:ilvl w:val="0"/>
                <w:numId w:val="1"/>
              </w:numPr>
              <w:ind w:left="360"/>
              <w:rPr>
                <w:rFonts w:ascii="Arial" w:hAnsi="Arial" w:eastAsia="Times New Roman" w:cs="Arial"/>
                <w:color w:val="000000"/>
                <w:sz w:val="21"/>
                <w:szCs w:val="21"/>
                <w:lang w:eastAsia="cs-CZ"/>
              </w:rPr>
            </w:pPr>
            <w:r w:rsidRPr="001D0D23">
              <w:t>tvorba</w:t>
            </w:r>
            <w:r w:rsidRPr="001901EA">
              <w:t xml:space="preserve"> koncepčních dokumentů</w:t>
            </w:r>
            <w:r w:rsidRPr="001D0D23">
              <w:t>, vyhodnocování, problémy s</w:t>
            </w:r>
            <w:r>
              <w:t> </w:t>
            </w:r>
            <w:r w:rsidRPr="001D0D23">
              <w:t>implementací</w:t>
            </w:r>
            <w:r>
              <w:t>.</w:t>
            </w:r>
          </w:p>
        </w:tc>
      </w:tr>
    </w:tbl>
    <w:p w:rsidR="00DA232A" w:rsidP="00DA232A" w:rsidRDefault="00DA232A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2"/>
        <w:gridCol w:w="1034"/>
        <w:gridCol w:w="1538"/>
        <w:gridCol w:w="4232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6.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 xml:space="preserve">Strategické plánování pro vedoucí 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Vedoucí zaměstnanci, kteří se podílejí na tvorbě strategických dokumentů či s nimi dále pracují.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="00DA232A" w:rsidP="00176E60" w:rsidRDefault="00DA232A">
            <w:pPr>
              <w:rPr>
                <w:caps/>
              </w:rPr>
            </w:pPr>
            <w:r>
              <w:t>Seznámit účastníky se základní charakteristikou strategických dokumentů v prostředí veřejné správy a jejich tvorbou.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8C096B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8C096B">
              <w:t>základní vymezení pojmů,</w:t>
            </w:r>
          </w:p>
          <w:p w:rsidRPr="008C096B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8C096B">
              <w:t>efektivní implementace strategických řešení</w:t>
            </w:r>
            <w:r>
              <w:t>,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 w:rsidRPr="008C096B">
              <w:t>priority, rizika</w:t>
            </w:r>
            <w:r>
              <w:t>.</w:t>
            </w:r>
          </w:p>
        </w:tc>
      </w:tr>
    </w:tbl>
    <w:p w:rsidR="00DA232A" w:rsidRDefault="00DA232A">
      <w:pPr>
        <w:rPr>
          <w:caps/>
        </w:rPr>
      </w:pPr>
    </w:p>
    <w:p w:rsidR="00DA232A" w:rsidRDefault="00DA232A">
      <w:pPr>
        <w:rPr>
          <w:caps/>
        </w:rPr>
      </w:pPr>
    </w:p>
    <w:p w:rsidR="00DA232A" w:rsidRDefault="00DA232A">
      <w:pPr>
        <w:rPr>
          <w:b/>
          <w:caps/>
        </w:rPr>
      </w:pPr>
      <w:r>
        <w:rPr>
          <w:b/>
          <w:caps/>
        </w:rPr>
        <w:br w:type="page"/>
      </w:r>
    </w:p>
    <w:p w:rsidRPr="00DA232A" w:rsidR="00DA232A" w:rsidP="00DA232A" w:rsidRDefault="00DA232A">
      <w:pPr>
        <w:shd w:val="clear" w:color="auto" w:fill="C6D9F1" w:themeFill="text2" w:themeFillTint="33"/>
        <w:rPr>
          <w:b/>
          <w:caps/>
        </w:rPr>
      </w:pPr>
      <w:r w:rsidRPr="00DA232A">
        <w:rPr>
          <w:b/>
          <w:caps/>
        </w:rPr>
        <w:t>ČÁST C – finance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1"/>
        <w:gridCol w:w="1034"/>
        <w:gridCol w:w="1539"/>
        <w:gridCol w:w="4232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DA232A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1.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>Zákon č. 250/2000 Sb., o rozpočtových pravidlech, novela č. 24/2015 Sb.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 xml:space="preserve">Zaměstnanci - úředníci, </w:t>
            </w:r>
            <w:r w:rsidRPr="000253B9">
              <w:rPr>
                <w:bCs/>
              </w:rPr>
              <w:t>zabývající se finanční kontrolou, interní auditoři</w:t>
            </w:r>
            <w:r>
              <w:rPr>
                <w:rStyle w:val="Siln"/>
                <w:rFonts w:ascii="Open Sans" w:hAnsi="Open Sans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95308B" w:rsidR="00DA232A" w:rsidP="00176E60" w:rsidRDefault="00DA232A">
            <w:r w:rsidRPr="0095308B">
              <w:t xml:space="preserve">Seznámit účastníky s problematickými </w:t>
            </w:r>
            <w:r>
              <w:t>okruhy a nejasnostmi</w:t>
            </w:r>
            <w:r w:rsidRPr="0095308B">
              <w:t xml:space="preserve">, které se v souvislosti s novelou objevují. </w:t>
            </w:r>
            <w:r>
              <w:t xml:space="preserve"> 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0253B9" w:rsidR="00DA232A" w:rsidP="00176E60" w:rsidRDefault="00DA232A">
            <w:pPr>
              <w:numPr>
                <w:ilvl w:val="0"/>
                <w:numId w:val="1"/>
              </w:numPr>
              <w:shd w:val="clear" w:color="auto" w:fill="FFFFFF"/>
              <w:ind w:left="360"/>
            </w:pPr>
            <w:r w:rsidRPr="000253B9">
              <w:t>hospodaření podle rozpočtu a kontrola</w:t>
            </w:r>
            <w:r>
              <w:t>,</w:t>
            </w:r>
          </w:p>
          <w:p w:rsidRPr="000253B9" w:rsidR="00DA232A" w:rsidP="00176E60" w:rsidRDefault="00DA232A">
            <w:pPr>
              <w:numPr>
                <w:ilvl w:val="0"/>
                <w:numId w:val="1"/>
              </w:numPr>
              <w:shd w:val="clear" w:color="auto" w:fill="FFFFFF"/>
              <w:ind w:left="360"/>
            </w:pPr>
            <w:r w:rsidRPr="000253B9">
              <w:t>proces poskytování dotací a návratných finančních výpomocí</w:t>
            </w:r>
            <w:r>
              <w:t>, vč. zveřejňování smluv,</w:t>
            </w:r>
          </w:p>
          <w:p w:rsidRPr="000253B9" w:rsidR="00DA232A" w:rsidP="00176E60" w:rsidRDefault="00DA232A">
            <w:pPr>
              <w:numPr>
                <w:ilvl w:val="0"/>
                <w:numId w:val="1"/>
              </w:numPr>
              <w:shd w:val="clear" w:color="auto" w:fill="FFFFFF"/>
              <w:ind w:left="360"/>
            </w:pPr>
            <w:r w:rsidRPr="000253B9">
              <w:t>změny rozpočtu</w:t>
            </w:r>
            <w:r>
              <w:t>,</w:t>
            </w:r>
          </w:p>
          <w:p w:rsidRPr="000253B9" w:rsidR="00DA232A" w:rsidP="00176E60" w:rsidRDefault="00DA232A">
            <w:pPr>
              <w:numPr>
                <w:ilvl w:val="0"/>
                <w:numId w:val="1"/>
              </w:numPr>
              <w:shd w:val="clear" w:color="auto" w:fill="FFFFFF"/>
              <w:ind w:left="360"/>
            </w:pPr>
            <w:r w:rsidRPr="000253B9">
              <w:t>závěrečný účet</w:t>
            </w:r>
            <w:r>
              <w:t>,</w:t>
            </w:r>
          </w:p>
          <w:p w:rsidRPr="000253B9" w:rsidR="00DA232A" w:rsidP="00176E60" w:rsidRDefault="00DA232A">
            <w:pPr>
              <w:numPr>
                <w:ilvl w:val="0"/>
                <w:numId w:val="1"/>
              </w:numPr>
              <w:shd w:val="clear" w:color="auto" w:fill="FFFFFF"/>
              <w:ind w:left="360"/>
            </w:pPr>
            <w:r w:rsidRPr="000253B9">
              <w:t>hospodaření příspěvkových organizací</w:t>
            </w:r>
            <w:r>
              <w:t>,</w:t>
            </w:r>
          </w:p>
          <w:p w:rsidRPr="000253B9" w:rsidR="00DA232A" w:rsidP="00176E60" w:rsidRDefault="00DA232A">
            <w:pPr>
              <w:numPr>
                <w:ilvl w:val="0"/>
                <w:numId w:val="1"/>
              </w:numPr>
              <w:shd w:val="clear" w:color="auto" w:fill="FFFFFF"/>
              <w:ind w:left="360"/>
              <w:rPr>
                <w:caps/>
              </w:rPr>
            </w:pPr>
            <w:r w:rsidRPr="000253B9">
              <w:t>porušení rozpočtové kázně</w:t>
            </w:r>
            <w:r>
              <w:t>.</w:t>
            </w:r>
            <w:r w:rsidRPr="000253B9">
              <w:t xml:space="preserve"> </w:t>
            </w:r>
          </w:p>
        </w:tc>
      </w:tr>
    </w:tbl>
    <w:p w:rsidR="00DA232A" w:rsidP="00DA232A" w:rsidRDefault="00DA232A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3"/>
        <w:gridCol w:w="1034"/>
        <w:gridCol w:w="1539"/>
        <w:gridCol w:w="4230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DA232A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2.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>Zákon o finanční kontrole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 xml:space="preserve">Zaměstnanci - úředníci, </w:t>
            </w:r>
            <w:r w:rsidRPr="000253B9">
              <w:rPr>
                <w:bCs/>
              </w:rPr>
              <w:t>zabývající se finanční kontrolou, interní auditoři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B63C7A" w:rsidR="00DA232A" w:rsidP="00176E60" w:rsidRDefault="00DA232A">
            <w:r w:rsidRPr="00B63C7A">
              <w:t xml:space="preserve">Poskytnout účastníkům ucelený přehled </w:t>
            </w:r>
            <w:r>
              <w:t xml:space="preserve">právní úpravy zákona č. 320/2001 Sb. </w:t>
            </w:r>
            <w:r w:rsidRPr="00B63C7A">
              <w:t>včetně zohlednění praktický</w:t>
            </w:r>
            <w:r>
              <w:t>ch</w:t>
            </w:r>
            <w:r w:rsidRPr="00B63C7A">
              <w:t xml:space="preserve"> poznatků</w:t>
            </w:r>
            <w:r>
              <w:t>, vazba na zákon č. 255/2012 Sb.</w:t>
            </w:r>
            <w:r w:rsidRPr="00B63C7A">
              <w:t>, s cílem aplikovat zákonnou úpravu v praxi.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5B2FAE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5B2FAE">
              <w:t xml:space="preserve">přehled aktuálního vývoje </w:t>
            </w:r>
          </w:p>
          <w:p w:rsidRPr="005B2FAE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5B2FAE">
              <w:t>zákon o finanční kontrole v aktuálním znění - působnost, pojmy, postupy kontrol, veřejnosprávní kontrola, interní audit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 w:rsidRPr="005B2FAE">
              <w:t>vazba na kontrolní řád</w:t>
            </w:r>
            <w:r>
              <w:rPr>
                <w:caps/>
              </w:rPr>
              <w:t xml:space="preserve"> </w:t>
            </w:r>
          </w:p>
        </w:tc>
      </w:tr>
    </w:tbl>
    <w:p w:rsidR="00DA232A" w:rsidP="00DA232A" w:rsidRDefault="00DA232A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7"/>
        <w:gridCol w:w="1023"/>
        <w:gridCol w:w="1034"/>
        <w:gridCol w:w="1541"/>
        <w:gridCol w:w="4227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3.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>Účetnictví ÚSC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 xml:space="preserve">účetní 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F85866" w:rsidR="00DA232A" w:rsidP="00176E60" w:rsidRDefault="00DA232A">
            <w:r w:rsidRPr="00F85866">
              <w:t xml:space="preserve">Osvojení si principů účetnictví </w:t>
            </w:r>
            <w:proofErr w:type="spellStart"/>
            <w:r w:rsidRPr="00F85866">
              <w:t>úsc</w:t>
            </w:r>
            <w:proofErr w:type="spellEnd"/>
            <w:r w:rsidRPr="00F85866">
              <w:t xml:space="preserve"> zejména prostřednictvím modelových situací a poznatků z praxe.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F85866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F85866">
              <w:t xml:space="preserve">základní definice pojmů </w:t>
            </w:r>
          </w:p>
          <w:p w:rsidRPr="00F85866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F85866">
              <w:t>účtování územních samosprávných celků - provozní činnost, běžné příjmy, investiční činnost, finanční činnost, hodnoty majetku, pohledávek a závazků, daně</w:t>
            </w:r>
          </w:p>
          <w:p w:rsidRPr="00F85866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F85866">
              <w:t>účtování příspěvkových organizací - inv</w:t>
            </w:r>
            <w:r>
              <w:t>e</w:t>
            </w:r>
            <w:r w:rsidRPr="00F85866">
              <w:t>stiční činnost, provozní činnost, financování, podro</w:t>
            </w:r>
            <w:r>
              <w:t>z</w:t>
            </w:r>
            <w:r w:rsidRPr="00F85866">
              <w:t>v</w:t>
            </w:r>
            <w:r>
              <w:t>a</w:t>
            </w:r>
            <w:r w:rsidRPr="00F85866">
              <w:t>hové účty, rozpočtová skladba</w:t>
            </w:r>
          </w:p>
          <w:p w:rsidRPr="00F85866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F85866">
              <w:t>účetní výkazy a reporting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 w:rsidRPr="00F85866">
              <w:t>účetnictví pro řízení a účetnictví pro statistiku</w:t>
            </w:r>
          </w:p>
        </w:tc>
      </w:tr>
    </w:tbl>
    <w:p w:rsidR="00DA232A" w:rsidP="00DA232A" w:rsidRDefault="00DA232A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3"/>
        <w:gridCol w:w="1034"/>
        <w:gridCol w:w="1539"/>
        <w:gridCol w:w="4230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4.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>Daně a daňový řád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Účetní, zaměstnanci - úředníci, zabývající se exekucemi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F85866" w:rsidR="00DA232A" w:rsidP="00176E60" w:rsidRDefault="00DA232A">
            <w:r w:rsidRPr="00F85866">
              <w:t>Seznámit účastníky s novelizacemi zákona č. 235/2004 Sb. a zákona č. 280/2009 Sb., přiblížit aktuální daňový proces, upozornit na riziková místa a poskytnout poznatky z praxe.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143FAC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143FAC">
              <w:t xml:space="preserve">zákon o </w:t>
            </w:r>
            <w:proofErr w:type="spellStart"/>
            <w:r w:rsidRPr="00143FAC">
              <w:t>dph</w:t>
            </w:r>
            <w:proofErr w:type="spellEnd"/>
            <w:r w:rsidRPr="00143FAC">
              <w:t xml:space="preserve"> - aktuální stav, sazby daně, osvobození, přenesení daňové povinnosti, problematika vztahující se k činnosti ÚSC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 w:rsidRPr="00143FAC">
              <w:t>daňový řád - exekuce, insolvence, počítání lhůt</w:t>
            </w:r>
          </w:p>
        </w:tc>
      </w:tr>
    </w:tbl>
    <w:p w:rsidR="00DA232A" w:rsidP="00DA232A" w:rsidRDefault="00DA232A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2"/>
        <w:gridCol w:w="1034"/>
        <w:gridCol w:w="1539"/>
        <w:gridCol w:w="4231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5.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>Exekuce, exekuční řád a vymáhání pohledávek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zaměstnanci - úředníci, zabývající se exekucemi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143FAC" w:rsidR="00DA232A" w:rsidP="00176E60" w:rsidRDefault="00DA232A">
            <w:r w:rsidRPr="00143FAC">
              <w:t>Seznámit účastníky s praktickými příklady z praxe a jejich řešení, informovat o novelizacích.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143FAC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143FAC">
              <w:t>právní rámec exekucí - právní zakotvení</w:t>
            </w:r>
          </w:p>
          <w:p w:rsidRPr="00143FAC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143FAC">
              <w:t>zahájení exekučního řízení bez nařízení exekuce</w:t>
            </w:r>
          </w:p>
          <w:p w:rsidRPr="00143FAC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143FAC">
              <w:t>zastavení exekuce</w:t>
            </w:r>
          </w:p>
          <w:p w:rsidRPr="00143FAC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143FAC">
              <w:t>spojení exekucí</w:t>
            </w:r>
          </w:p>
          <w:p w:rsidRPr="00143FAC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143FAC">
              <w:t>střet exekucí, exekuce a insolvence</w:t>
            </w:r>
          </w:p>
          <w:p w:rsidRPr="00143FAC" w:rsidR="00DA232A" w:rsidP="00176E60" w:rsidRDefault="00DA232A">
            <w:pPr>
              <w:pStyle w:val="Odstavecseseznamem"/>
              <w:numPr>
                <w:ilvl w:val="0"/>
                <w:numId w:val="1"/>
              </w:numPr>
            </w:pPr>
            <w:r w:rsidRPr="00143FAC">
              <w:t>srážky ze mzdy, přikázání pohledávky z účtu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 w:rsidRPr="00143FAC">
              <w:t>postih jiných majetkových práv</w:t>
            </w:r>
          </w:p>
        </w:tc>
      </w:tr>
    </w:tbl>
    <w:p w:rsidR="00DA232A" w:rsidP="00DA232A" w:rsidRDefault="00DA232A">
      <w:pPr>
        <w:rPr>
          <w:caps/>
        </w:rPr>
      </w:pPr>
    </w:p>
    <w:p w:rsidR="00DA232A" w:rsidP="00DA232A" w:rsidRDefault="00DA232A">
      <w:pPr>
        <w:rPr>
          <w:caps/>
        </w:rPr>
      </w:pPr>
    </w:p>
    <w:p w:rsidR="00DA232A" w:rsidRDefault="00DA232A">
      <w:pPr>
        <w:rPr>
          <w:caps/>
        </w:rPr>
      </w:pPr>
      <w:r>
        <w:rPr>
          <w:caps/>
        </w:rPr>
        <w:br w:type="page"/>
      </w:r>
    </w:p>
    <w:p w:rsidR="00DA232A" w:rsidP="00DA232A" w:rsidRDefault="00DA232A">
      <w:pPr>
        <w:shd w:val="clear" w:color="auto" w:fill="C6D9F1" w:themeFill="text2" w:themeFillTint="33"/>
        <w:rPr>
          <w:b/>
          <w:caps/>
        </w:rPr>
      </w:pPr>
      <w:r w:rsidRPr="00DA232A">
        <w:rPr>
          <w:b/>
          <w:caps/>
        </w:rPr>
        <w:t>ČÁST D</w:t>
      </w:r>
      <w:r>
        <w:rPr>
          <w:b/>
          <w:caps/>
        </w:rPr>
        <w:t xml:space="preserve"> – právo a legislativa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3"/>
        <w:gridCol w:w="1034"/>
        <w:gridCol w:w="1537"/>
        <w:gridCol w:w="4232"/>
      </w:tblGrid>
      <w:tr w:rsidR="00232EC5" w:rsidTr="00D66AFA">
        <w:tc>
          <w:tcPr>
            <w:tcW w:w="1236" w:type="dxa"/>
            <w:shd w:val="clear" w:color="auto" w:fill="F2F2F2" w:themeFill="background1" w:themeFillShade="F2"/>
          </w:tcPr>
          <w:p w:rsidRPr="00275841" w:rsidR="00232EC5" w:rsidP="00D66AFA" w:rsidRDefault="00232EC5">
            <w:pPr>
              <w:rPr>
                <w:caps/>
              </w:rPr>
            </w:pPr>
            <w:r w:rsidRPr="00275841"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275841" w:rsidR="00232EC5" w:rsidP="00D66AFA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1</w:t>
            </w:r>
            <w:r w:rsidRPr="00275841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Pr="00275841" w:rsidR="00232EC5" w:rsidP="00D66AFA" w:rsidRDefault="00232EC5">
            <w:pPr>
              <w:rPr>
                <w:caps/>
              </w:rPr>
            </w:pPr>
            <w:r w:rsidRPr="00275841">
              <w:t>NÁZEV ŠKOLENÍ:</w:t>
            </w:r>
          </w:p>
        </w:tc>
        <w:tc>
          <w:tcPr>
            <w:tcW w:w="5968" w:type="dxa"/>
            <w:gridSpan w:val="2"/>
          </w:tcPr>
          <w:p w:rsidRPr="00275841" w:rsidR="00232EC5" w:rsidP="00D66AFA" w:rsidRDefault="00232EC5">
            <w:pPr>
              <w:rPr>
                <w:caps/>
              </w:rPr>
            </w:pPr>
            <w:r w:rsidRPr="00275841">
              <w:rPr>
                <w:b/>
                <w:i/>
                <w:sz w:val="28"/>
              </w:rPr>
              <w:t>Zákon o ochraně osobních údajů včetně vazby na GDPR</w:t>
            </w:r>
          </w:p>
        </w:tc>
      </w:tr>
      <w:tr w:rsidR="00232EC5" w:rsidTr="00D66AFA">
        <w:tc>
          <w:tcPr>
            <w:tcW w:w="4928" w:type="dxa"/>
            <w:gridSpan w:val="4"/>
            <w:shd w:val="clear" w:color="auto" w:fill="F2F2F2" w:themeFill="background1" w:themeFillShade="F2"/>
          </w:tcPr>
          <w:p w:rsidR="00232EC5" w:rsidP="00D66AFA" w:rsidRDefault="00232EC5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232EC5" w:rsidP="00D66AFA" w:rsidRDefault="00232EC5">
            <w:pPr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232EC5" w:rsidTr="00D66AFA">
        <w:tc>
          <w:tcPr>
            <w:tcW w:w="4928" w:type="dxa"/>
            <w:gridSpan w:val="4"/>
            <w:shd w:val="clear" w:color="auto" w:fill="F2F2F2" w:themeFill="background1" w:themeFillShade="F2"/>
          </w:tcPr>
          <w:p w:rsidR="00232EC5" w:rsidP="00D66AFA" w:rsidRDefault="00232EC5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232EC5" w:rsidP="00D66AFA" w:rsidRDefault="00232EC5">
            <w:pPr>
              <w:rPr>
                <w:caps/>
              </w:rPr>
            </w:pPr>
            <w:r>
              <w:rPr>
                <w:caps/>
              </w:rPr>
              <w:t xml:space="preserve">0,25 </w:t>
            </w:r>
            <w:r>
              <w:t xml:space="preserve">dne (2 školící hodiny </w:t>
            </w:r>
            <w:proofErr w:type="gramStart"/>
            <w:r>
              <w:t>školení )</w:t>
            </w:r>
            <w:proofErr w:type="gramEnd"/>
          </w:p>
        </w:tc>
      </w:tr>
      <w:tr w:rsidR="00232EC5" w:rsidTr="00D66AFA">
        <w:tc>
          <w:tcPr>
            <w:tcW w:w="4928" w:type="dxa"/>
            <w:gridSpan w:val="4"/>
            <w:shd w:val="clear" w:color="auto" w:fill="F2F2F2" w:themeFill="background1" w:themeFillShade="F2"/>
          </w:tcPr>
          <w:p w:rsidR="00232EC5" w:rsidP="00D66AFA" w:rsidRDefault="00232EC5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232EC5" w:rsidP="00D66AFA" w:rsidRDefault="00232EC5">
            <w:r>
              <w:rPr>
                <w:caps/>
              </w:rPr>
              <w:t xml:space="preserve">10 </w:t>
            </w:r>
            <w:r>
              <w:t>osob</w:t>
            </w:r>
            <w:r>
              <w:rPr>
                <w:caps/>
              </w:rPr>
              <w:t>/</w:t>
            </w:r>
            <w:r>
              <w:t>skupina, celkem 80 osob</w:t>
            </w:r>
          </w:p>
        </w:tc>
      </w:tr>
      <w:tr w:rsidR="00232EC5" w:rsidTr="00D66AFA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232EC5" w:rsidP="00D66AFA" w:rsidRDefault="00232EC5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232EC5" w:rsidP="00D66AFA" w:rsidRDefault="00232EC5">
            <w:r>
              <w:t>Zaměstnanci - úředníci pracující s osobními údaji</w:t>
            </w:r>
          </w:p>
        </w:tc>
      </w:tr>
      <w:tr w:rsidR="00232EC5" w:rsidTr="00D66AFA">
        <w:tc>
          <w:tcPr>
            <w:tcW w:w="9288" w:type="dxa"/>
            <w:gridSpan w:val="5"/>
            <w:shd w:val="clear" w:color="auto" w:fill="F2F2F2" w:themeFill="background1" w:themeFillShade="F2"/>
          </w:tcPr>
          <w:p w:rsidR="00232EC5" w:rsidP="00D66AFA" w:rsidRDefault="00232EC5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232EC5" w:rsidTr="00D66AFA">
        <w:tc>
          <w:tcPr>
            <w:tcW w:w="9288" w:type="dxa"/>
            <w:gridSpan w:val="5"/>
          </w:tcPr>
          <w:p w:rsidR="00232EC5" w:rsidP="00D66AFA" w:rsidRDefault="00232EC5">
            <w:pPr>
              <w:rPr>
                <w:caps/>
              </w:rPr>
            </w:pPr>
            <w:r w:rsidRPr="00E06550">
              <w:t xml:space="preserve">Seznámit účastníky se základními pojmy, zásadami </w:t>
            </w:r>
            <w:r>
              <w:t xml:space="preserve">a povinnosti v oblasti ochrany osobních údajů dle </w:t>
            </w:r>
            <w:r w:rsidRPr="00E06550">
              <w:t xml:space="preserve">Nařízení Evropského parlamentu a Rady (EU) č. 2016/679 ze dne 27. dubna 2016 o ochraně </w:t>
            </w:r>
            <w:hyperlink w:tooltip="Fyzická osoba" w:history="true" r:id="rId7">
              <w:r w:rsidRPr="00E06550">
                <w:t>fyzických osob</w:t>
              </w:r>
            </w:hyperlink>
            <w:r w:rsidRPr="00E06550">
              <w:t xml:space="preserve"> v souvislosti se zpracováním </w:t>
            </w:r>
            <w:hyperlink w:tooltip="Osobní údaj" w:history="true" r:id="rId8">
              <w:r w:rsidRPr="00E06550">
                <w:t>osobních údajů</w:t>
              </w:r>
            </w:hyperlink>
            <w:r w:rsidRPr="00E06550">
              <w:t xml:space="preserve"> a o volném pohybu těchto údajů </w:t>
            </w:r>
            <w:r>
              <w:t>a o zrušení směrnice 95/46/ES (O</w:t>
            </w:r>
            <w:r w:rsidRPr="00E06550">
              <w:t>becné nařízení o ochraně osobních údajů)</w:t>
            </w:r>
            <w:r>
              <w:t xml:space="preserve">a </w:t>
            </w:r>
            <w:r w:rsidRPr="00E06550">
              <w:t>zákona č. 110/2019 Sb.</w:t>
            </w:r>
            <w:r>
              <w:t>,</w:t>
            </w:r>
            <w:r w:rsidRPr="00E06550">
              <w:t xml:space="preserve"> o zpracování osobních údajů</w:t>
            </w:r>
            <w:r>
              <w:t>.</w:t>
            </w:r>
            <w:r w:rsidRPr="00E06550">
              <w:rPr>
                <w:color w:val="6B6B6D"/>
              </w:rPr>
              <w:t xml:space="preserve"> </w:t>
            </w:r>
          </w:p>
        </w:tc>
      </w:tr>
      <w:tr w:rsidR="00232EC5" w:rsidTr="00D66AFA">
        <w:tc>
          <w:tcPr>
            <w:tcW w:w="9288" w:type="dxa"/>
            <w:gridSpan w:val="5"/>
            <w:shd w:val="clear" w:color="auto" w:fill="F2F2F2" w:themeFill="background1" w:themeFillShade="F2"/>
          </w:tcPr>
          <w:p w:rsidR="00232EC5" w:rsidP="00D66AFA" w:rsidRDefault="00232EC5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232EC5" w:rsidTr="00D66AFA">
        <w:tc>
          <w:tcPr>
            <w:tcW w:w="9288" w:type="dxa"/>
            <w:gridSpan w:val="5"/>
          </w:tcPr>
          <w:p w:rsidR="00232EC5" w:rsidP="00D66AFA" w:rsidRDefault="00232EC5">
            <w:pPr>
              <w:pStyle w:val="Odstavecseseznamem"/>
              <w:numPr>
                <w:ilvl w:val="0"/>
                <w:numId w:val="1"/>
              </w:numPr>
            </w:pPr>
            <w:r>
              <w:t>základní pojmy a zásady dle Obecného nařízení o ochraně osobních údajů,</w:t>
            </w:r>
          </w:p>
          <w:p w:rsidR="00232EC5" w:rsidP="00D66AFA" w:rsidRDefault="00232EC5">
            <w:pPr>
              <w:pStyle w:val="Odstavecseseznamem"/>
              <w:numPr>
                <w:ilvl w:val="0"/>
                <w:numId w:val="1"/>
              </w:numPr>
            </w:pPr>
            <w:r>
              <w:t>návaznost na zákon č. 110/2019 Sb.,</w:t>
            </w:r>
          </w:p>
          <w:p w:rsidR="00232EC5" w:rsidP="00D66AFA" w:rsidRDefault="00232EC5">
            <w:pPr>
              <w:pStyle w:val="Odstavecseseznamem"/>
              <w:numPr>
                <w:ilvl w:val="0"/>
                <w:numId w:val="1"/>
              </w:numPr>
            </w:pPr>
            <w:r>
              <w:t xml:space="preserve">postavení subjektu os. </w:t>
            </w:r>
            <w:proofErr w:type="gramStart"/>
            <w:r>
              <w:t>údajů</w:t>
            </w:r>
            <w:proofErr w:type="gramEnd"/>
            <w:r>
              <w:t>, správce a zpracovatele,</w:t>
            </w:r>
          </w:p>
          <w:p w:rsidR="00232EC5" w:rsidP="00D66AFA" w:rsidRDefault="00232EC5">
            <w:pPr>
              <w:pStyle w:val="Odstavecseseznamem"/>
              <w:numPr>
                <w:ilvl w:val="0"/>
                <w:numId w:val="1"/>
              </w:numPr>
            </w:pPr>
            <w:r>
              <w:t>práva subjektu údajů,</w:t>
            </w:r>
          </w:p>
          <w:p w:rsidRPr="00E06550" w:rsidR="00232EC5" w:rsidP="00D66AFA" w:rsidRDefault="00232EC5">
            <w:pPr>
              <w:pStyle w:val="Odstavecseseznamem"/>
              <w:numPr>
                <w:ilvl w:val="0"/>
                <w:numId w:val="1"/>
              </w:numPr>
            </w:pPr>
            <w:r w:rsidRPr="00275841">
              <w:t>poznatky z praxe.</w:t>
            </w:r>
          </w:p>
        </w:tc>
      </w:tr>
    </w:tbl>
    <w:p w:rsidRPr="00DA232A" w:rsidR="00232EC5" w:rsidP="00232EC5" w:rsidRDefault="00232EC5">
      <w:pPr>
        <w:rPr>
          <w:b/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2"/>
        <w:gridCol w:w="1034"/>
        <w:gridCol w:w="1538"/>
        <w:gridCol w:w="4232"/>
      </w:tblGrid>
      <w:tr w:rsidR="00C76937" w:rsidTr="0084138A">
        <w:tc>
          <w:tcPr>
            <w:tcW w:w="1236" w:type="dxa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Pr="0012514B" w:rsidR="00C76937" w:rsidP="00B9044E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2</w:t>
            </w:r>
            <w:r w:rsidR="008C096B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770" w:type="dxa"/>
            <w:gridSpan w:val="2"/>
          </w:tcPr>
          <w:p w:rsidR="00C76937" w:rsidP="00B9044E" w:rsidRDefault="00711D16">
            <w:pPr>
              <w:rPr>
                <w:caps/>
              </w:rPr>
            </w:pPr>
            <w:r>
              <w:rPr>
                <w:b/>
                <w:i/>
                <w:sz w:val="28"/>
              </w:rPr>
              <w:t>Nový přestupkový zákon</w:t>
            </w:r>
          </w:p>
        </w:tc>
      </w:tr>
      <w:tr w:rsidR="00C76937" w:rsidTr="0084138A">
        <w:tc>
          <w:tcPr>
            <w:tcW w:w="4830" w:type="dxa"/>
            <w:gridSpan w:val="4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232" w:type="dxa"/>
          </w:tcPr>
          <w:p w:rsidR="00C76937" w:rsidP="00B9044E" w:rsidRDefault="008C096B">
            <w:pPr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C76937" w:rsidTr="0084138A">
        <w:tc>
          <w:tcPr>
            <w:tcW w:w="4830" w:type="dxa"/>
            <w:gridSpan w:val="4"/>
            <w:shd w:val="clear" w:color="auto" w:fill="F2F2F2" w:themeFill="background1" w:themeFillShade="F2"/>
          </w:tcPr>
          <w:p w:rsidR="00C76937" w:rsidP="007E2F14" w:rsidRDefault="0055313C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</w:t>
            </w:r>
            <w:r w:rsidR="007E2F14">
              <w:rPr>
                <w:caps/>
              </w:rPr>
              <w:t>skupinu (BĚH)</w:t>
            </w:r>
            <w:r w:rsidR="007E2F14">
              <w:t>:</w:t>
            </w:r>
          </w:p>
        </w:tc>
        <w:tc>
          <w:tcPr>
            <w:tcW w:w="4232" w:type="dxa"/>
          </w:tcPr>
          <w:p w:rsidR="00C76937" w:rsidP="006E11D0" w:rsidRDefault="00DD0BB4">
            <w:pPr>
              <w:rPr>
                <w:caps/>
              </w:rPr>
            </w:pPr>
            <w:r>
              <w:rPr>
                <w:caps/>
              </w:rPr>
              <w:t>1</w:t>
            </w:r>
            <w:r w:rsidR="008C096B">
              <w:rPr>
                <w:caps/>
              </w:rPr>
              <w:t xml:space="preserve"> </w:t>
            </w:r>
            <w:r w:rsidR="008C096B">
              <w:t xml:space="preserve">(8 </w:t>
            </w:r>
            <w:r w:rsidR="006E11D0">
              <w:t>školících hodin</w:t>
            </w:r>
            <w:r w:rsidR="008C096B">
              <w:t xml:space="preserve"> + 30 min. přestávka)</w:t>
            </w:r>
          </w:p>
        </w:tc>
      </w:tr>
      <w:tr w:rsidR="00C76937" w:rsidTr="0084138A">
        <w:tc>
          <w:tcPr>
            <w:tcW w:w="4830" w:type="dxa"/>
            <w:gridSpan w:val="4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232" w:type="dxa"/>
          </w:tcPr>
          <w:p w:rsidRPr="0012514B" w:rsidR="00C76937" w:rsidP="00B9044E" w:rsidRDefault="008C096B">
            <w:r>
              <w:t>10</w:t>
            </w:r>
            <w:r w:rsidR="00DD0BB4">
              <w:t xml:space="preserve"> osob</w:t>
            </w:r>
            <w:r>
              <w:t>/školení, celkem 20</w:t>
            </w:r>
            <w:r w:rsidR="00DD0BB4">
              <w:t xml:space="preserve"> osob</w:t>
            </w:r>
          </w:p>
        </w:tc>
      </w:tr>
      <w:tr w:rsidR="00C76937" w:rsidTr="0084138A">
        <w:tc>
          <w:tcPr>
            <w:tcW w:w="4830" w:type="dxa"/>
            <w:gridSpan w:val="4"/>
            <w:shd w:val="clear" w:color="auto" w:fill="F2F2F2" w:themeFill="background1" w:themeFillShade="F2"/>
            <w:vAlign w:val="center"/>
          </w:tcPr>
          <w:p w:rsidR="00C76937" w:rsidP="00B9044E" w:rsidRDefault="00C76937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232" w:type="dxa"/>
          </w:tcPr>
          <w:p w:rsidRPr="0012514B" w:rsidR="00C76937" w:rsidP="00B9044E" w:rsidRDefault="008C096B">
            <w:r>
              <w:t>Zaměstnanci - úředníci pracující v oblasti přestupků</w:t>
            </w:r>
            <w:r w:rsidR="001904F6">
              <w:t>.</w:t>
            </w:r>
          </w:p>
        </w:tc>
      </w:tr>
      <w:tr w:rsidR="00C76937" w:rsidTr="0084138A">
        <w:tc>
          <w:tcPr>
            <w:tcW w:w="9062" w:type="dxa"/>
            <w:gridSpan w:val="5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C76937" w:rsidTr="0084138A">
        <w:tc>
          <w:tcPr>
            <w:tcW w:w="9062" w:type="dxa"/>
            <w:gridSpan w:val="5"/>
          </w:tcPr>
          <w:p w:rsidR="00C76937" w:rsidP="008C096B" w:rsidRDefault="008C096B">
            <w:pPr>
              <w:rPr>
                <w:caps/>
              </w:rPr>
            </w:pPr>
            <w:r w:rsidRPr="008C096B">
              <w:t>Detailně seznámit účastníky s platnou právní úpravou, a to prostřednictvím podrobného výkladu zákonů č. 250/2016 Sb. a 251/2016 Sb. včetně porovnání se předešlou úpravou.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C76937" w:rsidTr="0084138A">
        <w:tc>
          <w:tcPr>
            <w:tcW w:w="9062" w:type="dxa"/>
            <w:gridSpan w:val="5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C76937" w:rsidTr="0084138A">
        <w:tc>
          <w:tcPr>
            <w:tcW w:w="9062" w:type="dxa"/>
            <w:gridSpan w:val="5"/>
          </w:tcPr>
          <w:p w:rsidR="000115DA" w:rsidP="000115DA" w:rsidRDefault="000115DA">
            <w:pPr>
              <w:numPr>
                <w:ilvl w:val="0"/>
                <w:numId w:val="6"/>
              </w:numPr>
              <w:shd w:val="clear" w:color="auto" w:fill="FFFFFF"/>
              <w:ind w:left="360"/>
            </w:pPr>
            <w:r>
              <w:t>základní seznámení s platnou právní úpravou a porovnání s</w:t>
            </w:r>
            <w:r w:rsidR="001904F6">
              <w:t> </w:t>
            </w:r>
            <w:r>
              <w:t>původní</w:t>
            </w:r>
            <w:r w:rsidR="001904F6">
              <w:t>,</w:t>
            </w:r>
          </w:p>
          <w:p w:rsidRPr="000115DA" w:rsidR="000115DA" w:rsidP="000115DA" w:rsidRDefault="000115DA">
            <w:pPr>
              <w:numPr>
                <w:ilvl w:val="0"/>
                <w:numId w:val="6"/>
              </w:numPr>
              <w:shd w:val="clear" w:color="auto" w:fill="FFFFFF"/>
              <w:ind w:left="360"/>
            </w:pPr>
            <w:r>
              <w:t>ř</w:t>
            </w:r>
            <w:r w:rsidRPr="000115DA">
              <w:t>ízení o přestupcích a správní orgány příslušné k projednávání přestupků, vztah ke správnímu řádu</w:t>
            </w:r>
            <w:r w:rsidR="001904F6">
              <w:t>,</w:t>
            </w:r>
          </w:p>
          <w:p w:rsidRPr="000115DA" w:rsidR="000115DA" w:rsidP="000115DA" w:rsidRDefault="000115DA">
            <w:pPr>
              <w:numPr>
                <w:ilvl w:val="0"/>
                <w:numId w:val="6"/>
              </w:numPr>
              <w:shd w:val="clear" w:color="auto" w:fill="FFFFFF"/>
              <w:ind w:left="360"/>
            </w:pPr>
            <w:r>
              <w:t>p</w:t>
            </w:r>
            <w:r w:rsidRPr="000115DA">
              <w:t>ostup před zahájením řízení o přestupku</w:t>
            </w:r>
            <w:r w:rsidR="001904F6">
              <w:t>,</w:t>
            </w:r>
          </w:p>
          <w:p w:rsidRPr="000115DA" w:rsidR="000115DA" w:rsidP="000115DA" w:rsidRDefault="000115DA">
            <w:pPr>
              <w:numPr>
                <w:ilvl w:val="0"/>
                <w:numId w:val="6"/>
              </w:numPr>
              <w:shd w:val="clear" w:color="auto" w:fill="FFFFFF"/>
              <w:ind w:left="360"/>
            </w:pPr>
            <w:r>
              <w:t>z</w:t>
            </w:r>
            <w:r w:rsidRPr="000115DA">
              <w:t>ahájení a průběh řízení o přestupku</w:t>
            </w:r>
            <w:r w:rsidR="001904F6">
              <w:t>,</w:t>
            </w:r>
          </w:p>
          <w:p w:rsidRPr="000115DA" w:rsidR="000115DA" w:rsidP="000115DA" w:rsidRDefault="000115DA">
            <w:pPr>
              <w:numPr>
                <w:ilvl w:val="0"/>
                <w:numId w:val="6"/>
              </w:numPr>
              <w:shd w:val="clear" w:color="auto" w:fill="FFFFFF"/>
              <w:ind w:left="360"/>
            </w:pPr>
            <w:r>
              <w:t>ú</w:t>
            </w:r>
            <w:r w:rsidRPr="000115DA">
              <w:t>častníci řízení o přestupku a další osoby vystupující v</w:t>
            </w:r>
            <w:r w:rsidR="001904F6">
              <w:t> </w:t>
            </w:r>
            <w:r w:rsidRPr="000115DA">
              <w:t>řízení</w:t>
            </w:r>
            <w:r w:rsidR="001904F6">
              <w:t>,</w:t>
            </w:r>
          </w:p>
          <w:p w:rsidRPr="000115DA" w:rsidR="000115DA" w:rsidP="000115DA" w:rsidRDefault="000115DA">
            <w:pPr>
              <w:numPr>
                <w:ilvl w:val="0"/>
                <w:numId w:val="6"/>
              </w:numPr>
              <w:shd w:val="clear" w:color="auto" w:fill="FFFFFF"/>
              <w:ind w:left="360"/>
            </w:pPr>
            <w:r>
              <w:t>z</w:t>
            </w:r>
            <w:r w:rsidRPr="000115DA">
              <w:t>vláštní druhy řízení o přestupku</w:t>
            </w:r>
            <w:r w:rsidR="001904F6">
              <w:t>,</w:t>
            </w:r>
          </w:p>
          <w:p w:rsidRPr="000115DA" w:rsidR="000115DA" w:rsidP="000115DA" w:rsidRDefault="000115DA">
            <w:pPr>
              <w:numPr>
                <w:ilvl w:val="0"/>
                <w:numId w:val="6"/>
              </w:numPr>
              <w:shd w:val="clear" w:color="auto" w:fill="FFFFFF"/>
              <w:ind w:left="360"/>
            </w:pPr>
            <w:r>
              <w:t>r</w:t>
            </w:r>
            <w:r w:rsidRPr="000115DA">
              <w:t>ozhodnutí o přestupku a odvolací řízení</w:t>
            </w:r>
            <w:r w:rsidR="001904F6">
              <w:t>,</w:t>
            </w:r>
          </w:p>
          <w:p w:rsidRPr="000115DA" w:rsidR="000115DA" w:rsidP="000115DA" w:rsidRDefault="000115DA">
            <w:pPr>
              <w:numPr>
                <w:ilvl w:val="0"/>
                <w:numId w:val="6"/>
              </w:numPr>
              <w:shd w:val="clear" w:color="auto" w:fill="FFFFFF"/>
              <w:ind w:left="360"/>
            </w:pPr>
            <w:r>
              <w:t>z</w:t>
            </w:r>
            <w:r w:rsidRPr="000115DA">
              <w:t>vláštní postupy po právní moci rozhodnutí o přestupku</w:t>
            </w:r>
            <w:r w:rsidR="001904F6">
              <w:t>,</w:t>
            </w:r>
          </w:p>
          <w:p w:rsidRPr="000115DA" w:rsidR="000115DA" w:rsidP="000115DA" w:rsidRDefault="000115DA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rFonts w:ascii="Open Sans" w:hAnsi="Open Sans"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t>e</w:t>
            </w:r>
            <w:r w:rsidRPr="000115DA">
              <w:t>vidence přestupků</w:t>
            </w:r>
            <w:r w:rsidR="001904F6">
              <w:t>.</w:t>
            </w:r>
          </w:p>
        </w:tc>
      </w:tr>
    </w:tbl>
    <w:p w:rsidR="0055313C" w:rsidRDefault="0055313C">
      <w:pPr>
        <w:rPr>
          <w:caps/>
        </w:rPr>
      </w:pPr>
    </w:p>
    <w:p w:rsidR="00232EC5" w:rsidRDefault="00232EC5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3"/>
        <w:gridCol w:w="1034"/>
        <w:gridCol w:w="1539"/>
        <w:gridCol w:w="4230"/>
      </w:tblGrid>
      <w:tr w:rsidR="00C76937" w:rsidTr="00B9044E">
        <w:tc>
          <w:tcPr>
            <w:tcW w:w="1236" w:type="dxa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C76937" w:rsidP="00B9044E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3</w:t>
            </w:r>
            <w:r w:rsidR="004A7B30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C76937" w:rsidP="00B9044E" w:rsidRDefault="00711D16">
            <w:pPr>
              <w:rPr>
                <w:caps/>
              </w:rPr>
            </w:pPr>
            <w:r>
              <w:rPr>
                <w:b/>
                <w:i/>
                <w:sz w:val="28"/>
              </w:rPr>
              <w:t>Kontrola na úseku životního prostředí</w:t>
            </w:r>
          </w:p>
        </w:tc>
      </w:tr>
      <w:tr w:rsidR="00C76937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C76937" w:rsidP="00B9044E" w:rsidRDefault="004A7B30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D0BB4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DD0BB4" w:rsidP="00E06550" w:rsidRDefault="00DD0BB4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D0BB4" w:rsidP="00E06550" w:rsidRDefault="00DD0BB4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 xml:space="preserve">(8 </w:t>
            </w:r>
            <w:r w:rsidR="006E11D0">
              <w:t xml:space="preserve">školících hodin </w:t>
            </w:r>
            <w:r>
              <w:t>+ 30 min. přestávka)</w:t>
            </w:r>
          </w:p>
        </w:tc>
      </w:tr>
      <w:tr w:rsidR="00C76937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C76937" w:rsidP="00B9044E" w:rsidRDefault="004A7B30">
            <w:r>
              <w:t>10</w:t>
            </w:r>
            <w:r w:rsidR="00DD0BB4">
              <w:t xml:space="preserve"> osob</w:t>
            </w:r>
          </w:p>
        </w:tc>
      </w:tr>
      <w:tr w:rsidR="00C76937" w:rsidTr="00DD0BB4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C76937" w:rsidP="00B9044E" w:rsidRDefault="00C76937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C76937" w:rsidP="00C346B0" w:rsidRDefault="00C346B0">
            <w:r>
              <w:t>Zaměstnanci - úředníci, pracující na úseku životního prostředí</w:t>
            </w:r>
          </w:p>
        </w:tc>
      </w:tr>
      <w:tr w:rsidR="00C76937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C76937" w:rsidTr="00B9044E">
        <w:tc>
          <w:tcPr>
            <w:tcW w:w="9288" w:type="dxa"/>
            <w:gridSpan w:val="5"/>
          </w:tcPr>
          <w:p w:rsidR="00C76937" w:rsidP="009A53EE" w:rsidRDefault="00C346B0">
            <w:pPr>
              <w:rPr>
                <w:caps/>
              </w:rPr>
            </w:pPr>
            <w:r w:rsidRPr="0095308B">
              <w:t xml:space="preserve">Seznámit </w:t>
            </w:r>
            <w:r w:rsidRPr="0095308B" w:rsidR="009A53EE">
              <w:t xml:space="preserve">uceleně </w:t>
            </w:r>
            <w:r w:rsidRPr="0095308B">
              <w:t>účastníky</w:t>
            </w:r>
            <w:r w:rsidRPr="0095308B" w:rsidR="009A53EE">
              <w:t xml:space="preserve"> s problematikou provádění kontrol na úseku ochrany životního prostředí.</w:t>
            </w:r>
            <w:r w:rsidR="009A53EE">
              <w:rPr>
                <w:rFonts w:ascii="Calibri" w:hAnsi="Calibri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Calibri" w:hAnsi="Calibri"/>
                <w:color w:val="000000"/>
                <w:sz w:val="25"/>
                <w:szCs w:val="25"/>
              </w:rPr>
              <w:t xml:space="preserve"> </w:t>
            </w:r>
          </w:p>
        </w:tc>
      </w:tr>
      <w:tr w:rsidR="00C76937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C76937" w:rsidTr="00B9044E">
        <w:tc>
          <w:tcPr>
            <w:tcW w:w="9288" w:type="dxa"/>
            <w:gridSpan w:val="5"/>
          </w:tcPr>
          <w:p w:rsidRPr="009A53EE" w:rsidR="00C76937" w:rsidP="00B9044E" w:rsidRDefault="009A53EE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kontrolní kompetence,</w:t>
            </w:r>
          </w:p>
          <w:p w:rsidRPr="009A53EE" w:rsidR="009A53EE" w:rsidP="00B9044E" w:rsidRDefault="009A53EE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kontrola vs. terénní šetření,</w:t>
            </w:r>
          </w:p>
          <w:p w:rsidRPr="009A53EE" w:rsidR="009A53EE" w:rsidP="00B9044E" w:rsidRDefault="009A53EE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nejdůležitější práva a povinnosti kontrolujících,</w:t>
            </w:r>
          </w:p>
          <w:p w:rsidRPr="0012514B" w:rsidR="009A53EE" w:rsidP="00B9044E" w:rsidRDefault="009A53EE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příklady z praxe, judikatura, právní spory</w:t>
            </w:r>
            <w:r w:rsidR="001904F6">
              <w:t>.</w:t>
            </w:r>
          </w:p>
        </w:tc>
      </w:tr>
    </w:tbl>
    <w:p w:rsidR="0055313C" w:rsidRDefault="0055313C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7"/>
        <w:gridCol w:w="1021"/>
        <w:gridCol w:w="1034"/>
        <w:gridCol w:w="1535"/>
        <w:gridCol w:w="4235"/>
      </w:tblGrid>
      <w:tr w:rsidR="00C76937" w:rsidTr="00B9044E">
        <w:tc>
          <w:tcPr>
            <w:tcW w:w="1236" w:type="dxa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C76937" w:rsidP="00B9044E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4</w:t>
            </w:r>
            <w:r w:rsidR="004A7B30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C76937" w:rsidP="00B9044E" w:rsidRDefault="00711D16">
            <w:pPr>
              <w:rPr>
                <w:caps/>
              </w:rPr>
            </w:pPr>
            <w:r>
              <w:rPr>
                <w:b/>
                <w:i/>
                <w:sz w:val="28"/>
              </w:rPr>
              <w:t>Živnostenský zákon</w:t>
            </w:r>
          </w:p>
        </w:tc>
      </w:tr>
      <w:tr w:rsidR="00C76937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C76937" w:rsidP="00B9044E" w:rsidRDefault="004A7B30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D0BB4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DD0BB4" w:rsidP="00E06550" w:rsidRDefault="00DD0BB4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D0BB4" w:rsidP="00E06550" w:rsidRDefault="00DD0BB4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 xml:space="preserve">(8 </w:t>
            </w:r>
            <w:r w:rsidR="006E11D0">
              <w:t xml:space="preserve">školících hodin </w:t>
            </w:r>
            <w:r>
              <w:t>+ 30 min. přestávka)</w:t>
            </w:r>
          </w:p>
        </w:tc>
      </w:tr>
      <w:tr w:rsidR="00C76937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C76937" w:rsidP="00B9044E" w:rsidRDefault="00C76937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C76937" w:rsidP="00B9044E" w:rsidRDefault="004A7B30">
            <w:r>
              <w:t>10</w:t>
            </w:r>
            <w:r w:rsidR="00DD0BB4">
              <w:t xml:space="preserve"> osob</w:t>
            </w:r>
          </w:p>
        </w:tc>
      </w:tr>
      <w:tr w:rsidR="009A53EE" w:rsidTr="00DD0BB4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9A53EE" w:rsidP="00B9044E" w:rsidRDefault="009A53EE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9A53EE" w:rsidP="009A53EE" w:rsidRDefault="009A53EE">
            <w:r>
              <w:t>Zaměstnanci - úředníci, pracující na úseku živnostenského úřadu</w:t>
            </w:r>
          </w:p>
        </w:tc>
      </w:tr>
      <w:tr w:rsidR="009A53EE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9A53EE" w:rsidP="00B9044E" w:rsidRDefault="009A53EE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9A53EE" w:rsidTr="00B9044E">
        <w:tc>
          <w:tcPr>
            <w:tcW w:w="9288" w:type="dxa"/>
            <w:gridSpan w:val="5"/>
          </w:tcPr>
          <w:p w:rsidRPr="009A53EE" w:rsidR="009A53EE" w:rsidP="009A53EE" w:rsidRDefault="009A53EE">
            <w:r w:rsidRPr="009A53EE">
              <w:t>Seznámit účastníky s no</w:t>
            </w:r>
            <w:r>
              <w:t>velami</w:t>
            </w:r>
            <w:r w:rsidRPr="009A53EE">
              <w:t xml:space="preserve"> v živnostenském </w:t>
            </w:r>
            <w:r>
              <w:t>právu</w:t>
            </w:r>
            <w:r w:rsidRPr="009A53EE">
              <w:t xml:space="preserve"> </w:t>
            </w:r>
            <w:r>
              <w:t>včetně praktických příkladů</w:t>
            </w:r>
            <w:r w:rsidRPr="009A53EE">
              <w:t>.</w:t>
            </w:r>
          </w:p>
        </w:tc>
      </w:tr>
      <w:tr w:rsidR="009A53EE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9A53EE" w:rsidP="00B9044E" w:rsidRDefault="009A53EE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9A53EE" w:rsidTr="00B9044E">
        <w:tc>
          <w:tcPr>
            <w:tcW w:w="9288" w:type="dxa"/>
            <w:gridSpan w:val="5"/>
          </w:tcPr>
          <w:p w:rsidRPr="003C75B7" w:rsidR="009A53EE" w:rsidP="00B9044E" w:rsidRDefault="009A53EE">
            <w:pPr>
              <w:pStyle w:val="Odstavecseseznamem"/>
              <w:numPr>
                <w:ilvl w:val="0"/>
                <w:numId w:val="1"/>
              </w:numPr>
            </w:pPr>
            <w:r w:rsidRPr="003C75B7">
              <w:t>aktuální novely živnostenského práva,</w:t>
            </w:r>
          </w:p>
          <w:p w:rsidRPr="003C75B7" w:rsidR="009A53EE" w:rsidP="00B9044E" w:rsidRDefault="003C75B7">
            <w:pPr>
              <w:pStyle w:val="Odstavecseseznamem"/>
              <w:numPr>
                <w:ilvl w:val="0"/>
                <w:numId w:val="1"/>
              </w:numPr>
            </w:pPr>
            <w:r>
              <w:t>p</w:t>
            </w:r>
            <w:r w:rsidRPr="003C75B7">
              <w:t>rováděcí předpisy k živnostenskému zákonu,</w:t>
            </w:r>
          </w:p>
          <w:p w:rsidRPr="003C75B7" w:rsidR="009A53EE" w:rsidP="00B9044E" w:rsidRDefault="009A53EE">
            <w:pPr>
              <w:pStyle w:val="Odstavecseseznamem"/>
              <w:numPr>
                <w:ilvl w:val="0"/>
                <w:numId w:val="1"/>
              </w:numPr>
            </w:pPr>
            <w:r w:rsidRPr="003C75B7">
              <w:t>aplikační problémy, poznatky z praxe,</w:t>
            </w:r>
            <w:r w:rsidR="003C75B7">
              <w:t xml:space="preserve"> vybraná problematická</w:t>
            </w:r>
            <w:r w:rsidRPr="003C75B7" w:rsidR="003C75B7">
              <w:t xml:space="preserve"> ustanovení živnostenského zákona</w:t>
            </w:r>
            <w:r w:rsidR="003C75B7">
              <w:t>,</w:t>
            </w:r>
          </w:p>
          <w:p w:rsidRPr="0012514B" w:rsidR="003C75B7" w:rsidP="00B9044E" w:rsidRDefault="003C75B7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 w:rsidRPr="003C75B7">
              <w:t>přestupky</w:t>
            </w:r>
            <w:r w:rsidR="001904F6">
              <w:t>.</w:t>
            </w:r>
          </w:p>
        </w:tc>
      </w:tr>
    </w:tbl>
    <w:p w:rsidR="00C76937" w:rsidRDefault="00C76937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3"/>
        <w:gridCol w:w="1034"/>
        <w:gridCol w:w="1537"/>
        <w:gridCol w:w="4232"/>
      </w:tblGrid>
      <w:tr w:rsidR="00711D16" w:rsidTr="00B9044E">
        <w:tc>
          <w:tcPr>
            <w:tcW w:w="1236" w:type="dxa"/>
            <w:shd w:val="clear" w:color="auto" w:fill="F2F2F2" w:themeFill="background1" w:themeFillShade="F2"/>
          </w:tcPr>
          <w:p w:rsidR="00711D16" w:rsidP="00B9044E" w:rsidRDefault="00711D16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711D16" w:rsidP="00B9044E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5</w:t>
            </w:r>
            <w:r w:rsidR="004A7B30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711D16" w:rsidP="00B9044E" w:rsidRDefault="00711D16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711D16" w:rsidP="00DD0BB4" w:rsidRDefault="00711D16">
            <w:pPr>
              <w:rPr>
                <w:caps/>
              </w:rPr>
            </w:pPr>
            <w:r>
              <w:rPr>
                <w:b/>
                <w:i/>
                <w:sz w:val="28"/>
              </w:rPr>
              <w:t xml:space="preserve">Občanský zákoník - </w:t>
            </w:r>
            <w:r w:rsidRPr="00073D04" w:rsidR="00DD0BB4">
              <w:rPr>
                <w:b/>
                <w:i/>
                <w:sz w:val="28"/>
                <w:u w:val="single"/>
              </w:rPr>
              <w:t>dvoudenní</w:t>
            </w:r>
          </w:p>
        </w:tc>
      </w:tr>
      <w:tr w:rsidR="00711D16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711D16" w:rsidP="00B9044E" w:rsidRDefault="00711D16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711D16" w:rsidP="00B9044E" w:rsidRDefault="004A7B30">
            <w:pPr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711D16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711D16" w:rsidP="00B9044E" w:rsidRDefault="0055313C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</w:t>
            </w:r>
            <w:r w:rsidR="00DD0BB4">
              <w:rPr>
                <w:caps/>
              </w:rPr>
              <w:t>skupinu (BĚH)</w:t>
            </w:r>
            <w:r w:rsidR="00DD0BB4">
              <w:t>:</w:t>
            </w:r>
          </w:p>
        </w:tc>
        <w:tc>
          <w:tcPr>
            <w:tcW w:w="4360" w:type="dxa"/>
          </w:tcPr>
          <w:p w:rsidR="00711D16" w:rsidP="00B9044E" w:rsidRDefault="004A7B30">
            <w:pPr>
              <w:rPr>
                <w:caps/>
              </w:rPr>
            </w:pPr>
            <w:r>
              <w:rPr>
                <w:caps/>
              </w:rPr>
              <w:t xml:space="preserve">2 </w:t>
            </w:r>
            <w:r>
              <w:t xml:space="preserve">(2x8 </w:t>
            </w:r>
            <w:r w:rsidR="006E11D0">
              <w:t xml:space="preserve">školících hodin </w:t>
            </w:r>
            <w:r>
              <w:t>+ 30 min. přestávka)</w:t>
            </w:r>
          </w:p>
        </w:tc>
      </w:tr>
      <w:tr w:rsidR="00711D16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711D16" w:rsidP="00B9044E" w:rsidRDefault="00711D16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711D16" w:rsidP="00DD0BB4" w:rsidRDefault="004A7B30">
            <w:r>
              <w:t>10</w:t>
            </w:r>
            <w:r w:rsidR="00DD0BB4">
              <w:t xml:space="preserve"> osob</w:t>
            </w:r>
            <w:r>
              <w:t>/</w:t>
            </w:r>
            <w:r w:rsidR="00DD0BB4">
              <w:t>skupina</w:t>
            </w:r>
            <w:r>
              <w:t>, celkem 20</w:t>
            </w:r>
            <w:r w:rsidR="00DD0BB4">
              <w:t xml:space="preserve"> osob</w:t>
            </w:r>
          </w:p>
        </w:tc>
      </w:tr>
      <w:tr w:rsidR="00711D16" w:rsidTr="00DD0BB4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711D16" w:rsidP="00B9044E" w:rsidRDefault="00711D16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711D16" w:rsidP="00B9044E" w:rsidRDefault="003750C5">
            <w:r>
              <w:t>Zaměstnanci - úředníci aktivně pracující s občanským zákoníkem, právníky</w:t>
            </w:r>
          </w:p>
        </w:tc>
      </w:tr>
      <w:tr w:rsidR="00711D16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711D16" w:rsidP="00B9044E" w:rsidRDefault="00711D16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711D16" w:rsidTr="00B9044E">
        <w:tc>
          <w:tcPr>
            <w:tcW w:w="9288" w:type="dxa"/>
            <w:gridSpan w:val="5"/>
          </w:tcPr>
          <w:p w:rsidR="00711D16" w:rsidP="003750C5" w:rsidRDefault="003750C5">
            <w:pPr>
              <w:rPr>
                <w:caps/>
              </w:rPr>
            </w:pPr>
            <w:r w:rsidRPr="007C091F">
              <w:t>Seznámit účastníky, kteří se pohybují v oblasti závazkového práva se stěžejní judikaturou českých soudů (zejména Nejvyššího soudu) ve vybraných oblastech závazkového práva a případnými novelami.</w:t>
            </w:r>
          </w:p>
        </w:tc>
      </w:tr>
      <w:tr w:rsidR="00711D16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711D16" w:rsidP="00B9044E" w:rsidRDefault="00711D16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711D16" w:rsidTr="00B9044E">
        <w:tc>
          <w:tcPr>
            <w:tcW w:w="9288" w:type="dxa"/>
            <w:gridSpan w:val="5"/>
          </w:tcPr>
          <w:p w:rsidR="007C091F" w:rsidP="00B9044E" w:rsidRDefault="007C091F">
            <w:pPr>
              <w:pStyle w:val="Odstavecseseznamem"/>
              <w:numPr>
                <w:ilvl w:val="0"/>
                <w:numId w:val="1"/>
              </w:numPr>
            </w:pPr>
            <w:r>
              <w:t>teorie a judikatura soudů ve vybraných oblastech závazkového práva:</w:t>
            </w:r>
          </w:p>
          <w:p w:rsidRPr="007C091F" w:rsidR="00711D16" w:rsidP="007C091F" w:rsidRDefault="003750C5">
            <w:pPr>
              <w:pStyle w:val="Odstavecseseznamem"/>
              <w:numPr>
                <w:ilvl w:val="0"/>
                <w:numId w:val="10"/>
              </w:numPr>
            </w:pPr>
            <w:r w:rsidRPr="007C091F">
              <w:t>výklad právního jednání</w:t>
            </w:r>
          </w:p>
          <w:p w:rsidRPr="007C091F" w:rsidR="003750C5" w:rsidP="007C091F" w:rsidRDefault="003750C5">
            <w:pPr>
              <w:pStyle w:val="Odstavecseseznamem"/>
              <w:numPr>
                <w:ilvl w:val="0"/>
                <w:numId w:val="11"/>
              </w:numPr>
            </w:pPr>
            <w:r w:rsidRPr="007C091F">
              <w:t>zastupování smluvních stran</w:t>
            </w:r>
          </w:p>
          <w:p w:rsidRPr="007C091F" w:rsidR="003750C5" w:rsidP="007C091F" w:rsidRDefault="003750C5">
            <w:pPr>
              <w:pStyle w:val="Odstavecseseznamem"/>
              <w:numPr>
                <w:ilvl w:val="0"/>
                <w:numId w:val="11"/>
              </w:numPr>
            </w:pPr>
            <w:r w:rsidRPr="007C091F">
              <w:t>předsmluvní odpovědnost</w:t>
            </w:r>
          </w:p>
          <w:p w:rsidRPr="007C091F" w:rsidR="003750C5" w:rsidP="007C091F" w:rsidRDefault="003750C5">
            <w:pPr>
              <w:pStyle w:val="Odstavecseseznamem"/>
              <w:numPr>
                <w:ilvl w:val="0"/>
                <w:numId w:val="11"/>
              </w:numPr>
            </w:pPr>
            <w:r w:rsidRPr="007C091F">
              <w:t>kontraktační proces</w:t>
            </w:r>
          </w:p>
          <w:p w:rsidRPr="007C091F" w:rsidR="003750C5" w:rsidP="007C091F" w:rsidRDefault="003750C5">
            <w:pPr>
              <w:pStyle w:val="Odstavecseseznamem"/>
              <w:numPr>
                <w:ilvl w:val="0"/>
                <w:numId w:val="11"/>
              </w:numPr>
            </w:pPr>
            <w:r w:rsidRPr="007C091F">
              <w:t>smlouva</w:t>
            </w:r>
          </w:p>
          <w:p w:rsidRPr="007C091F" w:rsidR="007C091F" w:rsidP="007C091F" w:rsidRDefault="007C091F">
            <w:pPr>
              <w:pStyle w:val="Odstavecseseznamem"/>
              <w:numPr>
                <w:ilvl w:val="0"/>
                <w:numId w:val="11"/>
              </w:numPr>
            </w:pPr>
            <w:r w:rsidRPr="007C091F">
              <w:t xml:space="preserve">utvrzovací a zajišťovací instituty </w:t>
            </w:r>
          </w:p>
          <w:p w:rsidRPr="007C091F" w:rsidR="007C091F" w:rsidP="007C091F" w:rsidRDefault="007C091F">
            <w:pPr>
              <w:pStyle w:val="Odstavecseseznamem"/>
              <w:numPr>
                <w:ilvl w:val="0"/>
                <w:numId w:val="11"/>
              </w:numPr>
            </w:pPr>
            <w:r w:rsidRPr="007C091F">
              <w:t>změny a zánik závazků</w:t>
            </w:r>
          </w:p>
          <w:p w:rsidRPr="0012514B" w:rsidR="007C091F" w:rsidP="007C091F" w:rsidRDefault="007C091F">
            <w:pPr>
              <w:pStyle w:val="Odstavecseseznamem"/>
              <w:numPr>
                <w:ilvl w:val="0"/>
                <w:numId w:val="11"/>
              </w:numPr>
              <w:rPr>
                <w:caps/>
              </w:rPr>
            </w:pPr>
            <w:r w:rsidRPr="007C091F">
              <w:t>promlčení</w:t>
            </w:r>
          </w:p>
        </w:tc>
      </w:tr>
    </w:tbl>
    <w:p w:rsidR="0055313C" w:rsidRDefault="0055313C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3"/>
        <w:gridCol w:w="1034"/>
        <w:gridCol w:w="1539"/>
        <w:gridCol w:w="4230"/>
      </w:tblGrid>
      <w:tr w:rsidR="00711D16" w:rsidTr="00B9044E">
        <w:tc>
          <w:tcPr>
            <w:tcW w:w="1236" w:type="dxa"/>
            <w:shd w:val="clear" w:color="auto" w:fill="F2F2F2" w:themeFill="background1" w:themeFillShade="F2"/>
          </w:tcPr>
          <w:p w:rsidR="00711D16" w:rsidP="00B9044E" w:rsidRDefault="00711D16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711D16" w:rsidP="00DA232A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6</w:t>
            </w:r>
            <w:r w:rsidR="004A7B30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711D16" w:rsidP="00B9044E" w:rsidRDefault="00711D16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711D16" w:rsidP="00B9044E" w:rsidRDefault="00711D16">
            <w:pPr>
              <w:rPr>
                <w:caps/>
              </w:rPr>
            </w:pPr>
            <w:r>
              <w:rPr>
                <w:b/>
                <w:i/>
                <w:sz w:val="28"/>
              </w:rPr>
              <w:t>Zákon o silničním provozu, zákon č. 361/2000 Sb.</w:t>
            </w:r>
          </w:p>
        </w:tc>
      </w:tr>
      <w:tr w:rsidR="00072AA2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072AA2" w:rsidP="003750C5" w:rsidRDefault="00072AA2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D0BB4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DD0BB4" w:rsidP="00E06550" w:rsidRDefault="00DD0BB4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D0BB4" w:rsidP="00E06550" w:rsidRDefault="00DD0BB4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 xml:space="preserve">(8 </w:t>
            </w:r>
            <w:r w:rsidR="006E11D0">
              <w:t xml:space="preserve">školících hodin </w:t>
            </w:r>
            <w:r>
              <w:t>+ 30 min. přestávka)</w:t>
            </w:r>
          </w:p>
        </w:tc>
      </w:tr>
      <w:tr w:rsidR="00072AA2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072AA2" w:rsidP="003750C5" w:rsidRDefault="00072AA2">
            <w:r>
              <w:t>10</w:t>
            </w:r>
            <w:r w:rsidR="00DD0BB4">
              <w:t xml:space="preserve"> osob</w:t>
            </w:r>
          </w:p>
        </w:tc>
      </w:tr>
      <w:tr w:rsidR="00072AA2" w:rsidTr="00DD0BB4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072AA2" w:rsidP="005B2FAE" w:rsidRDefault="005B2FAE">
            <w:r>
              <w:t xml:space="preserve">Zaměstnanci - úředníci, </w:t>
            </w:r>
            <w:r>
              <w:rPr>
                <w:bCs/>
              </w:rPr>
              <w:t>pracující na úseku řidičských průkazů</w:t>
            </w:r>
          </w:p>
        </w:tc>
      </w:tr>
      <w:tr w:rsidR="00072AA2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072AA2" w:rsidTr="00B9044E">
        <w:tc>
          <w:tcPr>
            <w:tcW w:w="9288" w:type="dxa"/>
            <w:gridSpan w:val="5"/>
          </w:tcPr>
          <w:p w:rsidRPr="005B2FAE" w:rsidR="00072AA2" w:rsidP="00B9044E" w:rsidRDefault="005B2FAE">
            <w:r w:rsidRPr="005B2FAE">
              <w:t>Seznámit účastníky s novými ustanoveními zákona č. 361/2000 Sb. se zaměřením na oblast řidičských průkazů s důrazem na změny a novinky, poznatky z praxe, aplikaci zákona.</w:t>
            </w:r>
          </w:p>
        </w:tc>
      </w:tr>
      <w:tr w:rsidR="00072AA2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072AA2" w:rsidTr="00B9044E">
        <w:tc>
          <w:tcPr>
            <w:tcW w:w="9288" w:type="dxa"/>
            <w:gridSpan w:val="5"/>
          </w:tcPr>
          <w:p w:rsidRPr="00FD336F" w:rsidR="00072AA2" w:rsidP="00B9044E" w:rsidRDefault="005B2FAE">
            <w:pPr>
              <w:pStyle w:val="Odstavecseseznamem"/>
              <w:numPr>
                <w:ilvl w:val="0"/>
                <w:numId w:val="1"/>
              </w:numPr>
            </w:pPr>
            <w:r w:rsidRPr="00FD336F">
              <w:t>základní informace, novely zákona</w:t>
            </w:r>
          </w:p>
          <w:p w:rsidRPr="00FD336F" w:rsidR="005B2FAE" w:rsidP="00B9044E" w:rsidRDefault="005B2FAE">
            <w:pPr>
              <w:pStyle w:val="Odstavecseseznamem"/>
              <w:numPr>
                <w:ilvl w:val="0"/>
                <w:numId w:val="1"/>
              </w:numPr>
            </w:pPr>
            <w:r w:rsidRPr="00FD336F">
              <w:t xml:space="preserve">řidičské oprávnění a řidičský průkaz </w:t>
            </w:r>
          </w:p>
          <w:p w:rsidRPr="00FD336F" w:rsidR="00FD336F" w:rsidP="00FD336F" w:rsidRDefault="005B2FAE">
            <w:pPr>
              <w:pStyle w:val="Odstavecseseznamem"/>
              <w:numPr>
                <w:ilvl w:val="0"/>
                <w:numId w:val="12"/>
              </w:numPr>
            </w:pPr>
            <w:r w:rsidRPr="00FD336F">
              <w:t xml:space="preserve">rovnocennost řidičských oprávnění, </w:t>
            </w:r>
          </w:p>
          <w:p w:rsidRPr="00FD336F" w:rsidR="00FD336F" w:rsidP="00FD336F" w:rsidRDefault="005B2FAE">
            <w:pPr>
              <w:pStyle w:val="Odstavecseseznamem"/>
              <w:numPr>
                <w:ilvl w:val="0"/>
                <w:numId w:val="12"/>
              </w:numPr>
            </w:pPr>
            <w:r w:rsidRPr="00FD336F">
              <w:t xml:space="preserve">podmínky pro udělení, odnětí, </w:t>
            </w:r>
          </w:p>
          <w:p w:rsidRPr="00FD336F" w:rsidR="005B2FAE" w:rsidP="00FD336F" w:rsidRDefault="005B2FAE">
            <w:pPr>
              <w:pStyle w:val="Odstavecseseznamem"/>
              <w:numPr>
                <w:ilvl w:val="0"/>
                <w:numId w:val="12"/>
              </w:numPr>
            </w:pPr>
            <w:r w:rsidRPr="00FD336F">
              <w:t>prokázání zdravotní způsobilosti</w:t>
            </w:r>
          </w:p>
          <w:p w:rsidRPr="00FD336F" w:rsidR="00FD336F" w:rsidP="00FD336F" w:rsidRDefault="00FD336F">
            <w:pPr>
              <w:pStyle w:val="Odstavecseseznamem"/>
              <w:numPr>
                <w:ilvl w:val="0"/>
                <w:numId w:val="12"/>
              </w:numPr>
            </w:pPr>
            <w:r w:rsidRPr="00FD336F">
              <w:t xml:space="preserve">profesní způsobilost </w:t>
            </w:r>
          </w:p>
          <w:p w:rsidRPr="0012514B" w:rsidR="005B2FAE" w:rsidP="00FD336F" w:rsidRDefault="005B2FAE">
            <w:pPr>
              <w:pStyle w:val="Odstavecseseznamem"/>
              <w:rPr>
                <w:caps/>
              </w:rPr>
            </w:pPr>
          </w:p>
        </w:tc>
      </w:tr>
    </w:tbl>
    <w:p w:rsidR="00711D16" w:rsidRDefault="00711D16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1"/>
        <w:gridCol w:w="1034"/>
        <w:gridCol w:w="1539"/>
        <w:gridCol w:w="4232"/>
      </w:tblGrid>
      <w:tr w:rsidR="00711D16" w:rsidTr="00B9044E">
        <w:tc>
          <w:tcPr>
            <w:tcW w:w="1236" w:type="dxa"/>
            <w:shd w:val="clear" w:color="auto" w:fill="F2F2F2" w:themeFill="background1" w:themeFillShade="F2"/>
          </w:tcPr>
          <w:p w:rsidR="00711D16" w:rsidP="00B9044E" w:rsidRDefault="00711D16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711D16" w:rsidP="0084138A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7</w:t>
            </w:r>
            <w:r w:rsidR="004A7B30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711D16" w:rsidP="00B9044E" w:rsidRDefault="00711D16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711D16" w:rsidP="00B9044E" w:rsidRDefault="006C22AC">
            <w:pPr>
              <w:rPr>
                <w:caps/>
              </w:rPr>
            </w:pPr>
            <w:r>
              <w:rPr>
                <w:b/>
                <w:i/>
                <w:sz w:val="28"/>
              </w:rPr>
              <w:t>Zákon č. 106/1999 Sb., o svobodném přístupu k informacím</w:t>
            </w:r>
          </w:p>
        </w:tc>
      </w:tr>
      <w:tr w:rsidR="00072AA2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072AA2" w:rsidP="003750C5" w:rsidRDefault="00072AA2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D0BB4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DD0BB4" w:rsidP="00E06550" w:rsidRDefault="00DD0BB4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D0BB4" w:rsidP="00E06550" w:rsidRDefault="00DD0BB4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 xml:space="preserve">(8 </w:t>
            </w:r>
            <w:r w:rsidR="006E11D0">
              <w:t xml:space="preserve">školících hodin </w:t>
            </w:r>
            <w:r>
              <w:t>+ 30 min. přestávka)</w:t>
            </w:r>
          </w:p>
        </w:tc>
      </w:tr>
      <w:tr w:rsidR="00072AA2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072AA2" w:rsidP="003750C5" w:rsidRDefault="00072AA2">
            <w:r>
              <w:t>10</w:t>
            </w:r>
            <w:r w:rsidR="00DD0BB4">
              <w:t xml:space="preserve"> osob</w:t>
            </w:r>
          </w:p>
        </w:tc>
      </w:tr>
      <w:tr w:rsidR="00072AA2" w:rsidTr="00DD0BB4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072AA2" w:rsidP="00B9044E" w:rsidRDefault="00FD336F">
            <w:r>
              <w:t>Zaměstnanci - úředníci, kteří vyřizují žádosti o informace dle zákona č. 106/1999 Sb.</w:t>
            </w:r>
          </w:p>
        </w:tc>
      </w:tr>
      <w:tr w:rsidR="00072AA2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072AA2" w:rsidTr="00B9044E">
        <w:tc>
          <w:tcPr>
            <w:tcW w:w="9288" w:type="dxa"/>
            <w:gridSpan w:val="5"/>
          </w:tcPr>
          <w:p w:rsidR="00072AA2" w:rsidP="00B9044E" w:rsidRDefault="00FD336F">
            <w:pPr>
              <w:rPr>
                <w:caps/>
              </w:rPr>
            </w:pPr>
            <w:r>
              <w:rPr>
                <w:caps/>
              </w:rPr>
              <w:t>Seznámit účastníky s právní úpravou zaměřenou na problematické pasáže, poznatky z praxe, vč. judikatury soudu.</w:t>
            </w:r>
          </w:p>
        </w:tc>
      </w:tr>
      <w:tr w:rsidR="00072AA2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072AA2" w:rsidTr="00B9044E">
        <w:tc>
          <w:tcPr>
            <w:tcW w:w="9288" w:type="dxa"/>
            <w:gridSpan w:val="5"/>
          </w:tcPr>
          <w:p w:rsidRPr="00FD336F" w:rsidR="00072AA2" w:rsidP="00B9044E" w:rsidRDefault="00FD336F">
            <w:pPr>
              <w:pStyle w:val="Odstavecseseznamem"/>
              <w:numPr>
                <w:ilvl w:val="0"/>
                <w:numId w:val="1"/>
              </w:numPr>
            </w:pPr>
            <w:r w:rsidRPr="00FD336F">
              <w:t>základní pojmy, vztah zákona č. 106/1999 Sb. a zvláštních předpisů</w:t>
            </w:r>
          </w:p>
          <w:p w:rsidRPr="00FD336F" w:rsidR="00FD336F" w:rsidP="00B9044E" w:rsidRDefault="00FD336F">
            <w:pPr>
              <w:pStyle w:val="Odstavecseseznamem"/>
              <w:numPr>
                <w:ilvl w:val="0"/>
                <w:numId w:val="1"/>
              </w:numPr>
            </w:pPr>
            <w:r w:rsidRPr="00FD336F">
              <w:t>Způsob poskytování informací</w:t>
            </w:r>
          </w:p>
          <w:p w:rsidRPr="00FD336F" w:rsidR="00FD336F" w:rsidP="00B9044E" w:rsidRDefault="00FD336F">
            <w:pPr>
              <w:pStyle w:val="Odstavecseseznamem"/>
              <w:numPr>
                <w:ilvl w:val="0"/>
                <w:numId w:val="1"/>
              </w:numPr>
            </w:pPr>
            <w:r w:rsidRPr="00FD336F">
              <w:t xml:space="preserve">rozhodnutí o odmítnutí </w:t>
            </w:r>
          </w:p>
          <w:p w:rsidRPr="00FD336F" w:rsidR="00FD336F" w:rsidP="00B9044E" w:rsidRDefault="00FD336F">
            <w:pPr>
              <w:pStyle w:val="Odstavecseseznamem"/>
              <w:numPr>
                <w:ilvl w:val="0"/>
                <w:numId w:val="1"/>
              </w:numPr>
            </w:pPr>
            <w:r w:rsidRPr="00FD336F">
              <w:t>zneužívání práva na informace - možnost obrany</w:t>
            </w:r>
          </w:p>
          <w:p w:rsidRPr="00FD336F" w:rsidR="00FD336F" w:rsidP="00FD336F" w:rsidRDefault="00FD336F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 w:rsidRPr="00FD336F">
              <w:t>obrana žadatelů</w:t>
            </w:r>
          </w:p>
        </w:tc>
      </w:tr>
    </w:tbl>
    <w:p w:rsidR="00711D16" w:rsidRDefault="00711D16">
      <w:pPr>
        <w:rPr>
          <w:caps/>
        </w:rPr>
      </w:pPr>
    </w:p>
    <w:p w:rsidR="0055313C" w:rsidRDefault="0055313C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3"/>
        <w:gridCol w:w="1034"/>
        <w:gridCol w:w="1538"/>
        <w:gridCol w:w="4231"/>
      </w:tblGrid>
      <w:tr w:rsidR="006C22AC" w:rsidTr="00B9044E">
        <w:tc>
          <w:tcPr>
            <w:tcW w:w="1236" w:type="dxa"/>
            <w:shd w:val="clear" w:color="auto" w:fill="F2F2F2" w:themeFill="background1" w:themeFillShade="F2"/>
          </w:tcPr>
          <w:p w:rsidR="006C22AC" w:rsidP="00B9044E" w:rsidRDefault="006C22AC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6C22AC" w:rsidP="00DA232A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8</w:t>
            </w:r>
            <w:r w:rsidR="00DA232A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6C22AC" w:rsidP="00B9044E" w:rsidRDefault="006C22AC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6C22AC" w:rsidP="00B9044E" w:rsidRDefault="006C22AC">
            <w:pPr>
              <w:rPr>
                <w:caps/>
              </w:rPr>
            </w:pPr>
            <w:r>
              <w:rPr>
                <w:b/>
                <w:i/>
                <w:sz w:val="28"/>
              </w:rPr>
              <w:t>Spisová služba</w:t>
            </w:r>
          </w:p>
        </w:tc>
      </w:tr>
      <w:tr w:rsidR="00072AA2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072AA2" w:rsidP="003750C5" w:rsidRDefault="00072AA2">
            <w:pPr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DD0BB4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DD0BB4" w:rsidP="00E06550" w:rsidRDefault="00DD0BB4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D0BB4" w:rsidP="00E06550" w:rsidRDefault="00DD0BB4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 xml:space="preserve">(8 </w:t>
            </w:r>
            <w:r w:rsidR="006E11D0">
              <w:t xml:space="preserve">školících hodin </w:t>
            </w:r>
            <w:r>
              <w:t>+ 30 min. přestávka)</w:t>
            </w:r>
          </w:p>
        </w:tc>
      </w:tr>
      <w:tr w:rsidR="00072AA2" w:rsidTr="00DD0BB4">
        <w:tc>
          <w:tcPr>
            <w:tcW w:w="4928" w:type="dxa"/>
            <w:gridSpan w:val="4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072AA2" w:rsidP="003750C5" w:rsidRDefault="00072AA2">
            <w:r>
              <w:t>10/školení, celkem 20</w:t>
            </w:r>
            <w:r w:rsidR="00DD0BB4">
              <w:t xml:space="preserve"> osob</w:t>
            </w:r>
          </w:p>
        </w:tc>
      </w:tr>
      <w:tr w:rsidR="00072AA2" w:rsidTr="00DD0BB4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072AA2" w:rsidP="00143FAC" w:rsidRDefault="00143FAC">
            <w:r>
              <w:t>Zaměstnanci, zajišťující správu dokumentů</w:t>
            </w:r>
          </w:p>
        </w:tc>
      </w:tr>
      <w:tr w:rsidR="00072AA2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072AA2" w:rsidTr="00B9044E">
        <w:tc>
          <w:tcPr>
            <w:tcW w:w="9288" w:type="dxa"/>
            <w:gridSpan w:val="5"/>
          </w:tcPr>
          <w:p w:rsidRPr="004E3B76" w:rsidR="00072AA2" w:rsidP="00B9044E" w:rsidRDefault="00143FAC">
            <w:r w:rsidRPr="004E3B76">
              <w:t>Seznámit účastníky se základními požadavky na spisovou službu s cílem posoudit výkon spisové služby a dodržování legislativních požadavků v</w:t>
            </w:r>
            <w:r w:rsidRPr="004E3B76" w:rsidR="004E3B76">
              <w:t> návaznosti na další právní předpisy.</w:t>
            </w:r>
          </w:p>
        </w:tc>
      </w:tr>
      <w:tr w:rsidR="00072AA2" w:rsidTr="00B9044E">
        <w:tc>
          <w:tcPr>
            <w:tcW w:w="9288" w:type="dxa"/>
            <w:gridSpan w:val="5"/>
            <w:shd w:val="clear" w:color="auto" w:fill="F2F2F2" w:themeFill="background1" w:themeFillShade="F2"/>
          </w:tcPr>
          <w:p w:rsidR="00072AA2" w:rsidP="00B9044E" w:rsidRDefault="00072AA2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072AA2" w:rsidTr="00B9044E">
        <w:tc>
          <w:tcPr>
            <w:tcW w:w="9288" w:type="dxa"/>
            <w:gridSpan w:val="5"/>
          </w:tcPr>
          <w:p w:rsidRPr="004E3B76" w:rsidR="00072AA2" w:rsidP="00B9044E" w:rsidRDefault="004E3B76">
            <w:pPr>
              <w:pStyle w:val="Odstavecseseznamem"/>
              <w:numPr>
                <w:ilvl w:val="0"/>
                <w:numId w:val="1"/>
              </w:numPr>
            </w:pPr>
            <w:r w:rsidRPr="004E3B76">
              <w:t>základní právní rámec</w:t>
            </w:r>
          </w:p>
          <w:p w:rsidRPr="004E3B76" w:rsidR="004E3B76" w:rsidP="00B9044E" w:rsidRDefault="004E3B76">
            <w:pPr>
              <w:pStyle w:val="Odstavecseseznamem"/>
              <w:numPr>
                <w:ilvl w:val="0"/>
                <w:numId w:val="1"/>
              </w:numPr>
            </w:pPr>
            <w:r>
              <w:t>spisová řád, sp</w:t>
            </w:r>
            <w:r w:rsidRPr="004E3B76">
              <w:t>isový a skartační plán</w:t>
            </w:r>
          </w:p>
          <w:p w:rsidRPr="004E3B76" w:rsidR="004E3B76" w:rsidP="00B9044E" w:rsidRDefault="004E3B76">
            <w:pPr>
              <w:pStyle w:val="Odstavecseseznamem"/>
              <w:numPr>
                <w:ilvl w:val="0"/>
                <w:numId w:val="1"/>
              </w:numPr>
            </w:pPr>
            <w:r w:rsidRPr="004E3B76">
              <w:t>spisová služba</w:t>
            </w:r>
          </w:p>
          <w:p w:rsidRPr="004E3B76" w:rsidR="004E3B76" w:rsidP="00B9044E" w:rsidRDefault="004E3B76">
            <w:pPr>
              <w:pStyle w:val="Odstavecseseznamem"/>
              <w:numPr>
                <w:ilvl w:val="0"/>
                <w:numId w:val="1"/>
              </w:numPr>
            </w:pPr>
            <w:r w:rsidRPr="004E3B76">
              <w:t>datové schránky</w:t>
            </w:r>
          </w:p>
          <w:p w:rsidRPr="004E3B76" w:rsidR="004E3B76" w:rsidP="00B9044E" w:rsidRDefault="004E3B76">
            <w:pPr>
              <w:pStyle w:val="Odstavecseseznamem"/>
              <w:numPr>
                <w:ilvl w:val="0"/>
                <w:numId w:val="1"/>
              </w:numPr>
            </w:pPr>
            <w:r w:rsidRPr="004E3B76">
              <w:t>skartační řízení</w:t>
            </w:r>
          </w:p>
          <w:p w:rsidRPr="0012514B" w:rsidR="004E3B76" w:rsidP="00B9044E" w:rsidRDefault="004E3B76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 w:rsidRPr="004E3B76">
              <w:t>předmět kontrol výkonu spisové služby</w:t>
            </w:r>
          </w:p>
        </w:tc>
      </w:tr>
    </w:tbl>
    <w:p w:rsidR="006C22AC" w:rsidP="00DA232A" w:rsidRDefault="006C22AC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3"/>
        <w:gridCol w:w="1034"/>
        <w:gridCol w:w="1538"/>
        <w:gridCol w:w="4231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176E60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9</w:t>
            </w:r>
            <w:r w:rsidR="00DA232A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 xml:space="preserve">Veřejné zakázky - </w:t>
            </w:r>
            <w:r w:rsidRPr="00073D04">
              <w:rPr>
                <w:b/>
                <w:i/>
                <w:sz w:val="28"/>
                <w:u w:val="single"/>
              </w:rPr>
              <w:t>dvoudenní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2 </w:t>
            </w:r>
            <w:r>
              <w:t>(2x8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Zaměstnanci - úředníci, kteří se aktivně věnují problematice zadávaní veřejných zakázek.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C764AD" w:rsidR="00DA232A" w:rsidP="00176E60" w:rsidRDefault="00DA232A">
            <w:r>
              <w:rPr>
                <w:caps/>
              </w:rPr>
              <w:t>P</w:t>
            </w:r>
            <w:r>
              <w:t xml:space="preserve">rohloubit znalosti zaměstnanců, kteří se aktivně podílejí na zadávání veřejných zakázek, vč. zaměření se na problematické okruhy a poznatky z praxe </w:t>
            </w:r>
            <w:r w:rsidRPr="00926FCD">
              <w:rPr>
                <w:b/>
              </w:rPr>
              <w:t>zejména v oblasti zjednodušeného podlimitního řízení a otevřeného výběrového řízení.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DB5EBE" w:rsidR="00DA232A" w:rsidP="00176E60" w:rsidRDefault="00DA232A">
            <w:pPr>
              <w:numPr>
                <w:ilvl w:val="0"/>
                <w:numId w:val="1"/>
              </w:numPr>
              <w:spacing w:before="100" w:beforeAutospacing="true" w:after="100" w:afterAutospacing="true"/>
            </w:pPr>
            <w:r w:rsidRPr="00DB5EBE">
              <w:t>průběh zadávacího řízení, kvalifikace,</w:t>
            </w:r>
          </w:p>
          <w:p w:rsidRPr="00DB5EBE" w:rsidR="00DA232A" w:rsidP="00176E60" w:rsidRDefault="00DA232A">
            <w:pPr>
              <w:numPr>
                <w:ilvl w:val="0"/>
                <w:numId w:val="1"/>
              </w:numPr>
              <w:spacing w:before="100" w:beforeAutospacing="true" w:after="100" w:afterAutospacing="true"/>
            </w:pPr>
            <w:r w:rsidRPr="00DB5EBE">
              <w:t>zadávací podmínky, jejich obsah a poskytování,</w:t>
            </w:r>
          </w:p>
          <w:p w:rsidRPr="00DB5EBE" w:rsidR="00DA232A" w:rsidP="00176E60" w:rsidRDefault="00DA232A">
            <w:pPr>
              <w:numPr>
                <w:ilvl w:val="0"/>
                <w:numId w:val="1"/>
              </w:numPr>
              <w:spacing w:before="100" w:beforeAutospacing="true" w:after="100" w:afterAutospacing="true"/>
            </w:pPr>
            <w:r w:rsidRPr="00DB5EBE">
              <w:t>veřejné zakázky malého rozsahu,</w:t>
            </w:r>
          </w:p>
          <w:p w:rsidRPr="00DB5EBE" w:rsidR="00DA232A" w:rsidP="00176E60" w:rsidRDefault="00DA232A">
            <w:pPr>
              <w:numPr>
                <w:ilvl w:val="0"/>
                <w:numId w:val="1"/>
              </w:numPr>
              <w:spacing w:before="100" w:beforeAutospacing="true" w:after="100" w:afterAutospacing="true"/>
            </w:pPr>
            <w:r w:rsidRPr="00DB5EBE">
              <w:t>podlimitní režim</w:t>
            </w:r>
          </w:p>
          <w:p w:rsidRPr="00DB5EBE" w:rsidR="00DA232A" w:rsidP="00176E60" w:rsidRDefault="00DA232A">
            <w:pPr>
              <w:numPr>
                <w:ilvl w:val="1"/>
                <w:numId w:val="1"/>
              </w:numPr>
              <w:spacing w:before="100" w:beforeAutospacing="true" w:after="100" w:afterAutospacing="true"/>
            </w:pPr>
            <w:r>
              <w:t>z</w:t>
            </w:r>
            <w:r w:rsidRPr="00DB5EBE">
              <w:t>jednodušené podlimitní řízení,</w:t>
            </w:r>
          </w:p>
          <w:p w:rsidR="00DA232A" w:rsidP="00176E60" w:rsidRDefault="00DA232A">
            <w:pPr>
              <w:numPr>
                <w:ilvl w:val="0"/>
                <w:numId w:val="1"/>
              </w:numPr>
              <w:spacing w:before="100" w:beforeAutospacing="true" w:after="100" w:afterAutospacing="true"/>
            </w:pPr>
            <w:r>
              <w:t xml:space="preserve">otevřené výběrové řízení </w:t>
            </w:r>
          </w:p>
          <w:p w:rsidRPr="00DB5EBE" w:rsidR="00DA232A" w:rsidP="00176E60" w:rsidRDefault="00DA232A">
            <w:pPr>
              <w:numPr>
                <w:ilvl w:val="0"/>
                <w:numId w:val="1"/>
              </w:numPr>
              <w:spacing w:before="100" w:beforeAutospacing="true" w:after="100" w:afterAutospacing="true"/>
            </w:pPr>
            <w:r w:rsidRPr="00DB5EBE">
              <w:t>užší řízení, jednací řízení s uveřejněním, jednací řízení bez uveřejnění</w:t>
            </w:r>
            <w:r>
              <w:t>,</w:t>
            </w:r>
          </w:p>
          <w:p w:rsidRPr="00DB5EBE" w:rsidR="00DA232A" w:rsidP="00176E60" w:rsidRDefault="00DA232A">
            <w:pPr>
              <w:numPr>
                <w:ilvl w:val="1"/>
                <w:numId w:val="1"/>
              </w:numPr>
              <w:spacing w:before="100" w:beforeAutospacing="true" w:after="100" w:afterAutospacing="true"/>
            </w:pPr>
            <w:r w:rsidRPr="00DB5EBE">
              <w:t>podmínky použití</w:t>
            </w:r>
            <w:r>
              <w:t>,</w:t>
            </w:r>
          </w:p>
          <w:p w:rsidRPr="00DB5EBE" w:rsidR="00DA232A" w:rsidP="00176E60" w:rsidRDefault="00DA232A">
            <w:pPr>
              <w:numPr>
                <w:ilvl w:val="1"/>
                <w:numId w:val="1"/>
              </w:numPr>
              <w:spacing w:before="100" w:beforeAutospacing="true" w:after="100" w:afterAutospacing="true"/>
            </w:pPr>
            <w:r w:rsidRPr="00DB5EBE">
              <w:t>průběh,</w:t>
            </w:r>
          </w:p>
          <w:p w:rsidRPr="00DB5EBE" w:rsidR="00DA232A" w:rsidP="00176E60" w:rsidRDefault="00DA232A">
            <w:pPr>
              <w:numPr>
                <w:ilvl w:val="0"/>
                <w:numId w:val="1"/>
              </w:numPr>
              <w:spacing w:before="100" w:beforeAutospacing="true" w:after="100" w:afterAutospacing="true"/>
            </w:pPr>
            <w:r w:rsidRPr="00DB5EBE">
              <w:t>změny uzavřených smluv na plnění veřejných zakázek,</w:t>
            </w:r>
          </w:p>
          <w:p w:rsidRPr="00DB5EBE" w:rsidR="00DA232A" w:rsidP="00176E60" w:rsidRDefault="00DA232A">
            <w:pPr>
              <w:numPr>
                <w:ilvl w:val="0"/>
                <w:numId w:val="1"/>
              </w:numPr>
              <w:spacing w:before="100" w:beforeAutospacing="true" w:after="100" w:afterAutospacing="true"/>
              <w:rPr>
                <w:rFonts w:ascii="Arial" w:hAnsi="Arial" w:eastAsia="Times New Roman" w:cs="Arial"/>
                <w:sz w:val="18"/>
                <w:szCs w:val="18"/>
                <w:lang w:val="en" w:eastAsia="cs-CZ"/>
              </w:rPr>
            </w:pPr>
            <w:r w:rsidRPr="00DB5EBE">
              <w:t>opravné prostředky (námitky, přezkum Úřadem pro ochranu hospodářské soutěže, soudní přezkum</w:t>
            </w:r>
            <w:r>
              <w:t>.</w:t>
            </w:r>
          </w:p>
        </w:tc>
      </w:tr>
    </w:tbl>
    <w:p w:rsidR="00DA232A" w:rsidP="00DA232A" w:rsidRDefault="00DA232A">
      <w:pPr>
        <w:rPr>
          <w:caps/>
        </w:rPr>
      </w:pPr>
    </w:p>
    <w:p w:rsidR="00232EC5" w:rsidP="00DA232A" w:rsidRDefault="00232EC5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6"/>
        <w:gridCol w:w="1034"/>
        <w:gridCol w:w="1535"/>
        <w:gridCol w:w="4231"/>
      </w:tblGrid>
      <w:tr w:rsidR="00DA232A" w:rsidTr="00232EC5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Pr="0012514B" w:rsidR="00DA232A" w:rsidP="00176E60" w:rsidRDefault="00232EC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10</w:t>
            </w:r>
            <w:r w:rsidR="00DA232A"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766" w:type="dxa"/>
            <w:gridSpan w:val="2"/>
          </w:tcPr>
          <w:p w:rsidRPr="00DB5EBE" w:rsidR="00DA232A" w:rsidP="00176E60" w:rsidRDefault="00DA232A">
            <w:r w:rsidRPr="00DB5EBE">
              <w:rPr>
                <w:b/>
                <w:i/>
                <w:sz w:val="28"/>
              </w:rPr>
              <w:t>Tvorba zadávací dokumentace</w:t>
            </w:r>
          </w:p>
        </w:tc>
      </w:tr>
      <w:tr w:rsidR="00DA232A" w:rsidTr="00232EC5">
        <w:tc>
          <w:tcPr>
            <w:tcW w:w="4831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231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DA232A" w:rsidTr="00232EC5">
        <w:tc>
          <w:tcPr>
            <w:tcW w:w="4831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231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232EC5">
        <w:tc>
          <w:tcPr>
            <w:tcW w:w="4831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231" w:type="dxa"/>
          </w:tcPr>
          <w:p w:rsidRPr="0012514B" w:rsidR="00DA232A" w:rsidP="00176E60" w:rsidRDefault="00DA232A">
            <w:r>
              <w:t>10 osob/skupina, celkem 20 osob</w:t>
            </w:r>
          </w:p>
        </w:tc>
      </w:tr>
      <w:tr w:rsidR="00DA232A" w:rsidTr="00232EC5">
        <w:tc>
          <w:tcPr>
            <w:tcW w:w="4831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231" w:type="dxa"/>
          </w:tcPr>
          <w:p w:rsidRPr="0012514B" w:rsidR="00DA232A" w:rsidP="00176E60" w:rsidRDefault="00DA232A">
            <w:r>
              <w:t>Zaměstnanci - úředníci, kteří se aktivně věnují problematice zadávaní veřejných zakázek.</w:t>
            </w:r>
          </w:p>
        </w:tc>
      </w:tr>
      <w:tr w:rsidR="00DA232A" w:rsidTr="00232EC5">
        <w:tc>
          <w:tcPr>
            <w:tcW w:w="9062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232EC5">
        <w:tc>
          <w:tcPr>
            <w:tcW w:w="9062" w:type="dxa"/>
            <w:gridSpan w:val="5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</w:t>
            </w:r>
            <w:r>
              <w:t xml:space="preserve">rohloubit znalosti zaměstnanců, kteří se aktivně podílejí na zadávání veřejných zakázek, v oblasti tvorby zadávací dokumentace - spojení teoretických znalostí s poznatky z praxe s cílem samostatné tvorby zadávací dokumentace.  </w:t>
            </w:r>
          </w:p>
        </w:tc>
      </w:tr>
      <w:tr w:rsidR="00DA232A" w:rsidTr="00232EC5">
        <w:tc>
          <w:tcPr>
            <w:tcW w:w="9062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232EC5">
        <w:tc>
          <w:tcPr>
            <w:tcW w:w="9062" w:type="dxa"/>
            <w:gridSpan w:val="5"/>
          </w:tcPr>
          <w:p w:rsidRPr="003126BD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 xml:space="preserve">náležitosti zadávací dokumentace, </w:t>
            </w:r>
          </w:p>
          <w:p w:rsidRPr="003126BD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stanovení kvalifikačních předpokladů,</w:t>
            </w:r>
          </w:p>
          <w:p w:rsidRPr="003126BD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nejčastější chyby, jejich možná náprava,</w:t>
            </w:r>
          </w:p>
          <w:p w:rsidRPr="0012514B" w:rsidR="00DA232A" w:rsidP="00176E60" w:rsidRDefault="00DA232A">
            <w:pPr>
              <w:pStyle w:val="Odstavecseseznamem"/>
              <w:numPr>
                <w:ilvl w:val="0"/>
                <w:numId w:val="1"/>
              </w:numPr>
              <w:rPr>
                <w:caps/>
              </w:rPr>
            </w:pPr>
            <w:r>
              <w:t>aktuální poznatky z praxe.</w:t>
            </w:r>
          </w:p>
        </w:tc>
      </w:tr>
    </w:tbl>
    <w:p w:rsidR="00DA232A" w:rsidP="00DA232A" w:rsidRDefault="00DA232A">
      <w:pPr>
        <w:rPr>
          <w:cap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36"/>
        <w:gridCol w:w="1029"/>
        <w:gridCol w:w="1034"/>
        <w:gridCol w:w="1537"/>
        <w:gridCol w:w="4226"/>
      </w:tblGrid>
      <w:tr w:rsidR="00DA232A" w:rsidTr="00176E60">
        <w:tc>
          <w:tcPr>
            <w:tcW w:w="1236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pořadové číslo: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Pr="0012514B" w:rsidR="00DA232A" w:rsidP="0084138A" w:rsidRDefault="00DA232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1</w:t>
            </w:r>
            <w:r w:rsidR="00232EC5">
              <w:rPr>
                <w:b/>
                <w:caps/>
                <w:sz w:val="28"/>
              </w:rPr>
              <w:t>1</w:t>
            </w:r>
            <w:r>
              <w:rPr>
                <w:b/>
                <w:caps/>
                <w:sz w:val="28"/>
              </w:rPr>
              <w:t>.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t>NÁZEV ŠKOLENÍ:</w:t>
            </w:r>
          </w:p>
        </w:tc>
        <w:tc>
          <w:tcPr>
            <w:tcW w:w="5968" w:type="dxa"/>
            <w:gridSpan w:val="2"/>
          </w:tcPr>
          <w:p w:rsidR="00DA232A" w:rsidP="00176E60" w:rsidRDefault="00DA232A">
            <w:pPr>
              <w:rPr>
                <w:caps/>
              </w:rPr>
            </w:pPr>
            <w:r>
              <w:rPr>
                <w:b/>
                <w:i/>
                <w:sz w:val="28"/>
              </w:rPr>
              <w:t>Registr smluv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Počet skupin školení: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>P</w:t>
            </w:r>
            <w:r w:rsidRPr="005F20CC">
              <w:rPr>
                <w:caps/>
              </w:rPr>
              <w:t>očet dnů školení</w:t>
            </w:r>
            <w:r>
              <w:rPr>
                <w:caps/>
              </w:rPr>
              <w:t xml:space="preserve"> pro jednu skupinu (BĚH)</w:t>
            </w:r>
            <w:r>
              <w:t>:</w:t>
            </w:r>
          </w:p>
        </w:tc>
        <w:tc>
          <w:tcPr>
            <w:tcW w:w="4360" w:type="dxa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1 </w:t>
            </w:r>
            <w:r>
              <w:t>(8 školících hodin + 30 min. přestávka)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>
              <w:rPr>
                <w:caps/>
              </w:rPr>
              <w:t xml:space="preserve">Předpokládaný počet </w:t>
            </w:r>
            <w:r w:rsidRPr="005F20CC">
              <w:rPr>
                <w:caps/>
              </w:rPr>
              <w:t>proškolených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>10 osob</w:t>
            </w:r>
          </w:p>
        </w:tc>
      </w:tr>
      <w:tr w:rsidR="00DA232A" w:rsidTr="00176E60">
        <w:tc>
          <w:tcPr>
            <w:tcW w:w="4928" w:type="dxa"/>
            <w:gridSpan w:val="4"/>
            <w:shd w:val="clear" w:color="auto" w:fill="F2F2F2" w:themeFill="background1" w:themeFillShade="F2"/>
            <w:vAlign w:val="center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Cílová skupina</w:t>
            </w:r>
            <w:r>
              <w:t>:</w:t>
            </w:r>
          </w:p>
        </w:tc>
        <w:tc>
          <w:tcPr>
            <w:tcW w:w="4360" w:type="dxa"/>
          </w:tcPr>
          <w:p w:rsidRPr="0012514B" w:rsidR="00DA232A" w:rsidP="00176E60" w:rsidRDefault="00DA232A">
            <w:r>
              <w:t xml:space="preserve">Zaměstnanci - úředníci, kteří mají povinnost uveřejňovat smlouvy, příp. úředníci, kteří provádějí následnou kontrolu 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Cíl školení</w:t>
            </w:r>
            <w:r>
              <w:t xml:space="preserve">: 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061A34" w:rsidR="00DA232A" w:rsidP="00176E60" w:rsidRDefault="00DA232A">
            <w:r w:rsidRPr="00061A34">
              <w:t>Připomenout základ</w:t>
            </w:r>
            <w:r>
              <w:t>n</w:t>
            </w:r>
            <w:r w:rsidRPr="00061A34">
              <w:t>í povinnosti vč. zaměření se na problematické aspekty a poznatky z praxe.</w:t>
            </w:r>
          </w:p>
        </w:tc>
      </w:tr>
      <w:tr w:rsidR="00DA232A" w:rsidTr="00176E60">
        <w:tc>
          <w:tcPr>
            <w:tcW w:w="9288" w:type="dxa"/>
            <w:gridSpan w:val="5"/>
            <w:shd w:val="clear" w:color="auto" w:fill="F2F2F2" w:themeFill="background1" w:themeFillShade="F2"/>
          </w:tcPr>
          <w:p w:rsidR="00DA232A" w:rsidP="00176E60" w:rsidRDefault="00DA232A">
            <w:pPr>
              <w:rPr>
                <w:caps/>
              </w:rPr>
            </w:pPr>
            <w:r w:rsidRPr="005F20CC">
              <w:rPr>
                <w:caps/>
              </w:rPr>
              <w:t>Rámcový program školení:</w:t>
            </w:r>
          </w:p>
        </w:tc>
      </w:tr>
      <w:tr w:rsidR="00DA232A" w:rsidTr="00176E60">
        <w:tc>
          <w:tcPr>
            <w:tcW w:w="9288" w:type="dxa"/>
            <w:gridSpan w:val="5"/>
          </w:tcPr>
          <w:p w:rsidRPr="00061A34" w:rsidR="00DA232A" w:rsidP="00176E60" w:rsidRDefault="00DA232A">
            <w:pPr>
              <w:rPr>
                <w:caps/>
              </w:rPr>
            </w:pPr>
            <w:r w:rsidRPr="00061A34">
              <w:rPr>
                <w:color w:val="000000"/>
                <w:sz w:val="23"/>
                <w:szCs w:val="23"/>
              </w:rPr>
              <w:t>• zákon a jeho problémové okruhy, novely</w:t>
            </w:r>
            <w:r>
              <w:rPr>
                <w:color w:val="000000"/>
                <w:sz w:val="23"/>
                <w:szCs w:val="23"/>
              </w:rPr>
              <w:t>,</w:t>
            </w:r>
            <w:r w:rsidRPr="00061A34">
              <w:rPr>
                <w:color w:val="000000"/>
                <w:sz w:val="23"/>
                <w:szCs w:val="23"/>
              </w:rPr>
              <w:br/>
              <w:t>• povinné subjekty</w:t>
            </w:r>
            <w:r>
              <w:rPr>
                <w:color w:val="000000"/>
                <w:sz w:val="23"/>
                <w:szCs w:val="23"/>
              </w:rPr>
              <w:t>,</w:t>
            </w:r>
            <w:r w:rsidRPr="00061A34">
              <w:rPr>
                <w:color w:val="000000"/>
                <w:sz w:val="23"/>
                <w:szCs w:val="23"/>
              </w:rPr>
              <w:br/>
              <w:t>• výjimky z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061A34">
              <w:rPr>
                <w:color w:val="000000"/>
                <w:sz w:val="23"/>
                <w:szCs w:val="23"/>
              </w:rPr>
              <w:t>uveřejňování</w:t>
            </w:r>
            <w:r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br/>
              <w:t>• následky ne</w:t>
            </w:r>
            <w:r w:rsidRPr="00061A34">
              <w:rPr>
                <w:color w:val="000000"/>
                <w:sz w:val="23"/>
                <w:szCs w:val="23"/>
              </w:rPr>
              <w:t>uveřejnění smlouvy</w:t>
            </w:r>
            <w:r>
              <w:rPr>
                <w:color w:val="000000"/>
                <w:sz w:val="23"/>
                <w:szCs w:val="23"/>
              </w:rPr>
              <w:t>,</w:t>
            </w:r>
            <w:r w:rsidRPr="00061A34">
              <w:rPr>
                <w:color w:val="000000"/>
                <w:sz w:val="23"/>
                <w:szCs w:val="23"/>
              </w:rPr>
              <w:br/>
              <w:t>• i</w:t>
            </w:r>
            <w:r>
              <w:rPr>
                <w:color w:val="000000"/>
                <w:sz w:val="23"/>
                <w:szCs w:val="23"/>
              </w:rPr>
              <w:t>nterní směrnice,</w:t>
            </w:r>
            <w:r>
              <w:rPr>
                <w:color w:val="000000"/>
                <w:sz w:val="23"/>
                <w:szCs w:val="23"/>
              </w:rPr>
              <w:br/>
              <w:t>• poznatky z praxe</w:t>
            </w:r>
          </w:p>
        </w:tc>
      </w:tr>
    </w:tbl>
    <w:p w:rsidR="00DA232A" w:rsidP="00DA232A" w:rsidRDefault="00DA232A">
      <w:pPr>
        <w:rPr>
          <w:caps/>
        </w:rPr>
      </w:pPr>
    </w:p>
    <w:p w:rsidRPr="005F20CC" w:rsidR="00DA232A" w:rsidP="00DA232A" w:rsidRDefault="00DA232A">
      <w:pPr>
        <w:rPr>
          <w:caps/>
        </w:rPr>
      </w:pPr>
    </w:p>
    <w:sectPr w:rsidRPr="005F20CC" w:rsidR="00DA23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5522F" w:rsidP="00A37364" w:rsidRDefault="0045522F">
      <w:pPr>
        <w:spacing w:after="0" w:line="240" w:lineRule="auto"/>
      </w:pPr>
      <w:r>
        <w:separator/>
      </w:r>
    </w:p>
  </w:endnote>
  <w:endnote w:type="continuationSeparator" w:id="0">
    <w:p w:rsidR="0045522F" w:rsidP="00A37364" w:rsidRDefault="0045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5522F" w:rsidP="00A37364" w:rsidRDefault="0045522F">
      <w:pPr>
        <w:spacing w:after="0" w:line="240" w:lineRule="auto"/>
      </w:pPr>
      <w:r>
        <w:separator/>
      </w:r>
    </w:p>
  </w:footnote>
  <w:footnote w:type="continuationSeparator" w:id="0">
    <w:p w:rsidR="0045522F" w:rsidP="00A37364" w:rsidRDefault="0045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176E60" w:rsidP="00A37364" w:rsidRDefault="00176E60">
    <w:pPr>
      <w:pStyle w:val="Zhlav"/>
      <w:rPr>
        <w:sz w:val="18"/>
      </w:rPr>
    </w:pPr>
    <w:r>
      <w:rPr>
        <w:noProof/>
        <w:lang w:eastAsia="cs-CZ"/>
      </w:rPr>
      <w:drawing>
        <wp:inline distT="0" distB="0" distL="0" distR="0">
          <wp:extent cx="2571750" cy="533400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7364">
      <w:rPr>
        <w:sz w:val="18"/>
      </w:rPr>
      <w:t xml:space="preserve"> </w:t>
    </w:r>
    <w:r>
      <w:rPr>
        <w:sz w:val="18"/>
      </w:rPr>
      <w:tab/>
    </w:r>
    <w:r>
      <w:rPr>
        <w:sz w:val="18"/>
      </w:rPr>
      <w:tab/>
    </w:r>
    <w:r w:rsidRPr="00A37364">
      <w:rPr>
        <w:sz w:val="20"/>
      </w:rPr>
      <w:t>Příloha č. 1 Výzvy</w:t>
    </w:r>
  </w:p>
  <w:p w:rsidRPr="00A37364" w:rsidR="00176E60" w:rsidP="00A37364" w:rsidRDefault="00176E6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9233B8D"/>
    <w:multiLevelType w:val="hybridMultilevel"/>
    <w:tmpl w:val="F3F6EBEA"/>
    <w:lvl w:ilvl="0" w:tplc="0AE43B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18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0C8503D0"/>
    <w:multiLevelType w:val="multilevel"/>
    <w:tmpl w:val="CF7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FD466CB"/>
    <w:multiLevelType w:val="multilevel"/>
    <w:tmpl w:val="749C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96F33D4"/>
    <w:multiLevelType w:val="hybridMultilevel"/>
    <w:tmpl w:val="270073A4"/>
    <w:lvl w:ilvl="0" w:tplc="04050001">
      <w:start w:val="1"/>
      <w:numFmt w:val="bullet"/>
      <w:lvlText w:val=""/>
      <w:lvlJc w:val="left"/>
      <w:pPr>
        <w:ind w:left="40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4">
    <w:nsid w:val="33447E71"/>
    <w:multiLevelType w:val="multilevel"/>
    <w:tmpl w:val="07CE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C6B5B89"/>
    <w:multiLevelType w:val="hybridMultilevel"/>
    <w:tmpl w:val="28AA8E02"/>
    <w:lvl w:ilvl="0" w:tplc="6FEC3B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51F16233"/>
    <w:multiLevelType w:val="multilevel"/>
    <w:tmpl w:val="F69E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4963997"/>
    <w:multiLevelType w:val="hybridMultilevel"/>
    <w:tmpl w:val="20A227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6853F42"/>
    <w:multiLevelType w:val="multilevel"/>
    <w:tmpl w:val="EDA8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54820E6"/>
    <w:multiLevelType w:val="multilevel"/>
    <w:tmpl w:val="AD5E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E2C4E"/>
    <w:multiLevelType w:val="hybridMultilevel"/>
    <w:tmpl w:val="41EC81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8981F93"/>
    <w:multiLevelType w:val="hybridMultilevel"/>
    <w:tmpl w:val="E8AA4762"/>
    <w:lvl w:ilvl="0" w:tplc="CA04AF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CC"/>
    <w:rsid w:val="00001087"/>
    <w:rsid w:val="000115DA"/>
    <w:rsid w:val="000253B9"/>
    <w:rsid w:val="00061A34"/>
    <w:rsid w:val="00072AA2"/>
    <w:rsid w:val="00073D04"/>
    <w:rsid w:val="000878A5"/>
    <w:rsid w:val="0010614F"/>
    <w:rsid w:val="00114DF4"/>
    <w:rsid w:val="00115B70"/>
    <w:rsid w:val="0012514B"/>
    <w:rsid w:val="00143FAC"/>
    <w:rsid w:val="00176E60"/>
    <w:rsid w:val="001901EA"/>
    <w:rsid w:val="001904F6"/>
    <w:rsid w:val="001D0D23"/>
    <w:rsid w:val="00232EC5"/>
    <w:rsid w:val="00275841"/>
    <w:rsid w:val="002C2B19"/>
    <w:rsid w:val="003126BD"/>
    <w:rsid w:val="00314DD1"/>
    <w:rsid w:val="00362BA4"/>
    <w:rsid w:val="003750C5"/>
    <w:rsid w:val="003C538D"/>
    <w:rsid w:val="003C75B7"/>
    <w:rsid w:val="0045522F"/>
    <w:rsid w:val="004A7B30"/>
    <w:rsid w:val="004E3B76"/>
    <w:rsid w:val="0055313C"/>
    <w:rsid w:val="005B2FAE"/>
    <w:rsid w:val="005F20CC"/>
    <w:rsid w:val="006367A2"/>
    <w:rsid w:val="006C22AC"/>
    <w:rsid w:val="006E11D0"/>
    <w:rsid w:val="00711D16"/>
    <w:rsid w:val="007165F5"/>
    <w:rsid w:val="00772457"/>
    <w:rsid w:val="007C091F"/>
    <w:rsid w:val="007E2F14"/>
    <w:rsid w:val="00821567"/>
    <w:rsid w:val="0084138A"/>
    <w:rsid w:val="008C096B"/>
    <w:rsid w:val="00926FCD"/>
    <w:rsid w:val="009274B1"/>
    <w:rsid w:val="0095308B"/>
    <w:rsid w:val="00953145"/>
    <w:rsid w:val="00964BA7"/>
    <w:rsid w:val="009A53EE"/>
    <w:rsid w:val="00A37364"/>
    <w:rsid w:val="00AB557D"/>
    <w:rsid w:val="00B63C7A"/>
    <w:rsid w:val="00B9044E"/>
    <w:rsid w:val="00B918BF"/>
    <w:rsid w:val="00BE7B78"/>
    <w:rsid w:val="00C22BEF"/>
    <w:rsid w:val="00C346B0"/>
    <w:rsid w:val="00C764AD"/>
    <w:rsid w:val="00C76937"/>
    <w:rsid w:val="00CE463F"/>
    <w:rsid w:val="00DA232A"/>
    <w:rsid w:val="00DB5EBE"/>
    <w:rsid w:val="00DD0BB4"/>
    <w:rsid w:val="00E06550"/>
    <w:rsid w:val="00E36631"/>
    <w:rsid w:val="00E65DBD"/>
    <w:rsid w:val="00EA0997"/>
    <w:rsid w:val="00F85866"/>
    <w:rsid w:val="00F8727D"/>
    <w:rsid w:val="00FD336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AEC7F3B"/>
  <w15:docId w15:val="{031254D0-C6F6-4F7D-8253-AE5204DE38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D0BB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20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12514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C096B"/>
    <w:rPr>
      <w:b/>
      <w:bCs/>
    </w:rPr>
  </w:style>
  <w:style w:type="paragraph" w:styleId="Normlnweb">
    <w:name w:val="Normal (Web)"/>
    <w:basedOn w:val="Normln"/>
    <w:uiPriority w:val="99"/>
    <w:unhideWhenUsed/>
    <w:rsid w:val="008C096B"/>
    <w:pPr>
      <w:spacing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06550"/>
    <w:rPr>
      <w:color w:val="F18903"/>
      <w:u w:val="single"/>
    </w:rPr>
  </w:style>
  <w:style w:type="paragraph" w:styleId="Zhlav">
    <w:name w:val="header"/>
    <w:basedOn w:val="Normln"/>
    <w:link w:val="ZhlavChar"/>
    <w:uiPriority w:val="99"/>
    <w:unhideWhenUsed/>
    <w:rsid w:val="00A3736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37364"/>
  </w:style>
  <w:style w:type="paragraph" w:styleId="Zpat">
    <w:name w:val="footer"/>
    <w:basedOn w:val="Normln"/>
    <w:link w:val="ZpatChar"/>
    <w:uiPriority w:val="99"/>
    <w:unhideWhenUsed/>
    <w:rsid w:val="00A3736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37364"/>
  </w:style>
  <w:style w:type="paragraph" w:styleId="Textbubliny">
    <w:name w:val="Balloon Text"/>
    <w:basedOn w:val="Normln"/>
    <w:link w:val="TextbublinyChar"/>
    <w:uiPriority w:val="99"/>
    <w:semiHidden/>
    <w:unhideWhenUsed/>
    <w:rsid w:val="00A3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37364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487825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456315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7128752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9941170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346952579">
      <w:bodyDiv w:val="true"/>
      <w:marLeft w:val="0"/>
      <w:marRight w:val="0"/>
      <w:marTop w:val="48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1310502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57608399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605254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1726936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533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color="DDDDDD" w:sz="6" w:space="9"/>
                            <w:left w:val="single" w:color="F4F4F4" w:sz="6" w:space="15"/>
                            <w:bottom w:val="single" w:color="EEEEEE" w:sz="6" w:space="9"/>
                            <w:right w:val="single" w:color="F0F0F0" w:sz="6" w:space="15"/>
                          </w:divBdr>
                          <w:divsChild>
                            <w:div w:id="15160748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color="CCCCCC" w:sz="6" w:space="8"/>
                                <w:left w:val="single" w:color="CCCCCC" w:sz="6" w:space="8"/>
                                <w:bottom w:val="single" w:color="CCCCCC" w:sz="6" w:space="5"/>
                                <w:right w:val="single" w:color="CCCCCC" w:sz="6" w:space="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6762">
      <w:bodyDiv w:val="true"/>
      <w:marLeft w:val="0"/>
      <w:marRight w:val="0"/>
      <w:marTop w:val="48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134688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52437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757174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761245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35034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color="DDDDDD" w:sz="6" w:space="9"/>
                            <w:left w:val="single" w:color="F4F4F4" w:sz="6" w:space="15"/>
                            <w:bottom w:val="single" w:color="EEEEEE" w:sz="6" w:space="9"/>
                            <w:right w:val="single" w:color="F0F0F0" w:sz="6" w:space="15"/>
                          </w:divBdr>
                          <w:divsChild>
                            <w:div w:id="16801136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color="CCCCCC" w:sz="6" w:space="8"/>
                                <w:left w:val="single" w:color="CCCCCC" w:sz="6" w:space="8"/>
                                <w:bottom w:val="single" w:color="CCCCCC" w:sz="6" w:space="5"/>
                                <w:right w:val="single" w:color="CCCCCC" w:sz="6" w:space="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64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2425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9753696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9980652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837657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7237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98890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026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217689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8698609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48658447">
                  <w:marLeft w:val="3930"/>
                  <w:marRight w:val="393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7448207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3997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419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270073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15277539">
              <w:marLeft w:val="-225"/>
              <w:marRight w:val="-225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5091302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3367111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190211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0979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930489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53400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72717">
      <w:bodyDiv w:val="true"/>
      <w:marLeft w:val="0"/>
      <w:marRight w:val="0"/>
      <w:marTop w:val="48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812575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689574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8641583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3826678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94377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color="DDDDDD" w:sz="6" w:space="9"/>
                            <w:left w:val="single" w:color="F4F4F4" w:sz="6" w:space="15"/>
                            <w:bottom w:val="single" w:color="EEEEEE" w:sz="6" w:space="9"/>
                            <w:right w:val="single" w:color="F0F0F0" w:sz="6" w:space="15"/>
                          </w:divBdr>
                          <w:divsChild>
                            <w:div w:id="21291572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color="CCCCCC" w:sz="6" w:space="8"/>
                                <w:left w:val="single" w:color="CCCCCC" w:sz="6" w:space="8"/>
                                <w:bottom w:val="single" w:color="CCCCCC" w:sz="6" w:space="5"/>
                                <w:right w:val="single" w:color="CCCCCC" w:sz="6" w:space="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cs.wikipedia.org/wiki/Osobn%C3%AD_%C3%BAdaj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https://cs.wikipedia.org/wiki/Fyzick%C3%A1_osoba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12</properties:Pages>
  <properties:Words>2804</properties:Words>
  <properties:Characters>16546</properties:Characters>
  <properties:Lines>137</properties:Lines>
  <properties:Paragraphs>38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19312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2019-10-21T02:24:00Z</dcterms:created>
  <dc:creator/>
  <cp:lastModifiedBy/>
  <dcterms:modified xmlns:xsi="http://www.w3.org/2001/XMLSchema-instance" xsi:type="dcterms:W3CDTF">2019-11-20T07:51:00Z</dcterms:modified>
  <cp:revision>4</cp:revision>
</cp:coreProperties>
</file>