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2FED" w:rsidP="002A2FED" w:rsidRDefault="002A2FED">
      <w:pPr>
        <w:spacing w:after="0"/>
        <w:jc w:val="center"/>
        <w:rPr>
          <w:b/>
          <w:sz w:val="32"/>
        </w:rPr>
      </w:pPr>
    </w:p>
    <w:p w:rsidR="002A2FED" w:rsidP="002A2FED" w:rsidRDefault="00F66F4E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Pr="002A2FED" w:rsidR="002A2FED" w:rsidP="002A2FED" w:rsidRDefault="002A2FED">
      <w:pPr>
        <w:spacing w:after="0"/>
        <w:jc w:val="center"/>
        <w:rPr>
          <w:b/>
          <w:sz w:val="32"/>
        </w:rPr>
      </w:pPr>
    </w:p>
    <w:p w:rsidRPr="002A2FED" w:rsidR="002A2FED" w:rsidP="002A2FED" w:rsidRDefault="00F376AB">
      <w:pPr>
        <w:pStyle w:val="text"/>
        <w:widowControl/>
        <w:spacing w:before="0" w:line="240" w:lineRule="auto"/>
        <w:rPr>
          <w:rFonts w:cs="Tahoma" w:asciiTheme="minorHAnsi" w:hAnsiTheme="minorHAnsi"/>
          <w:sz w:val="22"/>
          <w:szCs w:val="22"/>
        </w:rPr>
      </w:pPr>
      <w:r w:rsidRPr="002A2FED">
        <w:rPr>
          <w:rFonts w:cs="Tahoma" w:asciiTheme="minorHAnsi" w:hAnsiTheme="minorHAnsi"/>
          <w:sz w:val="22"/>
          <w:szCs w:val="22"/>
        </w:rPr>
        <w:t xml:space="preserve">Já, níže podepsaný statutární orgán </w:t>
      </w:r>
      <w:r w:rsidR="002A2FED">
        <w:rPr>
          <w:rFonts w:cs="Tahoma" w:asciiTheme="minorHAnsi" w:hAnsiTheme="minorHAnsi"/>
          <w:sz w:val="22"/>
          <w:szCs w:val="22"/>
        </w:rPr>
        <w:t xml:space="preserve">dodavatele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cs="Tahoma" w:asciiTheme="minorHAnsi" w:hAnsiTheme="minorHAnsi"/>
          <w:sz w:val="22"/>
          <w:szCs w:val="22"/>
        </w:rPr>
        <w:t xml:space="preserve">, účastníka zadávacího řízení vztahujícího se k zakázce na </w:t>
      </w:r>
      <w:r w:rsidR="0036367C">
        <w:rPr>
          <w:rFonts w:cs="Tahoma" w:asciiTheme="minorHAnsi" w:hAnsiTheme="minorHAnsi"/>
          <w:sz w:val="22"/>
          <w:szCs w:val="22"/>
        </w:rPr>
        <w:t>služby označené</w:t>
      </w:r>
      <w:r w:rsidRPr="002A2FED">
        <w:rPr>
          <w:rFonts w:cs="Tahoma" w:asciiTheme="minorHAnsi" w:hAnsiTheme="minorHAnsi"/>
          <w:sz w:val="22"/>
          <w:szCs w:val="22"/>
        </w:rPr>
        <w:t xml:space="preserve"> jako </w:t>
      </w:r>
      <w:r w:rsidRPr="002A2FED">
        <w:rPr>
          <w:rFonts w:cs="Tahoma" w:asciiTheme="minorHAnsi" w:hAnsiTheme="minorHAnsi"/>
          <w:b/>
          <w:sz w:val="22"/>
          <w:szCs w:val="22"/>
        </w:rPr>
        <w:t>„</w:t>
      </w:r>
      <w:r w:rsidRPr="00475C57" w:rsidR="00475C57">
        <w:rPr>
          <w:rFonts w:cs="Tahoma" w:asciiTheme="minorHAnsi" w:hAnsiTheme="minorHAnsi"/>
          <w:b/>
          <w:bCs/>
          <w:sz w:val="22"/>
          <w:szCs w:val="22"/>
        </w:rPr>
        <w:t>Nikdy není pozdě - n</w:t>
      </w:r>
      <w:r w:rsidRPr="00475C57" w:rsidR="00475C57">
        <w:rPr>
          <w:rFonts w:cs="Tahoma" w:asciiTheme="minorHAnsi" w:hAnsiTheme="minorHAnsi"/>
          <w:b/>
          <w:sz w:val="22"/>
          <w:szCs w:val="22"/>
        </w:rPr>
        <w:t>ákup rekvalifikačních kurzů</w:t>
      </w:r>
      <w:bookmarkStart w:name="_GoBack" w:id="0"/>
      <w:bookmarkEnd w:id="0"/>
      <w:r w:rsidRPr="002A2FED">
        <w:rPr>
          <w:rFonts w:cs="Tahoma" w:asciiTheme="minorHAnsi" w:hAnsiTheme="minorHAnsi"/>
          <w:b/>
          <w:sz w:val="22"/>
          <w:szCs w:val="22"/>
        </w:rPr>
        <w:t>“</w:t>
      </w:r>
      <w:r w:rsidRPr="002A2FED">
        <w:rPr>
          <w:rFonts w:cs="Tahoma" w:asciiTheme="minorHAnsi" w:hAnsiTheme="minorHAnsi"/>
          <w:sz w:val="22"/>
          <w:szCs w:val="22"/>
        </w:rPr>
        <w:t xml:space="preserve">, prokazuji splnění základní způsobilosti dle </w:t>
      </w:r>
      <w:r w:rsidRPr="002A2FED" w:rsidR="002A2FED">
        <w:rPr>
          <w:rFonts w:cs="Tahoma" w:asciiTheme="minorHAnsi" w:hAnsiTheme="minorHAnsi"/>
          <w:sz w:val="22"/>
          <w:szCs w:val="22"/>
        </w:rPr>
        <w:t xml:space="preserve">bodu 6.1 zadávací dokumentace </w:t>
      </w:r>
      <w:r w:rsidRPr="002A2FED">
        <w:rPr>
          <w:rFonts w:cs="Tahoma" w:asciiTheme="minorHAnsi" w:hAnsiTheme="minorHAnsi"/>
          <w:sz w:val="22"/>
          <w:szCs w:val="22"/>
        </w:rPr>
        <w:t>tímto způsobem:</w:t>
      </w:r>
    </w:p>
    <w:p w:rsidRPr="00F376AB" w:rsidR="00F66F4E" w:rsidP="002A2FED" w:rsidRDefault="00F66F4E">
      <w:pPr>
        <w:spacing w:before="240" w:after="120"/>
      </w:pPr>
      <w:r w:rsidRPr="00F376AB">
        <w:t>Čestně prohlašuji, že:</w:t>
      </w:r>
    </w:p>
    <w:p w:rsidRPr="00F376AB" w:rsidR="00F66F4E" w:rsidP="00F66F4E" w:rsidRDefault="002A2FED">
      <w:pPr>
        <w:pStyle w:val="Normlnweb"/>
        <w:numPr>
          <w:ilvl w:val="0"/>
          <w:numId w:val="1"/>
        </w:numPr>
        <w:spacing w:before="0" w:beforeAutospacing="false" w:after="60" w:afterAutospacing="false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Pr="00F376AB" w:rsidR="00F66F4E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F376AB" w:rsidR="00F66F4E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Pr="00F376AB" w:rsidR="00F66F4E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Pr="00F376AB" w:rsidR="00F376AB" w:rsidP="00F376AB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Pr="00F376AB" w:rsid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Pr="00F376AB" w:rsid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Pr="00F376AB" w:rsid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Pr="00F376AB" w:rsid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Pr="00F376AB" w:rsid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Pr="00F376AB" w:rsid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Pr="00F376AB" w:rsid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Pr="00F376AB" w:rsid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Pr="00F376AB" w:rsid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Pr="00F376AB" w:rsid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>ch družstvech a některých opatřeních s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Pr="00F376AB" w:rsid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Pr="00F376AB" w:rsid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Pr="00F376AB" w:rsid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</w:t>
      </w:r>
      <w:r w:rsidRPr="00F376AB">
        <w:rPr>
          <w:rFonts w:asciiTheme="minorHAnsi" w:hAnsiTheme="minorHAnsi"/>
          <w:sz w:val="22"/>
          <w:szCs w:val="22"/>
        </w:rPr>
        <w:lastRenderedPageBreak/>
        <w:t>daních</w:t>
      </w:r>
      <w:r w:rsidRPr="00F376AB" w:rsid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Pr="00F376AB" w:rsid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Pr="00F376AB" w:rsid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Pr="00F376AB" w:rsid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Pr="00F376AB" w:rsid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Pr="00F376AB" w:rsid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Pr="002A2FED" w:rsidR="002A2FED" w:rsidP="002A2FED" w:rsidRDefault="002A2FED">
      <w:pPr>
        <w:pStyle w:val="Nadpis4"/>
        <w:rPr>
          <w:rFonts w:cs="Tahoma" w:asciiTheme="minorHAnsi" w:hAnsiTheme="minorHAnsi"/>
          <w:b w:val="false"/>
          <w:sz w:val="22"/>
          <w:szCs w:val="22"/>
        </w:rPr>
      </w:pP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V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  <w:r w:rsidRP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dne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Pr="002A2FED" w:rsidR="002A2FED" w:rsidP="002A2FED" w:rsidRDefault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Pr="002A2FED" w:rsidR="002A2FED" w:rsidP="002A2FED" w:rsidRDefault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P="00F376AB" w:rsidRDefault="002A2FED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2A2FE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912A5" w:rsidP="002A2FED" w:rsidRDefault="009912A5">
      <w:pPr>
        <w:spacing w:after="0" w:line="240" w:lineRule="auto"/>
      </w:pPr>
      <w:r>
        <w:separator/>
      </w:r>
    </w:p>
  </w:endnote>
  <w:endnote w:type="continuationSeparator" w:id="0">
    <w:p w:rsidR="009912A5" w:rsidP="002A2FED" w:rsidRDefault="009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912A5" w:rsidP="002A2FED" w:rsidRDefault="009912A5">
      <w:pPr>
        <w:spacing w:after="0" w:line="240" w:lineRule="auto"/>
      </w:pPr>
      <w:r>
        <w:separator/>
      </w:r>
    </w:p>
  </w:footnote>
  <w:footnote w:type="continuationSeparator" w:id="0">
    <w:p w:rsidR="009912A5" w:rsidP="002A2FED" w:rsidRDefault="009912A5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476B3" w:rsidR="0036367C" w:rsidP="0036367C" w:rsidRDefault="0036367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7216" behindDoc="false" locked="false" layoutInCell="true" allowOverlap="true" wp14:anchorId="04DB61D3" wp14:editId="6F448F93">
              <wp:simplePos x="0" y="0"/>
              <wp:positionH relativeFrom="column">
                <wp:posOffset>2910205</wp:posOffset>
              </wp:positionH>
              <wp:positionV relativeFrom="paragraph">
                <wp:posOffset>-78105</wp:posOffset>
              </wp:positionV>
              <wp:extent cx="3332480" cy="1019175"/>
              <wp:effectExtent l="0" t="0" r="0" b="0"/>
              <wp:wrapNone/>
              <wp:docPr id="307" name="Textové pole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332480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74676" w:rsidR="0036367C" w:rsidP="0036367C" w:rsidRDefault="0036367C">
                          <w:pPr>
                            <w:spacing w:after="0"/>
                            <w:ind w:right="-11"/>
                            <w:jc w:val="right"/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</w:pPr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EDU </w:t>
                          </w:r>
                          <w:proofErr w:type="gram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institut, </w:t>
                          </w:r>
                          <w:proofErr w:type="spell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z.s</w:t>
                          </w:r>
                          <w:proofErr w:type="spellEnd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  <w:p w:rsidR="0036367C" w:rsidP="0036367C" w:rsidRDefault="0036367C">
                          <w:pPr>
                            <w:pStyle w:val="Zkladntext"/>
                            <w:ind w:left="1418" w:right="-11" w:hanging="141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Příloha č. 4 zadávací dokumentace – </w:t>
                          </w:r>
                          <w:r>
                            <w:rPr>
                              <w:rFonts w:cs="Calibri" w:asciiTheme="minorHAnsi" w:hAnsiTheme="minorHAnsi"/>
                              <w:sz w:val="20"/>
                              <w:szCs w:val="20"/>
                            </w:rPr>
                            <w:t>Čestné prohlášení o splnění podmínek základní způsobilosti (vzor)</w:t>
                          </w:r>
                        </w:p>
                        <w:p w:rsidR="0036367C" w:rsidP="0036367C" w:rsidRDefault="0036367C">
                          <w:pPr>
                            <w:ind w:right="-18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" type="#_x0000_t202" style="position:absolute;margin-left:229.15pt;margin-top:-6.15pt;width:262.4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307" o:spid="_x0000_s1026" stroked="f" filled="f">
              <v:textbox>
                <w:txbxContent>
                  <w:p w:rsidRPr="00D74676" w:rsidR="0036367C" w:rsidP="0036367C" w:rsidRDefault="0036367C">
                    <w:pPr>
                      <w:spacing w:after="0"/>
                      <w:ind w:right="-11"/>
                      <w:jc w:val="right"/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</w:pPr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EDU </w:t>
                    </w:r>
                    <w:proofErr w:type="gram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institut, </w:t>
                    </w:r>
                    <w:proofErr w:type="spell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z.s</w:t>
                    </w:r>
                    <w:proofErr w:type="spellEnd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.</w:t>
                    </w:r>
                    <w:proofErr w:type="gramEnd"/>
                  </w:p>
                  <w:p w:rsidR="0036367C" w:rsidP="0036367C" w:rsidRDefault="0036367C">
                    <w:pPr>
                      <w:pStyle w:val="Zkladntext"/>
                      <w:ind w:left="1418" w:right="-11" w:hanging="141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Příloha č. 4 zadávací dokumentace –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>Čestné prohlášení o splnění podmínek základní způsobilosti (vzor)</w:t>
                    </w:r>
                  </w:p>
                  <w:p w:rsidR="0036367C" w:rsidP="0036367C" w:rsidRDefault="0036367C">
                    <w:pPr>
                      <w:ind w:right="-18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BB9B5BE" wp14:editId="3E7E0D92">
          <wp:simplePos x="0" y="0"/>
          <wp:positionH relativeFrom="column">
            <wp:posOffset>-395605</wp:posOffset>
          </wp:positionH>
          <wp:positionV relativeFrom="paragraph">
            <wp:posOffset>-45720</wp:posOffset>
          </wp:positionV>
          <wp:extent cx="3260725" cy="675640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2277FD"/>
    <w:rsid w:val="00290CCF"/>
    <w:rsid w:val="002A2FED"/>
    <w:rsid w:val="00334B8F"/>
    <w:rsid w:val="0036367C"/>
    <w:rsid w:val="004740DB"/>
    <w:rsid w:val="00475C57"/>
    <w:rsid w:val="00677B7E"/>
    <w:rsid w:val="009912A5"/>
    <w:rsid w:val="009C14B5"/>
    <w:rsid w:val="009F16B6"/>
    <w:rsid w:val="00AD77FF"/>
    <w:rsid w:val="00AF7A98"/>
    <w:rsid w:val="00BC40B0"/>
    <w:rsid w:val="00C26AD4"/>
    <w:rsid w:val="00CC1AB0"/>
    <w:rsid w:val="00DD6045"/>
    <w:rsid w:val="00F376AB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styleId="text" w:customStyle="true">
    <w:name w:val="text"/>
    <w:rsid w:val="00F376AB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styleId="Nadpis4Char" w:customStyle="true">
    <w:name w:val="Nadpis 4 Char"/>
    <w:basedOn w:val="Standardnpsmoodstavce"/>
    <w:link w:val="Nadpis4"/>
    <w:semiHidden/>
    <w:rsid w:val="002A2FED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36367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4" w:type="paragraph">
    <w:name w:val="heading 4"/>
    <w:basedOn w:val="Normln"/>
    <w:next w:val="Normln"/>
    <w:link w:val="Nadpis4Char"/>
    <w:semiHidden/>
    <w:unhideWhenUsed/>
    <w:qFormat/>
    <w:rsid w:val="002A2FED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cs-CZ"/>
    </w:r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F66F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66F4E"/>
    <w:pPr>
      <w:ind w:left="720"/>
      <w:contextualSpacing/>
    </w:pPr>
  </w:style>
  <w:style w:customStyle="1" w:styleId="text" w:type="paragraph">
    <w:name w:val="text"/>
    <w:rsid w:val="00F376AB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styleId="Zhlav" w:type="paragraph">
    <w:name w:val="header"/>
    <w:basedOn w:val="Normln"/>
    <w:link w:val="ZhlavChar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2A2FED"/>
  </w:style>
  <w:style w:styleId="Zpat" w:type="paragraph">
    <w:name w:val="footer"/>
    <w:basedOn w:val="Normln"/>
    <w:link w:val="ZpatChar"/>
    <w:uiPriority w:val="99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A2FED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customStyle="1" w:styleId="Nadpis4Char" w:type="character">
    <w:name w:val="Nadpis 4 Char"/>
    <w:basedOn w:val="Standardnpsmoodstavce"/>
    <w:link w:val="Nadpis4"/>
    <w:semiHidden/>
    <w:rsid w:val="002A2FED"/>
    <w:rPr>
      <w:rFonts w:ascii="Calibri" w:cs="Times New Roman" w:eastAsia="Times New Roman" w:hAnsi="Calibri"/>
      <w:b/>
      <w:bCs/>
      <w:sz w:val="28"/>
      <w:szCs w:val="28"/>
      <w:lang w:eastAsia="cs-CZ"/>
    </w:rPr>
  </w:style>
  <w:style w:styleId="Zkladntext" w:type="paragraph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36367C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971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16814FE-89F0-4AC1-BC97-97EA4E1F58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470</properties:Words>
  <properties:Characters>2774</properties:Characters>
  <properties:Lines>23</properties:Lines>
  <properties:Paragraphs>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2017-06-05T08:54:00Z</dcterms:created>
  <dc:creator/>
  <cp:lastModifiedBy/>
  <dcterms:modified xmlns:xsi="http://www.w3.org/2001/XMLSchema-instance" xsi:type="dcterms:W3CDTF">2019-11-24T20:03:00Z</dcterms:modified>
  <cp:revision>7</cp:revision>
</cp:coreProperties>
</file>