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C23" w:rsidRPr="00C518F4" w:rsidRDefault="00953C23" w:rsidP="00953C23">
      <w:pPr>
        <w:widowControl w:val="0"/>
        <w:spacing w:before="120"/>
        <w:jc w:val="center"/>
        <w:rPr>
          <w:rFonts w:ascii="Verdana" w:hAnsi="Verdana" w:cs="Arial"/>
          <w:b/>
          <w:i/>
          <w:color w:val="FF0000"/>
          <w:sz w:val="20"/>
          <w:szCs w:val="18"/>
        </w:rPr>
      </w:pPr>
      <w:r w:rsidRPr="00C518F4">
        <w:rPr>
          <w:rFonts w:ascii="Verdana" w:hAnsi="Verdana" w:cs="Arial"/>
          <w:b/>
          <w:i/>
          <w:sz w:val="20"/>
          <w:szCs w:val="18"/>
        </w:rPr>
        <w:t xml:space="preserve">Veřejná zakázka malého rozsahu na </w:t>
      </w:r>
      <w:r>
        <w:rPr>
          <w:rFonts w:ascii="Verdana" w:hAnsi="Verdana" w:cs="Arial"/>
          <w:b/>
          <w:i/>
          <w:sz w:val="20"/>
          <w:szCs w:val="18"/>
        </w:rPr>
        <w:t>služby</w:t>
      </w:r>
    </w:p>
    <w:p w:rsidR="00953C23" w:rsidRDefault="00953C23" w:rsidP="00953C23">
      <w:pPr>
        <w:widowControl w:val="0"/>
        <w:spacing w:before="60"/>
        <w:jc w:val="center"/>
        <w:rPr>
          <w:rFonts w:ascii="Verdana" w:hAnsi="Verdana" w:cs="Arial"/>
          <w:i/>
          <w:sz w:val="16"/>
          <w:szCs w:val="18"/>
        </w:rPr>
      </w:pPr>
      <w:r w:rsidRPr="00C518F4">
        <w:rPr>
          <w:rFonts w:ascii="Verdana" w:hAnsi="Verdana" w:cs="Arial"/>
          <w:i/>
          <w:sz w:val="16"/>
          <w:szCs w:val="18"/>
        </w:rPr>
        <w:t>zadávaná podle ustanovení § 6, § 27 a § 31 zákona číslo 134/2016 Sb., o veřejných zakázkách, v platném znění (dále rovněž jen „Zákon“)</w:t>
      </w:r>
      <w:r>
        <w:rPr>
          <w:rFonts w:ascii="Verdana" w:hAnsi="Verdana" w:cs="Arial"/>
          <w:i/>
          <w:sz w:val="16"/>
          <w:szCs w:val="18"/>
        </w:rPr>
        <w:t xml:space="preserve">, </w:t>
      </w:r>
      <w:r w:rsidRPr="00F4719F">
        <w:rPr>
          <w:rFonts w:ascii="Verdana" w:hAnsi="Verdana" w:cs="Arial"/>
          <w:i/>
          <w:sz w:val="16"/>
          <w:szCs w:val="18"/>
        </w:rPr>
        <w:t xml:space="preserve">s Pravidly pro žadatele a příjemce (dále jen Pravidla) </w:t>
      </w:r>
      <w:r>
        <w:rPr>
          <w:rFonts w:ascii="Verdana" w:hAnsi="Verdana" w:cs="Arial"/>
          <w:i/>
          <w:sz w:val="16"/>
          <w:szCs w:val="18"/>
        </w:rPr>
        <w:t xml:space="preserve">a </w:t>
      </w:r>
    </w:p>
    <w:p w:rsidR="00953C23" w:rsidRPr="00C85435" w:rsidRDefault="00953C23" w:rsidP="00953C23">
      <w:pPr>
        <w:widowControl w:val="0"/>
        <w:spacing w:before="40"/>
        <w:jc w:val="center"/>
        <w:rPr>
          <w:rFonts w:ascii="Verdana" w:hAnsi="Verdana" w:cs="Arial"/>
          <w:i/>
          <w:sz w:val="16"/>
          <w:szCs w:val="18"/>
        </w:rPr>
      </w:pPr>
      <w:r>
        <w:rPr>
          <w:rFonts w:ascii="Verdana" w:hAnsi="Verdana" w:cs="Arial"/>
          <w:i/>
          <w:sz w:val="16"/>
          <w:szCs w:val="18"/>
        </w:rPr>
        <w:t>podle metod</w:t>
      </w:r>
      <w:r w:rsidRPr="00C85435">
        <w:rPr>
          <w:rFonts w:ascii="Verdana" w:hAnsi="Verdana" w:cs="Arial"/>
          <w:i/>
          <w:sz w:val="16"/>
          <w:szCs w:val="18"/>
        </w:rPr>
        <w:t xml:space="preserve">ického pokynu ředitele odboru ZSP MHMP č. 1/2018 </w:t>
      </w:r>
    </w:p>
    <w:p w:rsidR="00953C23" w:rsidRPr="00D11249" w:rsidRDefault="00953C23" w:rsidP="00953C23">
      <w:pPr>
        <w:widowControl w:val="0"/>
        <w:spacing w:before="120"/>
        <w:jc w:val="center"/>
        <w:rPr>
          <w:rFonts w:ascii="Verdana" w:hAnsi="Verdana" w:cs="Arial"/>
          <w:i/>
          <w:sz w:val="16"/>
          <w:szCs w:val="18"/>
        </w:rPr>
      </w:pPr>
      <w:r w:rsidRPr="00DC07D5">
        <w:rPr>
          <w:rFonts w:ascii="Verdana" w:hAnsi="Verdana" w:cs="Arial"/>
          <w:i/>
          <w:sz w:val="16"/>
          <w:szCs w:val="18"/>
        </w:rPr>
        <w:t>s názvem:</w:t>
      </w:r>
    </w:p>
    <w:p w:rsidR="00953C23" w:rsidRPr="00B426C7" w:rsidRDefault="00953C23" w:rsidP="00953C23">
      <w:pPr>
        <w:widowControl w:val="0"/>
        <w:spacing w:before="240" w:after="240"/>
        <w:jc w:val="center"/>
        <w:rPr>
          <w:rFonts w:ascii="Verdana" w:hAnsi="Verdana" w:cs="Arial"/>
          <w:b/>
          <w:i/>
          <w:sz w:val="26"/>
          <w:szCs w:val="26"/>
        </w:rPr>
      </w:pPr>
      <w:bookmarkStart w:id="0" w:name="_Hlk482600598"/>
      <w:r w:rsidRPr="00B426C7">
        <w:rPr>
          <w:rFonts w:ascii="Verdana" w:hAnsi="Verdana" w:cs="Arial"/>
          <w:b/>
          <w:i/>
          <w:sz w:val="26"/>
          <w:szCs w:val="26"/>
        </w:rPr>
        <w:t>„</w:t>
      </w:r>
      <w:bookmarkEnd w:id="0"/>
      <w:r w:rsidRPr="00B426C7">
        <w:rPr>
          <w:rFonts w:ascii="Verdana" w:hAnsi="Verdana" w:cs="Arial"/>
          <w:b/>
          <w:i/>
          <w:sz w:val="26"/>
          <w:szCs w:val="26"/>
        </w:rPr>
        <w:t>Analýza situace bezdomovectví v</w:t>
      </w:r>
      <w:r w:rsidR="00B426C7" w:rsidRPr="00B426C7">
        <w:rPr>
          <w:rFonts w:ascii="Verdana" w:hAnsi="Verdana" w:cs="Arial"/>
          <w:b/>
          <w:i/>
          <w:sz w:val="26"/>
          <w:szCs w:val="26"/>
        </w:rPr>
        <w:t> </w:t>
      </w:r>
      <w:r w:rsidRPr="00B426C7">
        <w:rPr>
          <w:rFonts w:ascii="Verdana" w:hAnsi="Verdana" w:cs="Arial"/>
          <w:b/>
          <w:i/>
          <w:sz w:val="26"/>
          <w:szCs w:val="26"/>
        </w:rPr>
        <w:t>Praze</w:t>
      </w:r>
      <w:r w:rsidR="00B426C7" w:rsidRPr="00B426C7">
        <w:rPr>
          <w:rFonts w:ascii="Verdana" w:hAnsi="Verdana" w:cs="Arial"/>
          <w:b/>
          <w:i/>
          <w:sz w:val="26"/>
          <w:szCs w:val="26"/>
        </w:rPr>
        <w:t xml:space="preserve"> – opakované zadání</w:t>
      </w:r>
      <w:r w:rsidRPr="00B426C7">
        <w:rPr>
          <w:rFonts w:ascii="Verdana" w:hAnsi="Verdana" w:cs="Arial"/>
          <w:b/>
          <w:i/>
          <w:sz w:val="26"/>
          <w:szCs w:val="26"/>
        </w:rPr>
        <w:t>“</w:t>
      </w:r>
    </w:p>
    <w:p w:rsidR="00953C23" w:rsidRPr="00B4700F" w:rsidRDefault="00953C23" w:rsidP="00953C23">
      <w:pPr>
        <w:widowControl w:val="0"/>
        <w:spacing w:before="180"/>
        <w:jc w:val="center"/>
        <w:rPr>
          <w:rFonts w:ascii="Verdana" w:hAnsi="Verdana" w:cs="Arial"/>
          <w:b/>
          <w:i/>
          <w:caps/>
          <w:sz w:val="32"/>
          <w:szCs w:val="28"/>
        </w:rPr>
      </w:pPr>
      <w:r>
        <w:rPr>
          <w:rFonts w:ascii="Verdana" w:hAnsi="Verdana" w:cs="Arial"/>
          <w:b/>
          <w:i/>
          <w:caps/>
          <w:sz w:val="32"/>
          <w:szCs w:val="28"/>
        </w:rPr>
        <w:t>Zadávací PODMÍNKY</w:t>
      </w:r>
    </w:p>
    <w:p w:rsidR="00953C23" w:rsidRPr="00C142A0" w:rsidRDefault="00953C23" w:rsidP="00953C23">
      <w:pPr>
        <w:widowControl w:val="0"/>
        <w:spacing w:before="120"/>
        <w:jc w:val="center"/>
        <w:rPr>
          <w:rFonts w:ascii="Verdana" w:hAnsi="Verdana" w:cs="Arial"/>
          <w:b/>
          <w:i/>
          <w:caps/>
          <w:sz w:val="22"/>
          <w:szCs w:val="28"/>
        </w:rPr>
      </w:pPr>
      <w:r w:rsidRPr="00C142A0">
        <w:rPr>
          <w:rFonts w:ascii="Verdana" w:hAnsi="Verdana" w:cs="Arial"/>
          <w:b/>
          <w:i/>
          <w:caps/>
          <w:sz w:val="22"/>
          <w:szCs w:val="28"/>
        </w:rPr>
        <w:t>(zadávací dokumentace)</w:t>
      </w:r>
    </w:p>
    <w:p w:rsidR="009362C6" w:rsidRDefault="00953C23" w:rsidP="00953C23">
      <w:pPr>
        <w:widowControl w:val="0"/>
        <w:jc w:val="center"/>
        <w:rPr>
          <w:rFonts w:ascii="Verdana" w:hAnsi="Verdana" w:cs="Arial"/>
          <w:b/>
          <w:i/>
          <w:sz w:val="16"/>
          <w:szCs w:val="16"/>
        </w:rPr>
      </w:pPr>
      <w:bookmarkStart w:id="1" w:name="_Hlk527454536"/>
      <w:r w:rsidRPr="00C142A0">
        <w:rPr>
          <w:rFonts w:ascii="Verdana" w:hAnsi="Verdana" w:cs="Arial"/>
          <w:b/>
          <w:bCs/>
          <w:i/>
          <w:sz w:val="16"/>
          <w:szCs w:val="16"/>
        </w:rPr>
        <w:t>V</w:t>
      </w:r>
      <w:r w:rsidRPr="00C142A0">
        <w:rPr>
          <w:rFonts w:ascii="Verdana" w:hAnsi="Verdana" w:cs="Arial"/>
          <w:b/>
          <w:i/>
          <w:sz w:val="16"/>
          <w:szCs w:val="18"/>
        </w:rPr>
        <w:t xml:space="preserve">eřejná zakázka bude financovaná z Operačního programu zaměstnanost, jako projekt: Koordinace systémového řešení bezdomovectví v Praze </w:t>
      </w:r>
      <w:bookmarkEnd w:id="1"/>
      <w:r w:rsidRPr="00C142A0">
        <w:rPr>
          <w:rFonts w:ascii="Verdana" w:hAnsi="Verdana" w:cs="Arial"/>
          <w:b/>
          <w:i/>
          <w:sz w:val="16"/>
          <w:szCs w:val="18"/>
        </w:rPr>
        <w:t>CZ.03.2.63/0.0/0.0/19_099/0015212</w:t>
      </w:r>
      <w:r w:rsidR="00E11B69">
        <w:rPr>
          <w:rFonts w:ascii="Verdana" w:hAnsi="Verdana"/>
          <w:b/>
          <w:i/>
          <w:sz w:val="16"/>
          <w:szCs w:val="16"/>
        </w:rPr>
        <w:t xml:space="preserve"> </w:t>
      </w:r>
    </w:p>
    <w:p w:rsidR="009362C6" w:rsidRPr="00877FDE" w:rsidRDefault="009362C6" w:rsidP="009362C6">
      <w:pPr>
        <w:spacing w:before="120"/>
        <w:jc w:val="center"/>
        <w:rPr>
          <w:rFonts w:ascii="Verdana" w:hAnsi="Verdana"/>
          <w:i/>
          <w:sz w:val="16"/>
          <w:szCs w:val="16"/>
        </w:rPr>
      </w:pPr>
      <w:r w:rsidRPr="00762FFA">
        <w:rPr>
          <w:rFonts w:ascii="Verdana" w:hAnsi="Verdana" w:cs="Arial"/>
          <w:b/>
          <w:i/>
          <w:sz w:val="16"/>
          <w:szCs w:val="16"/>
        </w:rPr>
        <w:t>ve vztahu k zákonu se jedná o veřejnou zakázku malého rozsahu</w:t>
      </w:r>
    </w:p>
    <w:p w:rsidR="009362C6" w:rsidRDefault="009362C6" w:rsidP="009362C6">
      <w:pPr>
        <w:spacing w:before="60"/>
        <w:jc w:val="center"/>
        <w:rPr>
          <w:rFonts w:ascii="Verdana" w:hAnsi="Verdana"/>
          <w:b/>
          <w:i/>
          <w:sz w:val="16"/>
          <w:szCs w:val="16"/>
        </w:rPr>
      </w:pPr>
      <w:r w:rsidRPr="00877FDE">
        <w:rPr>
          <w:rFonts w:ascii="Verdana" w:hAnsi="Verdana"/>
          <w:i/>
          <w:sz w:val="16"/>
          <w:szCs w:val="16"/>
        </w:rPr>
        <w:t xml:space="preserve">Toto zadávací řízení pro zadání veřejné zakázky malého rozsahu se neřídí postupy podle Zákona, kromě ustanovení § 6 Zákona. Pokud je v textu uveden odkaz na Zákon, je to v zájmu snadnějšího pochopení významu textu, vždy je však takový odkaz použit pouze </w:t>
      </w:r>
      <w:r w:rsidRPr="00877FDE">
        <w:rPr>
          <w:rFonts w:ascii="Verdana" w:hAnsi="Verdana"/>
          <w:i/>
          <w:sz w:val="16"/>
          <w:szCs w:val="16"/>
          <w:u w:val="single"/>
        </w:rPr>
        <w:t>„ve smyslu Zákona“.</w:t>
      </w:r>
    </w:p>
    <w:p w:rsidR="009362C6" w:rsidRPr="002A70D7" w:rsidRDefault="009362C6" w:rsidP="009362C6">
      <w:pPr>
        <w:widowControl w:val="0"/>
        <w:jc w:val="center"/>
        <w:rPr>
          <w:rFonts w:ascii="Verdana" w:hAnsi="Verdana" w:cs="Arial"/>
          <w:b/>
          <w:i/>
          <w:color w:val="FF0000"/>
          <w:sz w:val="18"/>
          <w:szCs w:val="18"/>
        </w:rPr>
      </w:pPr>
    </w:p>
    <w:p w:rsidR="009362C6" w:rsidRPr="0074757C" w:rsidRDefault="009362C6" w:rsidP="009362C6">
      <w:pPr>
        <w:widowControl w:val="0"/>
        <w:jc w:val="center"/>
        <w:rPr>
          <w:rFonts w:ascii="Verdana" w:hAnsi="Verdana" w:cs="Arial"/>
          <w:b/>
          <w:i/>
          <w:sz w:val="12"/>
          <w:szCs w:val="20"/>
        </w:rPr>
      </w:pPr>
    </w:p>
    <w:p w:rsidR="009362C6" w:rsidRPr="0074757C" w:rsidRDefault="009362C6" w:rsidP="009362C6">
      <w:pPr>
        <w:widowControl w:val="0"/>
        <w:jc w:val="center"/>
        <w:rPr>
          <w:rFonts w:ascii="Verdana" w:hAnsi="Verdana" w:cs="Arial"/>
          <w:b/>
          <w:i/>
          <w:sz w:val="12"/>
          <w:szCs w:val="20"/>
        </w:rPr>
      </w:pPr>
    </w:p>
    <w:p w:rsidR="009362C6" w:rsidRPr="0074757C" w:rsidRDefault="009362C6" w:rsidP="009362C6">
      <w:pPr>
        <w:widowControl w:val="0"/>
        <w:jc w:val="center"/>
        <w:rPr>
          <w:rFonts w:ascii="Verdana" w:hAnsi="Verdana" w:cs="Arial"/>
          <w:b/>
          <w:i/>
          <w:caps/>
          <w:sz w:val="38"/>
          <w:szCs w:val="40"/>
        </w:rPr>
      </w:pPr>
      <w:r w:rsidRPr="0074757C">
        <w:rPr>
          <w:rFonts w:ascii="Verdana" w:hAnsi="Verdana" w:cs="Arial"/>
          <w:b/>
          <w:i/>
          <w:caps/>
          <w:sz w:val="38"/>
          <w:szCs w:val="40"/>
        </w:rPr>
        <w:t>Zadávací dokumentace – Obchodní podmínky</w:t>
      </w:r>
    </w:p>
    <w:p w:rsidR="009362C6" w:rsidRPr="0074757C" w:rsidRDefault="009362C6" w:rsidP="009362C6">
      <w:pPr>
        <w:widowControl w:val="0"/>
        <w:jc w:val="center"/>
        <w:rPr>
          <w:rFonts w:ascii="Verdana" w:hAnsi="Verdana" w:cs="Arial"/>
          <w:b/>
          <w:i/>
          <w:sz w:val="14"/>
          <w:szCs w:val="20"/>
        </w:rPr>
      </w:pPr>
    </w:p>
    <w:p w:rsidR="009362C6" w:rsidRPr="0074757C" w:rsidRDefault="009362C6" w:rsidP="009362C6">
      <w:pPr>
        <w:widowControl w:val="0"/>
        <w:jc w:val="center"/>
        <w:rPr>
          <w:rFonts w:ascii="Verdana" w:hAnsi="Verdana" w:cs="Arial"/>
          <w:b/>
          <w:i/>
          <w:sz w:val="14"/>
          <w:szCs w:val="20"/>
        </w:rPr>
      </w:pPr>
    </w:p>
    <w:p w:rsidR="009362C6" w:rsidRPr="0074757C" w:rsidRDefault="009362C6" w:rsidP="009362C6">
      <w:pPr>
        <w:widowControl w:val="0"/>
        <w:jc w:val="center"/>
        <w:rPr>
          <w:rFonts w:ascii="Verdana" w:hAnsi="Verdana" w:cs="Arial"/>
          <w:b/>
          <w:i/>
          <w:sz w:val="14"/>
          <w:szCs w:val="20"/>
        </w:rPr>
      </w:pPr>
    </w:p>
    <w:p w:rsidR="009362C6" w:rsidRDefault="009362C6" w:rsidP="009362C6">
      <w:pPr>
        <w:pStyle w:val="Nzev"/>
        <w:widowControl w:val="0"/>
        <w:jc w:val="both"/>
        <w:outlineLvl w:val="0"/>
        <w:rPr>
          <w:rFonts w:ascii="Verdana" w:hAnsi="Verdana"/>
          <w:i/>
          <w:sz w:val="18"/>
          <w:szCs w:val="16"/>
        </w:rPr>
      </w:pPr>
    </w:p>
    <w:p w:rsidR="009362C6" w:rsidRPr="009261DB" w:rsidRDefault="009362C6" w:rsidP="009362C6">
      <w:pPr>
        <w:pStyle w:val="Nzev"/>
        <w:widowControl w:val="0"/>
        <w:jc w:val="both"/>
        <w:outlineLvl w:val="0"/>
        <w:rPr>
          <w:rFonts w:ascii="Verdana" w:hAnsi="Verdana"/>
          <w:i/>
          <w:sz w:val="16"/>
          <w:szCs w:val="16"/>
        </w:rPr>
      </w:pPr>
      <w:r w:rsidRPr="009261DB">
        <w:rPr>
          <w:rFonts w:ascii="Verdana" w:hAnsi="Verdana"/>
          <w:i/>
          <w:sz w:val="16"/>
          <w:szCs w:val="16"/>
        </w:rPr>
        <w:t xml:space="preserve">Zadávací </w:t>
      </w:r>
      <w:r>
        <w:rPr>
          <w:rFonts w:ascii="Verdana" w:hAnsi="Verdana"/>
          <w:i/>
          <w:sz w:val="16"/>
          <w:szCs w:val="16"/>
        </w:rPr>
        <w:t>podmínky</w:t>
      </w:r>
      <w:r w:rsidRPr="009261DB">
        <w:rPr>
          <w:rFonts w:ascii="Verdana" w:hAnsi="Verdana"/>
          <w:i/>
          <w:sz w:val="16"/>
          <w:szCs w:val="16"/>
        </w:rPr>
        <w:t xml:space="preserve"> – obchodní </w:t>
      </w:r>
      <w:proofErr w:type="gramStart"/>
      <w:r w:rsidRPr="009261DB">
        <w:rPr>
          <w:rFonts w:ascii="Verdana" w:hAnsi="Verdana"/>
          <w:i/>
          <w:sz w:val="16"/>
          <w:szCs w:val="16"/>
        </w:rPr>
        <w:t>po</w:t>
      </w:r>
      <w:r>
        <w:rPr>
          <w:rFonts w:ascii="Verdana" w:hAnsi="Verdana"/>
          <w:i/>
          <w:sz w:val="16"/>
          <w:szCs w:val="16"/>
        </w:rPr>
        <w:t>dmínky - jsou</w:t>
      </w:r>
      <w:proofErr w:type="gramEnd"/>
      <w:r>
        <w:rPr>
          <w:rFonts w:ascii="Verdana" w:hAnsi="Verdana"/>
          <w:i/>
          <w:sz w:val="16"/>
          <w:szCs w:val="16"/>
        </w:rPr>
        <w:t xml:space="preserve"> součástí zadávacích podmínek </w:t>
      </w:r>
      <w:r w:rsidRPr="009261DB">
        <w:rPr>
          <w:rFonts w:ascii="Verdana" w:hAnsi="Verdana"/>
          <w:i/>
          <w:sz w:val="16"/>
          <w:szCs w:val="16"/>
        </w:rPr>
        <w:t xml:space="preserve">a obsahují text smlouvy obligatorního charakteru, který je pro dodavatele závazný. Dodavatel je povinen text obchodních podmínek ve svém návrhu smlouvy předkládaném v rámci nabídky akceptovat. Pro zajištění textu obchodních podmínek proti opravám a přepisům je text obchodních podmínek předáván dodavatelům </w:t>
      </w:r>
      <w:r>
        <w:rPr>
          <w:rFonts w:ascii="Verdana" w:hAnsi="Verdana"/>
          <w:i/>
          <w:sz w:val="16"/>
          <w:szCs w:val="16"/>
        </w:rPr>
        <w:t>elektronicky ve formátu PDF</w:t>
      </w:r>
      <w:r w:rsidRPr="009261DB">
        <w:rPr>
          <w:rFonts w:ascii="Verdana" w:hAnsi="Verdana"/>
          <w:i/>
          <w:sz w:val="16"/>
          <w:szCs w:val="16"/>
        </w:rPr>
        <w:t xml:space="preserve">. </w:t>
      </w:r>
      <w:r w:rsidRPr="00FB0F06">
        <w:rPr>
          <w:rFonts w:ascii="Verdana" w:hAnsi="Verdana"/>
          <w:i/>
          <w:sz w:val="16"/>
          <w:szCs w:val="18"/>
        </w:rPr>
        <w:t>Účastník zadávacího řízení pro potřeby zpracování nabídky text smlouvy vytiskne, rukou vyplní v textu smlouvy údaje, které jsou určeny k vyplnění, a takto doplněnou smlouvu předloží jako součást nabídky zadavateli</w:t>
      </w:r>
      <w:r w:rsidRPr="009261DB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 xml:space="preserve"> </w:t>
      </w:r>
      <w:r w:rsidRPr="009261DB">
        <w:rPr>
          <w:rFonts w:ascii="Verdana" w:hAnsi="Verdana"/>
          <w:i/>
          <w:sz w:val="16"/>
          <w:szCs w:val="16"/>
        </w:rPr>
        <w:t>Obsah obchodních podmínek může dodavatel při zpracování návrhu doplnit pouze v těch částech, kde to vyplývá z textu obchodních podmínek. Jakékoli jiné dodatky či odchylky se vylučují</w:t>
      </w:r>
      <w:r>
        <w:rPr>
          <w:rFonts w:ascii="Verdana" w:hAnsi="Verdana"/>
          <w:i/>
          <w:sz w:val="16"/>
          <w:szCs w:val="16"/>
        </w:rPr>
        <w:t>.</w:t>
      </w:r>
    </w:p>
    <w:p w:rsidR="009362C6" w:rsidRPr="009261DB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Pr="009261DB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  <w:r w:rsidRPr="009261DB">
        <w:rPr>
          <w:rFonts w:ascii="Verdana" w:hAnsi="Verdana" w:cs="Arial"/>
          <w:b/>
          <w:i/>
          <w:sz w:val="16"/>
          <w:szCs w:val="20"/>
        </w:rPr>
        <w:t xml:space="preserve"> </w:t>
      </w:r>
    </w:p>
    <w:p w:rsidR="009362C6" w:rsidRPr="009261DB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Pr="009261DB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9362C6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9362C6" w:rsidRDefault="009362C6" w:rsidP="00410E39">
      <w:pPr>
        <w:pStyle w:val="Nadpis2"/>
        <w:jc w:val="both"/>
        <w:rPr>
          <w:rFonts w:ascii="Verdana" w:hAnsi="Verdana" w:cs="Arial"/>
          <w:i/>
          <w:sz w:val="16"/>
          <w14:shadow w14:blurRad="0" w14:dist="0" w14:dir="0" w14:sx="0" w14:sy="0" w14:kx="0" w14:ky="0" w14:algn="none">
            <w14:srgbClr w14:val="000000"/>
          </w14:shadow>
        </w:rPr>
      </w:pPr>
    </w:p>
    <w:p w:rsidR="00B85DE7" w:rsidRPr="00B85DE7" w:rsidRDefault="00B85DE7" w:rsidP="00B85DE7"/>
    <w:p w:rsidR="00410E39" w:rsidRPr="009E2137" w:rsidRDefault="00410E39" w:rsidP="00410E39">
      <w:pPr>
        <w:pStyle w:val="Nadpis2"/>
        <w:jc w:val="both"/>
        <w:rPr>
          <w:rFonts w:ascii="Verdana" w:hAnsi="Verdana"/>
          <w:b w:val="0"/>
          <w:i/>
          <w:sz w:val="18"/>
          <w:szCs w:val="18"/>
        </w:rPr>
      </w:pPr>
      <w:r w:rsidRPr="00241981">
        <w:rPr>
          <w:rFonts w:ascii="Verdana" w:hAnsi="Verdana"/>
          <w:b w:val="0"/>
          <w:i/>
          <w:sz w:val="18"/>
          <w:szCs w:val="18"/>
        </w:rPr>
        <w:lastRenderedPageBreak/>
        <w:t xml:space="preserve">evidenční číslo </w:t>
      </w:r>
      <w:r w:rsidR="004E62BD" w:rsidRPr="00241981">
        <w:rPr>
          <w:rFonts w:ascii="Verdana" w:hAnsi="Verdana"/>
          <w:b w:val="0"/>
          <w:i/>
          <w:sz w:val="18"/>
          <w:szCs w:val="18"/>
        </w:rPr>
        <w:t>Objednatel</w:t>
      </w:r>
      <w:r w:rsidRPr="00241981">
        <w:rPr>
          <w:rFonts w:ascii="Verdana" w:hAnsi="Verdana"/>
          <w:b w:val="0"/>
          <w:i/>
          <w:sz w:val="18"/>
          <w:szCs w:val="18"/>
        </w:rPr>
        <w:t xml:space="preserve">e </w:t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  <w:t xml:space="preserve">           </w:t>
      </w:r>
      <w:r w:rsidR="00665EA0">
        <w:rPr>
          <w:rFonts w:ascii="Verdana" w:hAnsi="Verdana"/>
          <w:b w:val="0"/>
          <w:i/>
          <w:sz w:val="18"/>
          <w:szCs w:val="18"/>
        </w:rPr>
        <w:tab/>
      </w:r>
      <w:r w:rsidR="00665EA0">
        <w:rPr>
          <w:rFonts w:ascii="Verdana" w:hAnsi="Verdana"/>
          <w:b w:val="0"/>
          <w:i/>
          <w:sz w:val="18"/>
          <w:szCs w:val="18"/>
        </w:rPr>
        <w:tab/>
        <w:t xml:space="preserve">     </w:t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proofErr w:type="gramStart"/>
      <w:r w:rsidR="004E62BD" w:rsidRPr="00241981">
        <w:rPr>
          <w:rFonts w:ascii="Verdana" w:hAnsi="Verdana"/>
          <w:b w:val="0"/>
          <w:i/>
          <w:sz w:val="18"/>
          <w:szCs w:val="18"/>
        </w:rPr>
        <w:tab/>
        <w:t xml:space="preserve">  </w:t>
      </w:r>
      <w:r w:rsidRPr="00241981">
        <w:rPr>
          <w:rFonts w:ascii="Verdana" w:hAnsi="Verdana"/>
          <w:b w:val="0"/>
          <w:i/>
          <w:sz w:val="18"/>
          <w:szCs w:val="18"/>
        </w:rPr>
        <w:t>evidenční</w:t>
      </w:r>
      <w:proofErr w:type="gramEnd"/>
      <w:r w:rsidRPr="00241981">
        <w:rPr>
          <w:rFonts w:ascii="Verdana" w:hAnsi="Verdana"/>
          <w:b w:val="0"/>
          <w:i/>
          <w:sz w:val="18"/>
          <w:szCs w:val="18"/>
        </w:rPr>
        <w:t xml:space="preserve"> číslo </w:t>
      </w:r>
      <w:r w:rsidR="004E62BD" w:rsidRPr="00241981">
        <w:rPr>
          <w:rFonts w:ascii="Verdana" w:hAnsi="Verdana"/>
          <w:b w:val="0"/>
          <w:i/>
          <w:sz w:val="18"/>
          <w:szCs w:val="18"/>
        </w:rPr>
        <w:t>Dodavatel</w:t>
      </w:r>
      <w:r w:rsidRPr="00241981">
        <w:rPr>
          <w:rFonts w:ascii="Verdana" w:hAnsi="Verdana"/>
          <w:b w:val="0"/>
          <w:i/>
          <w:sz w:val="18"/>
          <w:szCs w:val="18"/>
        </w:rPr>
        <w:t>e</w:t>
      </w:r>
    </w:p>
    <w:p w:rsidR="00410E39" w:rsidRPr="009E2137" w:rsidRDefault="00410E39" w:rsidP="00410E39">
      <w:pPr>
        <w:pStyle w:val="Nadpis2"/>
        <w:spacing w:before="120"/>
        <w:jc w:val="both"/>
        <w:rPr>
          <w:rFonts w:ascii="Verdana" w:hAnsi="Verdana"/>
          <w:b w:val="0"/>
          <w:i/>
          <w:sz w:val="18"/>
          <w:szCs w:val="18"/>
        </w:rPr>
      </w:pPr>
      <w:r w:rsidRPr="00241981">
        <w:rPr>
          <w:rFonts w:ascii="Verdana" w:hAnsi="Verdana"/>
          <w:b w:val="0"/>
          <w:i/>
          <w:sz w:val="18"/>
          <w:szCs w:val="18"/>
        </w:rPr>
        <w:t>……………………….…….……………</w:t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  <w:t xml:space="preserve">                        </w:t>
      </w:r>
      <w:r w:rsidR="00665EA0">
        <w:rPr>
          <w:rFonts w:ascii="Verdana" w:hAnsi="Verdana"/>
          <w:i/>
          <w:sz w:val="18"/>
          <w:szCs w:val="18"/>
        </w:rPr>
        <w:t xml:space="preserve"> </w:t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  <w:t xml:space="preserve">   </w:t>
      </w:r>
      <w:r w:rsidRPr="00241981">
        <w:rPr>
          <w:rFonts w:ascii="Verdana" w:hAnsi="Verdana"/>
          <w:b w:val="0"/>
          <w:i/>
          <w:sz w:val="18"/>
          <w:szCs w:val="18"/>
        </w:rPr>
        <w:t>…………………….…….……………</w:t>
      </w:r>
    </w:p>
    <w:p w:rsidR="00045921" w:rsidRPr="007D33CA" w:rsidRDefault="00045921" w:rsidP="00C8526C">
      <w:pPr>
        <w:spacing w:before="120"/>
        <w:jc w:val="center"/>
        <w:rPr>
          <w:rFonts w:ascii="Verdana" w:hAnsi="Verdana"/>
          <w:b/>
          <w:i/>
          <w:caps/>
          <w:sz w:val="18"/>
          <w:szCs w:val="18"/>
        </w:rPr>
      </w:pPr>
    </w:p>
    <w:p w:rsidR="00D70373" w:rsidRDefault="005301BD" w:rsidP="00C8526C">
      <w:pPr>
        <w:spacing w:before="120"/>
        <w:jc w:val="center"/>
        <w:rPr>
          <w:rFonts w:ascii="Verdana" w:hAnsi="Verdana"/>
          <w:b/>
          <w:i/>
          <w:caps/>
          <w:sz w:val="36"/>
          <w:szCs w:val="36"/>
        </w:rPr>
      </w:pPr>
      <w:r w:rsidRPr="00241981">
        <w:rPr>
          <w:rFonts w:ascii="Verdana" w:hAnsi="Verdana"/>
          <w:b/>
          <w:i/>
          <w:caps/>
          <w:sz w:val="36"/>
          <w:szCs w:val="36"/>
        </w:rPr>
        <w:t>S</w:t>
      </w:r>
      <w:r w:rsidR="00C8526C" w:rsidRPr="00241981">
        <w:rPr>
          <w:rFonts w:ascii="Verdana" w:hAnsi="Verdana"/>
          <w:b/>
          <w:i/>
          <w:caps/>
          <w:sz w:val="36"/>
          <w:szCs w:val="36"/>
        </w:rPr>
        <w:t>mlouva</w:t>
      </w:r>
      <w:r w:rsidR="009E2137">
        <w:rPr>
          <w:rFonts w:ascii="Verdana" w:hAnsi="Verdana"/>
          <w:b/>
          <w:i/>
          <w:caps/>
          <w:sz w:val="36"/>
          <w:szCs w:val="36"/>
        </w:rPr>
        <w:t xml:space="preserve"> </w:t>
      </w:r>
    </w:p>
    <w:p w:rsidR="00045921" w:rsidRPr="00D51E1A" w:rsidRDefault="00D51E1A" w:rsidP="00E2278E">
      <w:pPr>
        <w:jc w:val="center"/>
        <w:rPr>
          <w:rFonts w:ascii="Verdana" w:hAnsi="Verdana"/>
          <w:b/>
          <w:i/>
          <w:sz w:val="32"/>
          <w:szCs w:val="32"/>
        </w:rPr>
      </w:pPr>
      <w:r w:rsidRPr="00D51E1A">
        <w:rPr>
          <w:rFonts w:ascii="Verdana" w:hAnsi="Verdana"/>
          <w:b/>
          <w:i/>
          <w:sz w:val="32"/>
          <w:szCs w:val="32"/>
        </w:rPr>
        <w:t>na zpracování analytické studie o současném stavu a povaze bezdomovectví na území Hlavního města Prahy</w:t>
      </w:r>
    </w:p>
    <w:p w:rsidR="00C8526C" w:rsidRPr="00241981" w:rsidRDefault="00C8526C" w:rsidP="00457C30">
      <w:pPr>
        <w:spacing w:before="360"/>
        <w:jc w:val="both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>Smluvní strany:</w:t>
      </w:r>
    </w:p>
    <w:p w:rsidR="00045921" w:rsidRPr="00241981" w:rsidRDefault="00045921" w:rsidP="00B234EB">
      <w:pPr>
        <w:tabs>
          <w:tab w:val="left" w:pos="4140"/>
        </w:tabs>
        <w:spacing w:before="60"/>
        <w:ind w:left="4111" w:hanging="3402"/>
        <w:rPr>
          <w:rFonts w:ascii="Verdana" w:hAnsi="Verdana"/>
          <w:b/>
          <w:i/>
          <w:sz w:val="20"/>
          <w:szCs w:val="20"/>
        </w:rPr>
      </w:pPr>
    </w:p>
    <w:p w:rsidR="00942B3D" w:rsidRPr="00942B3D" w:rsidRDefault="00942B3D" w:rsidP="00942B3D">
      <w:pPr>
        <w:tabs>
          <w:tab w:val="left" w:pos="709"/>
        </w:tabs>
        <w:spacing w:before="60"/>
        <w:ind w:left="4140" w:hanging="414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ab/>
      </w:r>
      <w:r w:rsidR="004862D2" w:rsidRPr="000237B0">
        <w:rPr>
          <w:rFonts w:ascii="Verdana" w:hAnsi="Verdana"/>
          <w:b/>
          <w:i/>
          <w:sz w:val="20"/>
          <w:szCs w:val="20"/>
        </w:rPr>
        <w:t>Centrum sociálních služeb Praha, příspěvková organizace</w:t>
      </w:r>
    </w:p>
    <w:p w:rsidR="00942B3D" w:rsidRPr="00B426C7" w:rsidRDefault="00942B3D" w:rsidP="00942B3D">
      <w:pPr>
        <w:pStyle w:val="Zhlav"/>
        <w:tabs>
          <w:tab w:val="clear" w:pos="4536"/>
          <w:tab w:val="clear" w:pos="9072"/>
          <w:tab w:val="left" w:pos="2410"/>
        </w:tabs>
        <w:spacing w:before="6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8"/>
          <w:szCs w:val="18"/>
        </w:rPr>
        <w:tab/>
      </w:r>
      <w:r w:rsidRPr="00B426C7">
        <w:rPr>
          <w:rFonts w:ascii="Verdana" w:hAnsi="Verdana"/>
          <w:b/>
          <w:i/>
          <w:sz w:val="16"/>
          <w:szCs w:val="16"/>
        </w:rPr>
        <w:t>Sídlo:</w:t>
      </w:r>
      <w:r w:rsidRPr="00B426C7">
        <w:rPr>
          <w:rFonts w:ascii="Verdana" w:hAnsi="Verdana" w:cs="Arial"/>
          <w:b/>
          <w:i/>
          <w:sz w:val="16"/>
          <w:szCs w:val="16"/>
        </w:rPr>
        <w:tab/>
      </w:r>
      <w:r w:rsidRPr="00B426C7">
        <w:rPr>
          <w:rFonts w:ascii="Verdana" w:hAnsi="Verdana" w:cs="Arial"/>
          <w:b/>
          <w:i/>
          <w:sz w:val="16"/>
          <w:szCs w:val="16"/>
        </w:rPr>
        <w:tab/>
      </w:r>
      <w:r w:rsidRPr="00B426C7">
        <w:rPr>
          <w:rFonts w:ascii="Verdana" w:hAnsi="Verdana" w:cs="Arial"/>
          <w:b/>
          <w:i/>
          <w:sz w:val="16"/>
          <w:szCs w:val="16"/>
        </w:rPr>
        <w:tab/>
      </w:r>
      <w:r w:rsidR="00B426C7">
        <w:rPr>
          <w:rFonts w:ascii="Verdana" w:hAnsi="Verdana" w:cs="Arial"/>
          <w:b/>
          <w:i/>
          <w:sz w:val="16"/>
          <w:szCs w:val="16"/>
        </w:rPr>
        <w:tab/>
      </w:r>
      <w:r w:rsidR="009E2137" w:rsidRPr="00B426C7">
        <w:rPr>
          <w:rFonts w:ascii="Verdana" w:hAnsi="Verdana"/>
          <w:b/>
          <w:i/>
          <w:sz w:val="16"/>
          <w:szCs w:val="16"/>
        </w:rPr>
        <w:t>Žilinská 2769/2, 141 00 Praha 4 - Záběhlice</w:t>
      </w:r>
      <w:r w:rsidR="004862D2" w:rsidRPr="00B426C7">
        <w:rPr>
          <w:rFonts w:ascii="Verdana" w:hAnsi="Verdana"/>
          <w:b/>
          <w:i/>
          <w:sz w:val="16"/>
          <w:szCs w:val="16"/>
        </w:rPr>
        <w:t xml:space="preserve"> </w:t>
      </w:r>
    </w:p>
    <w:p w:rsidR="00942B3D" w:rsidRPr="00B426C7" w:rsidRDefault="00942B3D" w:rsidP="00942B3D">
      <w:pPr>
        <w:tabs>
          <w:tab w:val="left" w:pos="2835"/>
        </w:tabs>
        <w:spacing w:before="60"/>
        <w:ind w:left="709"/>
        <w:jc w:val="both"/>
        <w:rPr>
          <w:rFonts w:ascii="Verdana" w:hAnsi="Verdana"/>
          <w:i/>
          <w:sz w:val="16"/>
          <w:szCs w:val="16"/>
        </w:rPr>
      </w:pPr>
      <w:r w:rsidRPr="00B426C7">
        <w:rPr>
          <w:rFonts w:ascii="Verdana" w:hAnsi="Verdana"/>
          <w:i/>
          <w:sz w:val="16"/>
          <w:szCs w:val="16"/>
        </w:rPr>
        <w:t>Zastoupený:</w:t>
      </w:r>
      <w:r w:rsidRPr="00B426C7">
        <w:rPr>
          <w:rFonts w:ascii="Verdana" w:hAnsi="Verdana"/>
          <w:i/>
          <w:sz w:val="16"/>
          <w:szCs w:val="16"/>
        </w:rPr>
        <w:tab/>
      </w:r>
      <w:r w:rsidR="00B426C7">
        <w:rPr>
          <w:rFonts w:ascii="Verdana" w:hAnsi="Verdana"/>
          <w:i/>
          <w:sz w:val="16"/>
          <w:szCs w:val="16"/>
        </w:rPr>
        <w:tab/>
      </w:r>
      <w:r w:rsidR="00953C23" w:rsidRPr="00B426C7">
        <w:rPr>
          <w:rFonts w:ascii="Verdana" w:hAnsi="Verdana" w:cs="Arial"/>
          <w:b/>
          <w:i/>
          <w:sz w:val="16"/>
          <w:szCs w:val="16"/>
        </w:rPr>
        <w:t>Mgr.</w:t>
      </w:r>
      <w:r w:rsidR="00953C23" w:rsidRPr="00B426C7">
        <w:rPr>
          <w:rFonts w:ascii="Verdana" w:hAnsi="Verdana" w:cs="Arial"/>
          <w:i/>
          <w:sz w:val="16"/>
          <w:szCs w:val="16"/>
        </w:rPr>
        <w:t xml:space="preserve"> </w:t>
      </w:r>
      <w:r w:rsidR="00953C23" w:rsidRPr="00B426C7">
        <w:rPr>
          <w:rFonts w:ascii="Verdana" w:hAnsi="Verdana" w:cs="Arial"/>
          <w:b/>
          <w:i/>
          <w:sz w:val="16"/>
          <w:szCs w:val="16"/>
        </w:rPr>
        <w:t>Ludmila Tomešová,</w:t>
      </w:r>
      <w:r w:rsidR="00953C23" w:rsidRPr="00B426C7">
        <w:rPr>
          <w:rFonts w:ascii="Verdana" w:hAnsi="Verdana" w:cs="Arial"/>
          <w:i/>
          <w:sz w:val="16"/>
          <w:szCs w:val="16"/>
        </w:rPr>
        <w:t xml:space="preserve"> pověřená ředitelka</w:t>
      </w:r>
    </w:p>
    <w:p w:rsidR="00942B3D" w:rsidRPr="00B426C7" w:rsidRDefault="00942B3D" w:rsidP="00942B3D">
      <w:pPr>
        <w:tabs>
          <w:tab w:val="left" w:pos="2835"/>
        </w:tabs>
        <w:spacing w:before="60"/>
        <w:ind w:left="709"/>
        <w:jc w:val="both"/>
        <w:rPr>
          <w:rFonts w:ascii="Verdana" w:hAnsi="Verdana"/>
          <w:i/>
          <w:sz w:val="16"/>
          <w:szCs w:val="16"/>
        </w:rPr>
      </w:pPr>
      <w:r w:rsidRPr="00B426C7">
        <w:rPr>
          <w:rFonts w:ascii="Verdana" w:hAnsi="Verdana"/>
          <w:i/>
          <w:sz w:val="16"/>
          <w:szCs w:val="16"/>
        </w:rPr>
        <w:t>IČ</w:t>
      </w:r>
      <w:r w:rsidR="00953C23" w:rsidRPr="00B426C7">
        <w:rPr>
          <w:rFonts w:ascii="Verdana" w:hAnsi="Verdana"/>
          <w:i/>
          <w:sz w:val="16"/>
          <w:szCs w:val="16"/>
        </w:rPr>
        <w:t>O</w:t>
      </w:r>
      <w:r w:rsidRPr="00B426C7">
        <w:rPr>
          <w:rFonts w:ascii="Verdana" w:hAnsi="Verdana"/>
          <w:i/>
          <w:sz w:val="16"/>
          <w:szCs w:val="16"/>
        </w:rPr>
        <w:t>:</w:t>
      </w:r>
      <w:r w:rsidRPr="00B426C7">
        <w:rPr>
          <w:rFonts w:ascii="Verdana" w:hAnsi="Verdana"/>
          <w:i/>
          <w:sz w:val="16"/>
          <w:szCs w:val="16"/>
        </w:rPr>
        <w:tab/>
      </w:r>
      <w:r w:rsidR="00B426C7">
        <w:rPr>
          <w:rFonts w:ascii="Verdana" w:hAnsi="Verdana"/>
          <w:i/>
          <w:sz w:val="16"/>
          <w:szCs w:val="16"/>
        </w:rPr>
        <w:tab/>
      </w:r>
      <w:r w:rsidR="004862D2" w:rsidRPr="00B426C7">
        <w:rPr>
          <w:rFonts w:ascii="Verdana" w:hAnsi="Verdana"/>
          <w:b/>
          <w:i/>
          <w:sz w:val="16"/>
          <w:szCs w:val="16"/>
        </w:rPr>
        <w:t>708 78 277</w:t>
      </w:r>
    </w:p>
    <w:p w:rsidR="00C8526C" w:rsidRPr="00B426C7" w:rsidRDefault="00942B3D" w:rsidP="007D33CA">
      <w:pPr>
        <w:tabs>
          <w:tab w:val="left" w:pos="2835"/>
        </w:tabs>
        <w:spacing w:before="60"/>
        <w:ind w:left="709"/>
        <w:jc w:val="both"/>
        <w:rPr>
          <w:rFonts w:ascii="Verdana" w:hAnsi="Verdana"/>
          <w:i/>
          <w:sz w:val="16"/>
          <w:szCs w:val="16"/>
        </w:rPr>
      </w:pPr>
      <w:r w:rsidRPr="00B426C7">
        <w:rPr>
          <w:rFonts w:ascii="Verdana" w:hAnsi="Verdana"/>
          <w:i/>
          <w:sz w:val="16"/>
          <w:szCs w:val="16"/>
        </w:rPr>
        <w:t>DIČ:</w:t>
      </w:r>
      <w:r w:rsidR="004862D2" w:rsidRPr="00B426C7">
        <w:rPr>
          <w:rFonts w:ascii="Verdana" w:hAnsi="Verdana"/>
          <w:i/>
          <w:sz w:val="16"/>
          <w:szCs w:val="16"/>
        </w:rPr>
        <w:tab/>
      </w:r>
      <w:r w:rsidR="00B426C7">
        <w:rPr>
          <w:rFonts w:ascii="Verdana" w:hAnsi="Verdana"/>
          <w:i/>
          <w:sz w:val="16"/>
          <w:szCs w:val="16"/>
        </w:rPr>
        <w:tab/>
      </w:r>
      <w:r w:rsidR="004862D2" w:rsidRPr="00B426C7">
        <w:rPr>
          <w:rFonts w:ascii="Verdana" w:hAnsi="Verdana" w:cs="Arial"/>
          <w:b/>
          <w:i/>
          <w:sz w:val="16"/>
          <w:szCs w:val="16"/>
        </w:rPr>
        <w:t>CZ</w:t>
      </w:r>
      <w:r w:rsidR="004862D2" w:rsidRPr="00B426C7">
        <w:rPr>
          <w:rFonts w:ascii="Verdana" w:hAnsi="Verdana"/>
          <w:b/>
          <w:i/>
          <w:sz w:val="16"/>
          <w:szCs w:val="16"/>
        </w:rPr>
        <w:t>708 78</w:t>
      </w:r>
      <w:r w:rsidR="007D33CA" w:rsidRPr="00B426C7">
        <w:rPr>
          <w:rFonts w:ascii="Verdana" w:hAnsi="Verdana"/>
          <w:b/>
          <w:i/>
          <w:sz w:val="16"/>
          <w:szCs w:val="16"/>
        </w:rPr>
        <w:t> </w:t>
      </w:r>
      <w:r w:rsidR="004862D2" w:rsidRPr="00B426C7">
        <w:rPr>
          <w:rFonts w:ascii="Verdana" w:hAnsi="Verdana"/>
          <w:b/>
          <w:i/>
          <w:sz w:val="16"/>
          <w:szCs w:val="16"/>
        </w:rPr>
        <w:t>277</w:t>
      </w:r>
    </w:p>
    <w:p w:rsidR="00C8526C" w:rsidRPr="00B426C7" w:rsidRDefault="007D33CA" w:rsidP="00B426C7">
      <w:pPr>
        <w:pStyle w:val="Import3"/>
        <w:spacing w:before="80" w:line="240" w:lineRule="auto"/>
        <w:rPr>
          <w:rFonts w:ascii="Verdana" w:hAnsi="Verdana"/>
          <w:b/>
          <w:i/>
          <w:sz w:val="16"/>
          <w:szCs w:val="16"/>
        </w:rPr>
      </w:pPr>
      <w:r w:rsidRPr="00B426C7">
        <w:rPr>
          <w:rFonts w:ascii="Verdana" w:hAnsi="Verdana"/>
          <w:b/>
          <w:i/>
          <w:sz w:val="16"/>
          <w:szCs w:val="16"/>
        </w:rPr>
        <w:tab/>
      </w:r>
      <w:r w:rsidR="00C8526C" w:rsidRPr="00B426C7">
        <w:rPr>
          <w:rFonts w:ascii="Verdana" w:hAnsi="Verdana"/>
          <w:b/>
          <w:i/>
          <w:sz w:val="16"/>
          <w:szCs w:val="16"/>
        </w:rPr>
        <w:t>(pro účely této smlouvy dále jen „</w:t>
      </w:r>
      <w:r w:rsidR="004E62BD" w:rsidRPr="00B426C7">
        <w:rPr>
          <w:rFonts w:ascii="Verdana" w:hAnsi="Verdana"/>
          <w:b/>
          <w:i/>
          <w:sz w:val="16"/>
          <w:szCs w:val="16"/>
        </w:rPr>
        <w:t>Objednatel</w:t>
      </w:r>
      <w:r w:rsidR="00C8526C" w:rsidRPr="00B426C7">
        <w:rPr>
          <w:rFonts w:ascii="Verdana" w:hAnsi="Verdana"/>
          <w:b/>
          <w:i/>
          <w:sz w:val="16"/>
          <w:szCs w:val="16"/>
        </w:rPr>
        <w:t>“)</w:t>
      </w:r>
    </w:p>
    <w:p w:rsidR="00D70373" w:rsidRPr="00241981" w:rsidRDefault="00D70373" w:rsidP="007D33CA">
      <w:pPr>
        <w:pStyle w:val="Nadpis1"/>
        <w:spacing w:before="120"/>
        <w:ind w:left="709"/>
        <w:rPr>
          <w:rFonts w:ascii="Verdana" w:hAnsi="Verdana"/>
          <w:b w:val="0"/>
          <w:i/>
          <w:sz w:val="16"/>
          <w:szCs w:val="16"/>
        </w:rPr>
      </w:pPr>
      <w:r w:rsidRPr="00241981">
        <w:rPr>
          <w:rFonts w:ascii="Verdana" w:hAnsi="Verdana"/>
          <w:b w:val="0"/>
          <w:i/>
          <w:sz w:val="16"/>
          <w:szCs w:val="16"/>
        </w:rPr>
        <w:t xml:space="preserve">Objednatel je veřejným zadavatelem ve smyslu ustanovení </w:t>
      </w:r>
      <w:r w:rsidR="009E2137" w:rsidRPr="009E2137">
        <w:rPr>
          <w:rFonts w:ascii="Verdana" w:hAnsi="Verdana"/>
          <w:b w:val="0"/>
          <w:i/>
          <w:sz w:val="16"/>
          <w:szCs w:val="16"/>
        </w:rPr>
        <w:t>§ 4 odst. 1 písm. d) zákona</w:t>
      </w:r>
      <w:r w:rsidR="009E2137" w:rsidRPr="00241981">
        <w:rPr>
          <w:rFonts w:ascii="Verdana" w:hAnsi="Verdana"/>
          <w:b w:val="0"/>
          <w:i/>
          <w:sz w:val="16"/>
          <w:szCs w:val="16"/>
        </w:rPr>
        <w:t xml:space="preserve"> </w:t>
      </w:r>
      <w:r w:rsidRPr="00241981">
        <w:rPr>
          <w:rFonts w:ascii="Verdana" w:hAnsi="Verdana"/>
          <w:b w:val="0"/>
          <w:i/>
          <w:sz w:val="16"/>
          <w:szCs w:val="16"/>
        </w:rPr>
        <w:t>č. 13</w:t>
      </w:r>
      <w:r w:rsidR="009E2137">
        <w:rPr>
          <w:rFonts w:ascii="Verdana" w:hAnsi="Verdana"/>
          <w:b w:val="0"/>
          <w:i/>
          <w:sz w:val="16"/>
          <w:szCs w:val="16"/>
        </w:rPr>
        <w:t>4/201</w:t>
      </w:r>
      <w:r w:rsidRPr="00241981">
        <w:rPr>
          <w:rFonts w:ascii="Verdana" w:hAnsi="Verdana"/>
          <w:b w:val="0"/>
          <w:i/>
          <w:sz w:val="16"/>
          <w:szCs w:val="16"/>
        </w:rPr>
        <w:t>6 Sb., o </w:t>
      </w:r>
      <w:r w:rsidR="009E2137">
        <w:rPr>
          <w:rFonts w:ascii="Verdana" w:hAnsi="Verdana"/>
          <w:b w:val="0"/>
          <w:i/>
          <w:sz w:val="16"/>
          <w:szCs w:val="16"/>
        </w:rPr>
        <w:t>zadávání veřejných zakázek v platném znění (dále jen zákon)</w:t>
      </w:r>
    </w:p>
    <w:p w:rsidR="00045921" w:rsidRPr="00F10EAE" w:rsidRDefault="00C8526C" w:rsidP="00F10EAE">
      <w:pPr>
        <w:pStyle w:val="Import3"/>
        <w:spacing w:before="120" w:line="240" w:lineRule="auto"/>
        <w:jc w:val="center"/>
        <w:rPr>
          <w:rFonts w:ascii="Verdana" w:hAnsi="Verdana"/>
          <w:b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a</w:t>
      </w:r>
    </w:p>
    <w:p w:rsidR="00C8526C" w:rsidRPr="00241981" w:rsidRDefault="00C8526C" w:rsidP="00C8526C">
      <w:pPr>
        <w:pStyle w:val="Import3"/>
        <w:spacing w:before="240" w:line="240" w:lineRule="auto"/>
        <w:ind w:left="709"/>
        <w:jc w:val="both"/>
        <w:rPr>
          <w:rFonts w:ascii="Verdana" w:hAnsi="Verdana"/>
          <w:b/>
          <w:i/>
          <w:sz w:val="20"/>
        </w:rPr>
      </w:pPr>
      <w:r w:rsidRPr="00D5201B">
        <w:rPr>
          <w:rFonts w:ascii="Verdana" w:hAnsi="Verdana"/>
          <w:b/>
          <w:i/>
          <w:sz w:val="20"/>
          <w:highlight w:val="yellow"/>
        </w:rPr>
        <w:t>………………………………………………………………………………</w:t>
      </w:r>
    </w:p>
    <w:p w:rsidR="00C8526C" w:rsidRPr="00241981" w:rsidRDefault="00C8526C" w:rsidP="00B426C7">
      <w:pPr>
        <w:pStyle w:val="Import3"/>
        <w:tabs>
          <w:tab w:val="clear" w:pos="1584"/>
          <w:tab w:val="left" w:pos="1418"/>
        </w:tabs>
        <w:spacing w:before="120" w:line="240" w:lineRule="auto"/>
        <w:ind w:left="709"/>
        <w:jc w:val="both"/>
        <w:rPr>
          <w:rFonts w:ascii="Verdana" w:hAnsi="Verdana"/>
          <w:b/>
          <w:i/>
          <w:sz w:val="18"/>
          <w:szCs w:val="18"/>
        </w:rPr>
      </w:pPr>
      <w:r w:rsidRPr="00241981">
        <w:rPr>
          <w:rFonts w:ascii="Verdana" w:hAnsi="Verdana"/>
          <w:b/>
          <w:i/>
          <w:sz w:val="18"/>
          <w:szCs w:val="18"/>
        </w:rPr>
        <w:t>Sídlo:</w:t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D5201B">
        <w:rPr>
          <w:rFonts w:ascii="Verdana" w:hAnsi="Verdana"/>
          <w:b/>
          <w:i/>
          <w:sz w:val="18"/>
          <w:szCs w:val="18"/>
          <w:highlight w:val="yellow"/>
        </w:rPr>
        <w:t>……………………………………………………………………………………</w:t>
      </w:r>
    </w:p>
    <w:p w:rsidR="00C8526C" w:rsidRPr="00241981" w:rsidRDefault="00C8526C" w:rsidP="00B426C7">
      <w:pPr>
        <w:tabs>
          <w:tab w:val="left" w:pos="2835"/>
        </w:tabs>
        <w:spacing w:before="180"/>
        <w:ind w:left="709"/>
        <w:jc w:val="both"/>
        <w:rPr>
          <w:rFonts w:ascii="Verdana" w:hAnsi="Verdana"/>
          <w:b/>
          <w:i/>
          <w:snapToGrid w:val="0"/>
          <w:sz w:val="18"/>
          <w:szCs w:val="18"/>
        </w:rPr>
      </w:pPr>
      <w:r w:rsidRPr="00241981">
        <w:rPr>
          <w:rFonts w:ascii="Verdana" w:hAnsi="Verdana"/>
          <w:i/>
          <w:sz w:val="18"/>
          <w:szCs w:val="18"/>
        </w:rPr>
        <w:t>zastoupený</w:t>
      </w:r>
      <w:r w:rsidRPr="00241981">
        <w:rPr>
          <w:rFonts w:ascii="Verdana" w:hAnsi="Verdana"/>
          <w:b/>
          <w:i/>
          <w:sz w:val="18"/>
          <w:szCs w:val="18"/>
        </w:rPr>
        <w:t xml:space="preserve"> </w:t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D5201B">
        <w:rPr>
          <w:rFonts w:ascii="Verdana" w:hAnsi="Verdana"/>
          <w:b/>
          <w:i/>
          <w:sz w:val="18"/>
          <w:szCs w:val="18"/>
          <w:highlight w:val="yellow"/>
        </w:rPr>
        <w:t>………………………………………</w:t>
      </w:r>
      <w:r w:rsidRPr="00241981">
        <w:rPr>
          <w:rFonts w:ascii="Verdana" w:hAnsi="Verdana"/>
          <w:b/>
          <w:i/>
          <w:snapToGrid w:val="0"/>
          <w:sz w:val="18"/>
          <w:szCs w:val="18"/>
        </w:rPr>
        <w:tab/>
      </w:r>
      <w:r w:rsidRPr="00D5201B">
        <w:rPr>
          <w:rFonts w:ascii="Verdana" w:hAnsi="Verdana"/>
          <w:b/>
          <w:i/>
          <w:sz w:val="18"/>
          <w:szCs w:val="18"/>
          <w:highlight w:val="yellow"/>
        </w:rPr>
        <w:t>………………………………………</w:t>
      </w:r>
    </w:p>
    <w:p w:rsidR="00C8526C" w:rsidRPr="00241981" w:rsidRDefault="00C8526C" w:rsidP="00C8526C">
      <w:pPr>
        <w:pStyle w:val="Import3"/>
        <w:tabs>
          <w:tab w:val="clear" w:pos="3312"/>
          <w:tab w:val="left" w:pos="2835"/>
        </w:tabs>
        <w:spacing w:before="120" w:line="240" w:lineRule="auto"/>
        <w:ind w:firstLine="709"/>
        <w:jc w:val="both"/>
        <w:rPr>
          <w:rFonts w:ascii="Verdana" w:hAnsi="Verdana"/>
          <w:b/>
          <w:i/>
          <w:sz w:val="18"/>
          <w:szCs w:val="18"/>
        </w:rPr>
      </w:pPr>
      <w:r w:rsidRPr="00241981">
        <w:rPr>
          <w:rFonts w:ascii="Verdana" w:hAnsi="Verdana"/>
          <w:i/>
          <w:sz w:val="18"/>
          <w:szCs w:val="18"/>
        </w:rPr>
        <w:t>IČ</w:t>
      </w:r>
      <w:r w:rsidR="00953C23">
        <w:rPr>
          <w:rFonts w:ascii="Verdana" w:hAnsi="Verdana"/>
          <w:i/>
          <w:sz w:val="18"/>
          <w:szCs w:val="18"/>
        </w:rPr>
        <w:t>O</w:t>
      </w:r>
      <w:r w:rsidRPr="00241981">
        <w:rPr>
          <w:rFonts w:ascii="Verdana" w:hAnsi="Verdana"/>
          <w:i/>
          <w:sz w:val="18"/>
          <w:szCs w:val="18"/>
        </w:rPr>
        <w:t>:</w:t>
      </w:r>
      <w:r w:rsidRPr="00241981">
        <w:rPr>
          <w:rFonts w:ascii="Verdana" w:hAnsi="Verdana"/>
          <w:b/>
          <w:i/>
          <w:sz w:val="18"/>
          <w:szCs w:val="18"/>
        </w:rPr>
        <w:t xml:space="preserve"> </w:t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D5201B">
        <w:rPr>
          <w:rFonts w:ascii="Verdana" w:hAnsi="Verdana"/>
          <w:b/>
          <w:i/>
          <w:sz w:val="18"/>
          <w:szCs w:val="18"/>
          <w:highlight w:val="yellow"/>
        </w:rPr>
        <w:t>……………………</w:t>
      </w:r>
      <w:proofErr w:type="gramStart"/>
      <w:r w:rsidRPr="00D5201B">
        <w:rPr>
          <w:rFonts w:ascii="Verdana" w:hAnsi="Verdana"/>
          <w:b/>
          <w:i/>
          <w:sz w:val="18"/>
          <w:szCs w:val="18"/>
          <w:highlight w:val="yellow"/>
        </w:rPr>
        <w:t>…….</w:t>
      </w:r>
      <w:proofErr w:type="gramEnd"/>
      <w:r w:rsidRPr="00D5201B">
        <w:rPr>
          <w:rFonts w:ascii="Verdana" w:hAnsi="Verdana"/>
          <w:b/>
          <w:i/>
          <w:sz w:val="18"/>
          <w:szCs w:val="18"/>
          <w:highlight w:val="yellow"/>
        </w:rPr>
        <w:t>.</w:t>
      </w:r>
    </w:p>
    <w:p w:rsidR="00C8526C" w:rsidRPr="00241981" w:rsidRDefault="00C8526C" w:rsidP="00C8526C">
      <w:pPr>
        <w:pStyle w:val="Import3"/>
        <w:tabs>
          <w:tab w:val="clear" w:pos="2448"/>
          <w:tab w:val="left" w:pos="2835"/>
        </w:tabs>
        <w:spacing w:before="60" w:line="240" w:lineRule="auto"/>
        <w:ind w:firstLine="709"/>
        <w:jc w:val="both"/>
        <w:rPr>
          <w:rFonts w:ascii="Verdana" w:hAnsi="Verdana"/>
          <w:b/>
          <w:i/>
          <w:sz w:val="18"/>
          <w:szCs w:val="18"/>
        </w:rPr>
      </w:pPr>
      <w:r w:rsidRPr="00241981">
        <w:rPr>
          <w:rFonts w:ascii="Verdana" w:hAnsi="Verdana"/>
          <w:i/>
          <w:sz w:val="18"/>
          <w:szCs w:val="18"/>
        </w:rPr>
        <w:t>DIČ</w:t>
      </w:r>
      <w:r w:rsidR="000E7997" w:rsidRPr="00241981">
        <w:rPr>
          <w:rFonts w:ascii="Verdana" w:hAnsi="Verdana"/>
          <w:i/>
          <w:sz w:val="18"/>
          <w:szCs w:val="18"/>
        </w:rPr>
        <w:t>:</w:t>
      </w:r>
      <w:r w:rsidRPr="00241981">
        <w:rPr>
          <w:rFonts w:ascii="Verdana" w:hAnsi="Verdana"/>
          <w:b/>
          <w:i/>
          <w:sz w:val="18"/>
          <w:szCs w:val="18"/>
        </w:rPr>
        <w:t xml:space="preserve"> </w:t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D5201B">
        <w:rPr>
          <w:rFonts w:ascii="Verdana" w:hAnsi="Verdana"/>
          <w:b/>
          <w:i/>
          <w:sz w:val="18"/>
          <w:szCs w:val="18"/>
          <w:highlight w:val="yellow"/>
        </w:rPr>
        <w:t>……………………</w:t>
      </w:r>
      <w:proofErr w:type="gramStart"/>
      <w:r w:rsidRPr="00D5201B">
        <w:rPr>
          <w:rFonts w:ascii="Verdana" w:hAnsi="Verdana"/>
          <w:b/>
          <w:i/>
          <w:sz w:val="18"/>
          <w:szCs w:val="18"/>
          <w:highlight w:val="yellow"/>
        </w:rPr>
        <w:t>…….</w:t>
      </w:r>
      <w:proofErr w:type="gramEnd"/>
      <w:r w:rsidRPr="00D5201B">
        <w:rPr>
          <w:rFonts w:ascii="Verdana" w:hAnsi="Verdana"/>
          <w:b/>
          <w:i/>
          <w:sz w:val="18"/>
          <w:szCs w:val="18"/>
          <w:highlight w:val="yellow"/>
        </w:rPr>
        <w:t>.</w:t>
      </w:r>
    </w:p>
    <w:p w:rsidR="000E7997" w:rsidRPr="00241981" w:rsidRDefault="00C8526C" w:rsidP="00C8526C">
      <w:pPr>
        <w:pStyle w:val="Import3"/>
        <w:tabs>
          <w:tab w:val="clear" w:pos="3312"/>
          <w:tab w:val="clear" w:pos="5040"/>
          <w:tab w:val="left" w:pos="2835"/>
          <w:tab w:val="left" w:pos="5670"/>
        </w:tabs>
        <w:spacing w:before="60" w:line="240" w:lineRule="auto"/>
        <w:ind w:firstLine="709"/>
        <w:jc w:val="both"/>
        <w:rPr>
          <w:rFonts w:ascii="Verdana" w:hAnsi="Verdana"/>
          <w:b/>
          <w:i/>
          <w:sz w:val="18"/>
          <w:szCs w:val="18"/>
        </w:rPr>
      </w:pPr>
      <w:r w:rsidRPr="00241981">
        <w:rPr>
          <w:rFonts w:ascii="Verdana" w:hAnsi="Verdana"/>
          <w:i/>
          <w:sz w:val="18"/>
          <w:szCs w:val="18"/>
        </w:rPr>
        <w:t>Bankovní spojení:</w:t>
      </w:r>
      <w:r w:rsidRPr="00241981">
        <w:rPr>
          <w:rFonts w:ascii="Verdana" w:hAnsi="Verdana"/>
          <w:b/>
          <w:i/>
          <w:sz w:val="18"/>
          <w:szCs w:val="18"/>
        </w:rPr>
        <w:t xml:space="preserve"> </w:t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D5201B">
        <w:rPr>
          <w:rFonts w:ascii="Verdana" w:hAnsi="Verdana"/>
          <w:b/>
          <w:i/>
          <w:sz w:val="18"/>
          <w:szCs w:val="18"/>
          <w:highlight w:val="yellow"/>
        </w:rPr>
        <w:t>……………………</w:t>
      </w:r>
      <w:proofErr w:type="gramStart"/>
      <w:r w:rsidRPr="00D5201B">
        <w:rPr>
          <w:rFonts w:ascii="Verdana" w:hAnsi="Verdana"/>
          <w:b/>
          <w:i/>
          <w:sz w:val="18"/>
          <w:szCs w:val="18"/>
          <w:highlight w:val="yellow"/>
        </w:rPr>
        <w:t>…….</w:t>
      </w:r>
      <w:proofErr w:type="gramEnd"/>
      <w:r w:rsidRPr="00241981">
        <w:rPr>
          <w:rFonts w:ascii="Verdana" w:hAnsi="Verdana"/>
          <w:b/>
          <w:i/>
          <w:sz w:val="18"/>
          <w:szCs w:val="18"/>
        </w:rPr>
        <w:t>.</w:t>
      </w:r>
      <w:r w:rsidRPr="00241981">
        <w:rPr>
          <w:rFonts w:ascii="Verdana" w:hAnsi="Verdana"/>
          <w:b/>
          <w:i/>
          <w:sz w:val="18"/>
          <w:szCs w:val="18"/>
        </w:rPr>
        <w:tab/>
      </w:r>
    </w:p>
    <w:p w:rsidR="00C8526C" w:rsidRPr="00241981" w:rsidRDefault="00C8526C" w:rsidP="00C8526C">
      <w:pPr>
        <w:pStyle w:val="Import3"/>
        <w:tabs>
          <w:tab w:val="clear" w:pos="3312"/>
          <w:tab w:val="clear" w:pos="5040"/>
          <w:tab w:val="left" w:pos="2835"/>
          <w:tab w:val="left" w:pos="5670"/>
        </w:tabs>
        <w:spacing w:before="60" w:line="240" w:lineRule="auto"/>
        <w:ind w:firstLine="709"/>
        <w:jc w:val="both"/>
        <w:rPr>
          <w:rFonts w:ascii="Verdana" w:hAnsi="Verdana"/>
          <w:b/>
          <w:i/>
          <w:sz w:val="18"/>
          <w:szCs w:val="18"/>
        </w:rPr>
      </w:pPr>
      <w:r w:rsidRPr="00241981">
        <w:rPr>
          <w:rFonts w:ascii="Verdana" w:hAnsi="Verdana"/>
          <w:i/>
          <w:sz w:val="18"/>
          <w:szCs w:val="18"/>
        </w:rPr>
        <w:t>číslo účtu</w:t>
      </w:r>
      <w:r w:rsidRPr="00241981">
        <w:rPr>
          <w:rFonts w:ascii="Verdana" w:hAnsi="Verdana"/>
          <w:b/>
          <w:i/>
          <w:sz w:val="18"/>
          <w:szCs w:val="18"/>
        </w:rPr>
        <w:t xml:space="preserve"> </w:t>
      </w:r>
      <w:r w:rsidR="000E7997" w:rsidRPr="00241981">
        <w:rPr>
          <w:rFonts w:ascii="Verdana" w:hAnsi="Verdana"/>
          <w:b/>
          <w:i/>
          <w:sz w:val="18"/>
          <w:szCs w:val="18"/>
        </w:rPr>
        <w:tab/>
      </w:r>
      <w:r w:rsidR="000E7997" w:rsidRPr="00241981">
        <w:rPr>
          <w:rFonts w:ascii="Verdana" w:hAnsi="Verdana"/>
          <w:b/>
          <w:i/>
          <w:sz w:val="18"/>
          <w:szCs w:val="18"/>
        </w:rPr>
        <w:tab/>
      </w:r>
      <w:r w:rsidRPr="00D5201B">
        <w:rPr>
          <w:rFonts w:ascii="Verdana" w:hAnsi="Verdana"/>
          <w:b/>
          <w:i/>
          <w:sz w:val="18"/>
          <w:szCs w:val="18"/>
          <w:highlight w:val="yellow"/>
        </w:rPr>
        <w:t>……………………</w:t>
      </w:r>
      <w:proofErr w:type="gramStart"/>
      <w:r w:rsidRPr="00D5201B">
        <w:rPr>
          <w:rFonts w:ascii="Verdana" w:hAnsi="Verdana"/>
          <w:b/>
          <w:i/>
          <w:sz w:val="18"/>
          <w:szCs w:val="18"/>
          <w:highlight w:val="yellow"/>
        </w:rPr>
        <w:t>…….</w:t>
      </w:r>
      <w:proofErr w:type="gramEnd"/>
      <w:r w:rsidRPr="00D5201B">
        <w:rPr>
          <w:rFonts w:ascii="Verdana" w:hAnsi="Verdana"/>
          <w:b/>
          <w:i/>
          <w:sz w:val="18"/>
          <w:szCs w:val="18"/>
          <w:highlight w:val="yellow"/>
        </w:rPr>
        <w:t>.</w:t>
      </w:r>
    </w:p>
    <w:p w:rsidR="00C8526C" w:rsidRPr="00241981" w:rsidRDefault="00C8526C" w:rsidP="00C8526C">
      <w:pPr>
        <w:ind w:left="566" w:firstLine="142"/>
        <w:jc w:val="both"/>
        <w:rPr>
          <w:rFonts w:ascii="Verdana" w:hAnsi="Verdana"/>
          <w:i/>
          <w:sz w:val="18"/>
          <w:szCs w:val="18"/>
        </w:rPr>
      </w:pPr>
    </w:p>
    <w:p w:rsidR="00C8526C" w:rsidRPr="00241981" w:rsidRDefault="00C8526C" w:rsidP="00C8526C">
      <w:pPr>
        <w:ind w:left="566" w:firstLine="142"/>
        <w:jc w:val="both"/>
        <w:rPr>
          <w:rFonts w:ascii="Verdana" w:hAnsi="Verdana"/>
          <w:i/>
          <w:sz w:val="18"/>
          <w:szCs w:val="18"/>
        </w:rPr>
      </w:pPr>
      <w:r w:rsidRPr="00241981">
        <w:rPr>
          <w:rFonts w:ascii="Verdana" w:hAnsi="Verdana"/>
          <w:i/>
          <w:sz w:val="18"/>
          <w:szCs w:val="18"/>
        </w:rPr>
        <w:t>Zapsaný v:</w:t>
      </w:r>
      <w:r w:rsidRPr="00241981">
        <w:rPr>
          <w:rFonts w:ascii="Verdana" w:hAnsi="Verdana"/>
          <w:i/>
          <w:sz w:val="18"/>
          <w:szCs w:val="18"/>
        </w:rPr>
        <w:tab/>
        <w:t xml:space="preserve">Obchodním rejstříku vedeném u </w:t>
      </w:r>
      <w:r w:rsidRPr="00D5201B">
        <w:rPr>
          <w:rFonts w:ascii="Verdana" w:hAnsi="Verdana"/>
          <w:b/>
          <w:i/>
          <w:sz w:val="18"/>
          <w:szCs w:val="18"/>
          <w:highlight w:val="yellow"/>
        </w:rPr>
        <w:t>……………………………………</w:t>
      </w:r>
      <w:proofErr w:type="gramStart"/>
      <w:r w:rsidRPr="00D5201B">
        <w:rPr>
          <w:rFonts w:ascii="Verdana" w:hAnsi="Verdana"/>
          <w:b/>
          <w:i/>
          <w:sz w:val="18"/>
          <w:szCs w:val="18"/>
          <w:highlight w:val="yellow"/>
        </w:rPr>
        <w:t>…….</w:t>
      </w:r>
      <w:proofErr w:type="gramEnd"/>
      <w:r w:rsidRPr="00D5201B">
        <w:rPr>
          <w:rFonts w:ascii="Verdana" w:hAnsi="Verdana"/>
          <w:b/>
          <w:i/>
          <w:sz w:val="18"/>
          <w:szCs w:val="18"/>
          <w:highlight w:val="yellow"/>
        </w:rPr>
        <w:t>………………..</w:t>
      </w:r>
    </w:p>
    <w:p w:rsidR="00C8526C" w:rsidRPr="00241981" w:rsidRDefault="00C8526C" w:rsidP="00C8526C">
      <w:pPr>
        <w:ind w:left="566" w:hanging="566"/>
        <w:jc w:val="both"/>
        <w:rPr>
          <w:rFonts w:ascii="Verdana" w:hAnsi="Verdana"/>
          <w:i/>
          <w:snapToGrid w:val="0"/>
          <w:sz w:val="18"/>
          <w:szCs w:val="18"/>
        </w:rPr>
      </w:pP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  <w:t>oddíl</w:t>
      </w:r>
      <w:proofErr w:type="gramStart"/>
      <w:r w:rsidRPr="00241981">
        <w:rPr>
          <w:rFonts w:ascii="Verdana" w:hAnsi="Verdana"/>
          <w:i/>
          <w:sz w:val="18"/>
          <w:szCs w:val="18"/>
        </w:rPr>
        <w:t xml:space="preserve"> </w:t>
      </w:r>
      <w:r w:rsidRPr="00D5201B">
        <w:rPr>
          <w:rFonts w:ascii="Verdana" w:hAnsi="Verdana"/>
          <w:i/>
          <w:sz w:val="18"/>
          <w:szCs w:val="18"/>
          <w:highlight w:val="yellow"/>
        </w:rPr>
        <w:t>….</w:t>
      </w:r>
      <w:proofErr w:type="gramEnd"/>
      <w:r w:rsidRPr="00241981">
        <w:rPr>
          <w:rFonts w:ascii="Verdana" w:hAnsi="Verdana"/>
          <w:i/>
          <w:sz w:val="18"/>
          <w:szCs w:val="18"/>
        </w:rPr>
        <w:t xml:space="preserve">, vložka </w:t>
      </w:r>
      <w:r w:rsidRPr="00D5201B">
        <w:rPr>
          <w:rFonts w:ascii="Verdana" w:hAnsi="Verdana"/>
          <w:i/>
          <w:sz w:val="18"/>
          <w:szCs w:val="18"/>
          <w:highlight w:val="yellow"/>
        </w:rPr>
        <w:t>……………………..</w:t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napToGrid w:val="0"/>
          <w:sz w:val="18"/>
          <w:szCs w:val="18"/>
        </w:rPr>
        <w:tab/>
      </w:r>
    </w:p>
    <w:p w:rsidR="00C8526C" w:rsidRPr="000C46BD" w:rsidRDefault="00C8526C" w:rsidP="000C46BD">
      <w:pPr>
        <w:pStyle w:val="Import3"/>
        <w:tabs>
          <w:tab w:val="clear" w:pos="3312"/>
          <w:tab w:val="clear" w:pos="5040"/>
          <w:tab w:val="left" w:pos="2835"/>
          <w:tab w:val="left" w:pos="5670"/>
        </w:tabs>
        <w:spacing w:before="60" w:line="240" w:lineRule="auto"/>
        <w:ind w:firstLine="709"/>
        <w:jc w:val="both"/>
        <w:rPr>
          <w:rFonts w:ascii="Verdana" w:hAnsi="Verdana"/>
          <w:b/>
          <w:i/>
          <w:sz w:val="18"/>
          <w:szCs w:val="18"/>
        </w:rPr>
      </w:pPr>
      <w:r w:rsidRPr="00241981">
        <w:rPr>
          <w:rFonts w:ascii="Verdana" w:hAnsi="Verdana"/>
          <w:i/>
          <w:sz w:val="18"/>
          <w:szCs w:val="18"/>
        </w:rPr>
        <w:t>e-mail:</w:t>
      </w:r>
      <w:r w:rsidRPr="00241981">
        <w:rPr>
          <w:rFonts w:ascii="Verdana" w:hAnsi="Verdana"/>
          <w:b/>
          <w:i/>
          <w:sz w:val="18"/>
          <w:szCs w:val="18"/>
        </w:rPr>
        <w:t xml:space="preserve"> </w:t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B426C7">
        <w:rPr>
          <w:rFonts w:ascii="Verdana" w:hAnsi="Verdana"/>
          <w:bCs/>
          <w:i/>
          <w:sz w:val="18"/>
          <w:szCs w:val="18"/>
          <w:highlight w:val="yellow"/>
        </w:rPr>
        <w:t>……………………………</w:t>
      </w:r>
      <w:proofErr w:type="gramStart"/>
      <w:r w:rsidRPr="00B426C7">
        <w:rPr>
          <w:rFonts w:ascii="Verdana" w:hAnsi="Verdana"/>
          <w:bCs/>
          <w:i/>
          <w:sz w:val="18"/>
          <w:szCs w:val="18"/>
          <w:highlight w:val="yellow"/>
        </w:rPr>
        <w:t>…….</w:t>
      </w:r>
      <w:proofErr w:type="gramEnd"/>
      <w:r w:rsidRPr="00B426C7">
        <w:rPr>
          <w:rFonts w:ascii="Verdana" w:hAnsi="Verdana"/>
          <w:bCs/>
          <w:i/>
          <w:sz w:val="18"/>
          <w:szCs w:val="18"/>
          <w:highlight w:val="yellow"/>
        </w:rPr>
        <w:t>.……</w:t>
      </w:r>
      <w:r w:rsidRPr="00B426C7">
        <w:rPr>
          <w:rFonts w:ascii="Verdana" w:hAnsi="Verdana"/>
          <w:bCs/>
          <w:i/>
          <w:sz w:val="18"/>
          <w:szCs w:val="18"/>
        </w:rPr>
        <w:t>@</w:t>
      </w:r>
      <w:r w:rsidRPr="00B426C7">
        <w:rPr>
          <w:rFonts w:ascii="Verdana" w:hAnsi="Verdana"/>
          <w:bCs/>
          <w:i/>
          <w:sz w:val="18"/>
          <w:szCs w:val="18"/>
          <w:highlight w:val="yellow"/>
        </w:rPr>
        <w:t>..................................</w:t>
      </w:r>
      <w:r w:rsidRPr="00B426C7">
        <w:rPr>
          <w:rFonts w:ascii="Verdana" w:hAnsi="Verdana"/>
          <w:bCs/>
          <w:i/>
          <w:sz w:val="18"/>
          <w:szCs w:val="18"/>
        </w:rPr>
        <w:t>.</w:t>
      </w:r>
    </w:p>
    <w:p w:rsidR="00C8526C" w:rsidRPr="000C46BD" w:rsidRDefault="007D33CA" w:rsidP="00B426C7">
      <w:pPr>
        <w:pStyle w:val="Import3"/>
        <w:spacing w:before="80" w:line="240" w:lineRule="auto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  <w:r w:rsidR="00C8526C" w:rsidRPr="00241981">
        <w:rPr>
          <w:rFonts w:ascii="Verdana" w:hAnsi="Verdana"/>
          <w:b/>
          <w:i/>
          <w:sz w:val="16"/>
          <w:szCs w:val="16"/>
        </w:rPr>
        <w:t>(pro účely této smlouvy dále jen „</w:t>
      </w:r>
      <w:r w:rsidR="004E62BD" w:rsidRPr="00241981">
        <w:rPr>
          <w:rFonts w:ascii="Verdana" w:hAnsi="Verdana"/>
          <w:b/>
          <w:i/>
          <w:sz w:val="16"/>
          <w:szCs w:val="16"/>
        </w:rPr>
        <w:t>Dodavatel</w:t>
      </w:r>
      <w:r w:rsidR="00C8526C" w:rsidRPr="00241981">
        <w:rPr>
          <w:rFonts w:ascii="Verdana" w:hAnsi="Verdana"/>
          <w:b/>
          <w:i/>
          <w:sz w:val="16"/>
          <w:szCs w:val="16"/>
        </w:rPr>
        <w:t>“)</w:t>
      </w:r>
    </w:p>
    <w:p w:rsidR="00942B3D" w:rsidRPr="00241981" w:rsidRDefault="00C8526C" w:rsidP="007D33CA">
      <w:pPr>
        <w:pStyle w:val="Import3"/>
        <w:spacing w:before="12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241981">
        <w:rPr>
          <w:rFonts w:ascii="Verdana" w:hAnsi="Verdana"/>
          <w:b/>
          <w:i/>
          <w:sz w:val="18"/>
          <w:szCs w:val="18"/>
        </w:rPr>
        <w:t xml:space="preserve">uzavřeli </w:t>
      </w:r>
      <w:r w:rsidR="00F10EAE" w:rsidRPr="007F4668">
        <w:rPr>
          <w:rFonts w:ascii="Verdana" w:hAnsi="Verdana" w:cs="Arial"/>
          <w:b/>
          <w:i/>
          <w:sz w:val="18"/>
          <w:szCs w:val="18"/>
        </w:rPr>
        <w:t>dle zákona č. 89/2012 Sb., občanského zákoníku, smlouvu tohoto znění</w:t>
      </w:r>
      <w:r w:rsidRPr="00241981">
        <w:rPr>
          <w:rFonts w:ascii="Verdana" w:hAnsi="Verdana"/>
          <w:b/>
          <w:i/>
          <w:sz w:val="18"/>
          <w:szCs w:val="18"/>
        </w:rPr>
        <w:t>:</w:t>
      </w:r>
    </w:p>
    <w:p w:rsidR="00C8526C" w:rsidRPr="00241981" w:rsidRDefault="00C8526C" w:rsidP="00B426C7">
      <w:pPr>
        <w:pStyle w:val="Import4"/>
        <w:tabs>
          <w:tab w:val="clear" w:pos="4176"/>
        </w:tabs>
        <w:spacing w:before="240" w:after="60" w:line="240" w:lineRule="auto"/>
        <w:ind w:left="0"/>
        <w:jc w:val="center"/>
        <w:rPr>
          <w:rFonts w:ascii="Verdana" w:hAnsi="Verdana"/>
          <w:b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Preambule</w:t>
      </w:r>
    </w:p>
    <w:p w:rsidR="00953C23" w:rsidRPr="00241981" w:rsidRDefault="00C8526C" w:rsidP="00F10EAE">
      <w:pPr>
        <w:spacing w:before="20"/>
        <w:jc w:val="both"/>
        <w:rPr>
          <w:rFonts w:ascii="Verdana" w:hAnsi="Verdana"/>
          <w:b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Účelem této smlouvy</w:t>
      </w:r>
      <w:r w:rsidR="005301BD" w:rsidRPr="00241981">
        <w:rPr>
          <w:rFonts w:ascii="Verdana" w:hAnsi="Verdana"/>
          <w:b/>
          <w:i/>
          <w:sz w:val="16"/>
          <w:szCs w:val="16"/>
        </w:rPr>
        <w:t xml:space="preserve"> </w:t>
      </w:r>
      <w:r w:rsidR="004862D2" w:rsidRPr="004862D2">
        <w:rPr>
          <w:rFonts w:ascii="Verdana" w:hAnsi="Verdana"/>
          <w:b/>
          <w:i/>
          <w:sz w:val="16"/>
          <w:szCs w:val="16"/>
        </w:rPr>
        <w:t xml:space="preserve">je </w:t>
      </w:r>
      <w:r w:rsidR="00953C23" w:rsidRPr="00953C23">
        <w:rPr>
          <w:rFonts w:ascii="Verdana" w:hAnsi="Verdana"/>
          <w:b/>
          <w:i/>
          <w:sz w:val="16"/>
          <w:szCs w:val="16"/>
        </w:rPr>
        <w:t>zpracování analytické studie o současném stavu a povaze bezdomovectví na území Hlavního města Prahy</w:t>
      </w:r>
      <w:r w:rsidR="00F10EAE">
        <w:rPr>
          <w:rFonts w:ascii="Verdana" w:hAnsi="Verdana"/>
          <w:b/>
          <w:i/>
          <w:sz w:val="16"/>
          <w:szCs w:val="16"/>
        </w:rPr>
        <w:t xml:space="preserve">, </w:t>
      </w:r>
      <w:r w:rsidR="00F10EAE" w:rsidRPr="004862D2">
        <w:rPr>
          <w:rFonts w:ascii="Verdana" w:hAnsi="Verdana"/>
          <w:b/>
          <w:i/>
          <w:sz w:val="16"/>
          <w:szCs w:val="16"/>
        </w:rPr>
        <w:t>a</w:t>
      </w:r>
      <w:r w:rsidR="00F10EAE" w:rsidRPr="00241981">
        <w:rPr>
          <w:rFonts w:ascii="Verdana" w:hAnsi="Verdana"/>
          <w:b/>
          <w:i/>
          <w:sz w:val="16"/>
          <w:szCs w:val="16"/>
        </w:rPr>
        <w:t xml:space="preserve"> </w:t>
      </w:r>
      <w:r w:rsidR="00F10EAE">
        <w:rPr>
          <w:rFonts w:ascii="Verdana" w:hAnsi="Verdana"/>
          <w:b/>
          <w:i/>
          <w:sz w:val="16"/>
          <w:szCs w:val="16"/>
        </w:rPr>
        <w:t xml:space="preserve">poskytnutí a </w:t>
      </w:r>
      <w:r w:rsidR="00F10EAE" w:rsidRPr="00241981">
        <w:rPr>
          <w:rFonts w:ascii="Verdana" w:hAnsi="Verdana"/>
          <w:b/>
          <w:i/>
          <w:sz w:val="16"/>
          <w:szCs w:val="16"/>
        </w:rPr>
        <w:t xml:space="preserve">výkonů souvisejících. </w:t>
      </w:r>
    </w:p>
    <w:p w:rsidR="00CE19B1" w:rsidRPr="00241981" w:rsidRDefault="008806E5" w:rsidP="00237E18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before="240"/>
        <w:ind w:left="709" w:right="51" w:hanging="709"/>
        <w:jc w:val="center"/>
        <w:rPr>
          <w:rFonts w:ascii="Verdana" w:hAnsi="Verdana" w:cs="Arial"/>
          <w:b/>
          <w:bCs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 xml:space="preserve">Článek I. </w:t>
      </w:r>
      <w:r w:rsidR="00CE19B1" w:rsidRPr="00241981">
        <w:rPr>
          <w:rFonts w:ascii="Verdana" w:hAnsi="Verdana" w:cs="Arial"/>
          <w:b/>
          <w:bCs/>
          <w:i/>
          <w:sz w:val="20"/>
          <w:szCs w:val="20"/>
        </w:rPr>
        <w:t>Předmět smlouvy</w:t>
      </w:r>
    </w:p>
    <w:p w:rsidR="00DD731C" w:rsidRPr="00D70373" w:rsidRDefault="002F2AE7" w:rsidP="00953C23">
      <w:pPr>
        <w:tabs>
          <w:tab w:val="left" w:pos="709"/>
        </w:tabs>
        <w:spacing w:before="120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 w:rsidRPr="00241981">
        <w:rPr>
          <w:rFonts w:ascii="Verdana" w:hAnsi="Verdana"/>
          <w:b/>
          <w:i/>
          <w:snapToGrid w:val="0"/>
          <w:sz w:val="16"/>
          <w:szCs w:val="16"/>
        </w:rPr>
        <w:t>I</w:t>
      </w:r>
      <w:r w:rsidR="00AA4CC9" w:rsidRPr="00241981">
        <w:rPr>
          <w:rFonts w:ascii="Verdana" w:hAnsi="Verdana"/>
          <w:b/>
          <w:i/>
          <w:snapToGrid w:val="0"/>
          <w:sz w:val="16"/>
          <w:szCs w:val="16"/>
        </w:rPr>
        <w:t>.1.</w:t>
      </w:r>
      <w:r w:rsidR="00AA4CC9" w:rsidRPr="00241981">
        <w:rPr>
          <w:rFonts w:ascii="Verdana" w:hAnsi="Verdana"/>
          <w:i/>
          <w:snapToGrid w:val="0"/>
          <w:sz w:val="16"/>
          <w:szCs w:val="16"/>
        </w:rPr>
        <w:tab/>
      </w:r>
      <w:r w:rsidR="004E62BD" w:rsidRPr="00241981">
        <w:rPr>
          <w:rFonts w:ascii="Verdana" w:hAnsi="Verdana" w:cs="Arial"/>
          <w:i/>
          <w:sz w:val="16"/>
          <w:szCs w:val="16"/>
        </w:rPr>
        <w:t>Dodavatel</w:t>
      </w:r>
      <w:r w:rsidR="009A0CD1" w:rsidRPr="00241981">
        <w:rPr>
          <w:rFonts w:ascii="Verdana" w:hAnsi="Verdana" w:cs="Arial"/>
          <w:i/>
          <w:sz w:val="16"/>
          <w:szCs w:val="16"/>
        </w:rPr>
        <w:t xml:space="preserve"> se zavazuje na základě této smlouvy </w:t>
      </w:r>
      <w:r w:rsidR="00D70373">
        <w:rPr>
          <w:rFonts w:ascii="Verdana" w:hAnsi="Verdana" w:cs="Arial"/>
          <w:i/>
          <w:sz w:val="16"/>
          <w:szCs w:val="16"/>
        </w:rPr>
        <w:t>k</w:t>
      </w:r>
      <w:r w:rsidR="00953C23">
        <w:rPr>
          <w:rFonts w:ascii="Verdana" w:hAnsi="Verdana" w:cs="Arial"/>
          <w:i/>
          <w:sz w:val="16"/>
          <w:szCs w:val="16"/>
        </w:rPr>
        <w:t>e</w:t>
      </w:r>
      <w:r w:rsidR="00D70373">
        <w:rPr>
          <w:rFonts w:ascii="Verdana" w:hAnsi="Verdana" w:cs="Arial"/>
          <w:i/>
          <w:sz w:val="16"/>
          <w:szCs w:val="16"/>
        </w:rPr>
        <w:t xml:space="preserve"> </w:t>
      </w:r>
      <w:r w:rsidR="00953C23" w:rsidRPr="00CA290C">
        <w:rPr>
          <w:rFonts w:ascii="Verdana" w:hAnsi="Verdana" w:cs="Arial"/>
          <w:i/>
          <w:sz w:val="16"/>
          <w:szCs w:val="16"/>
        </w:rPr>
        <w:t>zpracování analytické studie o současném stavu a povaze bezdomovectví na území Hlavního města Prahy</w:t>
      </w:r>
      <w:r w:rsidR="00D70373" w:rsidRPr="002D1A32">
        <w:rPr>
          <w:rFonts w:ascii="Verdana" w:hAnsi="Verdana" w:cs="Arial"/>
          <w:i/>
          <w:sz w:val="16"/>
          <w:szCs w:val="16"/>
        </w:rPr>
        <w:t xml:space="preserve">. </w:t>
      </w:r>
    </w:p>
    <w:p w:rsidR="002F2AE7" w:rsidRPr="00241981" w:rsidRDefault="00D44EEA" w:rsidP="002F2AE7">
      <w:pPr>
        <w:pStyle w:val="Zkladntext"/>
        <w:widowControl w:val="0"/>
        <w:spacing w:before="120" w:after="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I</w:t>
      </w:r>
      <w:r w:rsidR="002F2AE7" w:rsidRPr="00241981">
        <w:rPr>
          <w:rFonts w:ascii="Verdana" w:hAnsi="Verdana"/>
          <w:b/>
          <w:i/>
          <w:sz w:val="16"/>
          <w:szCs w:val="16"/>
        </w:rPr>
        <w:t>.</w:t>
      </w:r>
      <w:r w:rsidR="00D70373">
        <w:rPr>
          <w:rFonts w:ascii="Verdana" w:hAnsi="Verdana"/>
          <w:b/>
          <w:i/>
          <w:sz w:val="16"/>
          <w:szCs w:val="16"/>
        </w:rPr>
        <w:t>2</w:t>
      </w:r>
      <w:r w:rsidR="00DD731C" w:rsidRPr="00241981">
        <w:rPr>
          <w:rFonts w:ascii="Verdana" w:hAnsi="Verdana"/>
          <w:b/>
          <w:i/>
          <w:sz w:val="16"/>
          <w:szCs w:val="16"/>
        </w:rPr>
        <w:t>.</w:t>
      </w:r>
      <w:r w:rsidR="00DD731C" w:rsidRPr="00241981">
        <w:rPr>
          <w:rFonts w:ascii="Verdana" w:hAnsi="Verdana"/>
          <w:i/>
          <w:sz w:val="16"/>
          <w:szCs w:val="16"/>
        </w:rPr>
        <w:tab/>
      </w:r>
      <w:r w:rsidR="002F2AE7" w:rsidRPr="00241981">
        <w:rPr>
          <w:rFonts w:ascii="Verdana" w:hAnsi="Verdana"/>
          <w:b/>
          <w:i/>
          <w:sz w:val="16"/>
          <w:szCs w:val="16"/>
        </w:rPr>
        <w:t>Specifikace předmětu smlouvy</w:t>
      </w:r>
    </w:p>
    <w:p w:rsidR="00D70373" w:rsidRPr="00A5759C" w:rsidRDefault="00D70373" w:rsidP="00953C23">
      <w:pPr>
        <w:spacing w:before="120"/>
        <w:ind w:left="1276" w:hanging="567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I.2</w:t>
      </w:r>
      <w:r w:rsidRPr="00A5759C">
        <w:rPr>
          <w:rFonts w:ascii="Verdana" w:hAnsi="Verdana"/>
          <w:b/>
          <w:i/>
          <w:sz w:val="16"/>
          <w:szCs w:val="16"/>
        </w:rPr>
        <w:t xml:space="preserve">.1. </w:t>
      </w:r>
      <w:r w:rsidRPr="00A5759C">
        <w:rPr>
          <w:rFonts w:ascii="Verdana" w:hAnsi="Verdana"/>
          <w:b/>
          <w:i/>
          <w:sz w:val="16"/>
          <w:szCs w:val="16"/>
        </w:rPr>
        <w:tab/>
      </w:r>
      <w:r w:rsidR="00953C23">
        <w:rPr>
          <w:rFonts w:ascii="Verdana" w:hAnsi="Verdana" w:cs="Arial"/>
          <w:b/>
          <w:i/>
          <w:sz w:val="16"/>
          <w:szCs w:val="16"/>
        </w:rPr>
        <w:t>Povinné součásti analýzy</w:t>
      </w:r>
    </w:p>
    <w:p w:rsidR="00953C23" w:rsidRPr="001E6F9A" w:rsidRDefault="00953C23" w:rsidP="00953C23">
      <w:pPr>
        <w:pStyle w:val="Zkladntext"/>
        <w:widowControl w:val="0"/>
        <w:spacing w:before="60" w:after="0"/>
        <w:ind w:left="1985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>I.2.1.1.</w:t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 w:rsidRPr="001E6F9A">
        <w:rPr>
          <w:rFonts w:ascii="Verdana" w:hAnsi="Verdana" w:cs="Arial"/>
          <w:i/>
          <w:snapToGrid w:val="0"/>
          <w:sz w:val="16"/>
          <w:szCs w:val="16"/>
        </w:rPr>
        <w:t>Mapování populace osob bez domova</w:t>
      </w:r>
    </w:p>
    <w:p w:rsidR="00971890" w:rsidRDefault="00953C23" w:rsidP="00971890">
      <w:pPr>
        <w:pStyle w:val="Zkladntext"/>
        <w:widowControl w:val="0"/>
        <w:numPr>
          <w:ilvl w:val="0"/>
          <w:numId w:val="41"/>
        </w:numPr>
        <w:spacing w:before="60" w:after="0"/>
        <w:ind w:left="2410" w:hanging="426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1E6F9A">
        <w:rPr>
          <w:rFonts w:ascii="Verdana" w:hAnsi="Verdana" w:cs="Arial"/>
          <w:i/>
          <w:snapToGrid w:val="0"/>
          <w:sz w:val="16"/>
          <w:szCs w:val="16"/>
        </w:rPr>
        <w:t>Místa výskytu lidí bez střechy ("krizová a zátěžová místa"), jejich počty a charakteristika</w:t>
      </w:r>
      <w:r w:rsidR="00B426C7">
        <w:rPr>
          <w:rFonts w:ascii="Verdana" w:hAnsi="Verdana" w:cs="Arial"/>
          <w:i/>
          <w:snapToGrid w:val="0"/>
          <w:sz w:val="16"/>
          <w:szCs w:val="16"/>
        </w:rPr>
        <w:t>,</w:t>
      </w:r>
      <w:r>
        <w:rPr>
          <w:rFonts w:ascii="Verdana" w:hAnsi="Verdana" w:cs="Arial"/>
          <w:i/>
          <w:snapToGrid w:val="0"/>
          <w:sz w:val="16"/>
          <w:szCs w:val="16"/>
        </w:rPr>
        <w:t xml:space="preserve"> </w:t>
      </w:r>
    </w:p>
    <w:p w:rsidR="00971890" w:rsidRDefault="00971890" w:rsidP="00971890">
      <w:pPr>
        <w:pStyle w:val="Zkladntext"/>
        <w:widowControl w:val="0"/>
        <w:numPr>
          <w:ilvl w:val="0"/>
          <w:numId w:val="41"/>
        </w:numPr>
        <w:spacing w:before="60" w:after="0"/>
        <w:ind w:left="2410" w:hanging="426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971890">
        <w:rPr>
          <w:rFonts w:ascii="Verdana" w:hAnsi="Verdana" w:cs="Arial"/>
          <w:i/>
          <w:snapToGrid w:val="0"/>
          <w:sz w:val="16"/>
          <w:szCs w:val="16"/>
        </w:rPr>
        <w:t>Počty a charakteristika osob bez bytu v komerčních a městských ubytovnách (aktuální a průměrné počty za jednotlivá zařízení včetně sociodemografických charakteristik a možných znevýhodnění)</w:t>
      </w:r>
      <w:r w:rsidR="00B426C7">
        <w:rPr>
          <w:rFonts w:ascii="Verdana" w:hAnsi="Verdana" w:cs="Arial"/>
          <w:i/>
          <w:snapToGrid w:val="0"/>
          <w:sz w:val="16"/>
          <w:szCs w:val="16"/>
        </w:rPr>
        <w:t>,</w:t>
      </w:r>
    </w:p>
    <w:p w:rsidR="00953C23" w:rsidRPr="00971890" w:rsidRDefault="00971890" w:rsidP="00971890">
      <w:pPr>
        <w:pStyle w:val="Zkladntext"/>
        <w:widowControl w:val="0"/>
        <w:numPr>
          <w:ilvl w:val="0"/>
          <w:numId w:val="41"/>
        </w:numPr>
        <w:spacing w:before="60" w:after="0"/>
        <w:ind w:left="2410" w:hanging="426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971890">
        <w:rPr>
          <w:rFonts w:ascii="Verdana" w:hAnsi="Verdana" w:cs="Arial"/>
          <w:i/>
          <w:snapToGrid w:val="0"/>
          <w:sz w:val="16"/>
          <w:szCs w:val="16"/>
        </w:rPr>
        <w:lastRenderedPageBreak/>
        <w:t xml:space="preserve">Počty a </w:t>
      </w:r>
      <w:r w:rsidRPr="00971890">
        <w:rPr>
          <w:rFonts w:ascii="Verdana" w:hAnsi="Verdana"/>
          <w:i/>
          <w:iCs/>
          <w:sz w:val="16"/>
          <w:szCs w:val="16"/>
        </w:rPr>
        <w:t>charakteristika osob bez bytu v zařízeních</w:t>
      </w:r>
      <w:r w:rsidRPr="00971890">
        <w:rPr>
          <w:rFonts w:ascii="Verdana" w:hAnsi="Verdana"/>
          <w:i/>
          <w:iCs/>
          <w:sz w:val="16"/>
          <w:szCs w:val="16"/>
          <w:lang w:val="x-none"/>
        </w:rPr>
        <w:t xml:space="preserve"> sociálních služeb</w:t>
      </w:r>
      <w:r w:rsidRPr="00971890">
        <w:rPr>
          <w:rFonts w:ascii="Verdana" w:hAnsi="Verdana"/>
          <w:i/>
          <w:iCs/>
          <w:sz w:val="16"/>
          <w:szCs w:val="16"/>
        </w:rPr>
        <w:t xml:space="preserve"> (AD, noclehárny, D</w:t>
      </w:r>
      <w:r w:rsidRPr="00971890">
        <w:rPr>
          <w:rFonts w:ascii="Verdana" w:hAnsi="Verdana"/>
          <w:i/>
          <w:iCs/>
          <w:sz w:val="16"/>
          <w:szCs w:val="16"/>
          <w:lang w:val="x-none"/>
        </w:rPr>
        <w:t>PC)</w:t>
      </w:r>
      <w:r w:rsidRPr="00971890">
        <w:rPr>
          <w:rFonts w:ascii="Verdana" w:hAnsi="Verdana"/>
          <w:i/>
          <w:iCs/>
          <w:sz w:val="16"/>
          <w:szCs w:val="16"/>
        </w:rPr>
        <w:t xml:space="preserve">, zařízeních poskytujících zdravotní péči </w:t>
      </w:r>
      <w:r w:rsidRPr="00971890">
        <w:rPr>
          <w:rFonts w:ascii="Verdana" w:hAnsi="Verdana"/>
          <w:i/>
          <w:iCs/>
          <w:sz w:val="16"/>
          <w:szCs w:val="16"/>
          <w:lang w:val="x-none"/>
        </w:rPr>
        <w:t>(</w:t>
      </w:r>
      <w:r w:rsidRPr="00971890">
        <w:rPr>
          <w:rFonts w:ascii="Verdana" w:hAnsi="Verdana"/>
          <w:i/>
          <w:iCs/>
          <w:sz w:val="16"/>
          <w:szCs w:val="16"/>
        </w:rPr>
        <w:t xml:space="preserve">nemocnice, nemocnice se </w:t>
      </w:r>
      <w:proofErr w:type="spellStart"/>
      <w:r w:rsidRPr="00971890">
        <w:rPr>
          <w:rFonts w:ascii="Verdana" w:hAnsi="Verdana"/>
          <w:i/>
          <w:iCs/>
          <w:sz w:val="16"/>
          <w:szCs w:val="16"/>
        </w:rPr>
        <w:t>spec</w:t>
      </w:r>
      <w:proofErr w:type="spellEnd"/>
      <w:r w:rsidRPr="00971890">
        <w:rPr>
          <w:rFonts w:ascii="Verdana" w:hAnsi="Verdana"/>
          <w:i/>
          <w:iCs/>
          <w:sz w:val="16"/>
          <w:szCs w:val="16"/>
        </w:rPr>
        <w:t>. péčí, LDN, psychiatrické léčebny</w:t>
      </w:r>
      <w:r w:rsidRPr="00971890">
        <w:rPr>
          <w:rFonts w:ascii="Verdana" w:hAnsi="Verdana"/>
          <w:i/>
          <w:iCs/>
          <w:sz w:val="16"/>
          <w:szCs w:val="16"/>
          <w:lang w:val="x-none"/>
        </w:rPr>
        <w:t xml:space="preserve">) </w:t>
      </w:r>
      <w:r w:rsidRPr="00971890">
        <w:rPr>
          <w:rFonts w:ascii="Verdana" w:hAnsi="Verdana"/>
          <w:i/>
          <w:iCs/>
          <w:sz w:val="16"/>
          <w:szCs w:val="16"/>
        </w:rPr>
        <w:t xml:space="preserve">a </w:t>
      </w:r>
      <w:r w:rsidRPr="00971890">
        <w:rPr>
          <w:rFonts w:ascii="Verdana" w:hAnsi="Verdana"/>
          <w:i/>
          <w:iCs/>
          <w:sz w:val="16"/>
          <w:szCs w:val="16"/>
          <w:lang w:val="x-none"/>
        </w:rPr>
        <w:t xml:space="preserve">zařízení </w:t>
      </w:r>
      <w:r w:rsidRPr="00971890">
        <w:rPr>
          <w:rFonts w:ascii="Verdana" w:hAnsi="Verdana"/>
          <w:i/>
          <w:iCs/>
          <w:sz w:val="16"/>
          <w:szCs w:val="16"/>
        </w:rPr>
        <w:t>odnětí svobody</w:t>
      </w:r>
      <w:r w:rsidRPr="00971890">
        <w:rPr>
          <w:rFonts w:ascii="Verdana" w:hAnsi="Verdana"/>
          <w:i/>
          <w:iCs/>
          <w:sz w:val="16"/>
          <w:szCs w:val="16"/>
          <w:lang w:val="x-none"/>
        </w:rPr>
        <w:t>. Výzkum by měl zachytit</w:t>
      </w:r>
      <w:r w:rsidRPr="00971890">
        <w:rPr>
          <w:rFonts w:ascii="Verdana" w:hAnsi="Verdana"/>
          <w:i/>
          <w:iCs/>
          <w:sz w:val="16"/>
          <w:szCs w:val="16"/>
        </w:rPr>
        <w:t xml:space="preserve"> aktuální a průměrné počty za jednotlivá zařízení včetně sociodemografických charakteristik</w:t>
      </w:r>
      <w:r w:rsidRPr="00971890">
        <w:rPr>
          <w:rFonts w:ascii="Verdana" w:hAnsi="Verdana" w:cs="Arial"/>
          <w:i/>
          <w:snapToGrid w:val="0"/>
          <w:sz w:val="16"/>
          <w:szCs w:val="16"/>
        </w:rPr>
        <w:t xml:space="preserve"> a možných znevýhodnění (jako např. pohlaví a sexuální orientace, věk, národnosti či jazyková odlišnost, </w:t>
      </w:r>
      <w:proofErr w:type="spellStart"/>
      <w:r w:rsidRPr="00971890">
        <w:rPr>
          <w:rFonts w:ascii="Verdana" w:hAnsi="Verdana" w:cs="Arial"/>
          <w:i/>
          <w:snapToGrid w:val="0"/>
          <w:sz w:val="16"/>
          <w:szCs w:val="16"/>
        </w:rPr>
        <w:t>dysfukční</w:t>
      </w:r>
      <w:proofErr w:type="spellEnd"/>
      <w:r w:rsidRPr="00971890">
        <w:rPr>
          <w:rFonts w:ascii="Verdana" w:hAnsi="Verdana" w:cs="Arial"/>
          <w:i/>
          <w:snapToGrid w:val="0"/>
          <w:sz w:val="16"/>
          <w:szCs w:val="16"/>
        </w:rPr>
        <w:t xml:space="preserve"> či absentující rodinné zázemí, zdravotní znevýhodnění, dluhy a nedostatek příjmů</w:t>
      </w:r>
      <w:r w:rsidR="00953C23" w:rsidRPr="00971890">
        <w:rPr>
          <w:rFonts w:ascii="Verdana" w:hAnsi="Verdana" w:cs="Arial"/>
          <w:i/>
          <w:snapToGrid w:val="0"/>
          <w:sz w:val="16"/>
          <w:szCs w:val="16"/>
        </w:rPr>
        <w:t>)</w:t>
      </w:r>
      <w:r w:rsidR="00B426C7">
        <w:rPr>
          <w:rFonts w:ascii="Verdana" w:hAnsi="Verdana" w:cs="Arial"/>
          <w:i/>
          <w:snapToGrid w:val="0"/>
          <w:sz w:val="16"/>
          <w:szCs w:val="16"/>
        </w:rPr>
        <w:t>.</w:t>
      </w:r>
    </w:p>
    <w:p w:rsidR="00953C23" w:rsidRPr="001E6F9A" w:rsidRDefault="00953C23" w:rsidP="00953C23">
      <w:pPr>
        <w:pStyle w:val="Zkladntext"/>
        <w:widowControl w:val="0"/>
        <w:spacing w:before="60" w:after="0"/>
        <w:ind w:left="1985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>I.2.1.2.</w:t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 w:rsidR="00971890" w:rsidRPr="001E6F9A">
        <w:rPr>
          <w:rFonts w:ascii="Verdana" w:hAnsi="Verdana" w:cs="Arial"/>
          <w:i/>
          <w:snapToGrid w:val="0"/>
          <w:sz w:val="16"/>
          <w:szCs w:val="16"/>
        </w:rPr>
        <w:t>Mapování kapacit, využití a rozvojového potenciálu poskytovatelů sociálních (a zdravotních) služeb a d</w:t>
      </w:r>
      <w:r w:rsidR="00971890">
        <w:rPr>
          <w:rFonts w:ascii="Verdana" w:hAnsi="Verdana" w:cs="Arial"/>
          <w:i/>
          <w:snapToGrid w:val="0"/>
          <w:sz w:val="16"/>
          <w:szCs w:val="16"/>
        </w:rPr>
        <w:t>alších zdrojů pro řešení situace osob bez domova</w:t>
      </w:r>
    </w:p>
    <w:p w:rsidR="00971890" w:rsidRDefault="00971890" w:rsidP="00971890">
      <w:pPr>
        <w:pStyle w:val="Zkladntext"/>
        <w:widowControl w:val="0"/>
        <w:numPr>
          <w:ilvl w:val="0"/>
          <w:numId w:val="42"/>
        </w:numPr>
        <w:spacing w:before="60" w:after="0"/>
        <w:ind w:left="2410" w:hanging="426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1E6F9A">
        <w:rPr>
          <w:rFonts w:ascii="Verdana" w:hAnsi="Verdana" w:cs="Arial"/>
          <w:i/>
          <w:snapToGrid w:val="0"/>
          <w:sz w:val="16"/>
          <w:szCs w:val="16"/>
        </w:rPr>
        <w:t xml:space="preserve">Mapování existujících pobytových, ambulantních a terénních služeb pro osoby bez domova a rozsahu jejich využití a </w:t>
      </w:r>
      <w:r>
        <w:rPr>
          <w:rFonts w:ascii="Verdana" w:hAnsi="Verdana" w:cs="Arial"/>
          <w:i/>
          <w:snapToGrid w:val="0"/>
          <w:sz w:val="16"/>
          <w:szCs w:val="16"/>
        </w:rPr>
        <w:t xml:space="preserve">pravidel </w:t>
      </w:r>
      <w:r w:rsidRPr="001E6F9A">
        <w:rPr>
          <w:rFonts w:ascii="Verdana" w:hAnsi="Verdana" w:cs="Arial"/>
          <w:i/>
          <w:snapToGrid w:val="0"/>
          <w:sz w:val="16"/>
          <w:szCs w:val="16"/>
        </w:rPr>
        <w:t>poskytování</w:t>
      </w:r>
      <w:r w:rsidR="00B426C7">
        <w:rPr>
          <w:rFonts w:ascii="Verdana" w:hAnsi="Verdana" w:cs="Arial"/>
          <w:i/>
          <w:snapToGrid w:val="0"/>
          <w:sz w:val="16"/>
          <w:szCs w:val="16"/>
        </w:rPr>
        <w:t>,</w:t>
      </w:r>
    </w:p>
    <w:p w:rsidR="00971890" w:rsidRDefault="00971890" w:rsidP="00971890">
      <w:pPr>
        <w:pStyle w:val="Zkladntext"/>
        <w:widowControl w:val="0"/>
        <w:numPr>
          <w:ilvl w:val="0"/>
          <w:numId w:val="42"/>
        </w:numPr>
        <w:spacing w:before="60" w:after="0"/>
        <w:ind w:left="2410" w:hanging="426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971890">
        <w:rPr>
          <w:rFonts w:ascii="Verdana" w:hAnsi="Verdana" w:cs="Arial"/>
          <w:i/>
          <w:snapToGrid w:val="0"/>
          <w:sz w:val="16"/>
          <w:szCs w:val="16"/>
        </w:rPr>
        <w:t xml:space="preserve">Typické trajektorie osob bez domova využívajících pobytové služby (kam míří z nocleháren, AD, DZR, DPS, zařízení poskytujících zdravotní péči). Tyto trajektorie budou určeny na základě </w:t>
      </w:r>
      <w:proofErr w:type="spellStart"/>
      <w:r w:rsidRPr="00971890">
        <w:rPr>
          <w:rFonts w:ascii="Verdana" w:hAnsi="Verdana" w:cs="Arial"/>
          <w:i/>
          <w:snapToGrid w:val="0"/>
          <w:sz w:val="16"/>
          <w:szCs w:val="16"/>
        </w:rPr>
        <w:t>robusního</w:t>
      </w:r>
      <w:proofErr w:type="spellEnd"/>
      <w:r w:rsidRPr="00971890">
        <w:rPr>
          <w:rFonts w:ascii="Verdana" w:hAnsi="Verdana" w:cs="Arial"/>
          <w:i/>
          <w:snapToGrid w:val="0"/>
          <w:sz w:val="16"/>
          <w:szCs w:val="16"/>
        </w:rPr>
        <w:t xml:space="preserve">, </w:t>
      </w:r>
      <w:r w:rsidRPr="00B426C7">
        <w:rPr>
          <w:rFonts w:ascii="Verdana" w:hAnsi="Verdana" w:cs="Arial"/>
          <w:i/>
          <w:snapToGrid w:val="0"/>
          <w:sz w:val="16"/>
          <w:szCs w:val="16"/>
        </w:rPr>
        <w:t xml:space="preserve">statisticky validního modelování, které bude zahrnovat alespoň 1000 osob.  </w:t>
      </w:r>
      <w:bookmarkStart w:id="2" w:name="_Hlk39394025"/>
      <w:r w:rsidR="00B426C7" w:rsidRPr="00B426C7">
        <w:rPr>
          <w:rFonts w:ascii="Verdana" w:hAnsi="Verdana" w:cs="Arial"/>
          <w:i/>
          <w:snapToGrid w:val="0"/>
          <w:sz w:val="16"/>
          <w:szCs w:val="16"/>
        </w:rPr>
        <w:t>Mapování trajektorií osob bez domova může být provedeno kombinací metod, přičemž zadavatel poskytne součinnosti při získávání anonymizovaných datových souborů o uživatelích sociálních služeb od poskytovatelů sociálních služeb</w:t>
      </w:r>
      <w:bookmarkEnd w:id="2"/>
      <w:r w:rsidR="00B426C7" w:rsidRPr="00B426C7">
        <w:rPr>
          <w:rFonts w:ascii="Verdana" w:hAnsi="Verdana" w:cs="Arial"/>
          <w:i/>
          <w:snapToGrid w:val="0"/>
          <w:sz w:val="16"/>
          <w:szCs w:val="16"/>
        </w:rPr>
        <w:t>,</w:t>
      </w:r>
    </w:p>
    <w:p w:rsidR="00971890" w:rsidRDefault="00971890" w:rsidP="00971890">
      <w:pPr>
        <w:pStyle w:val="Zkladntext"/>
        <w:widowControl w:val="0"/>
        <w:numPr>
          <w:ilvl w:val="0"/>
          <w:numId w:val="42"/>
        </w:numPr>
        <w:spacing w:before="60" w:after="0"/>
        <w:ind w:left="2410" w:hanging="426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971890">
        <w:rPr>
          <w:rFonts w:ascii="Verdana" w:hAnsi="Verdana" w:cs="Arial"/>
          <w:i/>
          <w:snapToGrid w:val="0"/>
          <w:sz w:val="16"/>
          <w:szCs w:val="16"/>
        </w:rPr>
        <w:t>Potřeby osob bez domova (využívajících soc. služby i těch mimo dosah stávajících služeb) ve vztahu k sociálním službám. Tyto potřeby budou stanoveny nejen na základě analýzy reprezentativního vzorku individuálních plánů, ale i na základě terénního šetření mezi osobami bez domova.</w:t>
      </w:r>
      <w:bookmarkStart w:id="3" w:name="_Hlk39394236"/>
      <w:r w:rsidR="00B426C7" w:rsidRPr="00B426C7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="00B426C7" w:rsidRPr="00726418">
        <w:rPr>
          <w:rFonts w:ascii="Verdana" w:hAnsi="Verdana" w:cs="Arial"/>
          <w:i/>
          <w:snapToGrid w:val="0"/>
          <w:sz w:val="16"/>
          <w:szCs w:val="16"/>
        </w:rPr>
        <w:t>Při zajištění vzorku individuálních plánů od poskytovatelů sociálních služeb poskytne zadavatel řešiteli součinnost</w:t>
      </w:r>
      <w:bookmarkEnd w:id="3"/>
      <w:r w:rsidR="00B426C7">
        <w:rPr>
          <w:rFonts w:ascii="Verdana" w:hAnsi="Verdana" w:cs="Arial"/>
          <w:i/>
          <w:snapToGrid w:val="0"/>
          <w:sz w:val="16"/>
          <w:szCs w:val="16"/>
        </w:rPr>
        <w:t>,</w:t>
      </w:r>
    </w:p>
    <w:p w:rsidR="00953C23" w:rsidRPr="00971890" w:rsidRDefault="00971890" w:rsidP="00971890">
      <w:pPr>
        <w:pStyle w:val="Zkladntext"/>
        <w:widowControl w:val="0"/>
        <w:numPr>
          <w:ilvl w:val="0"/>
          <w:numId w:val="42"/>
        </w:numPr>
        <w:spacing w:before="60" w:after="0"/>
        <w:ind w:left="2410" w:hanging="426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971890">
        <w:rPr>
          <w:rFonts w:ascii="Verdana" w:hAnsi="Verdana" w:cs="Arial"/>
          <w:i/>
          <w:snapToGrid w:val="0"/>
          <w:sz w:val="16"/>
          <w:szCs w:val="16"/>
        </w:rPr>
        <w:t>Limity využívání stávajících služeb (prahy, úzká hrdla a oblasti nepokryté sociálními službami). Ty budou určeny jak na základě analýzy dat o kapacitách služeb, jejich využívání, zamítnutých a neuspokojených žádostí, ale i na základě terénního šetření mezi osobami bez domova a mapování jejich potřeb</w:t>
      </w:r>
      <w:r w:rsidR="00953C23" w:rsidRPr="00971890">
        <w:rPr>
          <w:rFonts w:ascii="Verdana" w:hAnsi="Verdana" w:cs="Arial"/>
          <w:i/>
          <w:snapToGrid w:val="0"/>
          <w:sz w:val="16"/>
          <w:szCs w:val="16"/>
        </w:rPr>
        <w:t>)</w:t>
      </w:r>
      <w:r w:rsidR="00B426C7">
        <w:rPr>
          <w:rFonts w:ascii="Verdana" w:hAnsi="Verdana" w:cs="Arial"/>
          <w:i/>
          <w:snapToGrid w:val="0"/>
          <w:sz w:val="16"/>
          <w:szCs w:val="16"/>
        </w:rPr>
        <w:t>.</w:t>
      </w:r>
    </w:p>
    <w:p w:rsidR="00953C23" w:rsidRPr="00971890" w:rsidRDefault="00953C23" w:rsidP="00953C23">
      <w:pPr>
        <w:pStyle w:val="Zkladntext"/>
        <w:widowControl w:val="0"/>
        <w:spacing w:before="60" w:after="0"/>
        <w:ind w:left="1985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>I.2.1.3.</w:t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 w:rsidR="00971890" w:rsidRPr="001E6F9A">
        <w:rPr>
          <w:rFonts w:ascii="Verdana" w:hAnsi="Verdana" w:cs="Arial"/>
          <w:i/>
          <w:snapToGrid w:val="0"/>
          <w:sz w:val="16"/>
          <w:szCs w:val="16"/>
        </w:rPr>
        <w:t>Mapování finančních zdrojů využitelných pro financování opatření pro řešení bezdomovectví prostřednictvím sociálních služeb</w:t>
      </w:r>
      <w:r w:rsidR="00971890" w:rsidRPr="003123F8">
        <w:rPr>
          <w:rFonts w:ascii="Verdana" w:hAnsi="Verdana" w:cs="Arial"/>
          <w:i/>
          <w:snapToGrid w:val="0"/>
          <w:sz w:val="16"/>
          <w:szCs w:val="16"/>
          <w:lang w:val="x-none"/>
        </w:rPr>
        <w:t xml:space="preserve"> (bude provedeno ve spolupráci s věcně příslušným odborem SOV</w:t>
      </w:r>
      <w:r w:rsidR="00B426C7">
        <w:rPr>
          <w:rFonts w:ascii="Verdana" w:hAnsi="Verdana" w:cs="Arial"/>
          <w:i/>
          <w:snapToGrid w:val="0"/>
          <w:sz w:val="16"/>
          <w:szCs w:val="16"/>
        </w:rPr>
        <w:t>.</w:t>
      </w:r>
    </w:p>
    <w:p w:rsidR="00953C23" w:rsidRPr="001E6F9A" w:rsidRDefault="00953C23" w:rsidP="00953C23">
      <w:pPr>
        <w:pStyle w:val="Zkladntext"/>
        <w:widowControl w:val="0"/>
        <w:spacing w:before="60" w:after="0"/>
        <w:ind w:left="1985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>I.2.1.4.</w:t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 w:rsidR="00971890" w:rsidRPr="001E6F9A">
        <w:rPr>
          <w:rFonts w:ascii="Verdana" w:hAnsi="Verdana" w:cs="Arial"/>
          <w:i/>
          <w:snapToGrid w:val="0"/>
          <w:sz w:val="16"/>
          <w:szCs w:val="16"/>
        </w:rPr>
        <w:t>Mapování dalších zdrojů nad rámec pobytových sociálních služeb na úrovni MHMP, CSSP, NNO, MČ</w:t>
      </w:r>
      <w:r w:rsidR="00971890">
        <w:rPr>
          <w:rFonts w:ascii="Verdana" w:hAnsi="Verdana" w:cs="Arial"/>
          <w:i/>
          <w:snapToGrid w:val="0"/>
          <w:sz w:val="16"/>
          <w:szCs w:val="16"/>
        </w:rPr>
        <w:t>, n</w:t>
      </w:r>
      <w:r w:rsidR="00971890" w:rsidRPr="001E6F9A">
        <w:rPr>
          <w:rFonts w:ascii="Verdana" w:hAnsi="Verdana" w:cs="Arial"/>
          <w:i/>
          <w:snapToGrid w:val="0"/>
          <w:sz w:val="16"/>
          <w:szCs w:val="16"/>
        </w:rPr>
        <w:t>apř</w:t>
      </w:r>
      <w:r w:rsidR="00971890">
        <w:rPr>
          <w:rFonts w:ascii="Verdana" w:hAnsi="Verdana" w:cs="Arial"/>
          <w:i/>
          <w:snapToGrid w:val="0"/>
          <w:sz w:val="16"/>
          <w:szCs w:val="16"/>
        </w:rPr>
        <w:t>íklad zmapování možností</w:t>
      </w:r>
      <w:r w:rsidR="00971890" w:rsidRPr="001E6F9A">
        <w:rPr>
          <w:rFonts w:ascii="Verdana" w:hAnsi="Verdana" w:cs="Arial"/>
          <w:i/>
          <w:snapToGrid w:val="0"/>
          <w:sz w:val="16"/>
          <w:szCs w:val="16"/>
        </w:rPr>
        <w:t xml:space="preserve"> přidělování tréninkových a sociálních bytů osob</w:t>
      </w:r>
      <w:r w:rsidR="00971890">
        <w:rPr>
          <w:rFonts w:ascii="Verdana" w:hAnsi="Verdana" w:cs="Arial"/>
          <w:i/>
          <w:snapToGrid w:val="0"/>
          <w:sz w:val="16"/>
          <w:szCs w:val="16"/>
        </w:rPr>
        <w:t>ám</w:t>
      </w:r>
      <w:r w:rsidR="00971890" w:rsidRPr="001E6F9A">
        <w:rPr>
          <w:rFonts w:ascii="Verdana" w:hAnsi="Verdana" w:cs="Arial"/>
          <w:i/>
          <w:snapToGrid w:val="0"/>
          <w:sz w:val="16"/>
          <w:szCs w:val="16"/>
        </w:rPr>
        <w:t xml:space="preserve"> bez domova</w:t>
      </w:r>
      <w:r w:rsidR="00971890">
        <w:rPr>
          <w:rFonts w:ascii="Verdana" w:hAnsi="Verdana" w:cs="Arial"/>
          <w:i/>
          <w:snapToGrid w:val="0"/>
          <w:sz w:val="16"/>
          <w:szCs w:val="16"/>
        </w:rPr>
        <w:t xml:space="preserve"> prostřednictvím NNO či </w:t>
      </w:r>
      <w:r w:rsidR="00971890" w:rsidRPr="003123F8">
        <w:rPr>
          <w:rFonts w:ascii="Verdana" w:hAnsi="Verdana" w:cs="Arial"/>
          <w:i/>
          <w:snapToGrid w:val="0"/>
          <w:sz w:val="16"/>
          <w:szCs w:val="16"/>
        </w:rPr>
        <w:t>M</w:t>
      </w:r>
      <w:r w:rsidR="00971890">
        <w:rPr>
          <w:rFonts w:ascii="Verdana" w:hAnsi="Verdana" w:cs="Arial"/>
          <w:i/>
          <w:snapToGrid w:val="0"/>
          <w:sz w:val="16"/>
          <w:szCs w:val="16"/>
        </w:rPr>
        <w:t>Č, zmapování existujících a možných programů a iniciativ umožňujících</w:t>
      </w:r>
      <w:r w:rsidR="00971890" w:rsidRPr="001E6F9A">
        <w:rPr>
          <w:rFonts w:ascii="Verdana" w:hAnsi="Verdana" w:cs="Arial"/>
          <w:i/>
          <w:snapToGrid w:val="0"/>
          <w:sz w:val="16"/>
          <w:szCs w:val="16"/>
        </w:rPr>
        <w:t xml:space="preserve"> zajištění </w:t>
      </w:r>
      <w:r w:rsidR="00971890">
        <w:rPr>
          <w:rFonts w:ascii="Verdana" w:hAnsi="Verdana" w:cs="Arial"/>
          <w:i/>
          <w:snapToGrid w:val="0"/>
          <w:sz w:val="16"/>
          <w:szCs w:val="16"/>
        </w:rPr>
        <w:t xml:space="preserve">stravování, poskytování </w:t>
      </w:r>
      <w:r w:rsidR="00971890" w:rsidRPr="001E6F9A">
        <w:rPr>
          <w:rFonts w:ascii="Verdana" w:hAnsi="Verdana" w:cs="Arial"/>
          <w:i/>
          <w:snapToGrid w:val="0"/>
          <w:sz w:val="16"/>
          <w:szCs w:val="16"/>
        </w:rPr>
        <w:t>potravin, ošacení</w:t>
      </w:r>
      <w:r w:rsidR="00971890">
        <w:rPr>
          <w:rFonts w:ascii="Verdana" w:hAnsi="Verdana" w:cs="Arial"/>
          <w:i/>
          <w:snapToGrid w:val="0"/>
          <w:sz w:val="16"/>
          <w:szCs w:val="16"/>
        </w:rPr>
        <w:t>, hygienického</w:t>
      </w:r>
      <w:r w:rsidR="00971890" w:rsidRPr="001E6F9A">
        <w:rPr>
          <w:rFonts w:ascii="Verdana" w:hAnsi="Verdana" w:cs="Arial"/>
          <w:i/>
          <w:snapToGrid w:val="0"/>
          <w:sz w:val="16"/>
          <w:szCs w:val="16"/>
        </w:rPr>
        <w:t xml:space="preserve"> a zdravotního materiálu.</w:t>
      </w:r>
      <w:r w:rsidR="00971890">
        <w:rPr>
          <w:rFonts w:ascii="Verdana" w:hAnsi="Verdana" w:cs="Arial"/>
          <w:i/>
          <w:snapToGrid w:val="0"/>
          <w:sz w:val="16"/>
          <w:szCs w:val="16"/>
        </w:rPr>
        <w:t xml:space="preserve"> možnosti zajištění hygienických služeb, vzdělávání, volnočasových a kulturních aktivit</w:t>
      </w:r>
      <w:r w:rsidRPr="001E6F9A">
        <w:rPr>
          <w:rFonts w:ascii="Verdana" w:hAnsi="Verdana" w:cs="Arial"/>
          <w:i/>
          <w:snapToGrid w:val="0"/>
          <w:sz w:val="16"/>
          <w:szCs w:val="16"/>
        </w:rPr>
        <w:t xml:space="preserve">. </w:t>
      </w:r>
    </w:p>
    <w:p w:rsidR="00953C23" w:rsidRPr="00C72188" w:rsidRDefault="00953C23" w:rsidP="00953C23">
      <w:pPr>
        <w:pStyle w:val="Zkladntext"/>
        <w:widowControl w:val="0"/>
        <w:spacing w:before="60" w:after="0"/>
        <w:ind w:left="1985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>I.2.1.5.</w:t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 w:rsidRPr="001E6F9A">
        <w:rPr>
          <w:rFonts w:ascii="Verdana" w:hAnsi="Verdana" w:cs="Arial"/>
          <w:i/>
          <w:snapToGrid w:val="0"/>
          <w:sz w:val="16"/>
          <w:szCs w:val="16"/>
        </w:rPr>
        <w:t>Mapování kapacity formálních i neformálních iniciativ a aktivit občanů na podporu osob bez domova</w:t>
      </w:r>
      <w:r w:rsidRPr="00C72188">
        <w:rPr>
          <w:rFonts w:ascii="Verdana" w:hAnsi="Verdana" w:cs="Arial"/>
          <w:i/>
          <w:snapToGrid w:val="0"/>
          <w:sz w:val="16"/>
          <w:szCs w:val="16"/>
        </w:rPr>
        <w:t>.</w:t>
      </w:r>
    </w:p>
    <w:p w:rsidR="00971890" w:rsidRPr="001E6F9A" w:rsidRDefault="00971890" w:rsidP="00971890">
      <w:pPr>
        <w:spacing w:before="60"/>
        <w:ind w:left="1276"/>
        <w:jc w:val="both"/>
        <w:rPr>
          <w:rFonts w:ascii="Verdana" w:hAnsi="Verdana" w:cs="Arial"/>
          <w:i/>
          <w:sz w:val="16"/>
          <w:szCs w:val="16"/>
        </w:rPr>
      </w:pPr>
      <w:r w:rsidRPr="001E6F9A">
        <w:rPr>
          <w:rFonts w:ascii="Verdana" w:hAnsi="Verdana" w:cs="Arial"/>
          <w:i/>
          <w:sz w:val="16"/>
          <w:szCs w:val="16"/>
        </w:rPr>
        <w:t xml:space="preserve">V části 1) a 2) musí </w:t>
      </w:r>
      <w:r>
        <w:rPr>
          <w:rFonts w:ascii="Verdana" w:hAnsi="Verdana" w:cs="Arial"/>
          <w:i/>
          <w:sz w:val="16"/>
          <w:szCs w:val="16"/>
        </w:rPr>
        <w:t xml:space="preserve">dodavatel </w:t>
      </w:r>
      <w:r w:rsidRPr="001E6F9A">
        <w:rPr>
          <w:rFonts w:ascii="Verdana" w:hAnsi="Verdana" w:cs="Arial"/>
          <w:i/>
          <w:sz w:val="16"/>
          <w:szCs w:val="16"/>
        </w:rPr>
        <w:t xml:space="preserve">využít jak </w:t>
      </w:r>
      <w:proofErr w:type="spellStart"/>
      <w:r w:rsidRPr="001E6F9A">
        <w:rPr>
          <w:rFonts w:ascii="Verdana" w:hAnsi="Verdana" w:cs="Arial"/>
          <w:i/>
          <w:sz w:val="16"/>
          <w:szCs w:val="16"/>
        </w:rPr>
        <w:t>desk</w:t>
      </w:r>
      <w:proofErr w:type="spellEnd"/>
      <w:r w:rsidRPr="001E6F9A">
        <w:rPr>
          <w:rFonts w:ascii="Verdana" w:hAnsi="Verdana" w:cs="Arial"/>
          <w:i/>
          <w:sz w:val="16"/>
          <w:szCs w:val="16"/>
        </w:rPr>
        <w:t xml:space="preserve"> </w:t>
      </w:r>
      <w:proofErr w:type="spellStart"/>
      <w:r w:rsidRPr="001E6F9A">
        <w:rPr>
          <w:rFonts w:ascii="Verdana" w:hAnsi="Verdana" w:cs="Arial"/>
          <w:i/>
          <w:sz w:val="16"/>
          <w:szCs w:val="16"/>
        </w:rPr>
        <w:t>research</w:t>
      </w:r>
      <w:proofErr w:type="spellEnd"/>
      <w:r w:rsidRPr="001E6F9A">
        <w:rPr>
          <w:rFonts w:ascii="Verdana" w:hAnsi="Verdana" w:cs="Arial"/>
          <w:i/>
          <w:sz w:val="16"/>
          <w:szCs w:val="16"/>
        </w:rPr>
        <w:t xml:space="preserve">, tak terénní šetření. V části </w:t>
      </w:r>
      <w:proofErr w:type="spellStart"/>
      <w:r w:rsidRPr="001E6F9A">
        <w:rPr>
          <w:rFonts w:ascii="Verdana" w:hAnsi="Verdana" w:cs="Arial"/>
          <w:i/>
          <w:sz w:val="16"/>
          <w:szCs w:val="16"/>
        </w:rPr>
        <w:t>desk</w:t>
      </w:r>
      <w:proofErr w:type="spellEnd"/>
      <w:r w:rsidRPr="001E6F9A">
        <w:rPr>
          <w:rFonts w:ascii="Verdana" w:hAnsi="Verdana" w:cs="Arial"/>
          <w:i/>
          <w:sz w:val="16"/>
          <w:szCs w:val="16"/>
        </w:rPr>
        <w:t xml:space="preserve"> </w:t>
      </w:r>
      <w:proofErr w:type="spellStart"/>
      <w:r w:rsidRPr="001E6F9A">
        <w:rPr>
          <w:rFonts w:ascii="Verdana" w:hAnsi="Verdana" w:cs="Arial"/>
          <w:i/>
          <w:sz w:val="16"/>
          <w:szCs w:val="16"/>
        </w:rPr>
        <w:t>research</w:t>
      </w:r>
      <w:proofErr w:type="spellEnd"/>
      <w:r w:rsidRPr="001E6F9A">
        <w:rPr>
          <w:rFonts w:ascii="Verdana" w:hAnsi="Verdana" w:cs="Arial"/>
          <w:i/>
          <w:sz w:val="16"/>
          <w:szCs w:val="16"/>
        </w:rPr>
        <w:t xml:space="preserve"> musí </w:t>
      </w:r>
      <w:r>
        <w:rPr>
          <w:rFonts w:ascii="Verdana" w:hAnsi="Verdana" w:cs="Arial"/>
          <w:i/>
          <w:sz w:val="16"/>
          <w:szCs w:val="16"/>
        </w:rPr>
        <w:t>dodavatel</w:t>
      </w:r>
      <w:r w:rsidRPr="001E6F9A">
        <w:rPr>
          <w:rFonts w:ascii="Verdana" w:hAnsi="Verdana" w:cs="Arial"/>
          <w:i/>
          <w:sz w:val="16"/>
          <w:szCs w:val="16"/>
        </w:rPr>
        <w:t xml:space="preserve"> kriticky zhodnotit dosavadní výzkumy a mapování (včetně platných strategických a analytických dokumentů MHMP a pražských MČ, mapování MP, výsledků sčítání osob bez domova provedeného VÚPSV v roce 2019, ad.). Do datové analýzy musí být zapojeno i využití datových zdrojů MHMP, pražských MČ, organizací poskytujících služby a datových zdrojů</w:t>
      </w:r>
      <w:r>
        <w:rPr>
          <w:rFonts w:ascii="Verdana" w:hAnsi="Verdana" w:cs="Arial"/>
          <w:i/>
          <w:sz w:val="16"/>
          <w:szCs w:val="16"/>
        </w:rPr>
        <w:t xml:space="preserve"> IS </w:t>
      </w:r>
      <w:proofErr w:type="spellStart"/>
      <w:r>
        <w:rPr>
          <w:rFonts w:ascii="Verdana" w:hAnsi="Verdana" w:cs="Arial"/>
          <w:i/>
          <w:sz w:val="16"/>
          <w:szCs w:val="16"/>
        </w:rPr>
        <w:t>OKcentrum</w:t>
      </w:r>
      <w:proofErr w:type="spellEnd"/>
      <w:r>
        <w:rPr>
          <w:rFonts w:ascii="Verdana" w:hAnsi="Verdana" w:cs="Arial"/>
          <w:i/>
          <w:sz w:val="16"/>
          <w:szCs w:val="16"/>
        </w:rPr>
        <w:t xml:space="preserve"> a</w:t>
      </w:r>
      <w:r w:rsidRPr="001E6F9A">
        <w:rPr>
          <w:rFonts w:ascii="Verdana" w:hAnsi="Verdana" w:cs="Arial"/>
          <w:i/>
          <w:sz w:val="16"/>
          <w:szCs w:val="16"/>
        </w:rPr>
        <w:t xml:space="preserve"> státních dávkových systémů. </w:t>
      </w:r>
      <w:r>
        <w:rPr>
          <w:rFonts w:ascii="Verdana" w:hAnsi="Verdana" w:cs="Arial"/>
          <w:i/>
          <w:sz w:val="16"/>
          <w:szCs w:val="16"/>
        </w:rPr>
        <w:t xml:space="preserve">Dodavatel musí zhodnotit datovou kvalitu zkoumaných dat a odpovědět na otázky po vzájemných vztazích mezi jednotlivými </w:t>
      </w:r>
      <w:proofErr w:type="spellStart"/>
      <w:r>
        <w:rPr>
          <w:rFonts w:ascii="Verdana" w:hAnsi="Verdana" w:cs="Arial"/>
          <w:i/>
          <w:sz w:val="16"/>
          <w:szCs w:val="16"/>
        </w:rPr>
        <w:t>datasety</w:t>
      </w:r>
      <w:proofErr w:type="spellEnd"/>
      <w:r>
        <w:rPr>
          <w:rFonts w:ascii="Verdana" w:hAnsi="Verdana" w:cs="Arial"/>
          <w:i/>
          <w:sz w:val="16"/>
          <w:szCs w:val="16"/>
        </w:rPr>
        <w:t xml:space="preserve"> a jejich výpovědní hodnotě z hlediska počtu, charakteristik a trajektorií lidí bez domova. </w:t>
      </w:r>
      <w:r w:rsidRPr="001E6F9A">
        <w:rPr>
          <w:rFonts w:ascii="Verdana" w:hAnsi="Verdana" w:cs="Arial"/>
          <w:i/>
          <w:sz w:val="16"/>
          <w:szCs w:val="16"/>
        </w:rPr>
        <w:t xml:space="preserve">Při získávání některých těchto datových zdrojů může na požádání zadavatel poskytnout </w:t>
      </w:r>
      <w:r>
        <w:rPr>
          <w:rFonts w:ascii="Verdana" w:hAnsi="Verdana" w:cs="Arial"/>
          <w:i/>
          <w:sz w:val="16"/>
          <w:szCs w:val="16"/>
        </w:rPr>
        <w:t>dodavatel</w:t>
      </w:r>
      <w:r w:rsidRPr="001E6F9A">
        <w:rPr>
          <w:rFonts w:ascii="Verdana" w:hAnsi="Verdana" w:cs="Arial"/>
          <w:i/>
          <w:sz w:val="16"/>
          <w:szCs w:val="16"/>
        </w:rPr>
        <w:t xml:space="preserve">i součinnost. </w:t>
      </w:r>
    </w:p>
    <w:p w:rsidR="00971890" w:rsidRPr="001E6F9A" w:rsidRDefault="00971890" w:rsidP="00971890">
      <w:pPr>
        <w:spacing w:before="60"/>
        <w:ind w:left="1276"/>
        <w:jc w:val="both"/>
        <w:rPr>
          <w:rFonts w:ascii="Verdana" w:hAnsi="Verdana" w:cs="Arial"/>
          <w:i/>
          <w:sz w:val="16"/>
          <w:szCs w:val="16"/>
        </w:rPr>
      </w:pPr>
      <w:r w:rsidRPr="001E6F9A">
        <w:rPr>
          <w:rFonts w:ascii="Verdana" w:hAnsi="Verdana" w:cs="Arial"/>
          <w:i/>
          <w:sz w:val="16"/>
          <w:szCs w:val="16"/>
        </w:rPr>
        <w:t xml:space="preserve">V části terénního šetření musí </w:t>
      </w:r>
      <w:r>
        <w:rPr>
          <w:rFonts w:ascii="Verdana" w:hAnsi="Verdana" w:cs="Arial"/>
          <w:i/>
          <w:sz w:val="16"/>
          <w:szCs w:val="16"/>
        </w:rPr>
        <w:t>dodavatel</w:t>
      </w:r>
      <w:r w:rsidRPr="001E6F9A">
        <w:rPr>
          <w:rFonts w:ascii="Verdana" w:hAnsi="Verdana" w:cs="Arial"/>
          <w:i/>
          <w:sz w:val="16"/>
          <w:szCs w:val="16"/>
        </w:rPr>
        <w:t xml:space="preserve"> využít metody, které počítají se získáváním dat přímo od osob bez domova (rozhovory, </w:t>
      </w:r>
      <w:proofErr w:type="spellStart"/>
      <w:r w:rsidRPr="001E6F9A">
        <w:rPr>
          <w:rFonts w:ascii="Verdana" w:hAnsi="Verdana" w:cs="Arial"/>
          <w:i/>
          <w:sz w:val="16"/>
          <w:szCs w:val="16"/>
        </w:rPr>
        <w:t>focus</w:t>
      </w:r>
      <w:proofErr w:type="spellEnd"/>
      <w:r w:rsidRPr="001E6F9A">
        <w:rPr>
          <w:rFonts w:ascii="Verdana" w:hAnsi="Verdana" w:cs="Arial"/>
          <w:i/>
          <w:sz w:val="16"/>
          <w:szCs w:val="16"/>
        </w:rPr>
        <w:t xml:space="preserve"> </w:t>
      </w:r>
      <w:proofErr w:type="spellStart"/>
      <w:r w:rsidRPr="001E6F9A">
        <w:rPr>
          <w:rFonts w:ascii="Verdana" w:hAnsi="Verdana" w:cs="Arial"/>
          <w:i/>
          <w:sz w:val="16"/>
          <w:szCs w:val="16"/>
        </w:rPr>
        <w:t>groups</w:t>
      </w:r>
      <w:proofErr w:type="spellEnd"/>
      <w:r w:rsidRPr="001E6F9A">
        <w:rPr>
          <w:rFonts w:ascii="Verdana" w:hAnsi="Verdana" w:cs="Arial"/>
          <w:i/>
          <w:sz w:val="16"/>
          <w:szCs w:val="16"/>
        </w:rPr>
        <w:t xml:space="preserve">, dotazníková šetření apod.) a podle okolností a možností i jejich </w:t>
      </w:r>
      <w:proofErr w:type="gramStart"/>
      <w:r w:rsidRPr="001E6F9A">
        <w:rPr>
          <w:rFonts w:ascii="Verdana" w:hAnsi="Verdana" w:cs="Arial"/>
          <w:i/>
          <w:sz w:val="16"/>
          <w:szCs w:val="16"/>
        </w:rPr>
        <w:t>prostřednictvím - zapojit</w:t>
      </w:r>
      <w:proofErr w:type="gramEnd"/>
      <w:r w:rsidRPr="001E6F9A">
        <w:rPr>
          <w:rFonts w:ascii="Verdana" w:hAnsi="Verdana" w:cs="Arial"/>
          <w:i/>
          <w:sz w:val="16"/>
          <w:szCs w:val="16"/>
        </w:rPr>
        <w:t xml:space="preserve"> do získávání dat samotné osoby bez domova (např. peer </w:t>
      </w:r>
      <w:proofErr w:type="spellStart"/>
      <w:r w:rsidRPr="001E6F9A">
        <w:rPr>
          <w:rFonts w:ascii="Verdana" w:hAnsi="Verdana" w:cs="Arial"/>
          <w:i/>
          <w:sz w:val="16"/>
          <w:szCs w:val="16"/>
        </w:rPr>
        <w:t>groups</w:t>
      </w:r>
      <w:proofErr w:type="spellEnd"/>
      <w:r w:rsidRPr="001E6F9A">
        <w:rPr>
          <w:rFonts w:ascii="Verdana" w:hAnsi="Verdana" w:cs="Arial"/>
          <w:i/>
          <w:sz w:val="16"/>
          <w:szCs w:val="16"/>
        </w:rPr>
        <w:t>).</w:t>
      </w:r>
      <w:r>
        <w:rPr>
          <w:rFonts w:ascii="Verdana" w:hAnsi="Verdana" w:cs="Arial"/>
          <w:i/>
          <w:sz w:val="16"/>
          <w:szCs w:val="16"/>
        </w:rPr>
        <w:t xml:space="preserve"> V rámci terénního šetření musí být provedeno dotazníkové šetření mezi nejméně 150 respondenty z řad osob bez domova a hloubkové rozhovory s nejméně 15 osobami bez domova a 15 poskytovateli sociálních služeb. Dodavatel musí realizovat také metodu zúčastněného </w:t>
      </w:r>
      <w:proofErr w:type="gramStart"/>
      <w:r>
        <w:rPr>
          <w:rFonts w:ascii="Verdana" w:hAnsi="Verdana" w:cs="Arial"/>
          <w:i/>
          <w:sz w:val="16"/>
          <w:szCs w:val="16"/>
        </w:rPr>
        <w:t>pozorování</w:t>
      </w:r>
      <w:proofErr w:type="gramEnd"/>
      <w:r>
        <w:rPr>
          <w:rFonts w:ascii="Verdana" w:hAnsi="Verdana" w:cs="Arial"/>
          <w:i/>
          <w:sz w:val="16"/>
          <w:szCs w:val="16"/>
        </w:rPr>
        <w:t xml:space="preserve"> a to v rozsahu nejméně 21 pracovních dní.</w:t>
      </w:r>
    </w:p>
    <w:p w:rsidR="00D70373" w:rsidRPr="00D20750" w:rsidRDefault="00971890" w:rsidP="00971890">
      <w:pPr>
        <w:spacing w:before="60"/>
        <w:ind w:left="1276"/>
        <w:jc w:val="both"/>
        <w:rPr>
          <w:rFonts w:ascii="Verdana" w:hAnsi="Verdana" w:cs="Arial"/>
          <w:i/>
          <w:sz w:val="16"/>
          <w:szCs w:val="16"/>
        </w:rPr>
      </w:pPr>
      <w:r w:rsidRPr="001E6F9A">
        <w:rPr>
          <w:rFonts w:ascii="Verdana" w:hAnsi="Verdana" w:cs="Arial"/>
          <w:i/>
          <w:sz w:val="16"/>
          <w:szCs w:val="16"/>
        </w:rPr>
        <w:t>Použité metody musí respektovat zásady etického</w:t>
      </w:r>
      <w:r>
        <w:rPr>
          <w:rFonts w:ascii="Verdana" w:hAnsi="Verdana" w:cs="Arial"/>
          <w:i/>
          <w:sz w:val="16"/>
          <w:szCs w:val="16"/>
        </w:rPr>
        <w:t xml:space="preserve"> </w:t>
      </w:r>
      <w:proofErr w:type="gramStart"/>
      <w:r w:rsidRPr="001E6F9A">
        <w:rPr>
          <w:rFonts w:ascii="Verdana" w:hAnsi="Verdana" w:cs="Arial"/>
          <w:i/>
          <w:sz w:val="16"/>
          <w:szCs w:val="16"/>
        </w:rPr>
        <w:t>výzkumu</w:t>
      </w:r>
      <w:proofErr w:type="gramEnd"/>
      <w:r w:rsidR="00B426C7">
        <w:rPr>
          <w:rFonts w:ascii="Verdana" w:hAnsi="Verdana" w:cs="Arial"/>
          <w:i/>
          <w:sz w:val="16"/>
          <w:szCs w:val="16"/>
        </w:rPr>
        <w:t xml:space="preserve"> </w:t>
      </w:r>
      <w:r w:rsidRPr="001E6F9A">
        <w:rPr>
          <w:rFonts w:ascii="Verdana" w:hAnsi="Verdana" w:cs="Arial"/>
          <w:i/>
          <w:sz w:val="16"/>
          <w:szCs w:val="16"/>
        </w:rPr>
        <w:t>a především pak chránit důstojnost, soukromí a bezpečnost osob, které budou subjektem zkoumání</w:t>
      </w:r>
      <w:r w:rsidR="00D70373" w:rsidRPr="00D20750">
        <w:rPr>
          <w:rFonts w:ascii="Verdana" w:hAnsi="Verdana" w:cs="Arial"/>
          <w:i/>
          <w:sz w:val="16"/>
          <w:szCs w:val="16"/>
        </w:rPr>
        <w:t xml:space="preserve">.  </w:t>
      </w:r>
    </w:p>
    <w:p w:rsidR="00D70373" w:rsidRPr="00877FC2" w:rsidRDefault="00D70373" w:rsidP="00953C23">
      <w:pPr>
        <w:spacing w:before="120"/>
        <w:ind w:left="1276" w:hanging="567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I.2</w:t>
      </w:r>
      <w:r w:rsidRPr="00A5759C">
        <w:rPr>
          <w:rFonts w:ascii="Verdana" w:hAnsi="Verdana"/>
          <w:b/>
          <w:i/>
          <w:sz w:val="16"/>
          <w:szCs w:val="16"/>
        </w:rPr>
        <w:t>.</w:t>
      </w:r>
      <w:r>
        <w:rPr>
          <w:rFonts w:ascii="Verdana" w:hAnsi="Verdana"/>
          <w:b/>
          <w:i/>
          <w:sz w:val="16"/>
          <w:szCs w:val="16"/>
        </w:rPr>
        <w:t>2</w:t>
      </w:r>
      <w:r w:rsidRPr="00A5759C">
        <w:rPr>
          <w:rFonts w:ascii="Verdana" w:hAnsi="Verdana"/>
          <w:b/>
          <w:i/>
          <w:sz w:val="16"/>
          <w:szCs w:val="16"/>
        </w:rPr>
        <w:t xml:space="preserve">. </w:t>
      </w:r>
      <w:r w:rsidRPr="00A5759C">
        <w:rPr>
          <w:rFonts w:ascii="Verdana" w:hAnsi="Verdana"/>
          <w:b/>
          <w:i/>
          <w:sz w:val="16"/>
          <w:szCs w:val="16"/>
        </w:rPr>
        <w:tab/>
      </w:r>
      <w:r w:rsidR="00953C23" w:rsidRPr="00953C23">
        <w:rPr>
          <w:rFonts w:ascii="Verdana" w:hAnsi="Verdana"/>
          <w:b/>
          <w:i/>
          <w:sz w:val="16"/>
          <w:szCs w:val="16"/>
        </w:rPr>
        <w:t>Způsob spolupráce se zadavatelem</w:t>
      </w:r>
    </w:p>
    <w:p w:rsidR="00971890" w:rsidRPr="00C72188" w:rsidRDefault="00971890" w:rsidP="00971890">
      <w:pPr>
        <w:spacing w:before="60"/>
        <w:ind w:left="1276"/>
        <w:jc w:val="both"/>
        <w:rPr>
          <w:rFonts w:ascii="Verdana" w:hAnsi="Verdana" w:cs="Arial"/>
          <w:i/>
          <w:sz w:val="16"/>
          <w:szCs w:val="16"/>
        </w:rPr>
      </w:pPr>
      <w:r w:rsidRPr="00C72188">
        <w:rPr>
          <w:rFonts w:ascii="Verdana" w:hAnsi="Verdana" w:cs="Arial"/>
          <w:i/>
          <w:sz w:val="16"/>
          <w:szCs w:val="16"/>
        </w:rPr>
        <w:t>V</w:t>
      </w:r>
      <w:r>
        <w:rPr>
          <w:rFonts w:ascii="Verdana" w:hAnsi="Verdana" w:cs="Arial"/>
          <w:i/>
          <w:sz w:val="16"/>
          <w:szCs w:val="16"/>
        </w:rPr>
        <w:t xml:space="preserve"> průběhu </w:t>
      </w:r>
      <w:r w:rsidRPr="00C72188">
        <w:rPr>
          <w:rFonts w:ascii="Verdana" w:hAnsi="Verdana" w:cs="Arial"/>
          <w:i/>
          <w:sz w:val="16"/>
          <w:szCs w:val="16"/>
        </w:rPr>
        <w:t xml:space="preserve">plnění </w:t>
      </w:r>
      <w:r>
        <w:rPr>
          <w:rFonts w:ascii="Verdana" w:hAnsi="Verdana" w:cs="Arial"/>
          <w:i/>
          <w:sz w:val="16"/>
          <w:szCs w:val="16"/>
        </w:rPr>
        <w:t xml:space="preserve">veřejné </w:t>
      </w:r>
      <w:r w:rsidRPr="00C72188">
        <w:rPr>
          <w:rFonts w:ascii="Verdana" w:hAnsi="Verdana" w:cs="Arial"/>
          <w:i/>
          <w:sz w:val="16"/>
          <w:szCs w:val="16"/>
        </w:rPr>
        <w:t xml:space="preserve">zakázky proběhnu tři kontrolní dny, jejichž účelem bude ověření volby metodik, zadání dílčích studií, ověření stavu zpracování analýzy a interpretační práce. </w:t>
      </w:r>
    </w:p>
    <w:p w:rsidR="00D70373" w:rsidRPr="00D20750" w:rsidRDefault="00971890" w:rsidP="00971890">
      <w:pPr>
        <w:spacing w:before="60"/>
        <w:ind w:left="1276"/>
        <w:jc w:val="both"/>
        <w:rPr>
          <w:rFonts w:ascii="Verdana" w:hAnsi="Verdana" w:cs="Arial"/>
          <w:i/>
          <w:sz w:val="16"/>
          <w:szCs w:val="16"/>
        </w:rPr>
      </w:pPr>
      <w:r w:rsidRPr="00C72188">
        <w:rPr>
          <w:rFonts w:ascii="Verdana" w:hAnsi="Verdana" w:cs="Arial"/>
          <w:i/>
          <w:sz w:val="16"/>
          <w:szCs w:val="16"/>
        </w:rPr>
        <w:t>První kontrolní den proběhne do deseti dnů od podpisu smlouvy (či dle domluvy) a upřesní podobu metodologie a jednotlivých specifických analýz, druhý proběhne po první fázi nad předloženými daty z</w:t>
      </w:r>
      <w:r w:rsidR="00B426C7">
        <w:rPr>
          <w:rFonts w:ascii="Verdana" w:hAnsi="Verdana" w:cs="Arial"/>
          <w:i/>
          <w:sz w:val="16"/>
          <w:szCs w:val="16"/>
        </w:rPr>
        <w:t> </w:t>
      </w:r>
      <w:proofErr w:type="spellStart"/>
      <w:r w:rsidRPr="00C72188">
        <w:rPr>
          <w:rFonts w:ascii="Verdana" w:hAnsi="Verdana" w:cs="Arial"/>
          <w:i/>
          <w:sz w:val="16"/>
          <w:szCs w:val="16"/>
        </w:rPr>
        <w:t>desk</w:t>
      </w:r>
      <w:proofErr w:type="spellEnd"/>
      <w:r w:rsidR="00B426C7">
        <w:rPr>
          <w:rFonts w:ascii="Verdana" w:hAnsi="Verdana" w:cs="Arial"/>
          <w:i/>
          <w:sz w:val="16"/>
          <w:szCs w:val="16"/>
        </w:rPr>
        <w:t xml:space="preserve"> </w:t>
      </w:r>
      <w:proofErr w:type="spellStart"/>
      <w:r w:rsidRPr="00C72188">
        <w:rPr>
          <w:rFonts w:ascii="Verdana" w:hAnsi="Verdana" w:cs="Arial"/>
          <w:i/>
          <w:sz w:val="16"/>
          <w:szCs w:val="16"/>
        </w:rPr>
        <w:t>research</w:t>
      </w:r>
      <w:proofErr w:type="spellEnd"/>
      <w:r w:rsidRPr="00C72188">
        <w:rPr>
          <w:rFonts w:ascii="Verdana" w:hAnsi="Verdana" w:cs="Arial"/>
          <w:i/>
          <w:sz w:val="16"/>
          <w:szCs w:val="16"/>
        </w:rPr>
        <w:t xml:space="preserve"> a dalších šetření a upřesní návrh terénních šetření formou dotazníkových šetření, rozhovorů, </w:t>
      </w:r>
      <w:proofErr w:type="spellStart"/>
      <w:r w:rsidRPr="00C72188">
        <w:rPr>
          <w:rFonts w:ascii="Verdana" w:hAnsi="Verdana" w:cs="Arial"/>
          <w:i/>
          <w:sz w:val="16"/>
          <w:szCs w:val="16"/>
        </w:rPr>
        <w:t>focus</w:t>
      </w:r>
      <w:proofErr w:type="spellEnd"/>
      <w:r w:rsidRPr="00C72188">
        <w:rPr>
          <w:rFonts w:ascii="Verdana" w:hAnsi="Verdana" w:cs="Arial"/>
          <w:i/>
          <w:sz w:val="16"/>
          <w:szCs w:val="16"/>
        </w:rPr>
        <w:t xml:space="preserve"> </w:t>
      </w:r>
      <w:proofErr w:type="spellStart"/>
      <w:r w:rsidRPr="00C72188">
        <w:rPr>
          <w:rFonts w:ascii="Verdana" w:hAnsi="Verdana" w:cs="Arial"/>
          <w:i/>
          <w:sz w:val="16"/>
          <w:szCs w:val="16"/>
        </w:rPr>
        <w:t>groups</w:t>
      </w:r>
      <w:proofErr w:type="spellEnd"/>
      <w:r w:rsidRPr="00C72188">
        <w:rPr>
          <w:rFonts w:ascii="Verdana" w:hAnsi="Verdana" w:cs="Arial"/>
          <w:i/>
          <w:sz w:val="16"/>
          <w:szCs w:val="16"/>
        </w:rPr>
        <w:t xml:space="preserve">, zúčastněného pozorování a podobně. Poslední kontrolní den proběhne nad předběžnou verzí zprávy a může být realizován i formou kulatého stolu s dalšími aktéry. V průběhu výzkumu bude probíhat komunikace výzkumníků s odborným garantem zadavatele formou e-mailové korespondence a osobních schůzek, z nichž budou pořizovány stručné zápisy. Při finalizaci zprávy ji bude </w:t>
      </w:r>
      <w:r w:rsidRPr="00C72188">
        <w:rPr>
          <w:rFonts w:ascii="Verdana" w:hAnsi="Verdana" w:cs="Arial"/>
          <w:i/>
          <w:sz w:val="16"/>
          <w:szCs w:val="16"/>
        </w:rPr>
        <w:lastRenderedPageBreak/>
        <w:t>zadavatel připomínkovat do čtrnácti dnů nebo dle dohody s poskytovatelem. Připomínky budou zapracovány do 10 dnů nebo dle dohody se zadavatelem. Připomínkových kol může být více, dokud nebude zadavatel spokojen s výsledkem</w:t>
      </w:r>
      <w:r w:rsidR="00D70373" w:rsidRPr="00D20750">
        <w:rPr>
          <w:rFonts w:ascii="Verdana" w:hAnsi="Verdana" w:cs="Arial"/>
          <w:i/>
          <w:sz w:val="16"/>
          <w:szCs w:val="16"/>
        </w:rPr>
        <w:t>.</w:t>
      </w:r>
    </w:p>
    <w:p w:rsidR="00483D73" w:rsidRPr="00241981" w:rsidRDefault="00483D73" w:rsidP="003A38B7">
      <w:pPr>
        <w:spacing w:before="120"/>
        <w:ind w:left="709"/>
        <w:jc w:val="both"/>
        <w:rPr>
          <w:rFonts w:ascii="Verdana" w:hAnsi="Verdana"/>
          <w:b/>
          <w:i/>
          <w:sz w:val="16"/>
          <w:szCs w:val="16"/>
        </w:rPr>
      </w:pPr>
      <w:r w:rsidRPr="00241981">
        <w:rPr>
          <w:rFonts w:ascii="Verdana" w:hAnsi="Verdana"/>
          <w:b/>
          <w:i/>
          <w:snapToGrid w:val="0"/>
          <w:sz w:val="16"/>
          <w:szCs w:val="16"/>
        </w:rPr>
        <w:t xml:space="preserve">Smluvní strany výslovně stanovují, že vše, co je uvedeno výše v článcích </w:t>
      </w:r>
      <w:r w:rsidR="00D44EEA" w:rsidRPr="00241981">
        <w:rPr>
          <w:rFonts w:ascii="Verdana" w:hAnsi="Verdana"/>
          <w:b/>
          <w:i/>
          <w:snapToGrid w:val="0"/>
          <w:sz w:val="16"/>
          <w:szCs w:val="16"/>
        </w:rPr>
        <w:t>I</w:t>
      </w:r>
      <w:r w:rsidRPr="00241981">
        <w:rPr>
          <w:rFonts w:ascii="Verdana" w:hAnsi="Verdana"/>
          <w:b/>
          <w:i/>
          <w:snapToGrid w:val="0"/>
          <w:sz w:val="16"/>
          <w:szCs w:val="16"/>
        </w:rPr>
        <w:t>.</w:t>
      </w:r>
      <w:r w:rsidR="003A38B7">
        <w:rPr>
          <w:rFonts w:ascii="Verdana" w:hAnsi="Verdana"/>
          <w:b/>
          <w:i/>
          <w:snapToGrid w:val="0"/>
          <w:sz w:val="16"/>
          <w:szCs w:val="16"/>
        </w:rPr>
        <w:t>2</w:t>
      </w:r>
      <w:r w:rsidRPr="00241981">
        <w:rPr>
          <w:rFonts w:ascii="Verdana" w:hAnsi="Verdana"/>
          <w:b/>
          <w:i/>
          <w:snapToGrid w:val="0"/>
          <w:sz w:val="16"/>
          <w:szCs w:val="16"/>
        </w:rPr>
        <w:t xml:space="preserve">.1. a </w:t>
      </w:r>
      <w:r w:rsidR="00D44EEA" w:rsidRPr="00241981">
        <w:rPr>
          <w:rFonts w:ascii="Verdana" w:hAnsi="Verdana"/>
          <w:b/>
          <w:i/>
          <w:snapToGrid w:val="0"/>
          <w:sz w:val="16"/>
          <w:szCs w:val="16"/>
        </w:rPr>
        <w:t>I</w:t>
      </w:r>
      <w:r w:rsidRPr="00241981">
        <w:rPr>
          <w:rFonts w:ascii="Verdana" w:hAnsi="Verdana"/>
          <w:b/>
          <w:i/>
          <w:snapToGrid w:val="0"/>
          <w:sz w:val="16"/>
          <w:szCs w:val="16"/>
        </w:rPr>
        <w:t>.</w:t>
      </w:r>
      <w:r w:rsidR="003A38B7">
        <w:rPr>
          <w:rFonts w:ascii="Verdana" w:hAnsi="Verdana"/>
          <w:b/>
          <w:i/>
          <w:snapToGrid w:val="0"/>
          <w:sz w:val="16"/>
          <w:szCs w:val="16"/>
        </w:rPr>
        <w:t>2</w:t>
      </w:r>
      <w:r w:rsidRPr="00241981">
        <w:rPr>
          <w:rFonts w:ascii="Verdana" w:hAnsi="Verdana"/>
          <w:b/>
          <w:i/>
          <w:snapToGrid w:val="0"/>
          <w:sz w:val="16"/>
          <w:szCs w:val="16"/>
        </w:rPr>
        <w:t>.</w:t>
      </w:r>
      <w:r w:rsidR="00953C23">
        <w:rPr>
          <w:rFonts w:ascii="Verdana" w:hAnsi="Verdana"/>
          <w:b/>
          <w:i/>
          <w:snapToGrid w:val="0"/>
          <w:sz w:val="16"/>
          <w:szCs w:val="16"/>
        </w:rPr>
        <w:t>2</w:t>
      </w:r>
      <w:r w:rsidRPr="00241981">
        <w:rPr>
          <w:rFonts w:ascii="Verdana" w:hAnsi="Verdana"/>
          <w:b/>
          <w:i/>
          <w:snapToGrid w:val="0"/>
          <w:sz w:val="16"/>
          <w:szCs w:val="16"/>
        </w:rPr>
        <w:t xml:space="preserve">. této smlouvy tvoří předmět smlouvy, dále </w:t>
      </w:r>
      <w:r w:rsidRPr="00241981">
        <w:rPr>
          <w:rFonts w:ascii="Verdana" w:hAnsi="Verdana"/>
          <w:b/>
          <w:bCs/>
          <w:i/>
          <w:sz w:val="16"/>
          <w:szCs w:val="16"/>
        </w:rPr>
        <w:t>také jen „předmět plnění“.</w:t>
      </w:r>
    </w:p>
    <w:p w:rsidR="00A80167" w:rsidRPr="00241981" w:rsidRDefault="008806E5" w:rsidP="003529F6">
      <w:pPr>
        <w:tabs>
          <w:tab w:val="left" w:pos="709"/>
        </w:tabs>
        <w:spacing w:before="360"/>
        <w:ind w:left="709" w:hanging="709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 xml:space="preserve">Článek II. </w:t>
      </w:r>
      <w:r w:rsidR="00237E18" w:rsidRPr="00241981">
        <w:rPr>
          <w:rFonts w:ascii="Verdana" w:hAnsi="Verdana"/>
          <w:b/>
          <w:i/>
          <w:sz w:val="20"/>
          <w:szCs w:val="20"/>
        </w:rPr>
        <w:t>Podklady pro uzavření smlouvy</w:t>
      </w:r>
    </w:p>
    <w:p w:rsidR="00A80167" w:rsidRPr="00241981" w:rsidRDefault="00493305" w:rsidP="00C631B0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Cs/>
          <w:i/>
          <w:caps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II</w:t>
      </w:r>
      <w:r w:rsidR="00237E18" w:rsidRPr="00241981">
        <w:rPr>
          <w:rFonts w:ascii="Verdana" w:hAnsi="Verdana"/>
          <w:b/>
          <w:i/>
          <w:sz w:val="16"/>
          <w:szCs w:val="16"/>
        </w:rPr>
        <w:t>.1</w:t>
      </w:r>
      <w:r w:rsidR="008806E5" w:rsidRPr="00241981">
        <w:rPr>
          <w:rFonts w:ascii="Verdana" w:hAnsi="Verdana"/>
          <w:b/>
          <w:i/>
          <w:sz w:val="16"/>
          <w:szCs w:val="16"/>
        </w:rPr>
        <w:t>.</w:t>
      </w:r>
      <w:r w:rsidR="008806E5" w:rsidRPr="00241981">
        <w:rPr>
          <w:rFonts w:ascii="Verdana" w:hAnsi="Verdana"/>
          <w:b/>
          <w:i/>
          <w:sz w:val="16"/>
          <w:szCs w:val="16"/>
        </w:rPr>
        <w:tab/>
      </w:r>
      <w:r w:rsidR="00D44EEA" w:rsidRPr="00241981">
        <w:rPr>
          <w:rFonts w:ascii="Verdana" w:hAnsi="Verdana"/>
          <w:bCs/>
          <w:i/>
          <w:snapToGrid w:val="0"/>
          <w:sz w:val="16"/>
          <w:szCs w:val="16"/>
        </w:rPr>
        <w:t xml:space="preserve">Plnění </w:t>
      </w:r>
      <w:r w:rsidR="004E62BD" w:rsidRPr="00241981">
        <w:rPr>
          <w:rFonts w:ascii="Verdana" w:hAnsi="Verdana"/>
          <w:bCs/>
          <w:i/>
          <w:snapToGrid w:val="0"/>
          <w:sz w:val="16"/>
          <w:szCs w:val="16"/>
        </w:rPr>
        <w:t>Dodavatel</w:t>
      </w:r>
      <w:r w:rsidR="00D44EEA" w:rsidRPr="00241981">
        <w:rPr>
          <w:rFonts w:ascii="Verdana" w:hAnsi="Verdana"/>
          <w:bCs/>
          <w:i/>
          <w:snapToGrid w:val="0"/>
          <w:sz w:val="16"/>
          <w:szCs w:val="16"/>
        </w:rPr>
        <w:t>e</w:t>
      </w:r>
      <w:r w:rsidR="00A80167" w:rsidRPr="00241981">
        <w:rPr>
          <w:rFonts w:ascii="Verdana" w:hAnsi="Verdana"/>
          <w:bCs/>
          <w:i/>
          <w:sz w:val="16"/>
          <w:szCs w:val="16"/>
        </w:rPr>
        <w:t xml:space="preserve"> uveden</w:t>
      </w:r>
      <w:r w:rsidR="00D44EEA" w:rsidRPr="00241981">
        <w:rPr>
          <w:rFonts w:ascii="Verdana" w:hAnsi="Verdana"/>
          <w:bCs/>
          <w:i/>
          <w:sz w:val="16"/>
          <w:szCs w:val="16"/>
        </w:rPr>
        <w:t>á v článku I. bodech I.1. – I.</w:t>
      </w:r>
      <w:r w:rsidR="003A38B7">
        <w:rPr>
          <w:rFonts w:ascii="Verdana" w:hAnsi="Verdana"/>
          <w:bCs/>
          <w:i/>
          <w:sz w:val="16"/>
          <w:szCs w:val="16"/>
        </w:rPr>
        <w:t>2</w:t>
      </w:r>
      <w:r w:rsidR="00A80167" w:rsidRPr="00241981">
        <w:rPr>
          <w:rFonts w:ascii="Verdana" w:hAnsi="Verdana"/>
          <w:bCs/>
          <w:i/>
          <w:sz w:val="16"/>
          <w:szCs w:val="16"/>
        </w:rPr>
        <w:t>. této smlouvy bude proveden</w:t>
      </w:r>
      <w:r w:rsidR="00C57882" w:rsidRPr="00241981">
        <w:rPr>
          <w:rFonts w:ascii="Verdana" w:hAnsi="Verdana"/>
          <w:bCs/>
          <w:i/>
          <w:sz w:val="16"/>
          <w:szCs w:val="16"/>
        </w:rPr>
        <w:t>o</w:t>
      </w:r>
      <w:r w:rsidR="00A80167" w:rsidRPr="00241981">
        <w:rPr>
          <w:rFonts w:ascii="Verdana" w:hAnsi="Verdana"/>
          <w:bCs/>
          <w:i/>
          <w:sz w:val="16"/>
          <w:szCs w:val="16"/>
        </w:rPr>
        <w:t xml:space="preserve"> v souladu se: </w:t>
      </w:r>
    </w:p>
    <w:p w:rsidR="00A80167" w:rsidRPr="00241981" w:rsidRDefault="00A80167" w:rsidP="00D44EEA">
      <w:pPr>
        <w:pStyle w:val="Zkladntext3"/>
        <w:numPr>
          <w:ilvl w:val="0"/>
          <w:numId w:val="1"/>
        </w:numPr>
        <w:tabs>
          <w:tab w:val="clear" w:pos="0"/>
          <w:tab w:val="left" w:pos="1418"/>
        </w:tabs>
        <w:spacing w:before="60" w:after="0"/>
        <w:ind w:left="1418" w:hanging="709"/>
        <w:jc w:val="both"/>
        <w:rPr>
          <w:rFonts w:ascii="Verdana" w:hAnsi="Verdana"/>
          <w:i/>
          <w:snapToGrid w:val="0"/>
        </w:rPr>
      </w:pPr>
      <w:r w:rsidRPr="00241981">
        <w:rPr>
          <w:rStyle w:val="KlvesniceHTML"/>
          <w:rFonts w:ascii="Verdana" w:hAnsi="Verdana"/>
          <w:i/>
          <w:sz w:val="16"/>
          <w:szCs w:val="16"/>
        </w:rPr>
        <w:t>Zadávací dokumentací,</w:t>
      </w:r>
      <w:r w:rsidRPr="00241981">
        <w:rPr>
          <w:rFonts w:ascii="Verdana" w:hAnsi="Verdana"/>
          <w:i/>
          <w:snapToGrid w:val="0"/>
        </w:rPr>
        <w:t xml:space="preserve"> předanou </w:t>
      </w:r>
      <w:r w:rsidR="004E62BD" w:rsidRPr="00241981">
        <w:rPr>
          <w:rFonts w:ascii="Verdana" w:hAnsi="Verdana"/>
          <w:i/>
          <w:snapToGrid w:val="0"/>
        </w:rPr>
        <w:t>Objednatel</w:t>
      </w:r>
      <w:r w:rsidR="00F32706" w:rsidRPr="00241981">
        <w:rPr>
          <w:rFonts w:ascii="Verdana" w:hAnsi="Verdana"/>
          <w:i/>
          <w:snapToGrid w:val="0"/>
        </w:rPr>
        <w:t>e</w:t>
      </w:r>
      <w:r w:rsidRPr="00241981">
        <w:rPr>
          <w:rFonts w:ascii="Verdana" w:hAnsi="Verdana"/>
          <w:i/>
          <w:snapToGrid w:val="0"/>
        </w:rPr>
        <w:t xml:space="preserve">m jako zadavatelem </w:t>
      </w:r>
      <w:r w:rsidR="004E62BD" w:rsidRPr="00241981">
        <w:rPr>
          <w:rFonts w:ascii="Verdana" w:hAnsi="Verdana"/>
          <w:i/>
          <w:snapToGrid w:val="0"/>
        </w:rPr>
        <w:t>Dodavatel</w:t>
      </w:r>
      <w:r w:rsidR="0053052E" w:rsidRPr="00241981">
        <w:rPr>
          <w:rFonts w:ascii="Verdana" w:hAnsi="Verdana"/>
          <w:i/>
          <w:snapToGrid w:val="0"/>
        </w:rPr>
        <w:t>i</w:t>
      </w:r>
      <w:r w:rsidRPr="00241981">
        <w:rPr>
          <w:rStyle w:val="KlvesniceHTML"/>
          <w:rFonts w:ascii="Verdana" w:hAnsi="Verdana"/>
          <w:i/>
          <w:sz w:val="16"/>
          <w:szCs w:val="16"/>
        </w:rPr>
        <w:t xml:space="preserve"> jako </w:t>
      </w:r>
      <w:r w:rsidR="00B16106">
        <w:rPr>
          <w:rStyle w:val="KlvesniceHTML"/>
          <w:rFonts w:ascii="Verdana" w:hAnsi="Verdana"/>
          <w:i/>
          <w:sz w:val="16"/>
          <w:szCs w:val="16"/>
        </w:rPr>
        <w:t>účastníka zadávacího řízení</w:t>
      </w:r>
      <w:r w:rsidRPr="00241981">
        <w:rPr>
          <w:rStyle w:val="KlvesniceHTML"/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napToGrid w:val="0"/>
        </w:rPr>
        <w:t xml:space="preserve">v rámci zadávacího řízení </w:t>
      </w:r>
      <w:r w:rsidR="00D85E68" w:rsidRPr="00241981">
        <w:rPr>
          <w:rFonts w:ascii="Verdana" w:hAnsi="Verdana"/>
          <w:i/>
          <w:snapToGrid w:val="0"/>
        </w:rPr>
        <w:t xml:space="preserve">veřejné zakázky </w:t>
      </w:r>
      <w:r w:rsidRPr="00241981">
        <w:rPr>
          <w:rStyle w:val="KlvesniceHTML"/>
          <w:rFonts w:ascii="Verdana" w:hAnsi="Verdana"/>
          <w:i/>
          <w:sz w:val="16"/>
          <w:szCs w:val="16"/>
        </w:rPr>
        <w:t>v souladu s příslušn</w:t>
      </w:r>
      <w:r w:rsidR="00325362" w:rsidRPr="00241981">
        <w:rPr>
          <w:rStyle w:val="KlvesniceHTML"/>
          <w:rFonts w:ascii="Verdana" w:hAnsi="Verdana"/>
          <w:i/>
          <w:sz w:val="16"/>
          <w:szCs w:val="16"/>
        </w:rPr>
        <w:t>ými ustanoveními zákona číslo 13</w:t>
      </w:r>
      <w:r w:rsidR="00B16106">
        <w:rPr>
          <w:rStyle w:val="KlvesniceHTML"/>
          <w:rFonts w:ascii="Verdana" w:hAnsi="Verdana"/>
          <w:i/>
          <w:sz w:val="16"/>
          <w:szCs w:val="16"/>
        </w:rPr>
        <w:t>4</w:t>
      </w:r>
      <w:r w:rsidR="00325362" w:rsidRPr="00241981">
        <w:rPr>
          <w:rStyle w:val="KlvesniceHTML"/>
          <w:rFonts w:ascii="Verdana" w:hAnsi="Verdana"/>
          <w:i/>
          <w:sz w:val="16"/>
          <w:szCs w:val="16"/>
        </w:rPr>
        <w:t>/20</w:t>
      </w:r>
      <w:r w:rsidR="00B16106">
        <w:rPr>
          <w:rStyle w:val="KlvesniceHTML"/>
          <w:rFonts w:ascii="Verdana" w:hAnsi="Verdana"/>
          <w:i/>
          <w:sz w:val="16"/>
          <w:szCs w:val="16"/>
        </w:rPr>
        <w:t>1</w:t>
      </w:r>
      <w:r w:rsidR="00325362" w:rsidRPr="00241981">
        <w:rPr>
          <w:rStyle w:val="KlvesniceHTML"/>
          <w:rFonts w:ascii="Verdana" w:hAnsi="Verdana"/>
          <w:i/>
          <w:sz w:val="16"/>
          <w:szCs w:val="16"/>
        </w:rPr>
        <w:t>6</w:t>
      </w:r>
      <w:r w:rsidRPr="00241981">
        <w:rPr>
          <w:rStyle w:val="KlvesniceHTML"/>
          <w:rFonts w:ascii="Verdana" w:hAnsi="Verdana"/>
          <w:i/>
          <w:sz w:val="16"/>
          <w:szCs w:val="16"/>
        </w:rPr>
        <w:t xml:space="preserve"> Sb., o </w:t>
      </w:r>
      <w:r w:rsidR="00B16106">
        <w:rPr>
          <w:rStyle w:val="KlvesniceHTML"/>
          <w:rFonts w:ascii="Verdana" w:hAnsi="Verdana"/>
          <w:i/>
          <w:sz w:val="16"/>
          <w:szCs w:val="16"/>
        </w:rPr>
        <w:t>zadávání veřejných zakázek</w:t>
      </w:r>
      <w:r w:rsidR="00A85B0A" w:rsidRPr="00241981">
        <w:rPr>
          <w:rStyle w:val="KlvesniceHTML"/>
          <w:rFonts w:ascii="Verdana" w:hAnsi="Verdana"/>
          <w:i/>
          <w:sz w:val="16"/>
          <w:szCs w:val="16"/>
        </w:rPr>
        <w:t>,</w:t>
      </w:r>
      <w:r w:rsidRPr="00241981">
        <w:rPr>
          <w:rStyle w:val="KlvesniceHTML"/>
          <w:rFonts w:ascii="Verdana" w:hAnsi="Verdana"/>
          <w:i/>
          <w:sz w:val="16"/>
          <w:szCs w:val="16"/>
        </w:rPr>
        <w:t xml:space="preserve"> </w:t>
      </w:r>
      <w:r w:rsidR="00EE201F" w:rsidRPr="00241981">
        <w:rPr>
          <w:rStyle w:val="KlvesniceHTML"/>
          <w:rFonts w:ascii="Verdana" w:hAnsi="Verdana"/>
          <w:i/>
          <w:sz w:val="16"/>
          <w:szCs w:val="16"/>
        </w:rPr>
        <w:t>v</w:t>
      </w:r>
      <w:r w:rsidR="00B16106">
        <w:rPr>
          <w:rStyle w:val="KlvesniceHTML"/>
          <w:rFonts w:ascii="Verdana" w:hAnsi="Verdana"/>
          <w:i/>
          <w:sz w:val="16"/>
          <w:szCs w:val="16"/>
        </w:rPr>
        <w:t xml:space="preserve"> platném znění </w:t>
      </w:r>
      <w:r w:rsidRPr="00241981">
        <w:rPr>
          <w:rFonts w:ascii="Verdana" w:hAnsi="Verdana"/>
          <w:i/>
          <w:snapToGrid w:val="0"/>
        </w:rPr>
        <w:t xml:space="preserve">(pro účely této smlouvy také jen „ZADÁVACÍ DOKUMENTACE“). </w:t>
      </w:r>
    </w:p>
    <w:p w:rsidR="00A80167" w:rsidRPr="00241981" w:rsidRDefault="00A80167" w:rsidP="00D44EEA">
      <w:pPr>
        <w:pStyle w:val="Zkladntext3"/>
        <w:numPr>
          <w:ilvl w:val="0"/>
          <w:numId w:val="1"/>
        </w:numPr>
        <w:tabs>
          <w:tab w:val="clear" w:pos="0"/>
          <w:tab w:val="left" w:pos="1418"/>
        </w:tabs>
        <w:spacing w:before="60" w:after="0"/>
        <w:ind w:left="1418" w:hanging="709"/>
        <w:jc w:val="both"/>
        <w:rPr>
          <w:rFonts w:ascii="Verdana" w:hAnsi="Verdana"/>
          <w:i/>
          <w:snapToGrid w:val="0"/>
        </w:rPr>
      </w:pPr>
      <w:r w:rsidRPr="00241981">
        <w:rPr>
          <w:rFonts w:ascii="Verdana" w:hAnsi="Verdana"/>
          <w:i/>
          <w:snapToGrid w:val="0"/>
        </w:rPr>
        <w:t xml:space="preserve">Nabídkou </w:t>
      </w:r>
      <w:r w:rsidR="004E62BD" w:rsidRPr="00241981">
        <w:rPr>
          <w:rFonts w:ascii="Verdana" w:hAnsi="Verdana"/>
          <w:i/>
          <w:snapToGrid w:val="0"/>
        </w:rPr>
        <w:t>Dodavatel</w:t>
      </w:r>
      <w:r w:rsidR="0053052E" w:rsidRPr="00241981">
        <w:rPr>
          <w:rFonts w:ascii="Verdana" w:hAnsi="Verdana"/>
          <w:i/>
          <w:snapToGrid w:val="0"/>
        </w:rPr>
        <w:t>e</w:t>
      </w:r>
      <w:r w:rsidRPr="00241981">
        <w:rPr>
          <w:rFonts w:ascii="Verdana" w:hAnsi="Verdana"/>
          <w:i/>
          <w:snapToGrid w:val="0"/>
        </w:rPr>
        <w:t>, předložen</w:t>
      </w:r>
      <w:r w:rsidR="00EF3285" w:rsidRPr="00241981">
        <w:rPr>
          <w:rFonts w:ascii="Verdana" w:hAnsi="Verdana"/>
          <w:i/>
          <w:snapToGrid w:val="0"/>
        </w:rPr>
        <w:t>ou</w:t>
      </w:r>
      <w:r w:rsidRPr="00241981">
        <w:rPr>
          <w:rFonts w:ascii="Verdana" w:hAnsi="Verdana"/>
          <w:i/>
          <w:snapToGrid w:val="0"/>
        </w:rPr>
        <w:t xml:space="preserve"> </w:t>
      </w:r>
      <w:r w:rsidR="004E62BD" w:rsidRPr="00241981">
        <w:rPr>
          <w:rFonts w:ascii="Verdana" w:hAnsi="Verdana"/>
          <w:i/>
          <w:snapToGrid w:val="0"/>
        </w:rPr>
        <w:t>Objednatel</w:t>
      </w:r>
      <w:r w:rsidR="00F32706" w:rsidRPr="00241981">
        <w:rPr>
          <w:rFonts w:ascii="Verdana" w:hAnsi="Verdana"/>
          <w:i/>
          <w:snapToGrid w:val="0"/>
        </w:rPr>
        <w:t>i</w:t>
      </w:r>
      <w:r w:rsidRPr="00241981">
        <w:rPr>
          <w:rFonts w:ascii="Verdana" w:hAnsi="Verdana"/>
          <w:i/>
          <w:snapToGrid w:val="0"/>
        </w:rPr>
        <w:t xml:space="preserve"> </w:t>
      </w:r>
      <w:r w:rsidR="004E62BD" w:rsidRPr="00241981">
        <w:rPr>
          <w:rFonts w:ascii="Verdana" w:hAnsi="Verdana"/>
          <w:i/>
          <w:snapToGrid w:val="0"/>
        </w:rPr>
        <w:t>Dodavatel</w:t>
      </w:r>
      <w:r w:rsidR="00F32706" w:rsidRPr="00241981">
        <w:rPr>
          <w:rFonts w:ascii="Verdana" w:hAnsi="Verdana"/>
          <w:i/>
          <w:snapToGrid w:val="0"/>
        </w:rPr>
        <w:t>e</w:t>
      </w:r>
      <w:r w:rsidR="00B16106">
        <w:rPr>
          <w:rFonts w:ascii="Verdana" w:hAnsi="Verdana"/>
          <w:i/>
          <w:snapToGrid w:val="0"/>
        </w:rPr>
        <w:t>m jako účastníkem zadávacího řízení</w:t>
      </w:r>
      <w:r w:rsidRPr="00241981">
        <w:rPr>
          <w:rFonts w:ascii="Verdana" w:hAnsi="Verdana"/>
          <w:i/>
          <w:snapToGrid w:val="0"/>
        </w:rPr>
        <w:t xml:space="preserve"> dne </w:t>
      </w:r>
      <w:r w:rsidRPr="00D5201B">
        <w:rPr>
          <w:rFonts w:ascii="Verdana" w:hAnsi="Verdana"/>
          <w:i/>
          <w:snapToGrid w:val="0"/>
          <w:highlight w:val="yellow"/>
        </w:rPr>
        <w:t>………………………</w:t>
      </w:r>
      <w:r w:rsidR="00EE201F" w:rsidRPr="00D5201B">
        <w:rPr>
          <w:rFonts w:ascii="Verdana" w:hAnsi="Verdana"/>
          <w:i/>
          <w:snapToGrid w:val="0"/>
          <w:highlight w:val="yellow"/>
        </w:rPr>
        <w:t>…………</w:t>
      </w:r>
      <w:r w:rsidR="00EE201F" w:rsidRPr="00241981">
        <w:rPr>
          <w:rFonts w:ascii="Verdana" w:hAnsi="Verdana"/>
          <w:i/>
          <w:snapToGrid w:val="0"/>
        </w:rPr>
        <w:t xml:space="preserve"> 20</w:t>
      </w:r>
      <w:r w:rsidR="00953C23">
        <w:rPr>
          <w:rFonts w:ascii="Verdana" w:hAnsi="Verdana"/>
          <w:i/>
          <w:snapToGrid w:val="0"/>
        </w:rPr>
        <w:t>20</w:t>
      </w:r>
      <w:r w:rsidR="00D44EEA" w:rsidRPr="00241981">
        <w:rPr>
          <w:rFonts w:ascii="Verdana" w:hAnsi="Verdana"/>
          <w:i/>
          <w:snapToGrid w:val="0"/>
        </w:rPr>
        <w:t xml:space="preserve"> </w:t>
      </w:r>
      <w:r w:rsidRPr="00241981">
        <w:rPr>
          <w:rFonts w:ascii="Verdana" w:hAnsi="Verdana"/>
          <w:i/>
          <w:snapToGrid w:val="0"/>
        </w:rPr>
        <w:t xml:space="preserve">v rámci zadávacího řízení </w:t>
      </w:r>
      <w:r w:rsidR="00D85E68" w:rsidRPr="00241981">
        <w:rPr>
          <w:rFonts w:ascii="Verdana" w:hAnsi="Verdana"/>
          <w:i/>
          <w:snapToGrid w:val="0"/>
        </w:rPr>
        <w:t xml:space="preserve">veřejné zakázky </w:t>
      </w:r>
      <w:r w:rsidR="00B16106">
        <w:rPr>
          <w:rFonts w:ascii="Verdana" w:hAnsi="Verdana"/>
          <w:i/>
          <w:snapToGrid w:val="0"/>
        </w:rPr>
        <w:t>malého rozsahu s</w:t>
      </w:r>
      <w:r w:rsidR="00D5201B">
        <w:rPr>
          <w:rFonts w:ascii="Verdana" w:hAnsi="Verdana"/>
          <w:i/>
          <w:snapToGrid w:val="0"/>
        </w:rPr>
        <w:t> názvem:</w:t>
      </w:r>
      <w:r w:rsidR="00B16106">
        <w:rPr>
          <w:rFonts w:ascii="Verdana" w:hAnsi="Verdana"/>
          <w:i/>
          <w:snapToGrid w:val="0"/>
        </w:rPr>
        <w:t xml:space="preserve"> „</w:t>
      </w:r>
      <w:r w:rsidR="00953C23" w:rsidRPr="00126642">
        <w:rPr>
          <w:rFonts w:ascii="Verdana" w:hAnsi="Verdana" w:cs="Arial"/>
          <w:i/>
        </w:rPr>
        <w:t>Analýza situace bezdomovectví v</w:t>
      </w:r>
      <w:r w:rsidR="00B426C7">
        <w:rPr>
          <w:rFonts w:ascii="Verdana" w:hAnsi="Verdana" w:cs="Arial"/>
          <w:i/>
        </w:rPr>
        <w:t> </w:t>
      </w:r>
      <w:r w:rsidR="00953C23" w:rsidRPr="00126642">
        <w:rPr>
          <w:rFonts w:ascii="Verdana" w:hAnsi="Verdana" w:cs="Arial"/>
          <w:i/>
        </w:rPr>
        <w:t>Praze</w:t>
      </w:r>
      <w:r w:rsidR="00B426C7">
        <w:rPr>
          <w:rFonts w:ascii="Verdana" w:hAnsi="Verdana" w:cs="Arial"/>
          <w:i/>
        </w:rPr>
        <w:t xml:space="preserve"> – opakované zadání</w:t>
      </w:r>
      <w:r w:rsidR="00B16106">
        <w:rPr>
          <w:rFonts w:ascii="Verdana" w:hAnsi="Verdana" w:cs="Arial"/>
          <w:i/>
        </w:rPr>
        <w:t xml:space="preserve">“ </w:t>
      </w:r>
      <w:r w:rsidRPr="00241981">
        <w:rPr>
          <w:rFonts w:ascii="Verdana" w:hAnsi="Verdana"/>
          <w:i/>
          <w:snapToGrid w:val="0"/>
        </w:rPr>
        <w:t xml:space="preserve">(pro účely této smlouvy také jen „NABÍDKA“). </w:t>
      </w:r>
    </w:p>
    <w:p w:rsidR="00A80167" w:rsidRPr="00241981" w:rsidRDefault="00A80167" w:rsidP="00C631B0">
      <w:pPr>
        <w:pStyle w:val="Zkladntext3"/>
        <w:spacing w:before="60" w:after="0"/>
        <w:ind w:left="709"/>
        <w:jc w:val="both"/>
        <w:rPr>
          <w:rFonts w:ascii="Verdana" w:hAnsi="Verdana"/>
          <w:i/>
          <w:snapToGrid w:val="0"/>
        </w:rPr>
      </w:pPr>
      <w:r w:rsidRPr="00241981">
        <w:rPr>
          <w:rFonts w:ascii="Verdana" w:hAnsi="Verdana"/>
          <w:i/>
          <w:snapToGrid w:val="0"/>
        </w:rPr>
        <w:t>Uvedená ZADÁVACÍ DOKUMENTACE</w:t>
      </w:r>
      <w:r w:rsidRPr="00241981">
        <w:rPr>
          <w:rFonts w:ascii="Verdana" w:hAnsi="Verdana"/>
          <w:i/>
          <w:caps/>
          <w:snapToGrid w:val="0"/>
        </w:rPr>
        <w:t xml:space="preserve"> </w:t>
      </w:r>
      <w:r w:rsidRPr="00241981">
        <w:rPr>
          <w:rFonts w:ascii="Verdana" w:hAnsi="Verdana"/>
          <w:i/>
          <w:snapToGrid w:val="0"/>
        </w:rPr>
        <w:t>a</w:t>
      </w:r>
      <w:r w:rsidRPr="00241981">
        <w:rPr>
          <w:rFonts w:ascii="Verdana" w:hAnsi="Verdana"/>
          <w:i/>
          <w:caps/>
          <w:snapToGrid w:val="0"/>
        </w:rPr>
        <w:t xml:space="preserve"> nabídka</w:t>
      </w:r>
      <w:r w:rsidRPr="00241981">
        <w:rPr>
          <w:rFonts w:ascii="Verdana" w:hAnsi="Verdana"/>
          <w:i/>
          <w:snapToGrid w:val="0"/>
        </w:rPr>
        <w:t xml:space="preserve"> tvoří nedílné součásti této smlouvy</w:t>
      </w:r>
      <w:r w:rsidR="00F32920">
        <w:rPr>
          <w:rFonts w:ascii="Verdana" w:hAnsi="Verdana"/>
          <w:i/>
          <w:snapToGrid w:val="0"/>
        </w:rPr>
        <w:t xml:space="preserve"> jako její přílohy.</w:t>
      </w:r>
    </w:p>
    <w:p w:rsidR="00A80167" w:rsidRPr="00241981" w:rsidRDefault="00493305" w:rsidP="00C631B0">
      <w:pPr>
        <w:pStyle w:val="Import5"/>
        <w:tabs>
          <w:tab w:val="clear" w:pos="720"/>
          <w:tab w:val="clear" w:pos="1584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napToGrid w:val="0"/>
          <w:sz w:val="16"/>
          <w:szCs w:val="16"/>
        </w:rPr>
        <w:t>II</w:t>
      </w:r>
      <w:r w:rsidR="00237E18" w:rsidRPr="00241981">
        <w:rPr>
          <w:rFonts w:ascii="Verdana" w:hAnsi="Verdana"/>
          <w:b/>
          <w:i/>
          <w:snapToGrid w:val="0"/>
          <w:sz w:val="16"/>
          <w:szCs w:val="16"/>
        </w:rPr>
        <w:t>.2</w:t>
      </w:r>
      <w:r w:rsidR="00375EA8" w:rsidRPr="00241981">
        <w:rPr>
          <w:rFonts w:ascii="Verdana" w:hAnsi="Verdana"/>
          <w:b/>
          <w:i/>
          <w:snapToGrid w:val="0"/>
          <w:sz w:val="16"/>
          <w:szCs w:val="16"/>
        </w:rPr>
        <w:t>.</w:t>
      </w:r>
      <w:r w:rsidR="00375EA8" w:rsidRPr="00241981">
        <w:rPr>
          <w:rFonts w:ascii="Verdana" w:hAnsi="Verdana"/>
          <w:b/>
          <w:i/>
          <w:snapToGrid w:val="0"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A80167" w:rsidRPr="00241981">
        <w:rPr>
          <w:rFonts w:ascii="Verdana" w:hAnsi="Verdana"/>
          <w:i/>
          <w:sz w:val="16"/>
          <w:szCs w:val="16"/>
        </w:rPr>
        <w:t xml:space="preserve"> se zavazuje</w:t>
      </w:r>
      <w:r w:rsidR="00A85B0A" w:rsidRPr="00241981">
        <w:rPr>
          <w:rFonts w:ascii="Verdana" w:hAnsi="Verdana"/>
          <w:i/>
          <w:sz w:val="16"/>
          <w:szCs w:val="16"/>
        </w:rPr>
        <w:t xml:space="preserve"> řádně </w:t>
      </w:r>
      <w:r w:rsidRPr="00241981">
        <w:rPr>
          <w:rFonts w:ascii="Verdana" w:hAnsi="Verdana"/>
          <w:i/>
          <w:sz w:val="16"/>
          <w:szCs w:val="16"/>
        </w:rPr>
        <w:t xml:space="preserve">provedená </w:t>
      </w:r>
      <w:r w:rsidRPr="00241981">
        <w:rPr>
          <w:rFonts w:ascii="Verdana" w:hAnsi="Verdana"/>
          <w:bCs/>
          <w:i/>
          <w:snapToGrid w:val="0"/>
          <w:sz w:val="16"/>
          <w:szCs w:val="16"/>
        </w:rPr>
        <w:t>plnění</w:t>
      </w:r>
      <w:r w:rsidR="00962F1D" w:rsidRPr="00241981">
        <w:rPr>
          <w:rFonts w:ascii="Verdana" w:hAnsi="Verdana"/>
          <w:bCs/>
          <w:i/>
          <w:snapToGrid w:val="0"/>
          <w:sz w:val="16"/>
          <w:szCs w:val="16"/>
        </w:rPr>
        <w:t xml:space="preserve"> od</w:t>
      </w:r>
      <w:r w:rsidRPr="00241981">
        <w:rPr>
          <w:rFonts w:ascii="Verdana" w:hAnsi="Verdana"/>
          <w:bCs/>
          <w:i/>
          <w:snapToGrid w:val="0"/>
          <w:sz w:val="16"/>
          <w:szCs w:val="16"/>
        </w:rPr>
        <w:t xml:space="preserve"> </w:t>
      </w:r>
      <w:r w:rsidR="004E62BD" w:rsidRPr="00241981">
        <w:rPr>
          <w:rFonts w:ascii="Verdana" w:hAnsi="Verdana"/>
          <w:bCs/>
          <w:i/>
          <w:snapToGrid w:val="0"/>
          <w:sz w:val="16"/>
          <w:szCs w:val="16"/>
        </w:rPr>
        <w:t>Dodavatel</w:t>
      </w:r>
      <w:r w:rsidRPr="00241981">
        <w:rPr>
          <w:rFonts w:ascii="Verdana" w:hAnsi="Verdana"/>
          <w:bCs/>
          <w:i/>
          <w:snapToGrid w:val="0"/>
          <w:sz w:val="16"/>
          <w:szCs w:val="16"/>
        </w:rPr>
        <w:t>e</w:t>
      </w:r>
      <w:r w:rsidRPr="00241981">
        <w:rPr>
          <w:rFonts w:ascii="Verdana" w:hAnsi="Verdana"/>
          <w:bCs/>
          <w:i/>
          <w:sz w:val="16"/>
          <w:szCs w:val="16"/>
        </w:rPr>
        <w:t xml:space="preserve"> </w:t>
      </w:r>
      <w:r w:rsidR="00A80167" w:rsidRPr="00241981">
        <w:rPr>
          <w:rFonts w:ascii="Verdana" w:hAnsi="Verdana"/>
          <w:i/>
          <w:sz w:val="16"/>
          <w:szCs w:val="16"/>
        </w:rPr>
        <w:t xml:space="preserve">převzít a zaplatit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A10977" w:rsidRPr="00241981">
        <w:rPr>
          <w:rFonts w:ascii="Verdana" w:hAnsi="Verdana"/>
          <w:i/>
          <w:sz w:val="16"/>
          <w:szCs w:val="16"/>
        </w:rPr>
        <w:t>i</w:t>
      </w:r>
      <w:r w:rsidR="00AF5549" w:rsidRPr="00241981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>za ně cen</w:t>
      </w:r>
      <w:r w:rsidR="00CF7D76" w:rsidRPr="00241981">
        <w:rPr>
          <w:rFonts w:ascii="Verdana" w:hAnsi="Verdana"/>
          <w:i/>
          <w:sz w:val="16"/>
          <w:szCs w:val="16"/>
        </w:rPr>
        <w:t>u</w:t>
      </w:r>
      <w:r w:rsidR="00A80167" w:rsidRPr="00241981">
        <w:rPr>
          <w:rFonts w:ascii="Verdana" w:hAnsi="Verdana"/>
          <w:i/>
          <w:sz w:val="16"/>
          <w:szCs w:val="16"/>
        </w:rPr>
        <w:t xml:space="preserve"> za podmínek dále v této smlouvě uvedených.</w:t>
      </w:r>
    </w:p>
    <w:p w:rsidR="00A80167" w:rsidRPr="00241981" w:rsidRDefault="00493305" w:rsidP="00C631B0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II</w:t>
      </w:r>
      <w:r w:rsidR="004B5A80" w:rsidRPr="00241981">
        <w:rPr>
          <w:rFonts w:ascii="Verdana" w:hAnsi="Verdana"/>
          <w:b/>
          <w:i/>
          <w:sz w:val="16"/>
          <w:szCs w:val="16"/>
        </w:rPr>
        <w:t>.</w:t>
      </w:r>
      <w:r w:rsidR="00237E18" w:rsidRPr="00241981">
        <w:rPr>
          <w:rFonts w:ascii="Verdana" w:hAnsi="Verdana"/>
          <w:b/>
          <w:i/>
          <w:sz w:val="16"/>
          <w:szCs w:val="16"/>
        </w:rPr>
        <w:t>3</w:t>
      </w:r>
      <w:r w:rsidR="004B5A80" w:rsidRPr="00241981">
        <w:rPr>
          <w:rFonts w:ascii="Verdana" w:hAnsi="Verdana"/>
          <w:b/>
          <w:i/>
          <w:sz w:val="16"/>
          <w:szCs w:val="16"/>
        </w:rPr>
        <w:t>.</w:t>
      </w:r>
      <w:r w:rsidR="004B5A80" w:rsidRPr="00241981">
        <w:rPr>
          <w:rFonts w:ascii="Verdana" w:hAnsi="Verdana"/>
          <w:b/>
          <w:i/>
          <w:sz w:val="16"/>
          <w:szCs w:val="16"/>
        </w:rPr>
        <w:tab/>
      </w:r>
      <w:r w:rsidR="00A80167" w:rsidRPr="00241981">
        <w:rPr>
          <w:rFonts w:ascii="Verdana" w:hAnsi="Verdana"/>
          <w:i/>
          <w:sz w:val="16"/>
          <w:szCs w:val="16"/>
        </w:rPr>
        <w:t xml:space="preserve">Vůle smluvních stran je vyjádřena v dále uvedených dokumentech a podkladech, které tvoří nedílnou součást </w:t>
      </w:r>
      <w:r w:rsidRPr="00241981">
        <w:rPr>
          <w:rFonts w:ascii="Verdana" w:hAnsi="Verdana"/>
          <w:i/>
          <w:sz w:val="16"/>
          <w:szCs w:val="16"/>
        </w:rPr>
        <w:t xml:space="preserve">této </w:t>
      </w:r>
      <w:r w:rsidR="00D5201B">
        <w:rPr>
          <w:rFonts w:ascii="Verdana" w:hAnsi="Verdana"/>
          <w:i/>
          <w:sz w:val="16"/>
          <w:szCs w:val="16"/>
        </w:rPr>
        <w:t>smlouvy, a to</w:t>
      </w:r>
      <w:r w:rsidR="00A80167" w:rsidRPr="00241981">
        <w:rPr>
          <w:rFonts w:ascii="Verdana" w:hAnsi="Verdana"/>
          <w:i/>
          <w:sz w:val="16"/>
          <w:szCs w:val="16"/>
        </w:rPr>
        <w:t>:</w:t>
      </w:r>
    </w:p>
    <w:p w:rsidR="00A80167" w:rsidRPr="00241981" w:rsidRDefault="00A80167" w:rsidP="006F2C5A">
      <w:pPr>
        <w:numPr>
          <w:ilvl w:val="0"/>
          <w:numId w:val="8"/>
        </w:numPr>
        <w:tabs>
          <w:tab w:val="clear" w:pos="2487"/>
          <w:tab w:val="left" w:pos="2127"/>
        </w:tabs>
        <w:spacing w:before="60"/>
        <w:ind w:left="2127" w:hanging="709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vlastní text této smlouvy včetně všech jejích příloh;</w:t>
      </w:r>
    </w:p>
    <w:p w:rsidR="00A80167" w:rsidRPr="00241981" w:rsidRDefault="00A80167" w:rsidP="006F2C5A">
      <w:pPr>
        <w:numPr>
          <w:ilvl w:val="0"/>
          <w:numId w:val="8"/>
        </w:numPr>
        <w:tabs>
          <w:tab w:val="clear" w:pos="2487"/>
          <w:tab w:val="left" w:pos="2127"/>
        </w:tabs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napToGrid w:val="0"/>
          <w:sz w:val="16"/>
          <w:szCs w:val="16"/>
        </w:rPr>
        <w:t>ZADÁVACÍ DOKUMENTACE</w:t>
      </w:r>
      <w:r w:rsidRPr="00241981">
        <w:rPr>
          <w:rFonts w:ascii="Verdana" w:hAnsi="Verdana"/>
          <w:i/>
          <w:sz w:val="16"/>
          <w:szCs w:val="16"/>
        </w:rPr>
        <w:t>;</w:t>
      </w:r>
    </w:p>
    <w:p w:rsidR="00A80167" w:rsidRPr="00241981" w:rsidRDefault="00A80167" w:rsidP="006F2C5A">
      <w:pPr>
        <w:numPr>
          <w:ilvl w:val="0"/>
          <w:numId w:val="8"/>
        </w:numPr>
        <w:tabs>
          <w:tab w:val="clear" w:pos="2487"/>
          <w:tab w:val="left" w:pos="2127"/>
        </w:tabs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NABÍDKA</w:t>
      </w:r>
      <w:r w:rsidR="00062106" w:rsidRPr="00241981">
        <w:rPr>
          <w:rFonts w:ascii="Verdana" w:hAnsi="Verdana"/>
          <w:i/>
          <w:sz w:val="16"/>
          <w:szCs w:val="16"/>
        </w:rPr>
        <w:t>.</w:t>
      </w:r>
    </w:p>
    <w:p w:rsidR="007B3BB4" w:rsidRPr="00F113B4" w:rsidRDefault="00A80167" w:rsidP="00B16106">
      <w:pPr>
        <w:spacing w:before="60"/>
        <w:ind w:left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Jestliže si výše uvedené dokumenty, resp. podklady</w:t>
      </w:r>
      <w:r w:rsidR="00A85B0A" w:rsidRPr="00241981">
        <w:rPr>
          <w:rFonts w:ascii="Verdana" w:hAnsi="Verdana"/>
          <w:i/>
          <w:sz w:val="16"/>
          <w:szCs w:val="16"/>
        </w:rPr>
        <w:t>,</w:t>
      </w:r>
      <w:r w:rsidRPr="00241981">
        <w:rPr>
          <w:rFonts w:ascii="Verdana" w:hAnsi="Verdana"/>
          <w:i/>
          <w:sz w:val="16"/>
          <w:szCs w:val="16"/>
        </w:rPr>
        <w:t xml:space="preserve"> vzájemně odporují, platí vždy ten, který je v pořadí uveden na místě předcházejícím.</w:t>
      </w:r>
    </w:p>
    <w:p w:rsidR="00AA4CC9" w:rsidRPr="00241981" w:rsidRDefault="00AA4CC9" w:rsidP="00237E18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sz w:val="20"/>
        </w:rPr>
      </w:pPr>
      <w:r w:rsidRPr="00241981">
        <w:rPr>
          <w:rFonts w:ascii="Verdana" w:hAnsi="Verdana"/>
          <w:b/>
          <w:i/>
          <w:sz w:val="20"/>
        </w:rPr>
        <w:t>Článek I</w:t>
      </w:r>
      <w:r w:rsidR="008806E5" w:rsidRPr="00241981">
        <w:rPr>
          <w:rFonts w:ascii="Verdana" w:hAnsi="Verdana"/>
          <w:b/>
          <w:i/>
          <w:sz w:val="20"/>
        </w:rPr>
        <w:t>I</w:t>
      </w:r>
      <w:r w:rsidRPr="00241981">
        <w:rPr>
          <w:rFonts w:ascii="Verdana" w:hAnsi="Verdana"/>
          <w:b/>
          <w:i/>
          <w:sz w:val="20"/>
        </w:rPr>
        <w:t xml:space="preserve">I. Místo </w:t>
      </w:r>
      <w:r w:rsidR="00D00F9F" w:rsidRPr="00241981">
        <w:rPr>
          <w:rFonts w:ascii="Verdana" w:hAnsi="Verdana"/>
          <w:b/>
          <w:i/>
          <w:sz w:val="20"/>
        </w:rPr>
        <w:t>plnění</w:t>
      </w:r>
    </w:p>
    <w:p w:rsidR="00EE201F" w:rsidRPr="00241981" w:rsidRDefault="007A67E8" w:rsidP="00E647AF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III</w:t>
      </w:r>
      <w:r w:rsidR="00AA4CC9" w:rsidRPr="00241981">
        <w:rPr>
          <w:rFonts w:ascii="Verdana" w:hAnsi="Verdana"/>
          <w:b/>
          <w:i/>
          <w:sz w:val="16"/>
          <w:szCs w:val="16"/>
        </w:rPr>
        <w:t>.1.</w:t>
      </w:r>
      <w:r w:rsidR="00AA4CC9" w:rsidRPr="00241981">
        <w:rPr>
          <w:rFonts w:ascii="Verdana" w:hAnsi="Verdana"/>
          <w:i/>
          <w:sz w:val="16"/>
          <w:szCs w:val="16"/>
        </w:rPr>
        <w:tab/>
        <w:t xml:space="preserve">Místem </w:t>
      </w:r>
      <w:r w:rsidRPr="00241981">
        <w:rPr>
          <w:rFonts w:ascii="Verdana" w:hAnsi="Verdana"/>
          <w:i/>
          <w:sz w:val="16"/>
          <w:szCs w:val="16"/>
        </w:rPr>
        <w:t>plnění předmětu této smlouvy</w:t>
      </w:r>
      <w:r w:rsidR="00B16106">
        <w:rPr>
          <w:rFonts w:ascii="Verdana" w:hAnsi="Verdana"/>
          <w:i/>
          <w:sz w:val="16"/>
          <w:szCs w:val="16"/>
        </w:rPr>
        <w:t>: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  <w:r w:rsidR="00B16106">
        <w:rPr>
          <w:rFonts w:ascii="Verdana" w:hAnsi="Verdana" w:cs="Arial"/>
          <w:i/>
          <w:sz w:val="16"/>
          <w:szCs w:val="16"/>
        </w:rPr>
        <w:t xml:space="preserve">Česká republika, </w:t>
      </w:r>
      <w:r w:rsidR="00953C23">
        <w:rPr>
          <w:rFonts w:ascii="Verdana" w:hAnsi="Verdana" w:cs="Arial"/>
          <w:i/>
          <w:sz w:val="16"/>
          <w:szCs w:val="16"/>
        </w:rPr>
        <w:t>Praha</w:t>
      </w:r>
      <w:r w:rsidR="00B16106" w:rsidRPr="00C27EFB">
        <w:rPr>
          <w:rFonts w:ascii="Verdana" w:hAnsi="Verdana" w:cs="Arial"/>
          <w:i/>
          <w:sz w:val="16"/>
          <w:szCs w:val="16"/>
        </w:rPr>
        <w:t>, kód NUTS CZ</w:t>
      </w:r>
      <w:r w:rsidR="00B16106">
        <w:rPr>
          <w:rFonts w:ascii="Verdana" w:hAnsi="Verdana" w:cs="Arial"/>
          <w:i/>
          <w:sz w:val="16"/>
          <w:szCs w:val="16"/>
        </w:rPr>
        <w:t>0</w:t>
      </w:r>
      <w:r w:rsidR="00953C23">
        <w:rPr>
          <w:rFonts w:ascii="Verdana" w:hAnsi="Verdana" w:cs="Arial"/>
          <w:i/>
          <w:sz w:val="16"/>
          <w:szCs w:val="16"/>
        </w:rPr>
        <w:t>10</w:t>
      </w:r>
      <w:r w:rsidR="00EE201F" w:rsidRPr="00241981">
        <w:rPr>
          <w:rFonts w:ascii="Verdana" w:hAnsi="Verdana"/>
          <w:i/>
          <w:sz w:val="16"/>
          <w:szCs w:val="16"/>
        </w:rPr>
        <w:t>.</w:t>
      </w:r>
    </w:p>
    <w:p w:rsidR="007A67E8" w:rsidRPr="00241981" w:rsidRDefault="007A67E8" w:rsidP="00B16106">
      <w:pPr>
        <w:spacing w:before="36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 xml:space="preserve">Článek IV. </w:t>
      </w:r>
      <w:r w:rsidR="001D6A43" w:rsidRPr="00241981">
        <w:rPr>
          <w:rFonts w:ascii="Verdana" w:hAnsi="Verdana"/>
          <w:b/>
          <w:i/>
          <w:sz w:val="20"/>
          <w:szCs w:val="20"/>
        </w:rPr>
        <w:t>Doba</w:t>
      </w:r>
      <w:r w:rsidRPr="00241981">
        <w:rPr>
          <w:rFonts w:ascii="Verdana" w:hAnsi="Verdana"/>
          <w:b/>
          <w:i/>
          <w:sz w:val="20"/>
          <w:szCs w:val="20"/>
        </w:rPr>
        <w:t xml:space="preserve"> plnění</w:t>
      </w:r>
    </w:p>
    <w:p w:rsidR="007A67E8" w:rsidRPr="00953C23" w:rsidRDefault="007A67E8" w:rsidP="007A67E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color w:val="FF0000"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IV</w:t>
      </w:r>
      <w:r w:rsidRPr="00A551C9">
        <w:rPr>
          <w:rFonts w:ascii="Verdana" w:hAnsi="Verdana"/>
          <w:b/>
          <w:i/>
          <w:sz w:val="16"/>
          <w:szCs w:val="16"/>
        </w:rPr>
        <w:t>.1.</w:t>
      </w:r>
      <w:r w:rsidRPr="00A551C9">
        <w:rPr>
          <w:rFonts w:ascii="Verdana" w:hAnsi="Verdana"/>
          <w:i/>
          <w:sz w:val="16"/>
          <w:szCs w:val="16"/>
        </w:rPr>
        <w:tab/>
        <w:t xml:space="preserve">Termín zahájení plnění podle této smlouvy je stanoven </w:t>
      </w:r>
      <w:r w:rsidR="000F442B">
        <w:rPr>
          <w:rFonts w:ascii="Verdana" w:hAnsi="Verdana"/>
          <w:i/>
          <w:sz w:val="16"/>
          <w:szCs w:val="16"/>
        </w:rPr>
        <w:t>……………………</w:t>
      </w:r>
      <w:r w:rsidR="00A551C9" w:rsidRPr="00A551C9">
        <w:rPr>
          <w:rFonts w:ascii="Verdana" w:hAnsi="Verdana"/>
          <w:i/>
          <w:sz w:val="16"/>
          <w:szCs w:val="16"/>
        </w:rPr>
        <w:t xml:space="preserve"> </w:t>
      </w:r>
      <w:r w:rsidR="00490C6A" w:rsidRPr="00A551C9">
        <w:rPr>
          <w:rFonts w:ascii="Verdana" w:hAnsi="Verdana"/>
          <w:i/>
          <w:sz w:val="16"/>
          <w:szCs w:val="16"/>
        </w:rPr>
        <w:t>20</w:t>
      </w:r>
      <w:r w:rsidR="00953C23" w:rsidRPr="00A551C9">
        <w:rPr>
          <w:rFonts w:ascii="Verdana" w:hAnsi="Verdana"/>
          <w:i/>
          <w:sz w:val="16"/>
          <w:szCs w:val="16"/>
        </w:rPr>
        <w:t>20</w:t>
      </w:r>
      <w:r w:rsidR="00490C6A" w:rsidRPr="00A551C9">
        <w:rPr>
          <w:rFonts w:ascii="Verdana" w:hAnsi="Verdana"/>
          <w:i/>
          <w:sz w:val="16"/>
          <w:szCs w:val="16"/>
        </w:rPr>
        <w:t xml:space="preserve"> (</w:t>
      </w:r>
      <w:r w:rsidR="000F442B">
        <w:rPr>
          <w:rFonts w:ascii="Verdana" w:hAnsi="Verdana"/>
          <w:i/>
          <w:sz w:val="16"/>
          <w:szCs w:val="16"/>
        </w:rPr>
        <w:t>termín zahájení plnění bude upřesněn podle aktuální situace ve vztahu COVID 19</w:t>
      </w:r>
      <w:r w:rsidR="00490C6A" w:rsidRPr="00A551C9">
        <w:rPr>
          <w:rFonts w:ascii="Verdana" w:hAnsi="Verdana"/>
          <w:i/>
          <w:sz w:val="16"/>
          <w:szCs w:val="16"/>
        </w:rPr>
        <w:t>)</w:t>
      </w:r>
    </w:p>
    <w:p w:rsidR="007A67E8" w:rsidRDefault="007A67E8" w:rsidP="007A67E8">
      <w:pPr>
        <w:tabs>
          <w:tab w:val="left" w:pos="709"/>
        </w:tabs>
        <w:spacing w:before="120"/>
        <w:ind w:left="709" w:hanging="709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971890">
        <w:rPr>
          <w:rFonts w:ascii="Verdana" w:hAnsi="Verdana"/>
          <w:b/>
          <w:i/>
          <w:sz w:val="16"/>
          <w:szCs w:val="16"/>
        </w:rPr>
        <w:t>IV.2.</w:t>
      </w:r>
      <w:r w:rsidRPr="00971890">
        <w:rPr>
          <w:rFonts w:ascii="Verdana" w:hAnsi="Verdana"/>
          <w:i/>
          <w:sz w:val="16"/>
          <w:szCs w:val="16"/>
        </w:rPr>
        <w:tab/>
        <w:t xml:space="preserve">Smlouva se uzavírá na dobu </w:t>
      </w:r>
      <w:proofErr w:type="gramStart"/>
      <w:r w:rsidR="003A38B7" w:rsidRPr="00971890">
        <w:rPr>
          <w:rFonts w:ascii="Verdana" w:hAnsi="Verdana"/>
          <w:i/>
          <w:sz w:val="16"/>
          <w:szCs w:val="16"/>
        </w:rPr>
        <w:t>určitou -</w:t>
      </w:r>
      <w:r w:rsidR="003A38B7" w:rsidRPr="00971890">
        <w:rPr>
          <w:rFonts w:ascii="Verdana" w:hAnsi="Verdana" w:cs="Arial"/>
          <w:i/>
          <w:sz w:val="16"/>
          <w:szCs w:val="16"/>
        </w:rPr>
        <w:t xml:space="preserve"> do</w:t>
      </w:r>
      <w:proofErr w:type="gramEnd"/>
      <w:r w:rsidR="003A38B7" w:rsidRPr="00971890">
        <w:rPr>
          <w:rFonts w:ascii="Verdana" w:hAnsi="Verdana" w:cs="Arial"/>
          <w:i/>
          <w:sz w:val="16"/>
          <w:szCs w:val="16"/>
        </w:rPr>
        <w:t xml:space="preserve"> termínu ukončení projektu</w:t>
      </w:r>
      <w:r w:rsidR="00A551C9">
        <w:rPr>
          <w:rFonts w:ascii="Verdana" w:hAnsi="Verdana" w:cs="Arial"/>
          <w:i/>
          <w:sz w:val="16"/>
          <w:szCs w:val="16"/>
        </w:rPr>
        <w:t>.</w:t>
      </w:r>
    </w:p>
    <w:p w:rsidR="00694689" w:rsidRPr="00A551C9" w:rsidRDefault="00694689" w:rsidP="00694689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Cs/>
          <w:i/>
          <w:sz w:val="16"/>
          <w:szCs w:val="16"/>
        </w:rPr>
      </w:pPr>
      <w:r w:rsidRPr="00A551C9">
        <w:rPr>
          <w:rFonts w:ascii="Verdana" w:hAnsi="Verdana"/>
          <w:b/>
          <w:i/>
          <w:sz w:val="16"/>
          <w:szCs w:val="16"/>
        </w:rPr>
        <w:t>IV.3.</w:t>
      </w:r>
      <w:r w:rsidRPr="00A551C9">
        <w:rPr>
          <w:rFonts w:ascii="Verdana" w:hAnsi="Verdana"/>
          <w:b/>
          <w:i/>
          <w:sz w:val="16"/>
          <w:szCs w:val="16"/>
        </w:rPr>
        <w:tab/>
      </w:r>
      <w:r w:rsidRPr="00A551C9">
        <w:rPr>
          <w:rFonts w:ascii="Verdana" w:hAnsi="Verdana"/>
          <w:bCs/>
          <w:i/>
          <w:sz w:val="16"/>
          <w:szCs w:val="16"/>
        </w:rPr>
        <w:t xml:space="preserve">Předběžná verze analýzy musí být předložena zadavateli nejpozději do 3 měsíců od podpisu smlouvy. </w:t>
      </w:r>
    </w:p>
    <w:p w:rsidR="00694689" w:rsidRPr="007D33CA" w:rsidRDefault="00694689" w:rsidP="007D33C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Cs/>
          <w:i/>
          <w:color w:val="E36C0A" w:themeColor="accent6" w:themeShade="BF"/>
          <w:sz w:val="16"/>
          <w:szCs w:val="16"/>
        </w:rPr>
      </w:pPr>
      <w:r w:rsidRPr="00A551C9">
        <w:rPr>
          <w:rFonts w:ascii="Verdana" w:hAnsi="Verdana"/>
          <w:b/>
          <w:i/>
          <w:sz w:val="16"/>
          <w:szCs w:val="16"/>
        </w:rPr>
        <w:t>IV.4.</w:t>
      </w:r>
      <w:r w:rsidRPr="00A551C9">
        <w:rPr>
          <w:rFonts w:ascii="Verdana" w:hAnsi="Verdana"/>
          <w:bCs/>
          <w:i/>
          <w:sz w:val="16"/>
          <w:szCs w:val="16"/>
        </w:rPr>
        <w:tab/>
      </w:r>
      <w:r w:rsidR="00A551C9" w:rsidRPr="00A551C9">
        <w:rPr>
          <w:rFonts w:ascii="Verdana" w:hAnsi="Verdana"/>
          <w:bCs/>
          <w:i/>
          <w:sz w:val="16"/>
          <w:szCs w:val="16"/>
        </w:rPr>
        <w:t xml:space="preserve">Vyřešení připomínek k předběžné verzi analýzy nejpozději do 1 měsíce od předložení předběžné verze analýzy </w:t>
      </w:r>
      <w:r w:rsidRPr="00A551C9">
        <w:rPr>
          <w:rFonts w:ascii="Verdana" w:hAnsi="Verdana"/>
          <w:bCs/>
          <w:i/>
          <w:sz w:val="16"/>
          <w:szCs w:val="16"/>
        </w:rPr>
        <w:t>podle č. IV.3. této sm</w:t>
      </w:r>
      <w:r w:rsidRPr="007D33CA">
        <w:rPr>
          <w:rFonts w:ascii="Verdana" w:hAnsi="Verdana"/>
          <w:bCs/>
          <w:i/>
          <w:sz w:val="16"/>
          <w:szCs w:val="16"/>
        </w:rPr>
        <w:t>louvy.</w:t>
      </w:r>
    </w:p>
    <w:p w:rsidR="00EE046C" w:rsidRPr="00241981" w:rsidRDefault="00EE046C" w:rsidP="00237E18">
      <w:pPr>
        <w:spacing w:before="240"/>
        <w:jc w:val="center"/>
        <w:rPr>
          <w:rFonts w:ascii="Verdana" w:hAnsi="Verdana"/>
          <w:b/>
          <w:i/>
          <w:sz w:val="22"/>
          <w:szCs w:val="22"/>
        </w:rPr>
      </w:pPr>
      <w:r w:rsidRPr="00241981">
        <w:rPr>
          <w:rFonts w:ascii="Verdana" w:hAnsi="Verdana"/>
          <w:b/>
          <w:i/>
          <w:sz w:val="22"/>
          <w:szCs w:val="22"/>
        </w:rPr>
        <w:t>Č</w:t>
      </w:r>
      <w:r w:rsidR="00BB5906" w:rsidRPr="00241981">
        <w:rPr>
          <w:rFonts w:ascii="Verdana" w:hAnsi="Verdana"/>
          <w:b/>
          <w:i/>
          <w:sz w:val="22"/>
          <w:szCs w:val="22"/>
        </w:rPr>
        <w:t>lánek V</w:t>
      </w:r>
      <w:r w:rsidRPr="00241981">
        <w:rPr>
          <w:rFonts w:ascii="Verdana" w:hAnsi="Verdana"/>
          <w:b/>
          <w:i/>
          <w:sz w:val="22"/>
          <w:szCs w:val="22"/>
        </w:rPr>
        <w:t xml:space="preserve">. Cena předmětu plnění </w:t>
      </w:r>
    </w:p>
    <w:p w:rsidR="00EE046C" w:rsidRPr="00241981" w:rsidRDefault="00BB5906" w:rsidP="00BB5906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</w:t>
      </w:r>
      <w:r w:rsidR="00EE046C" w:rsidRPr="00241981">
        <w:rPr>
          <w:rFonts w:ascii="Verdana" w:hAnsi="Verdana"/>
          <w:b/>
          <w:i/>
          <w:sz w:val="16"/>
          <w:szCs w:val="16"/>
        </w:rPr>
        <w:t>.1.</w:t>
      </w:r>
      <w:r w:rsidR="00EE046C" w:rsidRPr="00241981">
        <w:rPr>
          <w:rFonts w:ascii="Verdana" w:hAnsi="Verdana"/>
          <w:i/>
          <w:sz w:val="16"/>
          <w:szCs w:val="16"/>
        </w:rPr>
        <w:tab/>
        <w:t xml:space="preserve">Cena předmětu plnění této smlouvy je stanovena dohodou smluvních stran na základě NABÍDKY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EE046C" w:rsidRPr="00241981">
        <w:rPr>
          <w:rFonts w:ascii="Verdana" w:hAnsi="Verdana"/>
          <w:i/>
          <w:sz w:val="16"/>
          <w:szCs w:val="16"/>
        </w:rPr>
        <w:t>e v zadávacím řízení takto:</w:t>
      </w:r>
    </w:p>
    <w:p w:rsidR="00EE046C" w:rsidRPr="00241981" w:rsidRDefault="00BB5906" w:rsidP="00BB5906">
      <w:pPr>
        <w:pStyle w:val="Zkladntext"/>
        <w:widowControl w:val="0"/>
        <w:tabs>
          <w:tab w:val="left" w:pos="1418"/>
        </w:tabs>
        <w:spacing w:before="120" w:after="0"/>
        <w:ind w:left="1418" w:hanging="709"/>
        <w:jc w:val="both"/>
        <w:rPr>
          <w:rFonts w:ascii="Verdana" w:hAnsi="Verdana" w:cs="Arial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V</w:t>
      </w:r>
      <w:r w:rsidR="00EE046C" w:rsidRPr="00241981">
        <w:rPr>
          <w:rFonts w:ascii="Verdana" w:hAnsi="Verdana"/>
          <w:i/>
          <w:sz w:val="16"/>
          <w:szCs w:val="16"/>
        </w:rPr>
        <w:t>.1.1.</w:t>
      </w:r>
      <w:r w:rsidR="00EE046C" w:rsidRPr="00241981">
        <w:rPr>
          <w:rFonts w:ascii="Verdana" w:hAnsi="Verdana"/>
          <w:i/>
          <w:sz w:val="16"/>
          <w:szCs w:val="16"/>
        </w:rPr>
        <w:tab/>
      </w:r>
      <w:r w:rsidR="00EE046C" w:rsidRPr="00241981">
        <w:rPr>
          <w:rFonts w:ascii="Verdana" w:hAnsi="Verdana"/>
          <w:b/>
          <w:i/>
          <w:sz w:val="16"/>
          <w:szCs w:val="16"/>
        </w:rPr>
        <w:t xml:space="preserve">Celková cena </w:t>
      </w:r>
      <w:r w:rsidRPr="00241981">
        <w:rPr>
          <w:rFonts w:ascii="Verdana" w:hAnsi="Verdana"/>
          <w:b/>
          <w:i/>
          <w:sz w:val="16"/>
          <w:szCs w:val="16"/>
        </w:rPr>
        <w:t>za</w:t>
      </w:r>
      <w:r w:rsidR="005E1B38">
        <w:rPr>
          <w:rFonts w:ascii="Verdana" w:hAnsi="Verdana"/>
          <w:b/>
          <w:i/>
          <w:sz w:val="16"/>
          <w:szCs w:val="16"/>
        </w:rPr>
        <w:t xml:space="preserve"> zpracování</w:t>
      </w:r>
      <w:r w:rsidRPr="00241981">
        <w:rPr>
          <w:rFonts w:ascii="Verdana" w:hAnsi="Verdana"/>
          <w:b/>
          <w:i/>
          <w:sz w:val="16"/>
          <w:szCs w:val="16"/>
        </w:rPr>
        <w:t xml:space="preserve"> </w:t>
      </w:r>
      <w:r w:rsidR="005E1B38" w:rsidRPr="00953C23">
        <w:rPr>
          <w:rFonts w:ascii="Verdana" w:hAnsi="Verdana"/>
          <w:b/>
          <w:i/>
          <w:sz w:val="16"/>
          <w:szCs w:val="16"/>
        </w:rPr>
        <w:t>analytické studie o současném stavu a povaze bezdomovectví na území Hlavního města Prahy</w:t>
      </w:r>
      <w:r w:rsidR="005E1B38">
        <w:rPr>
          <w:rFonts w:ascii="Verdana" w:hAnsi="Verdana"/>
          <w:i/>
          <w:sz w:val="16"/>
          <w:szCs w:val="16"/>
        </w:rPr>
        <w:t xml:space="preserve"> </w:t>
      </w:r>
      <w:r w:rsidR="00736121">
        <w:rPr>
          <w:rFonts w:ascii="Verdana" w:hAnsi="Verdana"/>
          <w:i/>
          <w:sz w:val="16"/>
          <w:szCs w:val="16"/>
        </w:rPr>
        <w:t>podle čl. I, odstavec</w:t>
      </w:r>
      <w:r w:rsidR="00EE046C" w:rsidRPr="00241981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>I.</w:t>
      </w:r>
      <w:r w:rsidR="005E79C9">
        <w:rPr>
          <w:rFonts w:ascii="Verdana" w:hAnsi="Verdana"/>
          <w:i/>
          <w:sz w:val="16"/>
          <w:szCs w:val="16"/>
        </w:rPr>
        <w:t>2</w:t>
      </w:r>
      <w:r w:rsidRPr="00241981">
        <w:rPr>
          <w:rFonts w:ascii="Verdana" w:hAnsi="Verdana"/>
          <w:i/>
          <w:sz w:val="16"/>
          <w:szCs w:val="16"/>
        </w:rPr>
        <w:t>.</w:t>
      </w:r>
      <w:r w:rsidR="00084BBE">
        <w:rPr>
          <w:rFonts w:ascii="Verdana" w:hAnsi="Verdana"/>
          <w:i/>
          <w:sz w:val="16"/>
          <w:szCs w:val="16"/>
        </w:rPr>
        <w:t xml:space="preserve"> </w:t>
      </w:r>
      <w:r w:rsidR="00EE046C" w:rsidRPr="00241981">
        <w:rPr>
          <w:rFonts w:ascii="Verdana" w:hAnsi="Verdana"/>
          <w:i/>
          <w:sz w:val="16"/>
          <w:szCs w:val="16"/>
        </w:rPr>
        <w:t xml:space="preserve">činí: </w:t>
      </w:r>
    </w:p>
    <w:p w:rsidR="00EE046C" w:rsidRPr="00241981" w:rsidRDefault="00EE046C" w:rsidP="00F32920">
      <w:pPr>
        <w:spacing w:before="240"/>
        <w:ind w:left="4961" w:hanging="2835"/>
        <w:jc w:val="both"/>
        <w:rPr>
          <w:rFonts w:ascii="Verdana" w:hAnsi="Verdana"/>
          <w:b/>
          <w:i/>
          <w:sz w:val="16"/>
          <w:szCs w:val="16"/>
        </w:rPr>
      </w:pPr>
      <w:r w:rsidRPr="00D5201B">
        <w:rPr>
          <w:rFonts w:ascii="Verdana" w:hAnsi="Verdana"/>
          <w:i/>
          <w:sz w:val="16"/>
          <w:szCs w:val="16"/>
          <w:highlight w:val="yellow"/>
        </w:rPr>
        <w:t>……………</w:t>
      </w:r>
      <w:r w:rsidR="00BB5906" w:rsidRPr="00D5201B">
        <w:rPr>
          <w:rFonts w:ascii="Verdana" w:hAnsi="Verdana"/>
          <w:i/>
          <w:sz w:val="16"/>
          <w:szCs w:val="16"/>
          <w:highlight w:val="yellow"/>
        </w:rPr>
        <w:t>……………………………………………….</w:t>
      </w:r>
      <w:r w:rsidRPr="00D5201B">
        <w:rPr>
          <w:rFonts w:ascii="Verdana" w:hAnsi="Verdana"/>
          <w:i/>
          <w:sz w:val="16"/>
          <w:szCs w:val="16"/>
          <w:highlight w:val="yellow"/>
        </w:rPr>
        <w:t>…………</w:t>
      </w:r>
      <w:r w:rsidRPr="00241981">
        <w:rPr>
          <w:rFonts w:ascii="Verdana" w:hAnsi="Verdana"/>
          <w:i/>
          <w:sz w:val="16"/>
          <w:szCs w:val="16"/>
        </w:rPr>
        <w:t>…</w:t>
      </w:r>
      <w:r w:rsidRPr="00241981">
        <w:rPr>
          <w:rFonts w:ascii="Verdana" w:hAnsi="Verdana"/>
          <w:b/>
          <w:i/>
          <w:sz w:val="16"/>
          <w:szCs w:val="16"/>
        </w:rPr>
        <w:t xml:space="preserve"> </w:t>
      </w:r>
      <w:proofErr w:type="gramStart"/>
      <w:r w:rsidRPr="00241981">
        <w:rPr>
          <w:rFonts w:ascii="Verdana" w:hAnsi="Verdana"/>
          <w:b/>
          <w:i/>
          <w:sz w:val="16"/>
          <w:szCs w:val="16"/>
        </w:rPr>
        <w:t>,-</w:t>
      </w:r>
      <w:proofErr w:type="gramEnd"/>
      <w:r w:rsidRPr="00241981">
        <w:rPr>
          <w:rFonts w:ascii="Verdana" w:hAnsi="Verdana"/>
          <w:b/>
          <w:i/>
          <w:sz w:val="16"/>
          <w:szCs w:val="16"/>
        </w:rPr>
        <w:t xml:space="preserve"> Kč bez DPH</w:t>
      </w:r>
    </w:p>
    <w:p w:rsidR="00490C6A" w:rsidRPr="00241981" w:rsidRDefault="00BB5906" w:rsidP="00490C6A">
      <w:pPr>
        <w:spacing w:before="240"/>
        <w:ind w:left="4961" w:hanging="2835"/>
        <w:jc w:val="both"/>
        <w:rPr>
          <w:rFonts w:ascii="Verdana" w:hAnsi="Verdana"/>
          <w:b/>
          <w:i/>
          <w:sz w:val="16"/>
          <w:szCs w:val="16"/>
        </w:rPr>
      </w:pPr>
      <w:r w:rsidRPr="00D5201B">
        <w:rPr>
          <w:rFonts w:ascii="Verdana" w:hAnsi="Verdana"/>
          <w:i/>
          <w:sz w:val="16"/>
          <w:szCs w:val="16"/>
          <w:highlight w:val="yellow"/>
        </w:rPr>
        <w:t>………………………………………………………</w:t>
      </w:r>
      <w:proofErr w:type="gramStart"/>
      <w:r w:rsidRPr="00D5201B">
        <w:rPr>
          <w:rFonts w:ascii="Verdana" w:hAnsi="Verdana"/>
          <w:i/>
          <w:sz w:val="16"/>
          <w:szCs w:val="16"/>
          <w:highlight w:val="yellow"/>
        </w:rPr>
        <w:t>…….</w:t>
      </w:r>
      <w:proofErr w:type="gramEnd"/>
      <w:r w:rsidRPr="00D5201B">
        <w:rPr>
          <w:rFonts w:ascii="Verdana" w:hAnsi="Verdana"/>
          <w:i/>
          <w:sz w:val="16"/>
          <w:szCs w:val="16"/>
          <w:highlight w:val="yellow"/>
        </w:rPr>
        <w:t>……………</w:t>
      </w:r>
      <w:r w:rsidR="00EE046C" w:rsidRPr="00241981">
        <w:rPr>
          <w:rFonts w:ascii="Verdana" w:hAnsi="Verdana"/>
          <w:b/>
          <w:i/>
          <w:sz w:val="16"/>
          <w:szCs w:val="16"/>
        </w:rPr>
        <w:t xml:space="preserve">,- Kč DPH </w:t>
      </w:r>
      <w:r w:rsidRPr="00241981">
        <w:rPr>
          <w:rFonts w:ascii="Verdana" w:hAnsi="Verdana"/>
          <w:b/>
          <w:i/>
          <w:sz w:val="16"/>
          <w:szCs w:val="16"/>
        </w:rPr>
        <w:t>se sazbou</w:t>
      </w:r>
      <w:r w:rsidR="00EE046C" w:rsidRPr="00241981">
        <w:rPr>
          <w:rFonts w:ascii="Verdana" w:hAnsi="Verdana"/>
          <w:b/>
          <w:i/>
          <w:sz w:val="16"/>
          <w:szCs w:val="16"/>
        </w:rPr>
        <w:t xml:space="preserve"> </w:t>
      </w:r>
      <w:r w:rsidR="00084BBE">
        <w:rPr>
          <w:rFonts w:ascii="Verdana" w:hAnsi="Verdana"/>
          <w:b/>
          <w:i/>
          <w:sz w:val="16"/>
          <w:szCs w:val="16"/>
        </w:rPr>
        <w:t>2</w:t>
      </w:r>
      <w:r w:rsidR="00B16106">
        <w:rPr>
          <w:rFonts w:ascii="Verdana" w:hAnsi="Verdana"/>
          <w:b/>
          <w:i/>
          <w:sz w:val="16"/>
          <w:szCs w:val="16"/>
        </w:rPr>
        <w:t>1</w:t>
      </w:r>
      <w:r w:rsidR="00EE046C" w:rsidRPr="00241981">
        <w:rPr>
          <w:rFonts w:ascii="Verdana" w:hAnsi="Verdana"/>
          <w:b/>
          <w:i/>
          <w:sz w:val="16"/>
          <w:szCs w:val="16"/>
        </w:rPr>
        <w:t>%</w:t>
      </w:r>
    </w:p>
    <w:p w:rsidR="00EE046C" w:rsidRPr="00241981" w:rsidRDefault="00BB5906" w:rsidP="00F32920">
      <w:pPr>
        <w:spacing w:before="240"/>
        <w:ind w:left="4961" w:hanging="2835"/>
        <w:jc w:val="both"/>
        <w:rPr>
          <w:rFonts w:ascii="Verdana" w:hAnsi="Verdana"/>
          <w:b/>
          <w:i/>
          <w:sz w:val="16"/>
          <w:szCs w:val="16"/>
        </w:rPr>
      </w:pPr>
      <w:r w:rsidRPr="00D5201B">
        <w:rPr>
          <w:rFonts w:ascii="Verdana" w:hAnsi="Verdana"/>
          <w:i/>
          <w:sz w:val="16"/>
          <w:szCs w:val="16"/>
          <w:highlight w:val="yellow"/>
        </w:rPr>
        <w:t>…………………………………………………………….……………</w:t>
      </w:r>
      <w:r w:rsidR="00EE046C" w:rsidRPr="00241981">
        <w:rPr>
          <w:rFonts w:ascii="Verdana" w:hAnsi="Verdana"/>
          <w:b/>
          <w:i/>
          <w:sz w:val="16"/>
          <w:szCs w:val="16"/>
        </w:rPr>
        <w:t xml:space="preserve"> </w:t>
      </w:r>
      <w:proofErr w:type="gramStart"/>
      <w:r w:rsidR="00EE046C" w:rsidRPr="00241981">
        <w:rPr>
          <w:rFonts w:ascii="Verdana" w:hAnsi="Verdana"/>
          <w:b/>
          <w:i/>
          <w:sz w:val="16"/>
          <w:szCs w:val="16"/>
        </w:rPr>
        <w:t>,-</w:t>
      </w:r>
      <w:proofErr w:type="gramEnd"/>
      <w:r w:rsidR="00EE046C" w:rsidRPr="00241981">
        <w:rPr>
          <w:rFonts w:ascii="Verdana" w:hAnsi="Verdana"/>
          <w:b/>
          <w:i/>
          <w:sz w:val="16"/>
          <w:szCs w:val="16"/>
        </w:rPr>
        <w:t xml:space="preserve"> Kč vč. DPH</w:t>
      </w:r>
    </w:p>
    <w:p w:rsidR="00EE046C" w:rsidRPr="00241981" w:rsidRDefault="007307D3" w:rsidP="0016626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</w:t>
      </w:r>
      <w:r w:rsidR="00EE046C" w:rsidRPr="00241981">
        <w:rPr>
          <w:rFonts w:ascii="Verdana" w:hAnsi="Verdana"/>
          <w:b/>
          <w:i/>
          <w:sz w:val="16"/>
          <w:szCs w:val="16"/>
        </w:rPr>
        <w:t>.2.</w:t>
      </w:r>
      <w:r w:rsidR="00634B1B" w:rsidRPr="00241981">
        <w:rPr>
          <w:rFonts w:ascii="Verdana" w:hAnsi="Verdana"/>
          <w:i/>
          <w:sz w:val="16"/>
          <w:szCs w:val="16"/>
        </w:rPr>
        <w:tab/>
        <w:t>Ceny</w:t>
      </w:r>
      <w:r w:rsidR="00EE046C" w:rsidRPr="00241981">
        <w:rPr>
          <w:rFonts w:ascii="Verdana" w:hAnsi="Verdana"/>
          <w:i/>
          <w:sz w:val="16"/>
          <w:szCs w:val="16"/>
        </w:rPr>
        <w:t xml:space="preserve"> </w:t>
      </w:r>
      <w:r w:rsidR="00634B1B" w:rsidRPr="00241981">
        <w:rPr>
          <w:rFonts w:ascii="Verdana" w:hAnsi="Verdana"/>
          <w:i/>
          <w:sz w:val="16"/>
          <w:szCs w:val="16"/>
        </w:rPr>
        <w:t xml:space="preserve">jednotlivých částí </w:t>
      </w:r>
      <w:r w:rsidRPr="00241981">
        <w:rPr>
          <w:rFonts w:ascii="Verdana" w:hAnsi="Verdana"/>
          <w:i/>
          <w:sz w:val="16"/>
          <w:szCs w:val="16"/>
        </w:rPr>
        <w:t>předmě</w:t>
      </w:r>
      <w:r w:rsidR="00634B1B" w:rsidRPr="00241981">
        <w:rPr>
          <w:rFonts w:ascii="Verdana" w:hAnsi="Verdana"/>
          <w:i/>
          <w:sz w:val="16"/>
          <w:szCs w:val="16"/>
        </w:rPr>
        <w:t>tu plnění této smlouvy uvedené</w:t>
      </w:r>
      <w:r w:rsidR="00736121">
        <w:rPr>
          <w:rFonts w:ascii="Verdana" w:hAnsi="Verdana"/>
          <w:i/>
          <w:sz w:val="16"/>
          <w:szCs w:val="16"/>
        </w:rPr>
        <w:t xml:space="preserve"> výše v odstavci </w:t>
      </w:r>
      <w:r w:rsidRPr="00241981">
        <w:rPr>
          <w:rFonts w:ascii="Verdana" w:hAnsi="Verdana"/>
          <w:i/>
          <w:sz w:val="16"/>
          <w:szCs w:val="16"/>
        </w:rPr>
        <w:t>V.1.</w:t>
      </w:r>
      <w:r w:rsidR="00634B1B" w:rsidRPr="00241981">
        <w:rPr>
          <w:rFonts w:ascii="Verdana" w:hAnsi="Verdana"/>
          <w:i/>
          <w:sz w:val="16"/>
          <w:szCs w:val="16"/>
        </w:rPr>
        <w:t xml:space="preserve"> jsou stanoveny</w:t>
      </w:r>
      <w:r w:rsidR="00EE046C" w:rsidRPr="00241981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 xml:space="preserve">na základě NABÍDKY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 xml:space="preserve">e </w:t>
      </w:r>
      <w:r w:rsidR="00EE046C" w:rsidRPr="00241981">
        <w:rPr>
          <w:rFonts w:ascii="Verdana" w:hAnsi="Verdana"/>
          <w:i/>
          <w:sz w:val="16"/>
          <w:szCs w:val="16"/>
        </w:rPr>
        <w:t xml:space="preserve">jako </w:t>
      </w:r>
      <w:r w:rsidR="00634B1B" w:rsidRPr="00241981">
        <w:rPr>
          <w:rFonts w:ascii="Verdana" w:hAnsi="Verdana"/>
          <w:i/>
          <w:sz w:val="16"/>
          <w:szCs w:val="16"/>
        </w:rPr>
        <w:t>ceny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  <w:r w:rsidR="00634B1B" w:rsidRPr="00241981">
        <w:rPr>
          <w:rFonts w:ascii="Verdana" w:hAnsi="Verdana"/>
          <w:i/>
          <w:sz w:val="16"/>
          <w:szCs w:val="16"/>
        </w:rPr>
        <w:t>nejvýše přípustné</w:t>
      </w:r>
      <w:r w:rsidR="00EE046C" w:rsidRPr="00241981">
        <w:rPr>
          <w:rFonts w:ascii="Verdana" w:hAnsi="Verdana"/>
          <w:i/>
          <w:sz w:val="16"/>
          <w:szCs w:val="16"/>
        </w:rPr>
        <w:t xml:space="preserve">, </w:t>
      </w:r>
      <w:r w:rsidR="00634B1B" w:rsidRPr="00241981">
        <w:rPr>
          <w:rFonts w:ascii="Verdana" w:hAnsi="Verdana"/>
          <w:i/>
          <w:sz w:val="16"/>
          <w:szCs w:val="16"/>
        </w:rPr>
        <w:t>které</w:t>
      </w:r>
      <w:r w:rsidR="002A3741" w:rsidRPr="00241981">
        <w:rPr>
          <w:rFonts w:ascii="Verdana" w:hAnsi="Verdana"/>
          <w:i/>
          <w:sz w:val="16"/>
          <w:szCs w:val="16"/>
        </w:rPr>
        <w:t xml:space="preserve"> </w:t>
      </w:r>
      <w:r w:rsidR="00634B1B" w:rsidRPr="00241981">
        <w:rPr>
          <w:rFonts w:ascii="Verdana" w:hAnsi="Verdana"/>
          <w:i/>
          <w:snapToGrid w:val="0"/>
          <w:sz w:val="16"/>
          <w:szCs w:val="16"/>
        </w:rPr>
        <w:t>obsahují</w:t>
      </w:r>
      <w:r w:rsidR="002A3741" w:rsidRPr="00241981">
        <w:rPr>
          <w:rFonts w:ascii="Verdana" w:hAnsi="Verdana"/>
          <w:i/>
          <w:snapToGrid w:val="0"/>
          <w:sz w:val="16"/>
          <w:szCs w:val="16"/>
        </w:rPr>
        <w:t xml:space="preserve"> veškeré náklady související s předmětem plnění dle této smlouvy</w:t>
      </w:r>
      <w:r w:rsidR="002A3741" w:rsidRPr="00241981">
        <w:rPr>
          <w:rFonts w:ascii="Verdana" w:hAnsi="Verdana"/>
          <w:i/>
          <w:sz w:val="16"/>
          <w:szCs w:val="16"/>
        </w:rPr>
        <w:t xml:space="preserve"> a </w:t>
      </w:r>
      <w:r w:rsidR="00634B1B" w:rsidRPr="00241981">
        <w:rPr>
          <w:rFonts w:ascii="Verdana" w:hAnsi="Verdana"/>
          <w:i/>
          <w:sz w:val="16"/>
          <w:szCs w:val="16"/>
        </w:rPr>
        <w:t>které</w:t>
      </w:r>
      <w:r w:rsidR="00EE046C" w:rsidRPr="00241981">
        <w:rPr>
          <w:rFonts w:ascii="Verdana" w:hAnsi="Verdana"/>
          <w:i/>
          <w:sz w:val="16"/>
          <w:szCs w:val="16"/>
        </w:rPr>
        <w:t xml:space="preserve"> je možné překročit j</w:t>
      </w:r>
      <w:r w:rsidRPr="00241981">
        <w:rPr>
          <w:rFonts w:ascii="Verdana" w:hAnsi="Verdana"/>
          <w:i/>
          <w:sz w:val="16"/>
          <w:szCs w:val="16"/>
        </w:rPr>
        <w:t>en za podmínek stanovených v odstavci V.4</w:t>
      </w:r>
      <w:r w:rsidR="00EE046C" w:rsidRPr="00241981">
        <w:rPr>
          <w:rFonts w:ascii="Verdana" w:hAnsi="Verdana"/>
          <w:i/>
          <w:sz w:val="16"/>
          <w:szCs w:val="16"/>
        </w:rPr>
        <w:t>.</w:t>
      </w:r>
      <w:r w:rsidRPr="00241981">
        <w:rPr>
          <w:rFonts w:ascii="Verdana" w:hAnsi="Verdana"/>
          <w:i/>
          <w:sz w:val="16"/>
          <w:szCs w:val="16"/>
        </w:rPr>
        <w:t xml:space="preserve"> níže.</w:t>
      </w:r>
    </w:p>
    <w:p w:rsidR="00EE046C" w:rsidRPr="00241981" w:rsidRDefault="007307D3" w:rsidP="0016626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</w:t>
      </w:r>
      <w:r w:rsidR="00EE046C" w:rsidRPr="00241981">
        <w:rPr>
          <w:rFonts w:ascii="Verdana" w:hAnsi="Verdana"/>
          <w:b/>
          <w:i/>
          <w:sz w:val="16"/>
          <w:szCs w:val="16"/>
        </w:rPr>
        <w:t>.3.</w:t>
      </w:r>
      <w:r w:rsidR="00EE046C" w:rsidRPr="00241981">
        <w:rPr>
          <w:rFonts w:ascii="Verdana" w:hAnsi="Verdana"/>
          <w:i/>
          <w:sz w:val="16"/>
          <w:szCs w:val="16"/>
        </w:rPr>
        <w:tab/>
      </w:r>
      <w:r w:rsidR="00634B1B" w:rsidRPr="00241981">
        <w:rPr>
          <w:rFonts w:ascii="Verdana" w:hAnsi="Verdana"/>
          <w:i/>
          <w:sz w:val="16"/>
          <w:szCs w:val="16"/>
        </w:rPr>
        <w:t>Ceny jednotlivých částí předmětu plnění této s</w:t>
      </w:r>
      <w:r w:rsidR="00736121">
        <w:rPr>
          <w:rFonts w:ascii="Verdana" w:hAnsi="Verdana"/>
          <w:i/>
          <w:sz w:val="16"/>
          <w:szCs w:val="16"/>
        </w:rPr>
        <w:t xml:space="preserve">mlouvy uvedené výše v odstavci </w:t>
      </w:r>
      <w:r w:rsidR="00634B1B" w:rsidRPr="00241981">
        <w:rPr>
          <w:rFonts w:ascii="Verdana" w:hAnsi="Verdana"/>
          <w:i/>
          <w:sz w:val="16"/>
          <w:szCs w:val="16"/>
        </w:rPr>
        <w:t>V.1. obsahují</w:t>
      </w:r>
      <w:r w:rsidRPr="00241981">
        <w:rPr>
          <w:rFonts w:ascii="Verdana" w:hAnsi="Verdana"/>
          <w:i/>
          <w:sz w:val="16"/>
          <w:szCs w:val="16"/>
        </w:rPr>
        <w:t xml:space="preserve"> veškeré náklady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>e</w:t>
      </w:r>
      <w:r w:rsidR="00EE046C" w:rsidRPr="00241981">
        <w:rPr>
          <w:rFonts w:ascii="Verdana" w:hAnsi="Verdana"/>
          <w:i/>
          <w:sz w:val="16"/>
          <w:szCs w:val="16"/>
        </w:rPr>
        <w:t xml:space="preserve"> potřebné k</w:t>
      </w:r>
      <w:r w:rsidRPr="00241981">
        <w:rPr>
          <w:rFonts w:ascii="Verdana" w:hAnsi="Verdana"/>
          <w:i/>
          <w:sz w:val="16"/>
          <w:szCs w:val="16"/>
        </w:rPr>
        <w:t> řádnému splnění předmětu této smlouvy</w:t>
      </w:r>
      <w:r w:rsidR="00EE046C" w:rsidRPr="00241981">
        <w:rPr>
          <w:rFonts w:ascii="Verdana" w:hAnsi="Verdana"/>
          <w:i/>
          <w:sz w:val="16"/>
          <w:szCs w:val="16"/>
        </w:rPr>
        <w:t xml:space="preserve">. </w:t>
      </w:r>
    </w:p>
    <w:p w:rsidR="00EE046C" w:rsidRPr="00241981" w:rsidRDefault="007307D3" w:rsidP="0016626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lastRenderedPageBreak/>
        <w:t>V</w:t>
      </w:r>
      <w:r w:rsidR="004D7CA2" w:rsidRPr="00241981">
        <w:rPr>
          <w:rFonts w:ascii="Verdana" w:hAnsi="Verdana"/>
          <w:b/>
          <w:i/>
          <w:sz w:val="16"/>
          <w:szCs w:val="16"/>
        </w:rPr>
        <w:t>.4</w:t>
      </w:r>
      <w:r w:rsidR="00EE046C" w:rsidRPr="00241981">
        <w:rPr>
          <w:rFonts w:ascii="Verdana" w:hAnsi="Verdana"/>
          <w:b/>
          <w:i/>
          <w:sz w:val="16"/>
          <w:szCs w:val="16"/>
        </w:rPr>
        <w:t>.</w:t>
      </w:r>
      <w:r w:rsidR="00EE046C" w:rsidRPr="00241981">
        <w:rPr>
          <w:rFonts w:ascii="Verdana" w:hAnsi="Verdana"/>
          <w:b/>
          <w:i/>
          <w:sz w:val="16"/>
          <w:szCs w:val="16"/>
        </w:rPr>
        <w:tab/>
      </w:r>
      <w:r w:rsidR="00EE046C" w:rsidRPr="00241981">
        <w:rPr>
          <w:rFonts w:ascii="Verdana" w:hAnsi="Verdana"/>
          <w:i/>
          <w:sz w:val="16"/>
          <w:szCs w:val="16"/>
        </w:rPr>
        <w:t>Podmínky, při jejichž splnění je možné př</w:t>
      </w:r>
      <w:r w:rsidRPr="00241981">
        <w:rPr>
          <w:rFonts w:ascii="Verdana" w:hAnsi="Verdana"/>
          <w:i/>
          <w:sz w:val="16"/>
          <w:szCs w:val="16"/>
        </w:rPr>
        <w:t xml:space="preserve">ekročit </w:t>
      </w:r>
      <w:r w:rsidR="00634B1B" w:rsidRPr="00241981">
        <w:rPr>
          <w:rFonts w:ascii="Verdana" w:hAnsi="Verdana"/>
          <w:i/>
          <w:sz w:val="16"/>
          <w:szCs w:val="16"/>
        </w:rPr>
        <w:t>ceny jednotlivých částí předmětu plnění této smlouvy uvedené výše</w:t>
      </w:r>
      <w:r w:rsidR="00736121">
        <w:rPr>
          <w:rFonts w:ascii="Verdana" w:hAnsi="Verdana"/>
          <w:i/>
          <w:sz w:val="16"/>
          <w:szCs w:val="16"/>
        </w:rPr>
        <w:t xml:space="preserve"> v odstavci</w:t>
      </w:r>
      <w:r w:rsidR="00490C6A">
        <w:rPr>
          <w:rFonts w:ascii="Verdana" w:hAnsi="Verdana"/>
          <w:i/>
          <w:sz w:val="16"/>
          <w:szCs w:val="16"/>
        </w:rPr>
        <w:t xml:space="preserve"> V</w:t>
      </w:r>
      <w:r w:rsidR="00B16106">
        <w:rPr>
          <w:rFonts w:ascii="Verdana" w:hAnsi="Verdana"/>
          <w:i/>
          <w:sz w:val="16"/>
          <w:szCs w:val="16"/>
        </w:rPr>
        <w:t>.</w:t>
      </w:r>
      <w:r w:rsidR="00634B1B" w:rsidRPr="00241981">
        <w:rPr>
          <w:rFonts w:ascii="Verdana" w:hAnsi="Verdana"/>
          <w:i/>
          <w:sz w:val="16"/>
          <w:szCs w:val="16"/>
        </w:rPr>
        <w:t xml:space="preserve">1. </w:t>
      </w:r>
      <w:r w:rsidR="00EE046C" w:rsidRPr="00241981">
        <w:rPr>
          <w:rFonts w:ascii="Verdana" w:hAnsi="Verdana"/>
          <w:i/>
          <w:sz w:val="16"/>
          <w:szCs w:val="16"/>
        </w:rPr>
        <w:t xml:space="preserve">jsou </w:t>
      </w:r>
      <w:r w:rsidRPr="00241981">
        <w:rPr>
          <w:rFonts w:ascii="Verdana" w:hAnsi="Verdana"/>
          <w:i/>
          <w:sz w:val="16"/>
          <w:szCs w:val="16"/>
        </w:rPr>
        <w:t xml:space="preserve">smluvními stranami </w:t>
      </w:r>
      <w:r w:rsidR="00EE046C" w:rsidRPr="00241981">
        <w:rPr>
          <w:rFonts w:ascii="Verdana" w:hAnsi="Verdana"/>
          <w:i/>
          <w:sz w:val="16"/>
          <w:szCs w:val="16"/>
        </w:rPr>
        <w:t>stanoveny takto:</w:t>
      </w:r>
    </w:p>
    <w:p w:rsidR="00EE046C" w:rsidRPr="00241981" w:rsidRDefault="00AF3707" w:rsidP="0016626A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1418"/>
        </w:tabs>
        <w:spacing w:before="60" w:line="240" w:lineRule="auto"/>
        <w:ind w:left="1418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V</w:t>
      </w:r>
      <w:r w:rsidR="004D7CA2" w:rsidRPr="00241981">
        <w:rPr>
          <w:rFonts w:ascii="Verdana" w:hAnsi="Verdana"/>
          <w:i/>
          <w:sz w:val="16"/>
          <w:szCs w:val="16"/>
        </w:rPr>
        <w:t>.4</w:t>
      </w:r>
      <w:r w:rsidR="00EE046C" w:rsidRPr="00241981">
        <w:rPr>
          <w:rFonts w:ascii="Verdana" w:hAnsi="Verdana"/>
          <w:i/>
          <w:sz w:val="16"/>
          <w:szCs w:val="16"/>
        </w:rPr>
        <w:t>.1.</w:t>
      </w:r>
      <w:r w:rsidR="00EE046C" w:rsidRPr="00241981">
        <w:rPr>
          <w:rFonts w:ascii="Verdana" w:hAnsi="Verdana"/>
          <w:i/>
          <w:sz w:val="16"/>
          <w:szCs w:val="16"/>
        </w:rPr>
        <w:tab/>
      </w:r>
      <w:r w:rsidR="00084BBE" w:rsidRPr="00C47443">
        <w:rPr>
          <w:rFonts w:ascii="Verdana" w:hAnsi="Verdana"/>
          <w:i/>
          <w:sz w:val="16"/>
          <w:szCs w:val="16"/>
        </w:rPr>
        <w:t xml:space="preserve">Pokud v průběhu provádění plnění této smlouvy dojde ke změnám sazeb daně z přidané hodnoty (případné zvýšení či snížení sazby DPH po dni uskutečnění zdanitelného plnění není důvodem pro zvýšení či snížení ceny provedené části plnění </w:t>
      </w:r>
      <w:r w:rsidR="00084BBE" w:rsidRPr="00C47443">
        <w:rPr>
          <w:rFonts w:ascii="Verdana" w:hAnsi="Verdana" w:cs="Arial"/>
          <w:i/>
          <w:sz w:val="16"/>
          <w:szCs w:val="16"/>
        </w:rPr>
        <w:t>podle smlouvy)</w:t>
      </w:r>
      <w:r w:rsidR="00EE046C" w:rsidRPr="00241981">
        <w:rPr>
          <w:rFonts w:ascii="Verdana" w:hAnsi="Verdana"/>
          <w:i/>
          <w:sz w:val="16"/>
          <w:szCs w:val="16"/>
        </w:rPr>
        <w:t>;</w:t>
      </w:r>
    </w:p>
    <w:p w:rsidR="00535D72" w:rsidRPr="005564D2" w:rsidRDefault="00535D72" w:rsidP="00B17BF6">
      <w:pPr>
        <w:pStyle w:val="Import4"/>
        <w:spacing w:before="240" w:line="240" w:lineRule="auto"/>
        <w:ind w:left="4031" w:hanging="4031"/>
        <w:jc w:val="center"/>
        <w:rPr>
          <w:rFonts w:ascii="Verdana" w:hAnsi="Verdana"/>
          <w:b/>
          <w:i/>
          <w:sz w:val="20"/>
        </w:rPr>
      </w:pPr>
      <w:r w:rsidRPr="005564D2">
        <w:rPr>
          <w:rFonts w:ascii="Verdana" w:hAnsi="Verdana"/>
          <w:b/>
          <w:i/>
          <w:sz w:val="20"/>
        </w:rPr>
        <w:t>Článek V</w:t>
      </w:r>
      <w:r w:rsidR="004B5A80" w:rsidRPr="005564D2">
        <w:rPr>
          <w:rFonts w:ascii="Verdana" w:hAnsi="Verdana"/>
          <w:b/>
          <w:i/>
          <w:sz w:val="20"/>
        </w:rPr>
        <w:t>I</w:t>
      </w:r>
      <w:r w:rsidRPr="005564D2">
        <w:rPr>
          <w:rFonts w:ascii="Verdana" w:hAnsi="Verdana"/>
          <w:b/>
          <w:i/>
          <w:sz w:val="20"/>
        </w:rPr>
        <w:t>. Platební podmínky</w:t>
      </w:r>
    </w:p>
    <w:p w:rsidR="002A3741" w:rsidRPr="005564D2" w:rsidRDefault="002A3741" w:rsidP="005E79C9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5564D2">
        <w:rPr>
          <w:rFonts w:ascii="Verdana" w:hAnsi="Verdana"/>
          <w:b/>
          <w:i/>
          <w:sz w:val="16"/>
          <w:szCs w:val="16"/>
        </w:rPr>
        <w:t>VI.1.</w:t>
      </w:r>
      <w:r w:rsidRPr="005564D2">
        <w:rPr>
          <w:rFonts w:ascii="Verdana" w:hAnsi="Verdana"/>
          <w:i/>
          <w:sz w:val="16"/>
          <w:szCs w:val="16"/>
        </w:rPr>
        <w:tab/>
        <w:t xml:space="preserve">Cena předmětu smlouvy bude hrazena </w:t>
      </w:r>
      <w:r w:rsidR="004E62BD" w:rsidRPr="005564D2">
        <w:rPr>
          <w:rFonts w:ascii="Verdana" w:hAnsi="Verdana"/>
          <w:i/>
          <w:sz w:val="16"/>
          <w:szCs w:val="16"/>
        </w:rPr>
        <w:t>Objednatel</w:t>
      </w:r>
      <w:r w:rsidRPr="005564D2">
        <w:rPr>
          <w:rFonts w:ascii="Verdana" w:hAnsi="Verdana"/>
          <w:i/>
          <w:sz w:val="16"/>
          <w:szCs w:val="16"/>
        </w:rPr>
        <w:t xml:space="preserve">em na základě </w:t>
      </w:r>
      <w:r w:rsidR="004E62BD" w:rsidRPr="005564D2">
        <w:rPr>
          <w:rFonts w:ascii="Verdana" w:hAnsi="Verdana"/>
          <w:i/>
          <w:sz w:val="16"/>
          <w:szCs w:val="16"/>
        </w:rPr>
        <w:t>Dodavatel</w:t>
      </w:r>
      <w:r w:rsidRPr="005564D2">
        <w:rPr>
          <w:rFonts w:ascii="Verdana" w:hAnsi="Verdana"/>
          <w:i/>
          <w:sz w:val="16"/>
          <w:szCs w:val="16"/>
        </w:rPr>
        <w:t xml:space="preserve">em vystavené faktury – daňového dokladu. </w:t>
      </w:r>
      <w:r w:rsidR="004B7746" w:rsidRPr="005564D2">
        <w:rPr>
          <w:rFonts w:ascii="Verdana" w:hAnsi="Verdana"/>
          <w:i/>
          <w:sz w:val="16"/>
          <w:szCs w:val="16"/>
        </w:rPr>
        <w:t>Cena</w:t>
      </w:r>
      <w:r w:rsidRPr="005564D2">
        <w:rPr>
          <w:rFonts w:ascii="Verdana" w:hAnsi="Verdana"/>
          <w:i/>
          <w:sz w:val="16"/>
          <w:szCs w:val="16"/>
        </w:rPr>
        <w:t xml:space="preserve"> za provedené </w:t>
      </w:r>
      <w:r w:rsidR="00084BBE" w:rsidRPr="005564D2">
        <w:rPr>
          <w:rFonts w:ascii="Verdana" w:hAnsi="Verdana"/>
          <w:i/>
          <w:sz w:val="16"/>
          <w:szCs w:val="16"/>
        </w:rPr>
        <w:t>služby</w:t>
      </w:r>
      <w:r w:rsidR="00D5201B">
        <w:rPr>
          <w:rFonts w:ascii="Verdana" w:hAnsi="Verdana"/>
          <w:i/>
          <w:sz w:val="16"/>
          <w:szCs w:val="16"/>
        </w:rPr>
        <w:t xml:space="preserve"> podle bodu V.1.1.</w:t>
      </w:r>
      <w:r w:rsidRPr="005564D2">
        <w:rPr>
          <w:rFonts w:ascii="Verdana" w:hAnsi="Verdana"/>
          <w:i/>
          <w:sz w:val="16"/>
          <w:szCs w:val="16"/>
        </w:rPr>
        <w:t xml:space="preserve"> bud</w:t>
      </w:r>
      <w:r w:rsidR="004B7746" w:rsidRPr="005564D2">
        <w:rPr>
          <w:rFonts w:ascii="Verdana" w:hAnsi="Verdana"/>
          <w:i/>
          <w:sz w:val="16"/>
          <w:szCs w:val="16"/>
        </w:rPr>
        <w:t>e</w:t>
      </w:r>
      <w:r w:rsidRPr="005564D2">
        <w:rPr>
          <w:rFonts w:ascii="Verdana" w:hAnsi="Verdana"/>
          <w:i/>
          <w:sz w:val="16"/>
          <w:szCs w:val="16"/>
        </w:rPr>
        <w:t xml:space="preserve"> účtován</w:t>
      </w:r>
      <w:r w:rsidR="004B7746" w:rsidRPr="005564D2">
        <w:rPr>
          <w:rFonts w:ascii="Verdana" w:hAnsi="Verdana"/>
          <w:i/>
          <w:sz w:val="16"/>
          <w:szCs w:val="16"/>
        </w:rPr>
        <w:t>a</w:t>
      </w:r>
      <w:r w:rsidRPr="005564D2">
        <w:rPr>
          <w:rFonts w:ascii="Verdana" w:hAnsi="Verdana"/>
          <w:i/>
          <w:sz w:val="16"/>
          <w:szCs w:val="16"/>
        </w:rPr>
        <w:t xml:space="preserve"> </w:t>
      </w:r>
      <w:r w:rsidR="004B7746" w:rsidRPr="005564D2">
        <w:rPr>
          <w:rFonts w:ascii="Verdana" w:hAnsi="Verdana"/>
          <w:i/>
          <w:sz w:val="16"/>
          <w:szCs w:val="16"/>
        </w:rPr>
        <w:t>vždy po dokončení dílčí části. Provedené služby budou protokolárně potvrzeny zástupcem Objednatele.</w:t>
      </w:r>
    </w:p>
    <w:p w:rsidR="00736121" w:rsidRDefault="002A3741" w:rsidP="00946411">
      <w:pPr>
        <w:pStyle w:val="Zkladntextodsazen2"/>
        <w:spacing w:before="120" w:after="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5564D2">
        <w:rPr>
          <w:rFonts w:ascii="Verdana" w:hAnsi="Verdana"/>
          <w:b/>
          <w:i/>
          <w:sz w:val="16"/>
          <w:szCs w:val="16"/>
        </w:rPr>
        <w:t>VI.2.</w:t>
      </w:r>
      <w:r w:rsidRPr="005564D2">
        <w:rPr>
          <w:rFonts w:ascii="Verdana" w:hAnsi="Verdana"/>
          <w:b/>
          <w:i/>
          <w:sz w:val="16"/>
          <w:szCs w:val="16"/>
        </w:rPr>
        <w:tab/>
      </w:r>
      <w:r w:rsidRPr="005564D2">
        <w:rPr>
          <w:rFonts w:ascii="Verdana" w:hAnsi="Verdana"/>
          <w:i/>
          <w:sz w:val="16"/>
          <w:szCs w:val="16"/>
        </w:rPr>
        <w:t xml:space="preserve">Daň z přidané hodnoty bude účtována vždy v zákonné výši ke dni </w:t>
      </w:r>
      <w:r w:rsidR="00946411" w:rsidRPr="005564D2">
        <w:rPr>
          <w:rFonts w:ascii="Verdana" w:hAnsi="Verdana"/>
          <w:i/>
          <w:sz w:val="16"/>
          <w:szCs w:val="16"/>
        </w:rPr>
        <w:t xml:space="preserve">uskutečnění </w:t>
      </w:r>
      <w:r w:rsidRPr="005564D2">
        <w:rPr>
          <w:rFonts w:ascii="Verdana" w:hAnsi="Verdana"/>
          <w:i/>
          <w:sz w:val="16"/>
          <w:szCs w:val="16"/>
        </w:rPr>
        <w:t>zdanitelného plnění.</w:t>
      </w:r>
      <w:r w:rsidR="00736121">
        <w:rPr>
          <w:rFonts w:ascii="Verdana" w:hAnsi="Verdana"/>
          <w:i/>
          <w:sz w:val="16"/>
          <w:szCs w:val="16"/>
        </w:rPr>
        <w:t xml:space="preserve"> </w:t>
      </w:r>
    </w:p>
    <w:p w:rsidR="002A3741" w:rsidRPr="005564D2" w:rsidRDefault="00946411" w:rsidP="00946411">
      <w:pPr>
        <w:pStyle w:val="Zkladntextodsazen2"/>
        <w:spacing w:before="120" w:after="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5564D2">
        <w:rPr>
          <w:rFonts w:ascii="Verdana" w:hAnsi="Verdana"/>
          <w:b/>
          <w:i/>
          <w:sz w:val="16"/>
          <w:szCs w:val="16"/>
        </w:rPr>
        <w:t>VI</w:t>
      </w:r>
      <w:r w:rsidR="002A3741" w:rsidRPr="005564D2">
        <w:rPr>
          <w:rFonts w:ascii="Verdana" w:hAnsi="Verdana"/>
          <w:b/>
          <w:i/>
          <w:sz w:val="16"/>
          <w:szCs w:val="16"/>
        </w:rPr>
        <w:t>.3.</w:t>
      </w:r>
      <w:r w:rsidR="002A3741" w:rsidRPr="005564D2">
        <w:rPr>
          <w:rFonts w:ascii="Verdana" w:hAnsi="Verdana"/>
          <w:i/>
          <w:sz w:val="16"/>
          <w:szCs w:val="16"/>
        </w:rPr>
        <w:tab/>
        <w:t xml:space="preserve">Splatnost faktur – daňových dokladů je </w:t>
      </w:r>
      <w:r w:rsidR="004B7746" w:rsidRPr="005564D2">
        <w:rPr>
          <w:rFonts w:ascii="Verdana" w:hAnsi="Verdana"/>
          <w:i/>
          <w:sz w:val="16"/>
          <w:szCs w:val="16"/>
        </w:rPr>
        <w:t xml:space="preserve">stanovena </w:t>
      </w:r>
      <w:r w:rsidR="00EE0E5D" w:rsidRPr="005564D2">
        <w:rPr>
          <w:rFonts w:ascii="Verdana" w:hAnsi="Verdana"/>
          <w:i/>
          <w:sz w:val="16"/>
          <w:szCs w:val="16"/>
        </w:rPr>
        <w:t>maximálně 30</w:t>
      </w:r>
      <w:r w:rsidR="002A3741" w:rsidRPr="005564D2">
        <w:rPr>
          <w:rFonts w:ascii="Verdana" w:hAnsi="Verdana"/>
          <w:i/>
          <w:sz w:val="16"/>
          <w:szCs w:val="16"/>
        </w:rPr>
        <w:t xml:space="preserve"> kalendářních dnů. Splatnost faktury běží ode dne doručení faktury do sídla </w:t>
      </w:r>
      <w:r w:rsidR="004E62BD" w:rsidRPr="005564D2">
        <w:rPr>
          <w:rFonts w:ascii="Verdana" w:hAnsi="Verdana"/>
          <w:i/>
          <w:sz w:val="16"/>
          <w:szCs w:val="16"/>
        </w:rPr>
        <w:t>Objednatel</w:t>
      </w:r>
      <w:r w:rsidR="00736121">
        <w:rPr>
          <w:rFonts w:ascii="Verdana" w:hAnsi="Verdana"/>
          <w:i/>
          <w:sz w:val="16"/>
          <w:szCs w:val="16"/>
        </w:rPr>
        <w:t>e.</w:t>
      </w:r>
    </w:p>
    <w:p w:rsidR="002A3741" w:rsidRPr="005564D2" w:rsidRDefault="00946411" w:rsidP="00946411">
      <w:pPr>
        <w:pStyle w:val="Zkladntextodsazen2"/>
        <w:spacing w:before="120" w:after="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5564D2">
        <w:rPr>
          <w:rFonts w:ascii="Verdana" w:hAnsi="Verdana"/>
          <w:b/>
          <w:i/>
          <w:sz w:val="16"/>
          <w:szCs w:val="16"/>
        </w:rPr>
        <w:t>VI</w:t>
      </w:r>
      <w:r w:rsidR="002A3741" w:rsidRPr="005564D2">
        <w:rPr>
          <w:rFonts w:ascii="Verdana" w:hAnsi="Verdana"/>
          <w:b/>
          <w:i/>
          <w:sz w:val="16"/>
          <w:szCs w:val="16"/>
        </w:rPr>
        <w:t>.4.</w:t>
      </w:r>
      <w:r w:rsidR="002A3741" w:rsidRPr="005564D2">
        <w:rPr>
          <w:rFonts w:ascii="Verdana" w:hAnsi="Verdana"/>
          <w:i/>
          <w:sz w:val="16"/>
          <w:szCs w:val="16"/>
        </w:rPr>
        <w:tab/>
        <w:t xml:space="preserve">Úhrady faktur bude provádět </w:t>
      </w:r>
      <w:r w:rsidR="004E62BD" w:rsidRPr="005564D2">
        <w:rPr>
          <w:rFonts w:ascii="Verdana" w:hAnsi="Verdana"/>
          <w:i/>
          <w:sz w:val="16"/>
          <w:szCs w:val="16"/>
        </w:rPr>
        <w:t>Objednatel</w:t>
      </w:r>
      <w:r w:rsidR="00192C49" w:rsidRPr="005564D2">
        <w:rPr>
          <w:rFonts w:ascii="Verdana" w:hAnsi="Verdana"/>
          <w:i/>
          <w:sz w:val="16"/>
          <w:szCs w:val="16"/>
        </w:rPr>
        <w:t xml:space="preserve"> bezhotovostním převodem na účet </w:t>
      </w:r>
      <w:r w:rsidR="004E62BD" w:rsidRPr="005564D2">
        <w:rPr>
          <w:rFonts w:ascii="Verdana" w:hAnsi="Verdana"/>
          <w:i/>
          <w:sz w:val="16"/>
          <w:szCs w:val="16"/>
        </w:rPr>
        <w:t>Dodavatel</w:t>
      </w:r>
      <w:r w:rsidR="002A3741" w:rsidRPr="005564D2">
        <w:rPr>
          <w:rFonts w:ascii="Verdana" w:hAnsi="Verdana"/>
          <w:i/>
          <w:sz w:val="16"/>
          <w:szCs w:val="16"/>
        </w:rPr>
        <w:t>e uvedený v této smlouvě.</w:t>
      </w:r>
    </w:p>
    <w:p w:rsidR="002A3741" w:rsidRPr="004B7746" w:rsidRDefault="00946411" w:rsidP="00946411">
      <w:pPr>
        <w:pStyle w:val="Zkladntextodsazen2"/>
        <w:spacing w:before="120" w:after="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4B7746">
        <w:rPr>
          <w:rFonts w:ascii="Verdana" w:hAnsi="Verdana"/>
          <w:b/>
          <w:i/>
          <w:sz w:val="16"/>
          <w:szCs w:val="16"/>
        </w:rPr>
        <w:t>VI</w:t>
      </w:r>
      <w:r w:rsidR="002A3741" w:rsidRPr="004B7746">
        <w:rPr>
          <w:rFonts w:ascii="Verdana" w:hAnsi="Verdana"/>
          <w:b/>
          <w:i/>
          <w:sz w:val="16"/>
          <w:szCs w:val="16"/>
        </w:rPr>
        <w:t>.5.</w:t>
      </w:r>
      <w:r w:rsidR="002A3741" w:rsidRPr="004B7746">
        <w:rPr>
          <w:rFonts w:ascii="Verdana" w:hAnsi="Verdana"/>
          <w:i/>
          <w:sz w:val="16"/>
          <w:szCs w:val="16"/>
        </w:rPr>
        <w:tab/>
        <w:t xml:space="preserve">Jednotlivé faktury – daňové doklady budou </w:t>
      </w:r>
      <w:r w:rsidR="00192C49" w:rsidRPr="004B7746">
        <w:rPr>
          <w:rFonts w:ascii="Verdana" w:hAnsi="Verdana"/>
          <w:i/>
          <w:sz w:val="16"/>
          <w:szCs w:val="16"/>
        </w:rPr>
        <w:t xml:space="preserve">vždy </w:t>
      </w:r>
      <w:r w:rsidR="002A3741" w:rsidRPr="004B7746">
        <w:rPr>
          <w:rFonts w:ascii="Verdana" w:hAnsi="Verdana"/>
          <w:i/>
          <w:sz w:val="16"/>
          <w:szCs w:val="16"/>
        </w:rPr>
        <w:t>obsahovat:</w:t>
      </w:r>
    </w:p>
    <w:p w:rsidR="002A3741" w:rsidRPr="004B7746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4B7746">
        <w:rPr>
          <w:rFonts w:ascii="Verdana" w:hAnsi="Verdana"/>
          <w:i/>
          <w:sz w:val="16"/>
          <w:szCs w:val="16"/>
        </w:rPr>
        <w:t>označení povinné a oprávněné osoby, adresy jejich sídla, IČO, DIČ, identifikace podle OR</w:t>
      </w:r>
    </w:p>
    <w:p w:rsidR="002A3741" w:rsidRPr="004B7746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4B7746">
        <w:rPr>
          <w:rFonts w:ascii="Verdana" w:hAnsi="Verdana"/>
          <w:i/>
          <w:sz w:val="16"/>
          <w:szCs w:val="16"/>
        </w:rPr>
        <w:t>číslo smlouvy</w:t>
      </w:r>
    </w:p>
    <w:p w:rsidR="002A3741" w:rsidRPr="00241981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4B7746">
        <w:rPr>
          <w:rFonts w:ascii="Verdana" w:hAnsi="Verdana"/>
          <w:i/>
          <w:sz w:val="16"/>
          <w:szCs w:val="16"/>
        </w:rPr>
        <w:t>evidenční číslo daňového dokladu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</w:p>
    <w:p w:rsidR="00736121" w:rsidRDefault="0073612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celý název a číslo projektu</w:t>
      </w:r>
    </w:p>
    <w:p w:rsidR="002A3741" w:rsidRPr="00241981" w:rsidRDefault="00473EE9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den vystavení</w:t>
      </w:r>
      <w:r w:rsidR="002A3741" w:rsidRPr="00241981">
        <w:rPr>
          <w:rFonts w:ascii="Verdana" w:hAnsi="Verdana"/>
          <w:i/>
          <w:sz w:val="16"/>
          <w:szCs w:val="16"/>
        </w:rPr>
        <w:t xml:space="preserve"> a den splatnosti daňového dokladu </w:t>
      </w:r>
    </w:p>
    <w:p w:rsidR="002A3741" w:rsidRPr="00241981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datum uskutečněného zdanitelného plnění</w:t>
      </w:r>
    </w:p>
    <w:p w:rsidR="002A3741" w:rsidRPr="00241981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označení peněžního ústavu a číslo účtu</w:t>
      </w:r>
    </w:p>
    <w:p w:rsidR="002A3741" w:rsidRPr="00241981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 xml:space="preserve">označení předmětu </w:t>
      </w:r>
      <w:r w:rsidR="003E44C0" w:rsidRPr="00241981">
        <w:rPr>
          <w:rFonts w:ascii="Verdana" w:hAnsi="Verdana"/>
          <w:i/>
          <w:sz w:val="16"/>
          <w:szCs w:val="16"/>
        </w:rPr>
        <w:t>smlouvy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</w:p>
    <w:p w:rsidR="002A3741" w:rsidRPr="00241981" w:rsidRDefault="002A3741" w:rsidP="00946411">
      <w:pPr>
        <w:numPr>
          <w:ilvl w:val="1"/>
          <w:numId w:val="19"/>
        </w:numPr>
        <w:tabs>
          <w:tab w:val="num" w:pos="1418"/>
        </w:tabs>
        <w:spacing w:before="60"/>
        <w:ind w:left="1418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 xml:space="preserve">celkovou fakturovanou částku bez DPH, </w:t>
      </w:r>
      <w:r w:rsidR="003E44C0" w:rsidRPr="00241981">
        <w:rPr>
          <w:rFonts w:ascii="Verdana" w:hAnsi="Verdana"/>
          <w:i/>
          <w:sz w:val="16"/>
          <w:szCs w:val="16"/>
        </w:rPr>
        <w:t xml:space="preserve">sazbu </w:t>
      </w:r>
      <w:r w:rsidRPr="00241981">
        <w:rPr>
          <w:rFonts w:ascii="Verdana" w:hAnsi="Verdana"/>
          <w:i/>
          <w:sz w:val="16"/>
          <w:szCs w:val="16"/>
        </w:rPr>
        <w:t>DPH a</w:t>
      </w:r>
      <w:r w:rsidR="003E44C0" w:rsidRPr="00241981">
        <w:rPr>
          <w:rFonts w:ascii="Verdana" w:hAnsi="Verdana"/>
          <w:i/>
          <w:sz w:val="16"/>
          <w:szCs w:val="16"/>
        </w:rPr>
        <w:t xml:space="preserve"> částku</w:t>
      </w:r>
      <w:r w:rsidRPr="00241981">
        <w:rPr>
          <w:rFonts w:ascii="Verdana" w:hAnsi="Verdana"/>
          <w:i/>
          <w:sz w:val="16"/>
          <w:szCs w:val="16"/>
        </w:rPr>
        <w:t xml:space="preserve"> včetně DPH</w:t>
      </w:r>
    </w:p>
    <w:p w:rsidR="002A3741" w:rsidRPr="00241981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razítko a podpis</w:t>
      </w:r>
      <w:r w:rsidR="00946411" w:rsidRPr="00241981">
        <w:rPr>
          <w:rFonts w:ascii="Verdana" w:hAnsi="Verdana"/>
          <w:i/>
          <w:sz w:val="16"/>
          <w:szCs w:val="16"/>
        </w:rPr>
        <w:t xml:space="preserve"> oprávněné osoby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 xml:space="preserve">e </w:t>
      </w:r>
    </w:p>
    <w:p w:rsidR="002A3741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potvrzení</w:t>
      </w:r>
      <w:r w:rsidR="00946411"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46411" w:rsidRPr="00241981">
        <w:rPr>
          <w:rFonts w:ascii="Verdana" w:hAnsi="Verdana"/>
          <w:i/>
          <w:sz w:val="16"/>
          <w:szCs w:val="16"/>
        </w:rPr>
        <w:t>e o provedených prac</w:t>
      </w:r>
      <w:r w:rsidR="003E44C0" w:rsidRPr="00241981">
        <w:rPr>
          <w:rFonts w:ascii="Verdana" w:hAnsi="Verdana"/>
          <w:i/>
          <w:sz w:val="16"/>
          <w:szCs w:val="16"/>
        </w:rPr>
        <w:t>í</w:t>
      </w:r>
      <w:r w:rsidR="00946411" w:rsidRPr="00241981">
        <w:rPr>
          <w:rFonts w:ascii="Verdana" w:hAnsi="Verdana"/>
          <w:i/>
          <w:sz w:val="16"/>
          <w:szCs w:val="16"/>
        </w:rPr>
        <w:t>ch a dodávkách</w:t>
      </w:r>
      <w:r w:rsidR="00192C49" w:rsidRPr="00241981">
        <w:rPr>
          <w:rFonts w:ascii="Verdana" w:hAnsi="Verdana"/>
          <w:i/>
          <w:sz w:val="16"/>
          <w:szCs w:val="16"/>
        </w:rPr>
        <w:t xml:space="preserve"> podle článku VI., odstavec VI</w:t>
      </w:r>
      <w:r w:rsidRPr="00241981">
        <w:rPr>
          <w:rFonts w:ascii="Verdana" w:hAnsi="Verdana"/>
          <w:i/>
          <w:sz w:val="16"/>
          <w:szCs w:val="16"/>
        </w:rPr>
        <w:t xml:space="preserve">.1. </w:t>
      </w:r>
    </w:p>
    <w:p w:rsidR="00736121" w:rsidRPr="00736121" w:rsidRDefault="00736121" w:rsidP="0073612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736121">
        <w:rPr>
          <w:rFonts w:ascii="Verdana" w:hAnsi="Verdana"/>
          <w:i/>
          <w:sz w:val="16"/>
          <w:szCs w:val="16"/>
        </w:rPr>
        <w:t>prezenční listinou z</w:t>
      </w:r>
      <w:r>
        <w:rPr>
          <w:rFonts w:ascii="Verdana" w:hAnsi="Verdana"/>
          <w:i/>
          <w:sz w:val="16"/>
          <w:szCs w:val="16"/>
        </w:rPr>
        <w:t xml:space="preserve"> příslušných</w:t>
      </w:r>
      <w:r w:rsidRPr="00736121">
        <w:rPr>
          <w:rFonts w:ascii="Verdana" w:hAnsi="Verdana"/>
          <w:i/>
          <w:sz w:val="16"/>
          <w:szCs w:val="16"/>
        </w:rPr>
        <w:t xml:space="preserve"> kurzů,</w:t>
      </w:r>
    </w:p>
    <w:p w:rsidR="00736121" w:rsidRPr="00736121" w:rsidRDefault="00736121" w:rsidP="0073612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736121">
        <w:rPr>
          <w:rFonts w:ascii="Verdana" w:hAnsi="Verdana"/>
          <w:i/>
          <w:sz w:val="16"/>
          <w:szCs w:val="16"/>
        </w:rPr>
        <w:t>podrobnou dokumentací kurzů, včetně fotodokumentace,</w:t>
      </w:r>
    </w:p>
    <w:p w:rsidR="00736121" w:rsidRPr="00736121" w:rsidRDefault="00736121" w:rsidP="0073612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736121">
        <w:rPr>
          <w:rFonts w:ascii="Verdana" w:hAnsi="Verdana"/>
          <w:i/>
          <w:sz w:val="16"/>
          <w:szCs w:val="16"/>
        </w:rPr>
        <w:t>2x kompletní výtisk školících materiálů,</w:t>
      </w:r>
    </w:p>
    <w:p w:rsidR="00736121" w:rsidRPr="00241981" w:rsidRDefault="00736121" w:rsidP="0073612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736121">
        <w:rPr>
          <w:rFonts w:ascii="Verdana" w:hAnsi="Verdana"/>
          <w:i/>
          <w:sz w:val="16"/>
          <w:szCs w:val="16"/>
        </w:rPr>
        <w:t>kopie vydaných certifikátů</w:t>
      </w:r>
    </w:p>
    <w:p w:rsidR="002A3741" w:rsidRPr="00241981" w:rsidRDefault="00946411" w:rsidP="00946411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VI</w:t>
      </w:r>
      <w:r w:rsidR="002A3741" w:rsidRPr="00241981">
        <w:rPr>
          <w:rFonts w:ascii="Verdana" w:hAnsi="Verdana"/>
          <w:b/>
          <w:i/>
          <w:sz w:val="16"/>
          <w:szCs w:val="16"/>
        </w:rPr>
        <w:t>.6.</w:t>
      </w:r>
      <w:r w:rsidR="002A3741" w:rsidRPr="00241981">
        <w:rPr>
          <w:rFonts w:ascii="Verdana" w:hAnsi="Verdana"/>
          <w:i/>
          <w:sz w:val="16"/>
          <w:szCs w:val="16"/>
        </w:rPr>
        <w:t xml:space="preserve"> </w:t>
      </w:r>
      <w:r w:rsidR="002A3741" w:rsidRPr="00241981">
        <w:rPr>
          <w:rFonts w:ascii="Verdana" w:hAnsi="Verdana"/>
          <w:i/>
          <w:sz w:val="16"/>
          <w:szCs w:val="16"/>
        </w:rPr>
        <w:tab/>
        <w:t xml:space="preserve">V případě, že faktura – daňový </w:t>
      </w:r>
      <w:proofErr w:type="gramStart"/>
      <w:r w:rsidR="002A3741" w:rsidRPr="00241981">
        <w:rPr>
          <w:rFonts w:ascii="Verdana" w:hAnsi="Verdana"/>
          <w:i/>
          <w:sz w:val="16"/>
          <w:szCs w:val="16"/>
        </w:rPr>
        <w:t>doklad - nebude</w:t>
      </w:r>
      <w:proofErr w:type="gramEnd"/>
      <w:r w:rsidR="002A3741" w:rsidRPr="00241981">
        <w:rPr>
          <w:rFonts w:ascii="Verdana" w:hAnsi="Verdana"/>
          <w:i/>
          <w:sz w:val="16"/>
          <w:szCs w:val="16"/>
        </w:rPr>
        <w:t xml:space="preserve"> obsahovat </w:t>
      </w:r>
      <w:r w:rsidR="00192C49" w:rsidRPr="00241981">
        <w:rPr>
          <w:rFonts w:ascii="Verdana" w:hAnsi="Verdana"/>
          <w:i/>
          <w:sz w:val="16"/>
          <w:szCs w:val="16"/>
        </w:rPr>
        <w:t>náležitosti uvedené v odstavci VI</w:t>
      </w:r>
      <w:r w:rsidR="002A3741" w:rsidRPr="00241981">
        <w:rPr>
          <w:rFonts w:ascii="Verdana" w:hAnsi="Verdana"/>
          <w:i/>
          <w:sz w:val="16"/>
          <w:szCs w:val="16"/>
        </w:rPr>
        <w:t>.5. této smlouvy</w:t>
      </w:r>
      <w:r w:rsidR="00192C49" w:rsidRPr="00241981">
        <w:rPr>
          <w:rFonts w:ascii="Verdana" w:hAnsi="Verdana"/>
          <w:i/>
          <w:sz w:val="16"/>
          <w:szCs w:val="16"/>
        </w:rPr>
        <w:t xml:space="preserve"> výše</w:t>
      </w:r>
      <w:r w:rsidR="002A3741" w:rsidRPr="00241981">
        <w:rPr>
          <w:rFonts w:ascii="Verdana" w:hAnsi="Verdana"/>
          <w:i/>
          <w:sz w:val="16"/>
          <w:szCs w:val="16"/>
        </w:rPr>
        <w:t xml:space="preserve">, je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192C49" w:rsidRPr="00241981">
        <w:rPr>
          <w:rFonts w:ascii="Verdana" w:hAnsi="Verdana"/>
          <w:i/>
          <w:sz w:val="16"/>
          <w:szCs w:val="16"/>
        </w:rPr>
        <w:t xml:space="preserve"> oprávněn vrátit ji</w:t>
      </w:r>
      <w:r w:rsidR="003E44C0" w:rsidRPr="00241981">
        <w:rPr>
          <w:rFonts w:ascii="Verdana" w:hAnsi="Verdana"/>
          <w:i/>
          <w:sz w:val="16"/>
          <w:szCs w:val="16"/>
        </w:rPr>
        <w:t xml:space="preserve"> ve lhůtě splatnosti</w:t>
      </w:r>
      <w:r w:rsidR="00192C49"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2A3741" w:rsidRPr="00241981">
        <w:rPr>
          <w:rFonts w:ascii="Verdana" w:hAnsi="Verdana"/>
          <w:i/>
          <w:sz w:val="16"/>
          <w:szCs w:val="16"/>
        </w:rPr>
        <w:t xml:space="preserve">i </w:t>
      </w:r>
      <w:r w:rsidR="003E44C0" w:rsidRPr="00241981">
        <w:rPr>
          <w:rFonts w:ascii="Verdana" w:hAnsi="Verdana"/>
          <w:i/>
          <w:sz w:val="16"/>
          <w:szCs w:val="16"/>
        </w:rPr>
        <w:t>k</w:t>
      </w:r>
      <w:r w:rsidR="002A3741" w:rsidRPr="00241981">
        <w:rPr>
          <w:rFonts w:ascii="Verdana" w:hAnsi="Verdana"/>
          <w:i/>
          <w:sz w:val="16"/>
          <w:szCs w:val="16"/>
        </w:rPr>
        <w:t xml:space="preserve"> doplnění</w:t>
      </w:r>
      <w:r w:rsidR="0040484D" w:rsidRPr="00241981">
        <w:rPr>
          <w:rFonts w:ascii="Verdana" w:hAnsi="Verdana"/>
          <w:i/>
          <w:sz w:val="16"/>
          <w:szCs w:val="16"/>
        </w:rPr>
        <w:t>, aniž se tak dostane do prodlení</w:t>
      </w:r>
      <w:r w:rsidR="002A3741" w:rsidRPr="00241981">
        <w:rPr>
          <w:rFonts w:ascii="Verdana" w:hAnsi="Verdana"/>
          <w:i/>
          <w:sz w:val="16"/>
          <w:szCs w:val="16"/>
        </w:rPr>
        <w:t xml:space="preserve">. V takovém případě se přeruší plynutí lhůty splatnosti a nová lhůta splatnosti začne plynout doručením </w:t>
      </w:r>
      <w:r w:rsidR="003E44C0" w:rsidRPr="00241981">
        <w:rPr>
          <w:rFonts w:ascii="Verdana" w:hAnsi="Verdana"/>
          <w:i/>
          <w:sz w:val="16"/>
          <w:szCs w:val="16"/>
        </w:rPr>
        <w:t>bezvadné</w:t>
      </w:r>
      <w:r w:rsidR="002A3741" w:rsidRPr="00241981">
        <w:rPr>
          <w:rFonts w:ascii="Verdana" w:hAnsi="Verdana"/>
          <w:i/>
          <w:sz w:val="16"/>
          <w:szCs w:val="16"/>
        </w:rPr>
        <w:t xml:space="preserve"> faktury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2A3741" w:rsidRPr="00241981">
        <w:rPr>
          <w:rFonts w:ascii="Verdana" w:hAnsi="Verdana"/>
          <w:i/>
          <w:sz w:val="16"/>
          <w:szCs w:val="16"/>
        </w:rPr>
        <w:t>i.</w:t>
      </w:r>
    </w:p>
    <w:p w:rsidR="009D7388" w:rsidRPr="00241981" w:rsidRDefault="00535D72" w:rsidP="00B17BF6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 w:line="240" w:lineRule="auto"/>
        <w:ind w:left="0"/>
        <w:jc w:val="center"/>
        <w:rPr>
          <w:rFonts w:ascii="Verdana" w:hAnsi="Verdana"/>
          <w:b/>
          <w:i/>
          <w:sz w:val="20"/>
        </w:rPr>
      </w:pPr>
      <w:r w:rsidRPr="00241981">
        <w:rPr>
          <w:rFonts w:ascii="Verdana" w:hAnsi="Verdana"/>
          <w:b/>
          <w:i/>
          <w:sz w:val="20"/>
        </w:rPr>
        <w:t>Článek V</w:t>
      </w:r>
      <w:r w:rsidR="004B5A80" w:rsidRPr="00241981">
        <w:rPr>
          <w:rFonts w:ascii="Verdana" w:hAnsi="Verdana"/>
          <w:b/>
          <w:i/>
          <w:sz w:val="20"/>
        </w:rPr>
        <w:t>I</w:t>
      </w:r>
      <w:r w:rsidR="009D7388" w:rsidRPr="00241981">
        <w:rPr>
          <w:rFonts w:ascii="Verdana" w:hAnsi="Verdana"/>
          <w:b/>
          <w:i/>
          <w:sz w:val="20"/>
        </w:rPr>
        <w:t xml:space="preserve">I.  Převzetí provedených </w:t>
      </w:r>
      <w:r w:rsidR="00473EE9">
        <w:rPr>
          <w:rFonts w:ascii="Verdana" w:hAnsi="Verdana"/>
          <w:b/>
          <w:i/>
          <w:sz w:val="20"/>
        </w:rPr>
        <w:t>sl</w:t>
      </w:r>
      <w:r w:rsidR="00C77247">
        <w:rPr>
          <w:rFonts w:ascii="Verdana" w:hAnsi="Verdana"/>
          <w:b/>
          <w:i/>
          <w:sz w:val="20"/>
        </w:rPr>
        <w:t>u</w:t>
      </w:r>
      <w:r w:rsidR="00473EE9">
        <w:rPr>
          <w:rFonts w:ascii="Verdana" w:hAnsi="Verdana"/>
          <w:b/>
          <w:i/>
          <w:sz w:val="20"/>
        </w:rPr>
        <w:t>žeb</w:t>
      </w:r>
      <w:r w:rsidR="009D7388" w:rsidRPr="00241981">
        <w:rPr>
          <w:rFonts w:ascii="Verdana" w:hAnsi="Verdana"/>
          <w:b/>
          <w:i/>
          <w:sz w:val="20"/>
        </w:rPr>
        <w:t xml:space="preserve"> a odpovědné osoby smluvních stran</w:t>
      </w:r>
    </w:p>
    <w:p w:rsidR="00EE0E5D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VII.1.</w:t>
      </w:r>
      <w:r w:rsidRPr="00241981">
        <w:rPr>
          <w:rFonts w:ascii="Verdana" w:hAnsi="Verdana"/>
          <w:i/>
          <w:sz w:val="16"/>
          <w:szCs w:val="16"/>
        </w:rPr>
        <w:tab/>
        <w:t xml:space="preserve">Převzetí provedených </w:t>
      </w:r>
      <w:r w:rsidR="00473EE9">
        <w:rPr>
          <w:rFonts w:ascii="Verdana" w:hAnsi="Verdana"/>
          <w:i/>
          <w:sz w:val="16"/>
          <w:szCs w:val="16"/>
        </w:rPr>
        <w:t>služeb vždy</w:t>
      </w:r>
      <w:r w:rsidRPr="00241981">
        <w:rPr>
          <w:rFonts w:ascii="Verdana" w:hAnsi="Verdana"/>
          <w:i/>
          <w:sz w:val="16"/>
          <w:szCs w:val="16"/>
        </w:rPr>
        <w:t xml:space="preserve"> potvrdí </w:t>
      </w:r>
      <w:r w:rsidR="00736121">
        <w:rPr>
          <w:rFonts w:ascii="Verdana" w:hAnsi="Verdana"/>
          <w:i/>
          <w:sz w:val="16"/>
          <w:szCs w:val="16"/>
        </w:rPr>
        <w:t xml:space="preserve">bezprostředně po provedení </w:t>
      </w:r>
      <w:r w:rsidR="003E44C0" w:rsidRPr="00241981">
        <w:rPr>
          <w:rFonts w:ascii="Verdana" w:hAnsi="Verdana"/>
          <w:i/>
          <w:sz w:val="16"/>
          <w:szCs w:val="16"/>
        </w:rPr>
        <w:t>oprávněná osoba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Pr="00241981">
        <w:rPr>
          <w:rFonts w:ascii="Verdana" w:hAnsi="Verdana"/>
          <w:i/>
          <w:sz w:val="16"/>
          <w:szCs w:val="16"/>
        </w:rPr>
        <w:t>e</w:t>
      </w:r>
      <w:r w:rsidR="00EE0E5D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VII.2.</w:t>
      </w:r>
      <w:r w:rsidRPr="00241981">
        <w:rPr>
          <w:rFonts w:ascii="Verdana" w:hAnsi="Verdana"/>
          <w:b/>
          <w:i/>
          <w:sz w:val="16"/>
          <w:szCs w:val="16"/>
        </w:rPr>
        <w:tab/>
      </w:r>
      <w:r w:rsidR="008E6CC5" w:rsidRPr="00241981">
        <w:rPr>
          <w:rFonts w:ascii="Verdana" w:hAnsi="Verdana"/>
          <w:i/>
          <w:sz w:val="16"/>
          <w:szCs w:val="16"/>
        </w:rPr>
        <w:t>Oprávněné</w:t>
      </w:r>
      <w:r w:rsidRPr="00241981">
        <w:rPr>
          <w:rFonts w:ascii="Verdana" w:hAnsi="Verdana"/>
          <w:i/>
          <w:sz w:val="16"/>
          <w:szCs w:val="16"/>
        </w:rPr>
        <w:t xml:space="preserve"> osoby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Pr="00241981">
        <w:rPr>
          <w:rFonts w:ascii="Verdana" w:hAnsi="Verdana"/>
          <w:i/>
          <w:sz w:val="16"/>
          <w:szCs w:val="16"/>
        </w:rPr>
        <w:t>e:</w:t>
      </w:r>
    </w:p>
    <w:p w:rsidR="00473EE9" w:rsidRPr="00241981" w:rsidRDefault="00473EE9" w:rsidP="00971890">
      <w:pPr>
        <w:spacing w:before="18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ab/>
      </w:r>
      <w:r w:rsidR="0034457B" w:rsidRPr="0034457B">
        <w:rPr>
          <w:rFonts w:ascii="Verdana" w:hAnsi="Verdana"/>
          <w:i/>
          <w:sz w:val="16"/>
          <w:szCs w:val="16"/>
        </w:rPr>
        <w:t>Mgr. Filip Pospíšil, Ph.D.</w:t>
      </w:r>
      <w:r w:rsidRPr="00942B3D">
        <w:rPr>
          <w:rFonts w:ascii="Verdana" w:hAnsi="Verdana"/>
          <w:i/>
          <w:sz w:val="16"/>
          <w:szCs w:val="16"/>
        </w:rPr>
        <w:t xml:space="preserve"> </w:t>
      </w:r>
      <w:r w:rsidRPr="00942B3D">
        <w:rPr>
          <w:rFonts w:ascii="Verdana" w:hAnsi="Verdana"/>
          <w:i/>
          <w:sz w:val="16"/>
          <w:szCs w:val="16"/>
        </w:rPr>
        <w:tab/>
      </w:r>
      <w:r w:rsidRPr="00942B3D">
        <w:rPr>
          <w:rFonts w:ascii="Verdana" w:hAnsi="Verdana"/>
          <w:i/>
          <w:sz w:val="16"/>
          <w:szCs w:val="16"/>
        </w:rPr>
        <w:tab/>
      </w:r>
      <w:r w:rsidRPr="00942B3D">
        <w:rPr>
          <w:rFonts w:ascii="Verdana" w:hAnsi="Verdana"/>
          <w:i/>
          <w:sz w:val="16"/>
          <w:szCs w:val="16"/>
        </w:rPr>
        <w:tab/>
      </w:r>
      <w:r w:rsidR="0034457B">
        <w:rPr>
          <w:rFonts w:ascii="Verdana" w:hAnsi="Verdana"/>
          <w:i/>
          <w:sz w:val="16"/>
          <w:szCs w:val="16"/>
        </w:rPr>
        <w:tab/>
      </w:r>
      <w:r w:rsidR="0034457B">
        <w:rPr>
          <w:rFonts w:ascii="Verdana" w:hAnsi="Verdana"/>
          <w:i/>
          <w:sz w:val="16"/>
          <w:szCs w:val="16"/>
        </w:rPr>
        <w:tab/>
      </w:r>
      <w:r w:rsidR="0034457B">
        <w:rPr>
          <w:rFonts w:ascii="Verdana" w:hAnsi="Verdana"/>
          <w:i/>
          <w:sz w:val="16"/>
          <w:szCs w:val="16"/>
        </w:rPr>
        <w:tab/>
      </w:r>
      <w:r w:rsidRPr="00942B3D">
        <w:rPr>
          <w:rFonts w:ascii="Verdana" w:hAnsi="Verdana"/>
          <w:i/>
          <w:sz w:val="16"/>
          <w:szCs w:val="16"/>
        </w:rPr>
        <w:tab/>
      </w:r>
      <w:r w:rsidR="0034457B">
        <w:rPr>
          <w:rFonts w:ascii="Verdana" w:hAnsi="Verdana"/>
          <w:i/>
          <w:sz w:val="16"/>
          <w:szCs w:val="16"/>
        </w:rPr>
        <w:tab/>
      </w:r>
      <w:hyperlink r:id="rId8" w:history="1">
        <w:r w:rsidR="0034457B" w:rsidRPr="00451C4B">
          <w:rPr>
            <w:rStyle w:val="Hypertextovodkaz"/>
            <w:rFonts w:ascii="Verdana" w:hAnsi="Verdana"/>
            <w:i/>
            <w:sz w:val="16"/>
            <w:szCs w:val="16"/>
          </w:rPr>
          <w:t>pospisil.filip@hotmail.com</w:t>
        </w:r>
      </w:hyperlink>
      <w:r w:rsidR="0034457B">
        <w:rPr>
          <w:rFonts w:ascii="Verdana" w:hAnsi="Verdana"/>
          <w:i/>
          <w:sz w:val="16"/>
          <w:szCs w:val="16"/>
        </w:rPr>
        <w:t xml:space="preserve"> </w:t>
      </w:r>
    </w:p>
    <w:p w:rsidR="00473EE9" w:rsidRPr="00241981" w:rsidRDefault="00473EE9" w:rsidP="00971890">
      <w:pPr>
        <w:spacing w:before="18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……………………………………………………….</w:t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 w:rsidRPr="00241981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>…………………………….………………………………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</w:p>
    <w:p w:rsidR="009D7388" w:rsidRPr="00241981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VII.3.</w:t>
      </w:r>
      <w:r w:rsidRPr="00241981">
        <w:rPr>
          <w:rFonts w:ascii="Verdana" w:hAnsi="Verdana"/>
          <w:i/>
          <w:sz w:val="16"/>
          <w:szCs w:val="16"/>
        </w:rPr>
        <w:tab/>
      </w:r>
      <w:r w:rsidR="008E6CC5" w:rsidRPr="00241981">
        <w:rPr>
          <w:rFonts w:ascii="Verdana" w:hAnsi="Verdana"/>
          <w:i/>
          <w:sz w:val="16"/>
          <w:szCs w:val="16"/>
        </w:rPr>
        <w:t>Oprávněné</w:t>
      </w:r>
      <w:r w:rsidRPr="00241981">
        <w:rPr>
          <w:rFonts w:ascii="Verdana" w:hAnsi="Verdana"/>
          <w:i/>
          <w:sz w:val="16"/>
          <w:szCs w:val="16"/>
        </w:rPr>
        <w:t xml:space="preserve"> osoby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>e:</w:t>
      </w:r>
    </w:p>
    <w:p w:rsidR="009D7388" w:rsidRPr="00241981" w:rsidRDefault="009D7388" w:rsidP="00971890">
      <w:pPr>
        <w:spacing w:before="18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ab/>
      </w:r>
      <w:r w:rsidR="00EE0E5D" w:rsidRPr="00D5201B">
        <w:rPr>
          <w:rFonts w:ascii="Verdana" w:hAnsi="Verdana"/>
          <w:i/>
          <w:sz w:val="16"/>
          <w:szCs w:val="16"/>
          <w:highlight w:val="yellow"/>
        </w:rPr>
        <w:t>……………………………………………………….</w:t>
      </w:r>
      <w:r w:rsidR="00EE0E5D">
        <w:rPr>
          <w:rFonts w:ascii="Verdana" w:hAnsi="Verdana"/>
          <w:i/>
          <w:sz w:val="16"/>
          <w:szCs w:val="16"/>
        </w:rPr>
        <w:t>.</w:t>
      </w:r>
      <w:r w:rsidR="00942B3D" w:rsidRPr="00942B3D">
        <w:rPr>
          <w:rFonts w:ascii="Verdana" w:hAnsi="Verdana"/>
          <w:i/>
          <w:sz w:val="16"/>
          <w:szCs w:val="16"/>
        </w:rPr>
        <w:t xml:space="preserve"> </w:t>
      </w:r>
      <w:r w:rsidR="00942B3D" w:rsidRPr="00942B3D">
        <w:rPr>
          <w:rFonts w:ascii="Verdana" w:hAnsi="Verdana"/>
          <w:i/>
          <w:sz w:val="16"/>
          <w:szCs w:val="16"/>
        </w:rPr>
        <w:tab/>
      </w:r>
      <w:r w:rsidR="00942B3D" w:rsidRPr="00942B3D">
        <w:rPr>
          <w:rFonts w:ascii="Verdana" w:hAnsi="Verdana"/>
          <w:i/>
          <w:sz w:val="16"/>
          <w:szCs w:val="16"/>
        </w:rPr>
        <w:tab/>
      </w:r>
      <w:r w:rsidR="00942B3D" w:rsidRPr="00942B3D">
        <w:rPr>
          <w:rFonts w:ascii="Verdana" w:hAnsi="Verdana"/>
          <w:i/>
          <w:sz w:val="16"/>
          <w:szCs w:val="16"/>
        </w:rPr>
        <w:tab/>
      </w:r>
      <w:r w:rsidR="00942B3D" w:rsidRPr="00942B3D">
        <w:rPr>
          <w:rFonts w:ascii="Verdana" w:hAnsi="Verdana"/>
          <w:i/>
          <w:sz w:val="16"/>
          <w:szCs w:val="16"/>
        </w:rPr>
        <w:tab/>
      </w:r>
      <w:r w:rsidR="00EE0E5D" w:rsidRPr="00D5201B">
        <w:rPr>
          <w:rFonts w:ascii="Verdana" w:hAnsi="Verdana"/>
          <w:i/>
          <w:sz w:val="16"/>
          <w:szCs w:val="16"/>
          <w:highlight w:val="yellow"/>
        </w:rPr>
        <w:t>…………………….……………………………………..</w:t>
      </w:r>
    </w:p>
    <w:p w:rsidR="009D7388" w:rsidRPr="00241981" w:rsidRDefault="009D7388" w:rsidP="00971890">
      <w:pPr>
        <w:spacing w:before="18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ab/>
      </w:r>
      <w:r w:rsidR="00EE0E5D" w:rsidRPr="00D5201B">
        <w:rPr>
          <w:rFonts w:ascii="Verdana" w:hAnsi="Verdana"/>
          <w:i/>
          <w:sz w:val="16"/>
          <w:szCs w:val="16"/>
          <w:highlight w:val="yellow"/>
        </w:rPr>
        <w:t>……………………………………………………….</w:t>
      </w:r>
      <w:r w:rsidR="00942B3D">
        <w:rPr>
          <w:rFonts w:ascii="Verdana" w:hAnsi="Verdana"/>
          <w:i/>
          <w:sz w:val="16"/>
          <w:szCs w:val="16"/>
        </w:rPr>
        <w:tab/>
      </w:r>
      <w:r w:rsidR="00942B3D">
        <w:rPr>
          <w:rFonts w:ascii="Verdana" w:hAnsi="Verdana"/>
          <w:i/>
          <w:sz w:val="16"/>
          <w:szCs w:val="16"/>
        </w:rPr>
        <w:tab/>
      </w:r>
      <w:r w:rsidR="00195AE1" w:rsidRPr="00241981">
        <w:rPr>
          <w:rFonts w:ascii="Verdana" w:hAnsi="Verdana"/>
          <w:i/>
          <w:sz w:val="16"/>
          <w:szCs w:val="16"/>
        </w:rPr>
        <w:tab/>
      </w:r>
      <w:r w:rsidR="00942B3D">
        <w:rPr>
          <w:rFonts w:ascii="Verdana" w:hAnsi="Verdana"/>
          <w:i/>
          <w:sz w:val="16"/>
          <w:szCs w:val="16"/>
        </w:rPr>
        <w:tab/>
      </w:r>
      <w:r w:rsidR="00EE0E5D">
        <w:rPr>
          <w:rFonts w:ascii="Verdana" w:hAnsi="Verdana"/>
          <w:i/>
          <w:sz w:val="16"/>
          <w:szCs w:val="16"/>
        </w:rPr>
        <w:tab/>
      </w:r>
      <w:r w:rsidR="00EE0E5D" w:rsidRPr="00D5201B">
        <w:rPr>
          <w:rFonts w:ascii="Verdana" w:hAnsi="Verdana"/>
          <w:i/>
          <w:sz w:val="16"/>
          <w:szCs w:val="16"/>
          <w:highlight w:val="yellow"/>
        </w:rPr>
        <w:t>…………………………….………………………………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</w:p>
    <w:p w:rsidR="009D7388" w:rsidRPr="00241981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VII.4.</w:t>
      </w:r>
      <w:r w:rsidRPr="00241981">
        <w:rPr>
          <w:rFonts w:ascii="Verdana" w:hAnsi="Verdana"/>
          <w:i/>
          <w:sz w:val="16"/>
          <w:szCs w:val="16"/>
        </w:rPr>
        <w:tab/>
        <w:t xml:space="preserve">Změnu </w:t>
      </w:r>
      <w:r w:rsidR="008E6CC5" w:rsidRPr="00241981">
        <w:rPr>
          <w:rFonts w:ascii="Verdana" w:hAnsi="Verdana"/>
          <w:i/>
          <w:sz w:val="16"/>
          <w:szCs w:val="16"/>
        </w:rPr>
        <w:t>oprávněných</w:t>
      </w:r>
      <w:r w:rsidRPr="00241981">
        <w:rPr>
          <w:rFonts w:ascii="Verdana" w:hAnsi="Verdana"/>
          <w:i/>
          <w:sz w:val="16"/>
          <w:szCs w:val="16"/>
        </w:rPr>
        <w:t xml:space="preserve"> osob si smluvní strany vzájemně písemně oznámí nejpozději do 7 dnů</w:t>
      </w:r>
      <w:r w:rsidR="00473EE9">
        <w:rPr>
          <w:rFonts w:ascii="Verdana" w:hAnsi="Verdana"/>
          <w:i/>
          <w:sz w:val="16"/>
          <w:szCs w:val="16"/>
        </w:rPr>
        <w:t xml:space="preserve"> od změny</w:t>
      </w:r>
      <w:r w:rsidRPr="00241981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195AE1" w:rsidP="00B17BF6">
      <w:pPr>
        <w:spacing w:before="100" w:beforeAutospacing="1"/>
        <w:jc w:val="center"/>
        <w:rPr>
          <w:rFonts w:ascii="Verdana" w:hAnsi="Verdana"/>
          <w:b/>
          <w:i/>
          <w:caps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>Článek VIII</w:t>
      </w:r>
      <w:r w:rsidRPr="00241981">
        <w:rPr>
          <w:rFonts w:ascii="Verdana" w:hAnsi="Verdana"/>
          <w:b/>
          <w:i/>
          <w:caps/>
          <w:sz w:val="20"/>
          <w:szCs w:val="20"/>
        </w:rPr>
        <w:t xml:space="preserve">.   </w:t>
      </w:r>
      <w:r w:rsidRPr="00241981">
        <w:rPr>
          <w:rFonts w:ascii="Verdana" w:hAnsi="Verdana"/>
          <w:b/>
          <w:i/>
          <w:sz w:val="20"/>
          <w:szCs w:val="20"/>
        </w:rPr>
        <w:t xml:space="preserve">Povinnosti </w:t>
      </w:r>
      <w:r w:rsidR="004E62BD" w:rsidRPr="00241981">
        <w:rPr>
          <w:rFonts w:ascii="Verdana" w:hAnsi="Verdana"/>
          <w:b/>
          <w:i/>
          <w:sz w:val="20"/>
          <w:szCs w:val="20"/>
        </w:rPr>
        <w:t>Dodavatel</w:t>
      </w:r>
      <w:r w:rsidR="009D7388" w:rsidRPr="00241981">
        <w:rPr>
          <w:rFonts w:ascii="Verdana" w:hAnsi="Verdana"/>
          <w:b/>
          <w:i/>
          <w:sz w:val="20"/>
          <w:szCs w:val="20"/>
        </w:rPr>
        <w:t>e</w:t>
      </w:r>
    </w:p>
    <w:p w:rsidR="009D7388" w:rsidRPr="00241981" w:rsidRDefault="00195AE1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VIII</w:t>
      </w:r>
      <w:r w:rsidR="009D7388" w:rsidRPr="00241981">
        <w:rPr>
          <w:rFonts w:ascii="Verdana" w:hAnsi="Verdana"/>
          <w:b/>
          <w:i/>
          <w:sz w:val="16"/>
          <w:szCs w:val="16"/>
        </w:rPr>
        <w:t>.1.</w:t>
      </w:r>
      <w:r w:rsidR="009D7388" w:rsidRPr="00241981">
        <w:rPr>
          <w:rFonts w:ascii="Verdana" w:hAnsi="Verdana"/>
          <w:b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je povinen při plnění povinností vyplývajících z této smlouvy postupovat samostatně, s</w:t>
      </w:r>
      <w:r w:rsidR="00042245" w:rsidRPr="00241981">
        <w:rPr>
          <w:rFonts w:ascii="Verdana" w:hAnsi="Verdana"/>
          <w:i/>
          <w:sz w:val="16"/>
          <w:szCs w:val="16"/>
        </w:rPr>
        <w:t> </w:t>
      </w:r>
      <w:r w:rsidR="009D7388" w:rsidRPr="00241981">
        <w:rPr>
          <w:rFonts w:ascii="Verdana" w:hAnsi="Verdana"/>
          <w:i/>
          <w:sz w:val="16"/>
          <w:szCs w:val="16"/>
        </w:rPr>
        <w:t>vynaložením</w:t>
      </w:r>
      <w:r w:rsidR="00042245" w:rsidRPr="00241981">
        <w:rPr>
          <w:rFonts w:ascii="Verdana" w:hAnsi="Verdana"/>
          <w:i/>
          <w:sz w:val="16"/>
          <w:szCs w:val="16"/>
        </w:rPr>
        <w:t xml:space="preserve"> odborné a</w:t>
      </w:r>
      <w:r w:rsidR="009D7388" w:rsidRPr="00241981">
        <w:rPr>
          <w:rFonts w:ascii="Verdana" w:hAnsi="Verdana"/>
          <w:i/>
          <w:sz w:val="16"/>
          <w:szCs w:val="16"/>
        </w:rPr>
        <w:t xml:space="preserve"> veškeré potřebné péče k dosažení optimálního výsledku plnění smlouvy.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je povinen se řídit při plnění této smlouvy obecně platnými předpisy a pokyny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e, které mu budou zadávány v průběhu plnění smlouvy.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je povinen upozornit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>e na nevhodnou povahu jeho pokynů.</w:t>
      </w:r>
    </w:p>
    <w:p w:rsidR="009D7388" w:rsidRPr="007D33CA" w:rsidRDefault="00195AE1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lastRenderedPageBreak/>
        <w:t>VIII.</w:t>
      </w:r>
      <w:r w:rsidR="009D7388" w:rsidRPr="00241981">
        <w:rPr>
          <w:rFonts w:ascii="Verdana" w:hAnsi="Verdana"/>
          <w:b/>
          <w:i/>
          <w:sz w:val="16"/>
          <w:szCs w:val="16"/>
        </w:rPr>
        <w:t>2.</w:t>
      </w:r>
      <w:r w:rsidR="009D7388" w:rsidRPr="00241981">
        <w:rPr>
          <w:rFonts w:ascii="Verdana" w:hAnsi="Verdana"/>
          <w:i/>
          <w:sz w:val="16"/>
          <w:szCs w:val="16"/>
        </w:rPr>
        <w:tab/>
        <w:t xml:space="preserve">Pracovníci </w:t>
      </w:r>
      <w:r w:rsidR="004E62BD" w:rsidRPr="007D33CA">
        <w:rPr>
          <w:rFonts w:ascii="Verdana" w:hAnsi="Verdana"/>
          <w:i/>
          <w:sz w:val="16"/>
          <w:szCs w:val="16"/>
        </w:rPr>
        <w:t>Dodavatel</w:t>
      </w:r>
      <w:r w:rsidR="009D7388" w:rsidRPr="007D33CA">
        <w:rPr>
          <w:rFonts w:ascii="Verdana" w:hAnsi="Verdana"/>
          <w:i/>
          <w:sz w:val="16"/>
          <w:szCs w:val="16"/>
        </w:rPr>
        <w:t xml:space="preserve">e jsou zásadně řízeni pokyny </w:t>
      </w:r>
      <w:r w:rsidR="00042245" w:rsidRPr="007D33CA">
        <w:rPr>
          <w:rFonts w:ascii="Verdana" w:hAnsi="Verdana"/>
          <w:i/>
          <w:sz w:val="16"/>
          <w:szCs w:val="16"/>
        </w:rPr>
        <w:t>oprávněné</w:t>
      </w:r>
      <w:r w:rsidR="009D7388" w:rsidRPr="007D33CA">
        <w:rPr>
          <w:rFonts w:ascii="Verdana" w:hAnsi="Verdana"/>
          <w:i/>
          <w:sz w:val="16"/>
          <w:szCs w:val="16"/>
        </w:rPr>
        <w:t xml:space="preserve"> </w:t>
      </w:r>
      <w:r w:rsidR="00042245" w:rsidRPr="007D33CA">
        <w:rPr>
          <w:rFonts w:ascii="Verdana" w:hAnsi="Verdana"/>
          <w:i/>
          <w:sz w:val="16"/>
          <w:szCs w:val="16"/>
        </w:rPr>
        <w:t>osoby</w:t>
      </w:r>
      <w:r w:rsidR="009D7388" w:rsidRPr="007D33CA">
        <w:rPr>
          <w:rFonts w:ascii="Verdana" w:hAnsi="Verdana"/>
          <w:i/>
          <w:sz w:val="16"/>
          <w:szCs w:val="16"/>
        </w:rPr>
        <w:t xml:space="preserve"> </w:t>
      </w:r>
      <w:r w:rsidR="004E62BD" w:rsidRPr="007D33CA">
        <w:rPr>
          <w:rFonts w:ascii="Verdana" w:hAnsi="Verdana"/>
          <w:i/>
          <w:sz w:val="16"/>
          <w:szCs w:val="16"/>
        </w:rPr>
        <w:t>Dodavatel</w:t>
      </w:r>
      <w:r w:rsidR="009D7388" w:rsidRPr="007D33CA">
        <w:rPr>
          <w:rFonts w:ascii="Verdana" w:hAnsi="Verdana"/>
          <w:i/>
          <w:sz w:val="16"/>
          <w:szCs w:val="16"/>
        </w:rPr>
        <w:t xml:space="preserve">e. Veškeré připomínky a organizační požadavky vyřizuje </w:t>
      </w:r>
      <w:r w:rsidR="004E62BD" w:rsidRPr="007D33CA">
        <w:rPr>
          <w:rFonts w:ascii="Verdana" w:hAnsi="Verdana"/>
          <w:i/>
          <w:sz w:val="16"/>
          <w:szCs w:val="16"/>
        </w:rPr>
        <w:t>Dodavatel</w:t>
      </w:r>
      <w:r w:rsidR="009D7388" w:rsidRPr="007D33CA">
        <w:rPr>
          <w:rFonts w:ascii="Verdana" w:hAnsi="Verdana"/>
          <w:i/>
          <w:sz w:val="16"/>
          <w:szCs w:val="16"/>
        </w:rPr>
        <w:t xml:space="preserve"> prostřednictvím své </w:t>
      </w:r>
      <w:r w:rsidR="00042245" w:rsidRPr="007D33CA">
        <w:rPr>
          <w:rFonts w:ascii="Verdana" w:hAnsi="Verdana"/>
          <w:i/>
          <w:sz w:val="16"/>
          <w:szCs w:val="16"/>
        </w:rPr>
        <w:t>oprávněné</w:t>
      </w:r>
      <w:r w:rsidR="009D7388" w:rsidRPr="007D33CA">
        <w:rPr>
          <w:rFonts w:ascii="Verdana" w:hAnsi="Verdana"/>
          <w:i/>
          <w:sz w:val="16"/>
          <w:szCs w:val="16"/>
        </w:rPr>
        <w:t xml:space="preserve"> </w:t>
      </w:r>
      <w:r w:rsidR="00042245" w:rsidRPr="007D33CA">
        <w:rPr>
          <w:rFonts w:ascii="Verdana" w:hAnsi="Verdana"/>
          <w:i/>
          <w:sz w:val="16"/>
          <w:szCs w:val="16"/>
        </w:rPr>
        <w:t>osoby</w:t>
      </w:r>
      <w:r w:rsidRPr="007D33CA">
        <w:rPr>
          <w:rFonts w:ascii="Verdana" w:hAnsi="Verdana"/>
          <w:i/>
          <w:sz w:val="16"/>
          <w:szCs w:val="16"/>
        </w:rPr>
        <w:t xml:space="preserve"> uvedené v odstavci VI</w:t>
      </w:r>
      <w:r w:rsidR="009D7388" w:rsidRPr="007D33CA">
        <w:rPr>
          <w:rFonts w:ascii="Verdana" w:hAnsi="Verdana"/>
          <w:i/>
          <w:sz w:val="16"/>
          <w:szCs w:val="16"/>
        </w:rPr>
        <w:t>I.3.</w:t>
      </w:r>
    </w:p>
    <w:p w:rsidR="00AC3FE5" w:rsidRPr="007D33CA" w:rsidRDefault="00AC3FE5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7D33CA">
        <w:rPr>
          <w:rFonts w:ascii="Verdana" w:hAnsi="Verdana"/>
          <w:b/>
          <w:i/>
          <w:sz w:val="16"/>
          <w:szCs w:val="16"/>
        </w:rPr>
        <w:t>VIII.3</w:t>
      </w:r>
      <w:r w:rsidRPr="007D33CA">
        <w:rPr>
          <w:rFonts w:ascii="Verdana" w:hAnsi="Verdana"/>
          <w:i/>
          <w:sz w:val="16"/>
          <w:szCs w:val="16"/>
        </w:rPr>
        <w:t>.</w:t>
      </w:r>
      <w:r w:rsidRPr="007D33CA">
        <w:rPr>
          <w:rFonts w:ascii="Verdana" w:hAnsi="Verdana"/>
          <w:i/>
          <w:sz w:val="16"/>
          <w:szCs w:val="16"/>
        </w:rPr>
        <w:tab/>
      </w:r>
      <w:r w:rsidRPr="007D33CA">
        <w:rPr>
          <w:rFonts w:ascii="Verdana" w:hAnsi="Verdana" w:cs="Arial"/>
          <w:i/>
          <w:sz w:val="16"/>
          <w:szCs w:val="16"/>
        </w:rPr>
        <w:t>Dodavatel je</w:t>
      </w:r>
      <w:r w:rsidRPr="007D33CA">
        <w:rPr>
          <w:rFonts w:ascii="Verdana" w:hAnsi="Verdana"/>
          <w:bCs/>
          <w:i/>
          <w:sz w:val="16"/>
          <w:szCs w:val="16"/>
        </w:rPr>
        <w:t xml:space="preserve"> povinen v rámci realizace předmětu plnění dodržet požadavky na publicitu </w:t>
      </w:r>
      <w:r w:rsidR="00736121" w:rsidRPr="007D33CA">
        <w:rPr>
          <w:rFonts w:ascii="Verdana" w:hAnsi="Verdana"/>
          <w:bCs/>
          <w:i/>
          <w:sz w:val="16"/>
          <w:szCs w:val="16"/>
        </w:rPr>
        <w:t>stanovené v kapitole 19 Obecné části pravidel pro žadatele a příjemce OPZ</w:t>
      </w:r>
      <w:r w:rsidRPr="007D33CA">
        <w:rPr>
          <w:rFonts w:ascii="Verdana" w:hAnsi="Verdana"/>
          <w:bCs/>
          <w:i/>
          <w:sz w:val="16"/>
          <w:szCs w:val="16"/>
        </w:rPr>
        <w:t>, a to ve všech dokumentech vztahujících se k předmětu plnění veřejné zakázky, pokud zadavatel nestanoví jinak.</w:t>
      </w:r>
    </w:p>
    <w:p w:rsidR="009D7388" w:rsidRPr="007D33CA" w:rsidRDefault="00195AE1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7D33CA">
        <w:rPr>
          <w:rFonts w:ascii="Verdana" w:hAnsi="Verdana"/>
          <w:b/>
          <w:i/>
          <w:sz w:val="16"/>
          <w:szCs w:val="16"/>
        </w:rPr>
        <w:t>VIII.</w:t>
      </w:r>
      <w:r w:rsidR="00AC3FE5" w:rsidRPr="007D33CA">
        <w:rPr>
          <w:rFonts w:ascii="Verdana" w:hAnsi="Verdana"/>
          <w:b/>
          <w:i/>
          <w:sz w:val="16"/>
          <w:szCs w:val="16"/>
        </w:rPr>
        <w:t>4</w:t>
      </w:r>
      <w:r w:rsidR="009D7388" w:rsidRPr="007D33CA">
        <w:rPr>
          <w:rFonts w:ascii="Verdana" w:hAnsi="Verdana"/>
          <w:b/>
          <w:i/>
          <w:sz w:val="16"/>
          <w:szCs w:val="16"/>
        </w:rPr>
        <w:t>.</w:t>
      </w:r>
      <w:r w:rsidR="009D7388" w:rsidRPr="007D33CA">
        <w:rPr>
          <w:rFonts w:ascii="Verdana" w:hAnsi="Verdana"/>
          <w:i/>
          <w:sz w:val="16"/>
          <w:szCs w:val="16"/>
        </w:rPr>
        <w:tab/>
      </w:r>
      <w:r w:rsidR="004E62BD" w:rsidRPr="007D33CA">
        <w:rPr>
          <w:rFonts w:ascii="Verdana" w:hAnsi="Verdana"/>
          <w:i/>
          <w:sz w:val="16"/>
          <w:szCs w:val="16"/>
        </w:rPr>
        <w:t>Dodavatel</w:t>
      </w:r>
      <w:r w:rsidR="009D7388" w:rsidRPr="007D33CA">
        <w:rPr>
          <w:rFonts w:ascii="Verdana" w:hAnsi="Verdana"/>
          <w:i/>
          <w:sz w:val="16"/>
          <w:szCs w:val="16"/>
        </w:rPr>
        <w:t xml:space="preserve"> je povinen zaškolit </w:t>
      </w:r>
      <w:r w:rsidR="00736121" w:rsidRPr="007D33CA">
        <w:rPr>
          <w:rFonts w:ascii="Verdana" w:hAnsi="Verdana"/>
          <w:i/>
          <w:sz w:val="16"/>
          <w:szCs w:val="16"/>
        </w:rPr>
        <w:t xml:space="preserve">v součinnosti s partnery projektu </w:t>
      </w:r>
      <w:r w:rsidR="009D7388" w:rsidRPr="007D33CA">
        <w:rPr>
          <w:rFonts w:ascii="Verdana" w:hAnsi="Verdana"/>
          <w:i/>
          <w:sz w:val="16"/>
          <w:szCs w:val="16"/>
        </w:rPr>
        <w:t>veškeré své pracovníky, kteří budou práce dle této smlouvy provádět.</w:t>
      </w:r>
    </w:p>
    <w:p w:rsidR="00D5201B" w:rsidRPr="00AC3FE5" w:rsidRDefault="00EE0E5D" w:rsidP="00AC3FE5">
      <w:pPr>
        <w:tabs>
          <w:tab w:val="left" w:pos="851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VIII.</w:t>
      </w:r>
      <w:r w:rsidR="00AC3FE5">
        <w:rPr>
          <w:rFonts w:ascii="Verdana" w:hAnsi="Verdana"/>
          <w:b/>
          <w:i/>
          <w:sz w:val="16"/>
          <w:szCs w:val="16"/>
        </w:rPr>
        <w:t>7</w:t>
      </w:r>
      <w:r w:rsidR="00237E18" w:rsidRPr="00241981">
        <w:rPr>
          <w:rFonts w:ascii="Verdana" w:hAnsi="Verdana"/>
          <w:b/>
          <w:i/>
          <w:sz w:val="16"/>
          <w:szCs w:val="16"/>
        </w:rPr>
        <w:t>.</w:t>
      </w:r>
      <w:r w:rsidR="00237E18" w:rsidRPr="00241981">
        <w:rPr>
          <w:rFonts w:ascii="Verdana" w:hAnsi="Verdana"/>
          <w:b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237E18" w:rsidRPr="00241981">
        <w:rPr>
          <w:rFonts w:ascii="Verdana" w:hAnsi="Verdana"/>
          <w:i/>
          <w:sz w:val="16"/>
          <w:szCs w:val="16"/>
        </w:rPr>
        <w:t xml:space="preserve"> je povinen zachovávat mlčenlivost o všech skutečnostech, o kterých se dozví v souvislosti s plněním předmětu smlouvy, a to i po skončení její platnosti.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237E18" w:rsidRPr="00241981">
        <w:rPr>
          <w:rFonts w:ascii="Verdana" w:hAnsi="Verdana"/>
          <w:i/>
          <w:sz w:val="16"/>
          <w:szCs w:val="16"/>
        </w:rPr>
        <w:t xml:space="preserve"> je dále povinen zachovávat mlčenlivost o všech skutečnostech provozní, organizační či koncepční povahy, týkající se výkonu vlastních činností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237E18" w:rsidRPr="00241981">
        <w:rPr>
          <w:rFonts w:ascii="Verdana" w:hAnsi="Verdana"/>
          <w:i/>
          <w:sz w:val="16"/>
          <w:szCs w:val="16"/>
        </w:rPr>
        <w:t xml:space="preserve">e, které nejsou obecně známy a mají být podle vůle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237E18" w:rsidRPr="00241981">
        <w:rPr>
          <w:rFonts w:ascii="Verdana" w:hAnsi="Verdana"/>
          <w:i/>
          <w:sz w:val="16"/>
          <w:szCs w:val="16"/>
        </w:rPr>
        <w:t xml:space="preserve">e utajeny.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237E18" w:rsidRPr="00241981">
        <w:rPr>
          <w:rFonts w:ascii="Verdana" w:hAnsi="Verdana"/>
          <w:i/>
          <w:sz w:val="16"/>
          <w:szCs w:val="16"/>
        </w:rPr>
        <w:t xml:space="preserve"> je povinen prokazatelně zajistit, aby tímto ustanovením uložená povinnost byla důsledně dodržována všemi jeho výkonnými pracovníky, kteří se podílejí na plnění činností dle této smlouvy, přičemž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237E18" w:rsidRPr="00241981">
        <w:rPr>
          <w:rFonts w:ascii="Verdana" w:hAnsi="Verdana"/>
          <w:i/>
          <w:sz w:val="16"/>
          <w:szCs w:val="16"/>
        </w:rPr>
        <w:t xml:space="preserve"> v plném rozsahu odpovídá za vzniklou škodu.</w:t>
      </w:r>
    </w:p>
    <w:p w:rsidR="009D7388" w:rsidRPr="00241981" w:rsidRDefault="00CC10F0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>I</w:t>
      </w:r>
      <w:r w:rsidR="009D7388" w:rsidRPr="00241981">
        <w:rPr>
          <w:rFonts w:ascii="Verdana" w:hAnsi="Verdana"/>
          <w:b/>
          <w:i/>
          <w:sz w:val="20"/>
          <w:szCs w:val="20"/>
        </w:rPr>
        <w:t xml:space="preserve">X. </w:t>
      </w:r>
      <w:r w:rsidRPr="00241981">
        <w:rPr>
          <w:rFonts w:ascii="Verdana" w:hAnsi="Verdana"/>
          <w:b/>
          <w:i/>
          <w:sz w:val="20"/>
          <w:szCs w:val="20"/>
        </w:rPr>
        <w:t xml:space="preserve">  </w:t>
      </w:r>
      <w:r w:rsidR="009D7388" w:rsidRPr="00241981">
        <w:rPr>
          <w:rFonts w:ascii="Verdana" w:hAnsi="Verdana"/>
          <w:b/>
          <w:i/>
          <w:sz w:val="20"/>
          <w:szCs w:val="20"/>
        </w:rPr>
        <w:t xml:space="preserve">Povinnosti </w:t>
      </w:r>
      <w:r w:rsidR="004E62BD" w:rsidRPr="00241981">
        <w:rPr>
          <w:rFonts w:ascii="Verdana" w:hAnsi="Verdana"/>
          <w:b/>
          <w:i/>
          <w:sz w:val="20"/>
          <w:szCs w:val="20"/>
        </w:rPr>
        <w:t>Objednatel</w:t>
      </w:r>
      <w:r w:rsidR="009D7388" w:rsidRPr="00241981">
        <w:rPr>
          <w:rFonts w:ascii="Verdana" w:hAnsi="Verdana"/>
          <w:b/>
          <w:i/>
          <w:sz w:val="20"/>
          <w:szCs w:val="20"/>
        </w:rPr>
        <w:t>e</w:t>
      </w:r>
    </w:p>
    <w:p w:rsidR="009D7388" w:rsidRPr="00241981" w:rsidRDefault="00EC6C9E" w:rsidP="0040484D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I</w:t>
      </w:r>
      <w:r w:rsidR="009D7388" w:rsidRPr="00241981">
        <w:rPr>
          <w:rFonts w:ascii="Verdana" w:hAnsi="Verdana"/>
          <w:b/>
          <w:i/>
          <w:sz w:val="16"/>
          <w:szCs w:val="16"/>
        </w:rPr>
        <w:t>X.1.</w:t>
      </w:r>
      <w:r w:rsidR="009D7388" w:rsidRPr="00241981">
        <w:rPr>
          <w:rFonts w:ascii="Verdana" w:hAnsi="Verdana"/>
          <w:i/>
          <w:sz w:val="16"/>
          <w:szCs w:val="16"/>
        </w:rPr>
        <w:tab/>
        <w:t xml:space="preserve">Veškeré připomínky a organizační požadavky vyřizuje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 prostřednictvím </w:t>
      </w:r>
      <w:r w:rsidR="0040484D" w:rsidRPr="00241981">
        <w:rPr>
          <w:rFonts w:ascii="Verdana" w:hAnsi="Verdana"/>
          <w:i/>
          <w:sz w:val="16"/>
          <w:szCs w:val="16"/>
        </w:rPr>
        <w:t>oprávněných</w:t>
      </w:r>
      <w:r w:rsidRPr="00241981">
        <w:rPr>
          <w:rFonts w:ascii="Verdana" w:hAnsi="Verdana"/>
          <w:i/>
          <w:sz w:val="16"/>
          <w:szCs w:val="16"/>
        </w:rPr>
        <w:t xml:space="preserve"> osob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Pr="00241981">
        <w:rPr>
          <w:rFonts w:ascii="Verdana" w:hAnsi="Verdana"/>
          <w:i/>
          <w:sz w:val="16"/>
          <w:szCs w:val="16"/>
        </w:rPr>
        <w:t xml:space="preserve">e, </w:t>
      </w:r>
      <w:r w:rsidR="00F10F4C" w:rsidRPr="00241981">
        <w:rPr>
          <w:rFonts w:ascii="Verdana" w:hAnsi="Verdana"/>
          <w:i/>
          <w:sz w:val="16"/>
          <w:szCs w:val="16"/>
        </w:rPr>
        <w:t xml:space="preserve">stanovených podle článku VII.2. </w:t>
      </w:r>
      <w:r w:rsidRPr="00241981">
        <w:rPr>
          <w:rFonts w:ascii="Verdana" w:hAnsi="Verdana"/>
          <w:i/>
          <w:sz w:val="16"/>
          <w:szCs w:val="16"/>
        </w:rPr>
        <w:t>této smlouvy, kteří budou</w:t>
      </w:r>
      <w:r w:rsidR="009D7388" w:rsidRPr="00241981">
        <w:rPr>
          <w:rFonts w:ascii="Verdana" w:hAnsi="Verdana"/>
          <w:i/>
          <w:sz w:val="16"/>
          <w:szCs w:val="16"/>
        </w:rPr>
        <w:t xml:space="preserve"> v operativním styku s </w:t>
      </w:r>
      <w:r w:rsidR="0040484D" w:rsidRPr="00241981">
        <w:rPr>
          <w:rFonts w:ascii="Verdana" w:hAnsi="Verdana"/>
          <w:i/>
          <w:sz w:val="16"/>
          <w:szCs w:val="16"/>
        </w:rPr>
        <w:t>oprávněnými osobami</w:t>
      </w:r>
      <w:r w:rsidR="009D7388"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>e uvedeným</w:t>
      </w:r>
      <w:r w:rsidRPr="00241981">
        <w:rPr>
          <w:rFonts w:ascii="Verdana" w:hAnsi="Verdana"/>
          <w:i/>
          <w:sz w:val="16"/>
          <w:szCs w:val="16"/>
        </w:rPr>
        <w:t>i v odstavci VII</w:t>
      </w:r>
      <w:r w:rsidR="009D7388" w:rsidRPr="00241981">
        <w:rPr>
          <w:rFonts w:ascii="Verdana" w:hAnsi="Verdana"/>
          <w:i/>
          <w:sz w:val="16"/>
          <w:szCs w:val="16"/>
        </w:rPr>
        <w:t>.3.</w:t>
      </w:r>
      <w:r w:rsidRPr="00241981">
        <w:rPr>
          <w:rFonts w:ascii="Verdana" w:hAnsi="Verdana"/>
          <w:i/>
          <w:sz w:val="16"/>
          <w:szCs w:val="16"/>
        </w:rPr>
        <w:t xml:space="preserve"> této smlouvy.</w:t>
      </w:r>
    </w:p>
    <w:p w:rsidR="009D7388" w:rsidRPr="00241981" w:rsidRDefault="00EC6C9E" w:rsidP="00EC6C9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I</w:t>
      </w:r>
      <w:r w:rsidR="009D7388" w:rsidRPr="00241981">
        <w:rPr>
          <w:rFonts w:ascii="Verdana" w:hAnsi="Verdana"/>
          <w:b/>
          <w:i/>
          <w:sz w:val="16"/>
          <w:szCs w:val="16"/>
        </w:rPr>
        <w:t>X.</w:t>
      </w:r>
      <w:r w:rsidR="006B7A0C">
        <w:rPr>
          <w:rFonts w:ascii="Verdana" w:hAnsi="Verdana"/>
          <w:b/>
          <w:i/>
          <w:sz w:val="16"/>
          <w:szCs w:val="16"/>
        </w:rPr>
        <w:t>3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9D7388" w:rsidRPr="00241981">
        <w:rPr>
          <w:rFonts w:ascii="Verdana" w:hAnsi="Verdana"/>
          <w:b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 je oprávněn provádět kontrolu plnění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>e</w:t>
      </w:r>
      <w:r w:rsidR="00EE0E5D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EC6C9E" w:rsidP="00EC6C9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I</w:t>
      </w:r>
      <w:r w:rsidR="009D7388" w:rsidRPr="00241981">
        <w:rPr>
          <w:rFonts w:ascii="Verdana" w:hAnsi="Verdana"/>
          <w:b/>
          <w:i/>
          <w:sz w:val="16"/>
          <w:szCs w:val="16"/>
        </w:rPr>
        <w:t>X.</w:t>
      </w:r>
      <w:r w:rsidR="006B7A0C">
        <w:rPr>
          <w:rFonts w:ascii="Verdana" w:hAnsi="Verdana"/>
          <w:b/>
          <w:i/>
          <w:sz w:val="16"/>
          <w:szCs w:val="16"/>
        </w:rPr>
        <w:t>4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 je povinen převzít a zaplatit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em provedené </w:t>
      </w:r>
      <w:r w:rsidR="00EE0E5D">
        <w:rPr>
          <w:rFonts w:ascii="Verdana" w:hAnsi="Verdana"/>
          <w:i/>
          <w:sz w:val="16"/>
          <w:szCs w:val="16"/>
        </w:rPr>
        <w:t xml:space="preserve">služby a </w:t>
      </w:r>
      <w:r w:rsidR="009D7388" w:rsidRPr="00241981">
        <w:rPr>
          <w:rFonts w:ascii="Verdana" w:hAnsi="Verdana"/>
          <w:i/>
          <w:sz w:val="16"/>
          <w:szCs w:val="16"/>
        </w:rPr>
        <w:t xml:space="preserve">práce v případě, že tyto nemají žádné vady a že byly nahrazeny případné škody vzniklé při </w:t>
      </w:r>
      <w:r w:rsidR="0087418C">
        <w:rPr>
          <w:rFonts w:ascii="Verdana" w:hAnsi="Verdana"/>
          <w:i/>
          <w:sz w:val="16"/>
          <w:szCs w:val="16"/>
        </w:rPr>
        <w:t>jejich provádění</w:t>
      </w:r>
      <w:r w:rsidR="009D7388" w:rsidRPr="00241981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EC6C9E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 xml:space="preserve">Článek X. </w:t>
      </w:r>
      <w:r w:rsidR="00D5201B" w:rsidRPr="006D19A1">
        <w:rPr>
          <w:rFonts w:ascii="Verdana" w:hAnsi="Verdana" w:cs="Arial"/>
          <w:b/>
          <w:i/>
        </w:rPr>
        <w:t>Následná nemožnost plnění</w:t>
      </w:r>
    </w:p>
    <w:p w:rsidR="00D5201B" w:rsidRPr="00DB7BA0" w:rsidRDefault="00EC6C9E" w:rsidP="00D5201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6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87418C">
        <w:rPr>
          <w:rFonts w:ascii="Verdana" w:hAnsi="Verdana"/>
          <w:b/>
          <w:i/>
          <w:sz w:val="16"/>
          <w:szCs w:val="16"/>
        </w:rPr>
        <w:t>1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D5201B" w:rsidRPr="00DB7BA0">
        <w:rPr>
          <w:rFonts w:ascii="Verdana" w:hAnsi="Verdana" w:cs="Arial"/>
          <w:i/>
          <w:sz w:val="16"/>
          <w:szCs w:val="16"/>
        </w:rPr>
        <w:t>Stane-li se dluh po vzniku závazku některé ze smluvních stran nesplnitelným, zaniká závazek pro nemožnost plnění. Plnění není nemožné, lze-li dluh splnit za ztížených podmínek, s většími náklady, s pomocí jiné osoby nebo až po určené době.</w:t>
      </w:r>
    </w:p>
    <w:p w:rsidR="009D7388" w:rsidRPr="00241981" w:rsidRDefault="00D5201B" w:rsidP="007D33CA">
      <w:pPr>
        <w:tabs>
          <w:tab w:val="left" w:pos="709"/>
        </w:tabs>
        <w:spacing w:before="8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X</w:t>
      </w:r>
      <w:r w:rsidRPr="00DB7BA0">
        <w:rPr>
          <w:rFonts w:ascii="Verdana" w:hAnsi="Verdana" w:cs="Arial"/>
          <w:b/>
          <w:i/>
          <w:sz w:val="16"/>
          <w:szCs w:val="16"/>
        </w:rPr>
        <w:t>.2.</w:t>
      </w:r>
      <w:r w:rsidRPr="00DB7BA0">
        <w:rPr>
          <w:rFonts w:ascii="Verdana" w:hAnsi="Verdana" w:cs="Arial"/>
          <w:b/>
          <w:i/>
          <w:sz w:val="16"/>
          <w:szCs w:val="16"/>
        </w:rPr>
        <w:tab/>
      </w:r>
      <w:r w:rsidRPr="00DB7BA0">
        <w:rPr>
          <w:rFonts w:ascii="Verdana" w:hAnsi="Verdana" w:cs="Arial"/>
          <w:i/>
          <w:sz w:val="16"/>
          <w:szCs w:val="16"/>
        </w:rPr>
        <w:t>Nemožnost plnění prokazuje dlužník</w:t>
      </w:r>
      <w:r w:rsidR="009D7388" w:rsidRPr="00241981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B43277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>Článek XI</w:t>
      </w:r>
      <w:r w:rsidR="009D7388" w:rsidRPr="00241981">
        <w:rPr>
          <w:rFonts w:ascii="Verdana" w:hAnsi="Verdana"/>
          <w:b/>
          <w:i/>
          <w:sz w:val="20"/>
          <w:szCs w:val="20"/>
        </w:rPr>
        <w:t xml:space="preserve">. Záruka za plnění </w:t>
      </w:r>
      <w:r w:rsidR="004E62BD" w:rsidRPr="00241981">
        <w:rPr>
          <w:rFonts w:ascii="Verdana" w:hAnsi="Verdana"/>
          <w:b/>
          <w:i/>
          <w:sz w:val="20"/>
          <w:szCs w:val="20"/>
        </w:rPr>
        <w:t>Dodavatel</w:t>
      </w:r>
      <w:r w:rsidRPr="00241981">
        <w:rPr>
          <w:rFonts w:ascii="Verdana" w:hAnsi="Verdana"/>
          <w:b/>
          <w:i/>
          <w:sz w:val="20"/>
          <w:szCs w:val="20"/>
        </w:rPr>
        <w:t>e, s</w:t>
      </w:r>
      <w:r w:rsidR="00E811ED">
        <w:rPr>
          <w:rFonts w:ascii="Verdana" w:hAnsi="Verdana"/>
          <w:b/>
          <w:i/>
          <w:sz w:val="20"/>
          <w:szCs w:val="20"/>
        </w:rPr>
        <w:t>mluvní pokuty</w:t>
      </w:r>
    </w:p>
    <w:p w:rsidR="009D7388" w:rsidRPr="00241981" w:rsidRDefault="00B43277" w:rsidP="00B43277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XI</w:t>
      </w:r>
      <w:r w:rsidR="009D7388" w:rsidRPr="00241981">
        <w:rPr>
          <w:rFonts w:ascii="Verdana" w:hAnsi="Verdana"/>
          <w:b/>
          <w:i/>
          <w:sz w:val="16"/>
          <w:szCs w:val="16"/>
        </w:rPr>
        <w:t>.1.</w:t>
      </w:r>
      <w:r w:rsidR="009D7388" w:rsidRPr="00241981">
        <w:rPr>
          <w:rFonts w:ascii="Verdana" w:hAnsi="Verdana"/>
          <w:i/>
          <w:sz w:val="16"/>
          <w:szCs w:val="16"/>
        </w:rPr>
        <w:tab/>
        <w:t xml:space="preserve">Pokud plnění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e neodpovídá účelu nebo předmětu smlouvy, popřípadě smlouvou předpokládanému výsledku, má vady.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odpovídá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i za vady a zavazuje se je neprodleně odstranit, a to i v případě, že na ně nebyl výslovně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>em upozorněn, zjistí-li je vlastní kontrolní činností.</w:t>
      </w:r>
    </w:p>
    <w:p w:rsidR="009D7388" w:rsidRPr="007D33CA" w:rsidRDefault="00B43277" w:rsidP="007D33CA">
      <w:pPr>
        <w:tabs>
          <w:tab w:val="left" w:pos="709"/>
        </w:tabs>
        <w:spacing w:before="8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XI</w:t>
      </w:r>
      <w:r w:rsidR="009D7388" w:rsidRPr="00241981">
        <w:rPr>
          <w:rFonts w:ascii="Verdana" w:hAnsi="Verdana"/>
          <w:b/>
          <w:i/>
          <w:sz w:val="16"/>
          <w:szCs w:val="16"/>
        </w:rPr>
        <w:t>.2.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3529F6" w:rsidRPr="00241981">
        <w:rPr>
          <w:rFonts w:ascii="Verdana" w:hAnsi="Verdana"/>
          <w:i/>
          <w:sz w:val="16"/>
          <w:szCs w:val="16"/>
        </w:rPr>
        <w:t>Reklamaci vadného plnění ze strany Dodavatele je Objednatel povinen uplatnit u Dodavatele neprodleně, nejpozději do 3 pracovních dnů, ode dne jeho zjištění</w:t>
      </w:r>
      <w:r w:rsidR="003529F6">
        <w:rPr>
          <w:rFonts w:ascii="Verdana" w:hAnsi="Verdana"/>
          <w:i/>
          <w:sz w:val="16"/>
          <w:szCs w:val="16"/>
        </w:rPr>
        <w:t xml:space="preserve">. </w:t>
      </w:r>
      <w:r w:rsidR="003529F6" w:rsidRPr="00241981">
        <w:rPr>
          <w:rFonts w:ascii="Verdana" w:hAnsi="Verdana"/>
          <w:i/>
          <w:sz w:val="16"/>
          <w:szCs w:val="16"/>
        </w:rPr>
        <w:t xml:space="preserve">Dodavatel je povinen bezodkladně provést opatření, která povedou </w:t>
      </w:r>
      <w:r w:rsidR="003529F6" w:rsidRPr="007D33CA">
        <w:rPr>
          <w:rFonts w:ascii="Verdana" w:hAnsi="Verdana"/>
          <w:i/>
          <w:sz w:val="16"/>
          <w:szCs w:val="16"/>
        </w:rPr>
        <w:t>k nápravě reklamovaného plnění. Reklamované vady plnění je Dodavate</w:t>
      </w:r>
      <w:r w:rsidR="00473EE9" w:rsidRPr="007D33CA">
        <w:rPr>
          <w:rFonts w:ascii="Verdana" w:hAnsi="Verdana"/>
          <w:i/>
          <w:sz w:val="16"/>
          <w:szCs w:val="16"/>
        </w:rPr>
        <w:t>l povinen odstranit neprodleně</w:t>
      </w:r>
      <w:r w:rsidR="003529F6" w:rsidRPr="007D33CA">
        <w:rPr>
          <w:rFonts w:ascii="Verdana" w:hAnsi="Verdana"/>
          <w:i/>
          <w:sz w:val="16"/>
          <w:szCs w:val="16"/>
        </w:rPr>
        <w:t>, na vlastní náklady</w:t>
      </w:r>
      <w:r w:rsidR="009D7388" w:rsidRPr="007D33CA">
        <w:rPr>
          <w:rFonts w:ascii="Verdana" w:hAnsi="Verdana"/>
          <w:i/>
          <w:sz w:val="16"/>
          <w:szCs w:val="16"/>
        </w:rPr>
        <w:t>.</w:t>
      </w:r>
    </w:p>
    <w:p w:rsidR="009D7388" w:rsidRPr="007D33CA" w:rsidRDefault="00B43277" w:rsidP="007D33CA">
      <w:pPr>
        <w:tabs>
          <w:tab w:val="left" w:pos="709"/>
        </w:tabs>
        <w:spacing w:before="8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7D33CA">
        <w:rPr>
          <w:rFonts w:ascii="Verdana" w:hAnsi="Verdana"/>
          <w:b/>
          <w:i/>
          <w:sz w:val="16"/>
          <w:szCs w:val="16"/>
        </w:rPr>
        <w:t>XI</w:t>
      </w:r>
      <w:r w:rsidR="000E5593" w:rsidRPr="007D33CA">
        <w:rPr>
          <w:rFonts w:ascii="Verdana" w:hAnsi="Verdana"/>
          <w:b/>
          <w:i/>
          <w:sz w:val="16"/>
          <w:szCs w:val="16"/>
        </w:rPr>
        <w:t>.</w:t>
      </w:r>
      <w:r w:rsidR="004B7746" w:rsidRPr="007D33CA">
        <w:rPr>
          <w:rFonts w:ascii="Verdana" w:hAnsi="Verdana"/>
          <w:b/>
          <w:i/>
          <w:sz w:val="16"/>
          <w:szCs w:val="16"/>
        </w:rPr>
        <w:t>3</w:t>
      </w:r>
      <w:r w:rsidR="009D7388" w:rsidRPr="007D33CA">
        <w:rPr>
          <w:rFonts w:ascii="Verdana" w:hAnsi="Verdana"/>
          <w:b/>
          <w:i/>
          <w:sz w:val="16"/>
          <w:szCs w:val="16"/>
        </w:rPr>
        <w:t>.</w:t>
      </w:r>
      <w:r w:rsidR="009D7388" w:rsidRPr="007D33CA">
        <w:rPr>
          <w:rFonts w:ascii="Verdana" w:hAnsi="Verdana"/>
          <w:i/>
          <w:sz w:val="16"/>
          <w:szCs w:val="16"/>
        </w:rPr>
        <w:tab/>
        <w:t xml:space="preserve">Odpovědnost za </w:t>
      </w:r>
      <w:r w:rsidRPr="007D33CA">
        <w:rPr>
          <w:rFonts w:ascii="Verdana" w:hAnsi="Verdana"/>
          <w:i/>
          <w:sz w:val="16"/>
          <w:szCs w:val="16"/>
        </w:rPr>
        <w:t xml:space="preserve">škody a nároky na náhradu škod </w:t>
      </w:r>
      <w:r w:rsidR="009D7388" w:rsidRPr="007D33CA">
        <w:rPr>
          <w:rFonts w:ascii="Verdana" w:hAnsi="Verdana"/>
          <w:i/>
          <w:sz w:val="16"/>
          <w:szCs w:val="16"/>
        </w:rPr>
        <w:t xml:space="preserve">se řídí příslušnými ustanoveními </w:t>
      </w:r>
      <w:r w:rsidR="00473EE9" w:rsidRPr="007D33CA">
        <w:rPr>
          <w:rFonts w:ascii="Verdana" w:hAnsi="Verdana"/>
          <w:i/>
          <w:sz w:val="16"/>
          <w:szCs w:val="16"/>
        </w:rPr>
        <w:t>občanského zákoníku</w:t>
      </w:r>
      <w:r w:rsidR="009D7388" w:rsidRPr="007D33CA">
        <w:rPr>
          <w:rFonts w:ascii="Verdana" w:hAnsi="Verdana"/>
          <w:i/>
          <w:sz w:val="16"/>
          <w:szCs w:val="16"/>
        </w:rPr>
        <w:t>.</w:t>
      </w:r>
    </w:p>
    <w:p w:rsidR="00694689" w:rsidRPr="007D33CA" w:rsidRDefault="00694689" w:rsidP="007D33CA">
      <w:pPr>
        <w:tabs>
          <w:tab w:val="left" w:pos="709"/>
        </w:tabs>
        <w:spacing w:before="8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7D33CA">
        <w:rPr>
          <w:rFonts w:ascii="Verdana" w:hAnsi="Verdana"/>
          <w:b/>
          <w:i/>
          <w:sz w:val="16"/>
          <w:szCs w:val="16"/>
        </w:rPr>
        <w:t>XI.4.</w:t>
      </w:r>
      <w:r w:rsidRPr="007D33CA">
        <w:rPr>
          <w:rFonts w:ascii="Verdana" w:hAnsi="Verdana"/>
          <w:i/>
          <w:sz w:val="16"/>
          <w:szCs w:val="16"/>
        </w:rPr>
        <w:tab/>
      </w:r>
      <w:r w:rsidRPr="007D33CA">
        <w:rPr>
          <w:rFonts w:ascii="Verdana" w:hAnsi="Verdana"/>
          <w:i/>
          <w:snapToGrid w:val="0"/>
          <w:sz w:val="16"/>
          <w:szCs w:val="16"/>
        </w:rPr>
        <w:t xml:space="preserve">Dostane-li se Dodavatel do prodlení s </w:t>
      </w:r>
      <w:r w:rsidRPr="007D33CA">
        <w:rPr>
          <w:rFonts w:ascii="Verdana" w:hAnsi="Verdana" w:cs="Arial"/>
          <w:i/>
          <w:sz w:val="16"/>
          <w:szCs w:val="16"/>
        </w:rPr>
        <w:t xml:space="preserve">plněním svého závazku </w:t>
      </w:r>
      <w:r w:rsidRPr="007D33CA">
        <w:rPr>
          <w:rFonts w:ascii="Verdana" w:hAnsi="Verdana"/>
          <w:i/>
          <w:snapToGrid w:val="0"/>
          <w:sz w:val="16"/>
          <w:szCs w:val="16"/>
        </w:rPr>
        <w:t xml:space="preserve">dle čl. </w:t>
      </w:r>
      <w:r w:rsidR="007D33CA" w:rsidRPr="007D33CA">
        <w:rPr>
          <w:rFonts w:ascii="Verdana" w:hAnsi="Verdana"/>
          <w:i/>
          <w:snapToGrid w:val="0"/>
          <w:sz w:val="16"/>
          <w:szCs w:val="16"/>
        </w:rPr>
        <w:t>I</w:t>
      </w:r>
      <w:r w:rsidRPr="007D33CA">
        <w:rPr>
          <w:rFonts w:ascii="Verdana" w:hAnsi="Verdana"/>
          <w:i/>
          <w:snapToGrid w:val="0"/>
          <w:sz w:val="16"/>
          <w:szCs w:val="16"/>
        </w:rPr>
        <w:t>V.3 a IV.4. této smlouvy, je Dodavatel povinen zaplatit Objednateli smluvní pokutu ve výši 1.000 Kč za každý i započatý den prodlení</w:t>
      </w:r>
      <w:r w:rsidRPr="007D33CA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B43277" w:rsidP="007D33CA">
      <w:pPr>
        <w:tabs>
          <w:tab w:val="left" w:pos="709"/>
        </w:tabs>
        <w:spacing w:before="8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7D33CA">
        <w:rPr>
          <w:rFonts w:ascii="Verdana" w:hAnsi="Verdana"/>
          <w:b/>
          <w:i/>
          <w:sz w:val="16"/>
          <w:szCs w:val="16"/>
        </w:rPr>
        <w:t>XI</w:t>
      </w:r>
      <w:r w:rsidR="000E5593" w:rsidRPr="007D33CA">
        <w:rPr>
          <w:rFonts w:ascii="Verdana" w:hAnsi="Verdana"/>
          <w:b/>
          <w:i/>
          <w:sz w:val="16"/>
          <w:szCs w:val="16"/>
        </w:rPr>
        <w:t>.</w:t>
      </w:r>
      <w:r w:rsidR="00694689" w:rsidRPr="007D33CA">
        <w:rPr>
          <w:rFonts w:ascii="Verdana" w:hAnsi="Verdana"/>
          <w:b/>
          <w:i/>
          <w:sz w:val="16"/>
          <w:szCs w:val="16"/>
        </w:rPr>
        <w:t>5</w:t>
      </w:r>
      <w:r w:rsidR="009D7388" w:rsidRPr="007D33CA">
        <w:rPr>
          <w:rFonts w:ascii="Verdana" w:hAnsi="Verdana"/>
          <w:b/>
          <w:i/>
          <w:sz w:val="16"/>
          <w:szCs w:val="16"/>
        </w:rPr>
        <w:t>.</w:t>
      </w:r>
      <w:r w:rsidR="009D7388" w:rsidRPr="007D33CA">
        <w:rPr>
          <w:rFonts w:ascii="Verdana" w:hAnsi="Verdana"/>
          <w:i/>
          <w:sz w:val="16"/>
          <w:szCs w:val="16"/>
        </w:rPr>
        <w:tab/>
        <w:t xml:space="preserve">Při prodlení s úhradou faktur ze strany </w:t>
      </w:r>
      <w:r w:rsidR="004E62BD" w:rsidRPr="007D33CA">
        <w:rPr>
          <w:rFonts w:ascii="Verdana" w:hAnsi="Verdana"/>
          <w:i/>
          <w:sz w:val="16"/>
          <w:szCs w:val="16"/>
        </w:rPr>
        <w:t>Objednatel</w:t>
      </w:r>
      <w:r w:rsidR="009D7388" w:rsidRPr="007D33CA">
        <w:rPr>
          <w:rFonts w:ascii="Verdana" w:hAnsi="Verdana"/>
          <w:i/>
          <w:sz w:val="16"/>
          <w:szCs w:val="16"/>
        </w:rPr>
        <w:t xml:space="preserve">e má </w:t>
      </w:r>
      <w:r w:rsidR="004E62BD" w:rsidRPr="007D33CA">
        <w:rPr>
          <w:rFonts w:ascii="Verdana" w:hAnsi="Verdana"/>
          <w:i/>
          <w:sz w:val="16"/>
          <w:szCs w:val="16"/>
        </w:rPr>
        <w:t>Dodavatel</w:t>
      </w:r>
      <w:r w:rsidR="009D7388" w:rsidRPr="007D33CA">
        <w:rPr>
          <w:rFonts w:ascii="Verdana" w:hAnsi="Verdana"/>
          <w:i/>
          <w:sz w:val="16"/>
          <w:szCs w:val="16"/>
        </w:rPr>
        <w:t xml:space="preserve"> právo účtovat </w:t>
      </w:r>
      <w:r w:rsidRPr="007D33CA">
        <w:rPr>
          <w:rFonts w:ascii="Verdana" w:hAnsi="Verdana"/>
          <w:i/>
          <w:sz w:val="16"/>
          <w:szCs w:val="16"/>
        </w:rPr>
        <w:t xml:space="preserve">úrok </w:t>
      </w:r>
      <w:r w:rsidR="009D7388" w:rsidRPr="00241981">
        <w:rPr>
          <w:rFonts w:ascii="Verdana" w:hAnsi="Verdana"/>
          <w:i/>
          <w:sz w:val="16"/>
          <w:szCs w:val="16"/>
        </w:rPr>
        <w:t>z prodlení v</w:t>
      </w:r>
      <w:r w:rsidRPr="00241981">
        <w:rPr>
          <w:rFonts w:ascii="Verdana" w:hAnsi="Verdana"/>
          <w:i/>
          <w:sz w:val="16"/>
          <w:szCs w:val="16"/>
        </w:rPr>
        <w:t> </w:t>
      </w:r>
      <w:r w:rsidR="00243F87" w:rsidRPr="00241981">
        <w:rPr>
          <w:rFonts w:ascii="Verdana" w:hAnsi="Verdana"/>
          <w:i/>
          <w:sz w:val="16"/>
          <w:szCs w:val="16"/>
        </w:rPr>
        <w:t xml:space="preserve">zákonem </w:t>
      </w:r>
      <w:r w:rsidRPr="00241981">
        <w:rPr>
          <w:rFonts w:ascii="Verdana" w:hAnsi="Verdana"/>
          <w:i/>
          <w:sz w:val="16"/>
          <w:szCs w:val="16"/>
        </w:rPr>
        <w:t xml:space="preserve">stanovené výši </w:t>
      </w:r>
      <w:r w:rsidR="009D7388" w:rsidRPr="00241981">
        <w:rPr>
          <w:rFonts w:ascii="Verdana" w:hAnsi="Verdana"/>
          <w:i/>
          <w:sz w:val="16"/>
          <w:szCs w:val="16"/>
        </w:rPr>
        <w:t>z dlužné částky za každý</w:t>
      </w:r>
      <w:r w:rsidR="001274A2" w:rsidRPr="00241981">
        <w:rPr>
          <w:rFonts w:ascii="Verdana" w:hAnsi="Verdana"/>
          <w:i/>
          <w:sz w:val="16"/>
          <w:szCs w:val="16"/>
        </w:rPr>
        <w:t xml:space="preserve"> </w:t>
      </w:r>
      <w:r w:rsidR="000E5593" w:rsidRPr="00241981">
        <w:rPr>
          <w:rFonts w:ascii="Verdana" w:hAnsi="Verdana"/>
          <w:i/>
          <w:sz w:val="16"/>
          <w:szCs w:val="16"/>
        </w:rPr>
        <w:t>i započatý</w:t>
      </w:r>
      <w:r w:rsidR="00F525AA" w:rsidRPr="00241981">
        <w:rPr>
          <w:rFonts w:ascii="Verdana" w:hAnsi="Verdana"/>
          <w:i/>
          <w:sz w:val="16"/>
          <w:szCs w:val="16"/>
        </w:rPr>
        <w:t xml:space="preserve"> den </w:t>
      </w:r>
      <w:r w:rsidR="009D7388" w:rsidRPr="00241981">
        <w:rPr>
          <w:rFonts w:ascii="Verdana" w:hAnsi="Verdana"/>
          <w:i/>
          <w:sz w:val="16"/>
          <w:szCs w:val="16"/>
        </w:rPr>
        <w:t>prodlení.</w:t>
      </w:r>
    </w:p>
    <w:p w:rsidR="009D7388" w:rsidRPr="00241981" w:rsidRDefault="00620D9B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>Čl</w:t>
      </w:r>
      <w:r w:rsidR="00473EE9">
        <w:rPr>
          <w:rFonts w:ascii="Verdana" w:hAnsi="Verdana"/>
          <w:b/>
          <w:i/>
          <w:sz w:val="20"/>
          <w:szCs w:val="20"/>
        </w:rPr>
        <w:t>ánek XII. Odstoupení od smlouvy</w:t>
      </w:r>
    </w:p>
    <w:p w:rsidR="00473EE9" w:rsidRPr="00493B7C" w:rsidRDefault="00620D9B" w:rsidP="00473EE9">
      <w:pPr>
        <w:shd w:val="clear" w:color="auto" w:fill="FFFFFF"/>
        <w:spacing w:before="100"/>
        <w:ind w:left="709" w:hanging="709"/>
        <w:jc w:val="both"/>
        <w:textAlignment w:val="top"/>
        <w:rPr>
          <w:rFonts w:ascii="Verdana" w:hAnsi="Verdana" w:cs="Arial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XII</w:t>
      </w:r>
      <w:r w:rsidR="009D7388" w:rsidRPr="00241981">
        <w:rPr>
          <w:rFonts w:ascii="Verdana" w:hAnsi="Verdana"/>
          <w:b/>
          <w:i/>
          <w:sz w:val="16"/>
          <w:szCs w:val="16"/>
        </w:rPr>
        <w:t>.1.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473EE9" w:rsidRPr="00493B7C">
        <w:rPr>
          <w:rFonts w:ascii="Verdana" w:hAnsi="Verdana" w:cs="Arial"/>
          <w:i/>
          <w:sz w:val="16"/>
          <w:szCs w:val="16"/>
        </w:rPr>
        <w:t>Poruší-li strana smlouvu podstatným způsobem, může druhá strana bez zbytečného odkladu od smlouvy odstoupit. Podstatné 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473EE9" w:rsidRDefault="00473EE9" w:rsidP="00473EE9">
      <w:pPr>
        <w:shd w:val="clear" w:color="auto" w:fill="FFFFFF"/>
        <w:spacing w:before="100"/>
        <w:ind w:left="709" w:hanging="709"/>
        <w:jc w:val="both"/>
        <w:textAlignment w:val="top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XII</w:t>
      </w:r>
      <w:r w:rsidRPr="00493B7C">
        <w:rPr>
          <w:rFonts w:ascii="Verdana" w:hAnsi="Verdana" w:cs="Arial"/>
          <w:b/>
          <w:i/>
          <w:sz w:val="16"/>
          <w:szCs w:val="16"/>
        </w:rPr>
        <w:t>.2.</w:t>
      </w:r>
      <w:r w:rsidRPr="00493B7C">
        <w:rPr>
          <w:rFonts w:ascii="Verdana" w:hAnsi="Verdana" w:cs="Arial"/>
          <w:i/>
          <w:sz w:val="16"/>
          <w:szCs w:val="16"/>
        </w:rPr>
        <w:tab/>
        <w:t>Strana může od smlouvy odstoupit bez zbytečného odkladu poté, co z chování druhé strany nepochybně vyplyne, že poruší smlouvu podstatným způsobem, a nedá-li na výzvu oprávněné strany přiměřenou jistotu.</w:t>
      </w:r>
    </w:p>
    <w:p w:rsidR="00473EE9" w:rsidRPr="00473EE9" w:rsidRDefault="00473EE9" w:rsidP="007D33CA">
      <w:pPr>
        <w:widowControl w:val="0"/>
        <w:shd w:val="clear" w:color="auto" w:fill="FFFFFF"/>
        <w:spacing w:before="100"/>
        <w:ind w:left="709" w:hanging="709"/>
        <w:jc w:val="both"/>
        <w:textAlignment w:val="top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XII</w:t>
      </w:r>
      <w:r w:rsidRPr="00493B7C">
        <w:rPr>
          <w:rFonts w:ascii="Verdana" w:hAnsi="Verdana" w:cs="Arial"/>
          <w:b/>
          <w:i/>
          <w:sz w:val="16"/>
          <w:szCs w:val="16"/>
        </w:rPr>
        <w:t>.3.</w:t>
      </w:r>
      <w:r>
        <w:rPr>
          <w:rFonts w:ascii="Verdana" w:hAnsi="Verdana" w:cs="Arial"/>
          <w:i/>
          <w:sz w:val="16"/>
          <w:szCs w:val="16"/>
        </w:rPr>
        <w:tab/>
      </w:r>
      <w:r w:rsidRPr="00493B7C">
        <w:rPr>
          <w:rFonts w:ascii="Verdana" w:hAnsi="Verdana" w:cs="Arial"/>
          <w:i/>
          <w:sz w:val="16"/>
          <w:szCs w:val="16"/>
        </w:rPr>
        <w:t xml:space="preserve">Jakmile strana oprávněná odstoupit od smlouvy oznámí druhé straně, že od smlouvy odstupuje, nebo že na </w:t>
      </w:r>
      <w:r w:rsidRPr="00473EE9">
        <w:rPr>
          <w:rFonts w:ascii="Verdana" w:hAnsi="Verdana" w:cs="Arial"/>
          <w:i/>
          <w:sz w:val="16"/>
          <w:szCs w:val="16"/>
        </w:rPr>
        <w:t>smlouvě setrvává, nemůže volbu již sama změnit.</w:t>
      </w:r>
    </w:p>
    <w:p w:rsidR="00473EE9" w:rsidRPr="00473EE9" w:rsidRDefault="00473EE9" w:rsidP="00473EE9">
      <w:pPr>
        <w:shd w:val="clear" w:color="auto" w:fill="FFFFFF"/>
        <w:spacing w:before="100"/>
        <w:ind w:left="709" w:hanging="709"/>
        <w:jc w:val="both"/>
        <w:textAlignment w:val="top"/>
        <w:rPr>
          <w:rFonts w:ascii="Verdana" w:hAnsi="Verdana" w:cs="Arial"/>
          <w:i/>
          <w:sz w:val="16"/>
          <w:szCs w:val="16"/>
        </w:rPr>
      </w:pPr>
      <w:r w:rsidRPr="00473EE9">
        <w:rPr>
          <w:rFonts w:ascii="Verdana" w:hAnsi="Verdana" w:cs="Arial"/>
          <w:b/>
          <w:i/>
          <w:sz w:val="16"/>
          <w:szCs w:val="16"/>
        </w:rPr>
        <w:t>XII.4.</w:t>
      </w:r>
      <w:r w:rsidRPr="00473EE9">
        <w:rPr>
          <w:rFonts w:ascii="Verdana" w:hAnsi="Verdana" w:cs="Arial"/>
          <w:b/>
          <w:i/>
          <w:sz w:val="16"/>
          <w:szCs w:val="16"/>
        </w:rPr>
        <w:tab/>
      </w:r>
      <w:r w:rsidRPr="00473EE9">
        <w:rPr>
          <w:rFonts w:ascii="Verdana" w:hAnsi="Verdana" w:cs="Arial"/>
          <w:i/>
          <w:sz w:val="16"/>
          <w:szCs w:val="16"/>
        </w:rPr>
        <w:t>Mohla-li strana odstoupit od smlouvy pro podstatné porušení smluvní povinnosti a nevyužila své právo, nebrání jí to odstoupit od smlouvy později s odkazem na obdobné jednání druhé strany.</w:t>
      </w:r>
    </w:p>
    <w:p w:rsidR="00473EE9" w:rsidRPr="00473EE9" w:rsidRDefault="00473EE9" w:rsidP="00473EE9">
      <w:pPr>
        <w:shd w:val="clear" w:color="auto" w:fill="FFFFFF"/>
        <w:spacing w:before="100"/>
        <w:ind w:left="709" w:hanging="709"/>
        <w:jc w:val="both"/>
        <w:textAlignment w:val="top"/>
        <w:rPr>
          <w:rFonts w:ascii="Verdana" w:hAnsi="Verdana" w:cs="Tahoma"/>
          <w:i/>
          <w:sz w:val="16"/>
          <w:szCs w:val="16"/>
        </w:rPr>
      </w:pPr>
      <w:r w:rsidRPr="00473EE9">
        <w:rPr>
          <w:rFonts w:ascii="Verdana" w:hAnsi="Verdana" w:cs="Arial"/>
          <w:b/>
          <w:i/>
          <w:sz w:val="16"/>
          <w:szCs w:val="16"/>
        </w:rPr>
        <w:t>XII.</w:t>
      </w:r>
      <w:r w:rsidRPr="00473EE9">
        <w:rPr>
          <w:rStyle w:val="odst1"/>
          <w:rFonts w:ascii="Verdana" w:hAnsi="Verdana" w:cs="Tahoma"/>
          <w:bCs/>
          <w:i/>
          <w:color w:val="auto"/>
          <w:sz w:val="16"/>
          <w:szCs w:val="16"/>
        </w:rPr>
        <w:t>5.</w:t>
      </w:r>
      <w:r w:rsidRPr="00473EE9">
        <w:rPr>
          <w:rFonts w:ascii="Verdana" w:hAnsi="Verdana" w:cs="Tahoma"/>
          <w:i/>
          <w:sz w:val="16"/>
          <w:szCs w:val="16"/>
        </w:rPr>
        <w:tab/>
      </w:r>
      <w:r w:rsidRPr="00473EE9">
        <w:rPr>
          <w:rFonts w:ascii="Verdana" w:hAnsi="Verdana" w:cs="Arial"/>
          <w:i/>
          <w:sz w:val="16"/>
          <w:szCs w:val="16"/>
        </w:rPr>
        <w:t>Odstoupením od smlouvy se závazek zrušuje od počátku.</w:t>
      </w:r>
    </w:p>
    <w:p w:rsidR="00473EE9" w:rsidRPr="00473EE9" w:rsidRDefault="00473EE9" w:rsidP="00473EE9">
      <w:pPr>
        <w:shd w:val="clear" w:color="auto" w:fill="FFFFFF"/>
        <w:spacing w:before="100"/>
        <w:ind w:left="709" w:hanging="709"/>
        <w:jc w:val="both"/>
        <w:textAlignment w:val="top"/>
        <w:rPr>
          <w:rFonts w:ascii="Verdana" w:hAnsi="Verdana" w:cs="Tahoma"/>
          <w:i/>
          <w:sz w:val="18"/>
          <w:szCs w:val="18"/>
        </w:rPr>
      </w:pPr>
      <w:r w:rsidRPr="00473EE9">
        <w:rPr>
          <w:rFonts w:ascii="Verdana" w:hAnsi="Verdana" w:cs="Arial"/>
          <w:b/>
          <w:i/>
          <w:sz w:val="16"/>
          <w:szCs w:val="16"/>
        </w:rPr>
        <w:t>XII.</w:t>
      </w:r>
      <w:r w:rsidRPr="00473EE9">
        <w:rPr>
          <w:rStyle w:val="odst1"/>
          <w:rFonts w:ascii="Verdana" w:hAnsi="Verdana" w:cs="Tahoma"/>
          <w:bCs/>
          <w:i/>
          <w:color w:val="auto"/>
          <w:sz w:val="16"/>
          <w:szCs w:val="16"/>
        </w:rPr>
        <w:t>6.</w:t>
      </w:r>
      <w:r w:rsidRPr="00473EE9">
        <w:rPr>
          <w:rFonts w:ascii="Verdana" w:hAnsi="Verdana" w:cs="Tahoma"/>
          <w:i/>
          <w:sz w:val="16"/>
          <w:szCs w:val="16"/>
        </w:rPr>
        <w:tab/>
      </w:r>
      <w:r w:rsidRPr="00473EE9">
        <w:rPr>
          <w:rFonts w:ascii="Verdana" w:hAnsi="Verdana" w:cs="Arial"/>
          <w:i/>
          <w:sz w:val="16"/>
          <w:szCs w:val="16"/>
        </w:rPr>
        <w:t>Plnil-li dlužník zčásti, může věřitel od smlouvy odstoupit jen ohledně nesplněného zbytku plnění. Nemá-li však částečné plnění pro věřitele význam, může věřitel od smlouvy odstoupit ohledně celého plnění.</w:t>
      </w:r>
    </w:p>
    <w:p w:rsidR="00473EE9" w:rsidRPr="00473EE9" w:rsidRDefault="00E811ED" w:rsidP="00473EE9">
      <w:pPr>
        <w:shd w:val="clear" w:color="auto" w:fill="FFFFFF"/>
        <w:spacing w:before="100"/>
        <w:ind w:left="709" w:hanging="709"/>
        <w:jc w:val="both"/>
        <w:textAlignment w:val="top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lastRenderedPageBreak/>
        <w:t>XII.7</w:t>
      </w:r>
      <w:r w:rsidR="00473EE9" w:rsidRPr="00473EE9">
        <w:rPr>
          <w:rFonts w:ascii="Verdana" w:hAnsi="Verdana" w:cs="Arial"/>
          <w:b/>
          <w:i/>
          <w:sz w:val="16"/>
          <w:szCs w:val="16"/>
        </w:rPr>
        <w:t>.</w:t>
      </w:r>
      <w:r w:rsidR="00473EE9" w:rsidRPr="00473EE9">
        <w:rPr>
          <w:rFonts w:ascii="Verdana" w:hAnsi="Verdana" w:cs="Arial"/>
          <w:i/>
          <w:sz w:val="16"/>
          <w:szCs w:val="16"/>
        </w:rPr>
        <w:tab/>
        <w:t>Odstoupením od smlouvy zanikají v rozsahu jeho účinků práva a povinnosti stran. Tím nejsou dotčena práva třetích osob nabytá v dobré víře.</w:t>
      </w:r>
    </w:p>
    <w:p w:rsidR="00D5201B" w:rsidRPr="00241981" w:rsidRDefault="00E811ED" w:rsidP="00AC3FE5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XII.8</w:t>
      </w:r>
      <w:r w:rsidR="00473EE9" w:rsidRPr="00473EE9">
        <w:rPr>
          <w:rFonts w:ascii="Verdana" w:hAnsi="Verdana" w:cs="Arial"/>
          <w:b/>
          <w:i/>
          <w:sz w:val="16"/>
          <w:szCs w:val="16"/>
        </w:rPr>
        <w:t>.</w:t>
      </w:r>
      <w:r w:rsidR="00473EE9" w:rsidRPr="00473EE9">
        <w:rPr>
          <w:rFonts w:ascii="Verdana" w:hAnsi="Verdana" w:cs="Arial"/>
          <w:i/>
          <w:sz w:val="16"/>
          <w:szCs w:val="16"/>
        </w:rPr>
        <w:tab/>
        <w:t xml:space="preserve">Odstoupení od smlouvy se nedotýká práva na zaplacení smluvní pokuty nebo úroku z prodlení, pokud již dospěl, práva na náhradu </w:t>
      </w:r>
      <w:r w:rsidR="00473EE9" w:rsidRPr="00493B7C">
        <w:rPr>
          <w:rFonts w:ascii="Verdana" w:hAnsi="Verdana" w:cs="Arial"/>
          <w:i/>
          <w:sz w:val="16"/>
          <w:szCs w:val="16"/>
        </w:rPr>
        <w:t>škody vzniklé z porušení smluvní povinnosti ani ujednání, které má vzhledem ke své povaze zavazovat strany i po odstoupení od smlouvy, zejména ujednání o způsobu řešení sporů. Byl-li dluh zajištěn, nedotýká se odstoupení od smlouvy ani zajištění</w:t>
      </w:r>
      <w:r w:rsidR="009D7388" w:rsidRPr="00241981">
        <w:rPr>
          <w:rFonts w:ascii="Verdana" w:hAnsi="Verdana"/>
          <w:i/>
          <w:sz w:val="16"/>
          <w:szCs w:val="16"/>
        </w:rPr>
        <w:t xml:space="preserve">. </w:t>
      </w:r>
    </w:p>
    <w:p w:rsidR="009D7388" w:rsidRPr="00241981" w:rsidRDefault="00BD3CE3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 xml:space="preserve">Článek </w:t>
      </w:r>
      <w:r w:rsidR="009D7388" w:rsidRPr="00241981">
        <w:rPr>
          <w:rFonts w:ascii="Verdana" w:hAnsi="Verdana"/>
          <w:b/>
          <w:i/>
          <w:sz w:val="20"/>
          <w:szCs w:val="20"/>
        </w:rPr>
        <w:t>XI</w:t>
      </w:r>
      <w:r w:rsidRPr="00241981">
        <w:rPr>
          <w:rFonts w:ascii="Verdana" w:hAnsi="Verdana"/>
          <w:b/>
          <w:i/>
          <w:sz w:val="20"/>
          <w:szCs w:val="20"/>
        </w:rPr>
        <w:t>II. Pojištění</w:t>
      </w:r>
    </w:p>
    <w:p w:rsidR="009D7388" w:rsidRPr="00E811ED" w:rsidRDefault="00BD3CE3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XIII</w:t>
      </w:r>
      <w:r w:rsidR="009D7388" w:rsidRPr="00241981">
        <w:rPr>
          <w:rFonts w:ascii="Verdana" w:hAnsi="Verdana"/>
          <w:b/>
          <w:i/>
          <w:sz w:val="16"/>
          <w:szCs w:val="16"/>
        </w:rPr>
        <w:t>.1.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předloží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i před </w:t>
      </w:r>
      <w:r w:rsidR="00E811ED">
        <w:rPr>
          <w:rFonts w:ascii="Verdana" w:hAnsi="Verdana"/>
          <w:i/>
          <w:sz w:val="16"/>
          <w:szCs w:val="16"/>
        </w:rPr>
        <w:t>podpisem</w:t>
      </w:r>
      <w:r w:rsidR="009D7388" w:rsidRPr="00241981">
        <w:rPr>
          <w:rFonts w:ascii="Verdana" w:hAnsi="Verdana"/>
          <w:i/>
          <w:sz w:val="16"/>
          <w:szCs w:val="16"/>
        </w:rPr>
        <w:t xml:space="preserve"> této smlouvy nebo na jeho vyžádání kdykoliv během plnění podle této smlouv</w:t>
      </w:r>
      <w:r w:rsidR="009D7388" w:rsidRPr="00E811ED">
        <w:rPr>
          <w:rFonts w:ascii="Verdana" w:hAnsi="Verdana"/>
          <w:i/>
          <w:sz w:val="16"/>
          <w:szCs w:val="16"/>
        </w:rPr>
        <w:t>y doklad o tom, že je řádně pojištěn pro případnou odpovědnost z titulu náhrady škody vzniklé v souvislosti s plněním této smlouvy, a to na minimální vý</w:t>
      </w:r>
      <w:r w:rsidRPr="00E811ED">
        <w:rPr>
          <w:rFonts w:ascii="Verdana" w:hAnsi="Verdana"/>
          <w:i/>
          <w:sz w:val="16"/>
          <w:szCs w:val="16"/>
        </w:rPr>
        <w:t>ši pojistného plnění</w:t>
      </w:r>
      <w:r w:rsidR="009D7388" w:rsidRPr="00E811ED">
        <w:rPr>
          <w:rFonts w:ascii="Verdana" w:hAnsi="Verdana"/>
          <w:i/>
          <w:sz w:val="16"/>
          <w:szCs w:val="16"/>
        </w:rPr>
        <w:t xml:space="preserve"> </w:t>
      </w:r>
      <w:r w:rsidR="008F3F88" w:rsidRPr="00E811ED">
        <w:rPr>
          <w:rFonts w:ascii="Verdana" w:hAnsi="Verdana"/>
          <w:i/>
          <w:sz w:val="16"/>
          <w:szCs w:val="16"/>
        </w:rPr>
        <w:t xml:space="preserve">za škodu způsobenou dodavatelem třetí osobě </w:t>
      </w:r>
      <w:r w:rsidR="005E1B38">
        <w:rPr>
          <w:rFonts w:ascii="Verdana" w:hAnsi="Verdana"/>
          <w:i/>
          <w:sz w:val="16"/>
          <w:szCs w:val="16"/>
        </w:rPr>
        <w:t>5</w:t>
      </w:r>
      <w:r w:rsidR="008F3F88" w:rsidRPr="00E811ED">
        <w:rPr>
          <w:rFonts w:ascii="Verdana" w:hAnsi="Verdana"/>
          <w:i/>
          <w:sz w:val="16"/>
          <w:szCs w:val="16"/>
        </w:rPr>
        <w:t>00</w:t>
      </w:r>
      <w:r w:rsidR="007D33CA">
        <w:rPr>
          <w:rFonts w:ascii="Verdana" w:hAnsi="Verdana"/>
          <w:i/>
          <w:sz w:val="16"/>
          <w:szCs w:val="16"/>
        </w:rPr>
        <w:t xml:space="preserve"> </w:t>
      </w:r>
      <w:r w:rsidR="008F3F88" w:rsidRPr="00E811ED">
        <w:rPr>
          <w:rFonts w:ascii="Verdana" w:hAnsi="Verdana"/>
          <w:i/>
          <w:sz w:val="16"/>
          <w:szCs w:val="16"/>
        </w:rPr>
        <w:t>000,- Kč za jednotlivou pojistnou událost.</w:t>
      </w:r>
    </w:p>
    <w:p w:rsidR="009D7388" w:rsidRPr="00E811ED" w:rsidRDefault="00BD3CE3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E811ED">
        <w:rPr>
          <w:rFonts w:ascii="Verdana" w:hAnsi="Verdana"/>
          <w:b/>
          <w:i/>
          <w:sz w:val="16"/>
          <w:szCs w:val="16"/>
        </w:rPr>
        <w:t>XIII</w:t>
      </w:r>
      <w:r w:rsidR="009D7388" w:rsidRPr="00E811ED">
        <w:rPr>
          <w:rFonts w:ascii="Verdana" w:hAnsi="Verdana"/>
          <w:b/>
          <w:i/>
          <w:sz w:val="16"/>
          <w:szCs w:val="16"/>
        </w:rPr>
        <w:t>.2.</w:t>
      </w:r>
      <w:r w:rsidR="009D7388" w:rsidRPr="00E811ED">
        <w:rPr>
          <w:rFonts w:ascii="Verdana" w:hAnsi="Verdana"/>
          <w:b/>
          <w:i/>
          <w:sz w:val="16"/>
          <w:szCs w:val="16"/>
        </w:rPr>
        <w:tab/>
      </w:r>
      <w:r w:rsidR="009D7388" w:rsidRPr="00E811ED">
        <w:rPr>
          <w:rFonts w:ascii="Verdana" w:hAnsi="Verdana"/>
          <w:i/>
          <w:sz w:val="16"/>
          <w:szCs w:val="16"/>
        </w:rPr>
        <w:t xml:space="preserve">Škodami, které mají být pojištěny, se rozumí škody vznikající při výkonu činností </w:t>
      </w:r>
      <w:r w:rsidR="004E62BD" w:rsidRPr="00E811ED">
        <w:rPr>
          <w:rFonts w:ascii="Verdana" w:hAnsi="Verdana"/>
          <w:i/>
          <w:sz w:val="16"/>
          <w:szCs w:val="16"/>
        </w:rPr>
        <w:t>Dodavatel</w:t>
      </w:r>
      <w:r w:rsidR="009D7388" w:rsidRPr="00E811ED">
        <w:rPr>
          <w:rFonts w:ascii="Verdana" w:hAnsi="Verdana"/>
          <w:i/>
          <w:sz w:val="16"/>
          <w:szCs w:val="16"/>
        </w:rPr>
        <w:t>e podle této smlouvy s ohledem na pojišťovací podmínky pojišťovny. Odpovídající pojistná smlouva bude udržována v platnosti po celou dobu trvání smlouvy až do uplynutí lhůty odpovědnosti za škody za činnosti sjednané touto smlouvou.</w:t>
      </w:r>
    </w:p>
    <w:p w:rsidR="002F007D" w:rsidRPr="00241981" w:rsidRDefault="00BD3CE3" w:rsidP="00473EE9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XIII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87418C">
        <w:rPr>
          <w:rFonts w:ascii="Verdana" w:hAnsi="Verdana"/>
          <w:b/>
          <w:i/>
          <w:sz w:val="16"/>
          <w:szCs w:val="16"/>
        </w:rPr>
        <w:t>3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9D7388" w:rsidRPr="00241981">
        <w:rPr>
          <w:rFonts w:ascii="Verdana" w:hAnsi="Verdana"/>
          <w:b/>
          <w:i/>
          <w:sz w:val="16"/>
          <w:szCs w:val="16"/>
        </w:rPr>
        <w:tab/>
      </w:r>
      <w:r w:rsidR="009D7388" w:rsidRPr="00241981">
        <w:rPr>
          <w:rFonts w:ascii="Verdana" w:hAnsi="Verdana"/>
          <w:i/>
          <w:sz w:val="16"/>
          <w:szCs w:val="16"/>
        </w:rPr>
        <w:t xml:space="preserve">Smluvní strany se zavazují uplatnit pojistnou událost u pojišťovny bez zbytečného odkladu. </w:t>
      </w:r>
    </w:p>
    <w:p w:rsidR="009D7388" w:rsidRPr="00241981" w:rsidRDefault="00BD3CE3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 xml:space="preserve">Článek </w:t>
      </w:r>
      <w:r w:rsidR="009D7388" w:rsidRPr="00241981">
        <w:rPr>
          <w:rFonts w:ascii="Verdana" w:hAnsi="Verdana"/>
          <w:b/>
          <w:i/>
          <w:sz w:val="20"/>
          <w:szCs w:val="20"/>
        </w:rPr>
        <w:t>X</w:t>
      </w:r>
      <w:r w:rsidRPr="00241981">
        <w:rPr>
          <w:rFonts w:ascii="Verdana" w:hAnsi="Verdana"/>
          <w:b/>
          <w:i/>
          <w:sz w:val="20"/>
          <w:szCs w:val="20"/>
        </w:rPr>
        <w:t>I</w:t>
      </w:r>
      <w:r w:rsidR="009D7388" w:rsidRPr="00241981">
        <w:rPr>
          <w:rFonts w:ascii="Verdana" w:hAnsi="Verdana"/>
          <w:b/>
          <w:i/>
          <w:sz w:val="20"/>
          <w:szCs w:val="20"/>
        </w:rPr>
        <w:t>V. Ostatní ujednání</w:t>
      </w:r>
    </w:p>
    <w:p w:rsidR="009D7388" w:rsidRPr="00241981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</w:t>
      </w:r>
      <w:r w:rsidR="00BD3CE3" w:rsidRPr="00241981">
        <w:rPr>
          <w:rFonts w:ascii="Verdana" w:hAnsi="Verdana"/>
          <w:b/>
          <w:i/>
          <w:sz w:val="16"/>
          <w:szCs w:val="16"/>
        </w:rPr>
        <w:t>I</w:t>
      </w:r>
      <w:r w:rsidRPr="00241981">
        <w:rPr>
          <w:rFonts w:ascii="Verdana" w:hAnsi="Verdana"/>
          <w:b/>
          <w:i/>
          <w:sz w:val="16"/>
          <w:szCs w:val="16"/>
        </w:rPr>
        <w:t>V.1.</w:t>
      </w:r>
      <w:r w:rsidRPr="00241981">
        <w:rPr>
          <w:rFonts w:ascii="Verdana" w:hAnsi="Verdana"/>
          <w:i/>
          <w:sz w:val="16"/>
          <w:szCs w:val="16"/>
        </w:rPr>
        <w:tab/>
        <w:t xml:space="preserve">Není-li ve smlouvě uvedeno jinak, řídí se vztah mezi smluvními stranami podle této smlouvy příslušnými ustanoveními </w:t>
      </w:r>
      <w:r w:rsidR="00473EE9">
        <w:rPr>
          <w:rFonts w:ascii="Verdana" w:hAnsi="Verdana"/>
          <w:i/>
          <w:sz w:val="16"/>
          <w:szCs w:val="16"/>
        </w:rPr>
        <w:t>občanského</w:t>
      </w:r>
      <w:r w:rsidRPr="00241981">
        <w:rPr>
          <w:rFonts w:ascii="Verdana" w:hAnsi="Verdana"/>
          <w:i/>
          <w:sz w:val="16"/>
          <w:szCs w:val="16"/>
        </w:rPr>
        <w:t xml:space="preserve"> zákoníku.</w:t>
      </w:r>
    </w:p>
    <w:p w:rsidR="009D7388" w:rsidRPr="00241981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</w:t>
      </w:r>
      <w:r w:rsidR="00BD3CE3" w:rsidRPr="00241981">
        <w:rPr>
          <w:rFonts w:ascii="Verdana" w:hAnsi="Verdana"/>
          <w:b/>
          <w:i/>
          <w:sz w:val="16"/>
          <w:szCs w:val="16"/>
        </w:rPr>
        <w:t>I</w:t>
      </w:r>
      <w:r w:rsidRPr="00241981">
        <w:rPr>
          <w:rFonts w:ascii="Verdana" w:hAnsi="Verdana"/>
          <w:b/>
          <w:i/>
          <w:sz w:val="16"/>
          <w:szCs w:val="16"/>
        </w:rPr>
        <w:t>V.2.</w:t>
      </w:r>
      <w:r w:rsidRPr="00241981">
        <w:rPr>
          <w:rFonts w:ascii="Verdana" w:hAnsi="Verdana"/>
          <w:i/>
          <w:sz w:val="16"/>
          <w:szCs w:val="16"/>
        </w:rPr>
        <w:tab/>
        <w:t>Změny a doplňky této smlouvy budou provedeny vždy písemnou formou číslovanými dodatky ke smlouvě a nabývají účinnosti, pokud nebude uvedeno jinak, dnem podpisu dodatku oprávněnými zástupci smluvních stran.</w:t>
      </w:r>
    </w:p>
    <w:p w:rsidR="00473EE9" w:rsidRDefault="009D7388" w:rsidP="00473EE9">
      <w:pPr>
        <w:pStyle w:val="Import5"/>
        <w:widowControl w:val="0"/>
        <w:tabs>
          <w:tab w:val="clear" w:pos="720"/>
        </w:tabs>
        <w:suppressAutoHyphens w:val="0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</w:t>
      </w:r>
      <w:r w:rsidR="00BD3CE3" w:rsidRPr="00241981">
        <w:rPr>
          <w:rFonts w:ascii="Verdana" w:hAnsi="Verdana"/>
          <w:b/>
          <w:i/>
          <w:sz w:val="16"/>
          <w:szCs w:val="16"/>
        </w:rPr>
        <w:t>I</w:t>
      </w:r>
      <w:r w:rsidRPr="00241981">
        <w:rPr>
          <w:rFonts w:ascii="Verdana" w:hAnsi="Verdana"/>
          <w:b/>
          <w:i/>
          <w:sz w:val="16"/>
          <w:szCs w:val="16"/>
        </w:rPr>
        <w:t>V.3.</w:t>
      </w:r>
      <w:r w:rsidRPr="00241981">
        <w:rPr>
          <w:rFonts w:ascii="Verdana" w:hAnsi="Verdana"/>
          <w:i/>
          <w:sz w:val="16"/>
          <w:szCs w:val="16"/>
        </w:rPr>
        <w:tab/>
      </w:r>
      <w:r w:rsidR="00E811ED">
        <w:rPr>
          <w:rFonts w:ascii="Verdana" w:hAnsi="Verdana"/>
          <w:i/>
          <w:sz w:val="16"/>
          <w:szCs w:val="16"/>
        </w:rPr>
        <w:t>Dodavate</w:t>
      </w:r>
      <w:r w:rsidR="00473EE9" w:rsidRPr="006A00D6">
        <w:rPr>
          <w:rFonts w:ascii="Verdana" w:hAnsi="Verdana"/>
          <w:i/>
          <w:sz w:val="16"/>
          <w:szCs w:val="16"/>
        </w:rPr>
        <w:t>l bere na vědomí povinnost Objednatele zpřístupnit obsah této smlouvy nebo jeho část třetím osobám, která je založená právními předpisy, zejména v souladu se zák. č. 340/2015 Sb., o registru smluv, zák. č. 106/1999 Sb., o svobodném přístupu k informací</w:t>
      </w:r>
      <w:r w:rsidR="00473EE9">
        <w:rPr>
          <w:rFonts w:ascii="Verdana" w:hAnsi="Verdana"/>
          <w:i/>
          <w:sz w:val="16"/>
          <w:szCs w:val="16"/>
        </w:rPr>
        <w:t>m ve znění pozdějších předpis</w:t>
      </w:r>
      <w:r w:rsidR="00473EE9" w:rsidRPr="006A00D6">
        <w:rPr>
          <w:rFonts w:ascii="Verdana" w:hAnsi="Verdana"/>
          <w:i/>
          <w:sz w:val="16"/>
          <w:szCs w:val="16"/>
        </w:rPr>
        <w:t>ů. V rámci vyloučení všech pochybností smluvní strany prohlašují, že takové uveřejnění této smlouvy nebo jejích částí ze strany Objednatele nevyžaduje předchozí souhlas Zhotovitele.</w:t>
      </w:r>
    </w:p>
    <w:p w:rsidR="009D7388" w:rsidRPr="00241981" w:rsidRDefault="00473EE9" w:rsidP="007D33CA">
      <w:pPr>
        <w:spacing w:before="6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  <w:r w:rsidRPr="006A00D6">
        <w:rPr>
          <w:rFonts w:ascii="Verdana" w:hAnsi="Verdana"/>
          <w:i/>
          <w:sz w:val="16"/>
          <w:szCs w:val="16"/>
        </w:rPr>
        <w:t xml:space="preserve">Smluvní strany výslovně sjednávají, že uveřejnění této smlouvy v registru smluv </w:t>
      </w:r>
      <w:r>
        <w:rPr>
          <w:rFonts w:ascii="Verdana" w:hAnsi="Verdana"/>
          <w:i/>
          <w:sz w:val="16"/>
          <w:szCs w:val="16"/>
        </w:rPr>
        <w:t>(</w:t>
      </w:r>
      <w:r w:rsidRPr="006A00D6">
        <w:rPr>
          <w:rFonts w:ascii="Verdana" w:hAnsi="Verdana"/>
          <w:i/>
          <w:sz w:val="16"/>
          <w:szCs w:val="16"/>
        </w:rPr>
        <w:t>dle zákona č. 340/2015 Sb., o zvláštních podmínkách účinnosti některých smluv, uveřejňování těchto smluv a o registru smluv</w:t>
      </w:r>
      <w:r>
        <w:rPr>
          <w:rFonts w:ascii="Verdana" w:hAnsi="Verdana"/>
          <w:i/>
          <w:sz w:val="16"/>
          <w:szCs w:val="16"/>
        </w:rPr>
        <w:t>)</w:t>
      </w:r>
      <w:r w:rsidRPr="006A00D6">
        <w:rPr>
          <w:rFonts w:ascii="Verdana" w:hAnsi="Verdana"/>
          <w:i/>
          <w:sz w:val="16"/>
          <w:szCs w:val="16"/>
        </w:rPr>
        <w:t xml:space="preserve">, zajistí </w:t>
      </w:r>
      <w:r>
        <w:rPr>
          <w:rFonts w:ascii="Verdana" w:hAnsi="Verdana"/>
          <w:i/>
          <w:sz w:val="16"/>
          <w:szCs w:val="16"/>
        </w:rPr>
        <w:t>O</w:t>
      </w:r>
      <w:r w:rsidRPr="006A00D6">
        <w:rPr>
          <w:rFonts w:ascii="Verdana" w:hAnsi="Verdana"/>
          <w:i/>
          <w:sz w:val="16"/>
          <w:szCs w:val="16"/>
        </w:rPr>
        <w:t>bjednatel</w:t>
      </w:r>
      <w:r w:rsidR="009D7388" w:rsidRPr="00241981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</w:t>
      </w:r>
      <w:r w:rsidR="00BD3CE3" w:rsidRPr="00241981">
        <w:rPr>
          <w:rFonts w:ascii="Verdana" w:hAnsi="Verdana"/>
          <w:b/>
          <w:i/>
          <w:sz w:val="16"/>
          <w:szCs w:val="16"/>
        </w:rPr>
        <w:t>I</w:t>
      </w:r>
      <w:r w:rsidRPr="00241981">
        <w:rPr>
          <w:rFonts w:ascii="Verdana" w:hAnsi="Verdana"/>
          <w:b/>
          <w:i/>
          <w:sz w:val="16"/>
          <w:szCs w:val="16"/>
        </w:rPr>
        <w:t>V.4.</w:t>
      </w:r>
      <w:r w:rsidRPr="00241981">
        <w:rPr>
          <w:rFonts w:ascii="Verdana" w:hAnsi="Verdana"/>
          <w:i/>
          <w:sz w:val="16"/>
          <w:szCs w:val="16"/>
        </w:rPr>
        <w:tab/>
        <w:t>Nedílnou součástí smlouvy jsou tyto přílohy:</w:t>
      </w:r>
    </w:p>
    <w:p w:rsidR="00EE6C04" w:rsidRPr="00241981" w:rsidRDefault="00EE6C04" w:rsidP="00EE6C04">
      <w:pPr>
        <w:tabs>
          <w:tab w:val="left" w:pos="2127"/>
        </w:tabs>
        <w:spacing w:before="60"/>
        <w:ind w:left="2127" w:hanging="1418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 xml:space="preserve">Příloha číslo </w:t>
      </w:r>
      <w:r w:rsidR="006B7A0C">
        <w:rPr>
          <w:rFonts w:ascii="Verdana" w:hAnsi="Verdana"/>
          <w:i/>
          <w:sz w:val="16"/>
          <w:szCs w:val="16"/>
        </w:rPr>
        <w:t>1</w:t>
      </w:r>
      <w:r w:rsidRPr="00241981">
        <w:rPr>
          <w:rFonts w:ascii="Verdana" w:hAnsi="Verdana"/>
          <w:i/>
          <w:sz w:val="16"/>
          <w:szCs w:val="16"/>
        </w:rPr>
        <w:tab/>
      </w:r>
      <w:r w:rsidRPr="00241981">
        <w:rPr>
          <w:rFonts w:ascii="Verdana" w:hAnsi="Verdana"/>
          <w:i/>
          <w:caps/>
          <w:sz w:val="16"/>
          <w:szCs w:val="16"/>
        </w:rPr>
        <w:t>Zadávací dokumentace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  <w:r w:rsidR="00D5201B">
        <w:rPr>
          <w:rFonts w:ascii="Verdana" w:hAnsi="Verdana"/>
          <w:i/>
          <w:sz w:val="16"/>
          <w:szCs w:val="16"/>
        </w:rPr>
        <w:t>(</w:t>
      </w:r>
      <w:r w:rsidR="00D5201B" w:rsidRPr="00D5201B">
        <w:rPr>
          <w:rFonts w:ascii="Verdana" w:hAnsi="Verdana"/>
          <w:i/>
          <w:sz w:val="16"/>
          <w:szCs w:val="16"/>
        </w:rPr>
        <w:t>uložen</w:t>
      </w:r>
      <w:r w:rsidR="00D5201B">
        <w:rPr>
          <w:rFonts w:ascii="Verdana" w:hAnsi="Verdana"/>
          <w:i/>
          <w:sz w:val="16"/>
          <w:szCs w:val="16"/>
        </w:rPr>
        <w:t>a</w:t>
      </w:r>
      <w:r w:rsidR="00D5201B" w:rsidRPr="00D5201B">
        <w:rPr>
          <w:rFonts w:ascii="Verdana" w:hAnsi="Verdana"/>
          <w:i/>
          <w:sz w:val="16"/>
          <w:szCs w:val="16"/>
        </w:rPr>
        <w:t xml:space="preserve"> v archívu Objednatele a </w:t>
      </w:r>
      <w:r w:rsidR="00D5201B">
        <w:rPr>
          <w:rFonts w:ascii="Verdana" w:hAnsi="Verdana"/>
          <w:i/>
          <w:sz w:val="16"/>
          <w:szCs w:val="16"/>
        </w:rPr>
        <w:t>D</w:t>
      </w:r>
      <w:r w:rsidR="00D5201B" w:rsidRPr="00D5201B">
        <w:rPr>
          <w:rFonts w:ascii="Verdana" w:hAnsi="Verdana"/>
          <w:i/>
          <w:sz w:val="16"/>
          <w:szCs w:val="16"/>
        </w:rPr>
        <w:t>odavatele</w:t>
      </w:r>
      <w:r w:rsidR="00D5201B">
        <w:rPr>
          <w:rFonts w:ascii="Verdana" w:hAnsi="Verdana"/>
          <w:i/>
          <w:sz w:val="16"/>
          <w:szCs w:val="16"/>
        </w:rPr>
        <w:t>)</w:t>
      </w:r>
    </w:p>
    <w:p w:rsidR="00EE6C04" w:rsidRPr="00241981" w:rsidRDefault="00EE6C04" w:rsidP="00EE6C04">
      <w:pPr>
        <w:tabs>
          <w:tab w:val="left" w:pos="2127"/>
        </w:tabs>
        <w:spacing w:before="60"/>
        <w:ind w:left="2127" w:hanging="1418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 xml:space="preserve">Příloha číslo </w:t>
      </w:r>
      <w:r w:rsidR="006B7A0C">
        <w:rPr>
          <w:rFonts w:ascii="Verdana" w:hAnsi="Verdana"/>
          <w:i/>
          <w:sz w:val="16"/>
          <w:szCs w:val="16"/>
        </w:rPr>
        <w:t>2</w:t>
      </w:r>
      <w:r w:rsidRPr="00241981">
        <w:rPr>
          <w:rFonts w:ascii="Verdana" w:hAnsi="Verdana"/>
          <w:i/>
          <w:sz w:val="16"/>
          <w:szCs w:val="16"/>
        </w:rPr>
        <w:tab/>
        <w:t>NABÍDKA</w:t>
      </w:r>
      <w:r w:rsidR="00D5201B">
        <w:rPr>
          <w:rFonts w:ascii="Verdana" w:hAnsi="Verdana"/>
          <w:i/>
          <w:sz w:val="16"/>
          <w:szCs w:val="16"/>
        </w:rPr>
        <w:t xml:space="preserve"> (</w:t>
      </w:r>
      <w:r w:rsidR="00D5201B" w:rsidRPr="00D5201B">
        <w:rPr>
          <w:rFonts w:ascii="Verdana" w:hAnsi="Verdana"/>
          <w:i/>
          <w:sz w:val="16"/>
          <w:szCs w:val="16"/>
        </w:rPr>
        <w:t>uložen</w:t>
      </w:r>
      <w:r w:rsidR="00D5201B">
        <w:rPr>
          <w:rFonts w:ascii="Verdana" w:hAnsi="Verdana"/>
          <w:i/>
          <w:sz w:val="16"/>
          <w:szCs w:val="16"/>
        </w:rPr>
        <w:t>a</w:t>
      </w:r>
      <w:r w:rsidR="00D5201B" w:rsidRPr="00D5201B">
        <w:rPr>
          <w:rFonts w:ascii="Verdana" w:hAnsi="Verdana"/>
          <w:i/>
          <w:sz w:val="16"/>
          <w:szCs w:val="16"/>
        </w:rPr>
        <w:t xml:space="preserve"> v archívu Objednatele a </w:t>
      </w:r>
      <w:r w:rsidR="00D5201B">
        <w:rPr>
          <w:rFonts w:ascii="Verdana" w:hAnsi="Verdana"/>
          <w:i/>
          <w:sz w:val="16"/>
          <w:szCs w:val="16"/>
        </w:rPr>
        <w:t>D</w:t>
      </w:r>
      <w:r w:rsidR="00D5201B" w:rsidRPr="00D5201B">
        <w:rPr>
          <w:rFonts w:ascii="Verdana" w:hAnsi="Verdana"/>
          <w:i/>
          <w:sz w:val="16"/>
          <w:szCs w:val="16"/>
        </w:rPr>
        <w:t>odavatele</w:t>
      </w:r>
      <w:r w:rsidR="00D5201B">
        <w:rPr>
          <w:rFonts w:ascii="Verdana" w:hAnsi="Verdana"/>
          <w:i/>
          <w:sz w:val="16"/>
          <w:szCs w:val="16"/>
        </w:rPr>
        <w:t>)</w:t>
      </w:r>
    </w:p>
    <w:p w:rsidR="009D7388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</w:t>
      </w:r>
      <w:r w:rsidR="001C09A1" w:rsidRPr="00241981">
        <w:rPr>
          <w:rFonts w:ascii="Verdana" w:hAnsi="Verdana"/>
          <w:b/>
          <w:i/>
          <w:sz w:val="16"/>
          <w:szCs w:val="16"/>
        </w:rPr>
        <w:t>I</w:t>
      </w:r>
      <w:r w:rsidRPr="00241981">
        <w:rPr>
          <w:rFonts w:ascii="Verdana" w:hAnsi="Verdana"/>
          <w:b/>
          <w:i/>
          <w:sz w:val="16"/>
          <w:szCs w:val="16"/>
        </w:rPr>
        <w:t>V.5.</w:t>
      </w:r>
      <w:r w:rsidRPr="00241981">
        <w:rPr>
          <w:rFonts w:ascii="Verdana" w:hAnsi="Verdana"/>
          <w:b/>
          <w:i/>
          <w:sz w:val="16"/>
          <w:szCs w:val="16"/>
        </w:rPr>
        <w:tab/>
      </w:r>
      <w:r w:rsidRPr="00241981">
        <w:rPr>
          <w:rFonts w:ascii="Verdana" w:hAnsi="Verdana"/>
          <w:i/>
          <w:sz w:val="16"/>
          <w:szCs w:val="16"/>
        </w:rPr>
        <w:t xml:space="preserve">Smlouva je vyhotovena ve </w:t>
      </w:r>
      <w:r w:rsidR="00FA41E7">
        <w:rPr>
          <w:rFonts w:ascii="Verdana" w:hAnsi="Verdana"/>
          <w:i/>
          <w:sz w:val="16"/>
          <w:szCs w:val="16"/>
        </w:rPr>
        <w:t>4</w:t>
      </w:r>
      <w:r w:rsidRPr="00241981">
        <w:rPr>
          <w:rFonts w:ascii="Verdana" w:hAnsi="Verdana"/>
          <w:i/>
          <w:sz w:val="16"/>
          <w:szCs w:val="16"/>
        </w:rPr>
        <w:t xml:space="preserve"> stejnopisech, z nichž </w:t>
      </w:r>
      <w:r w:rsidR="00FA41E7">
        <w:rPr>
          <w:rFonts w:ascii="Verdana" w:hAnsi="Verdana"/>
          <w:i/>
          <w:sz w:val="16"/>
          <w:szCs w:val="16"/>
        </w:rPr>
        <w:t>2</w:t>
      </w:r>
      <w:r w:rsidR="00613037" w:rsidRPr="00241981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 xml:space="preserve">obdrží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Pr="00241981">
        <w:rPr>
          <w:rFonts w:ascii="Verdana" w:hAnsi="Verdana"/>
          <w:i/>
          <w:sz w:val="16"/>
          <w:szCs w:val="16"/>
        </w:rPr>
        <w:t xml:space="preserve"> a 2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 xml:space="preserve">. Smluvní strany prohlašují, že </w:t>
      </w:r>
      <w:r w:rsidR="00F70308" w:rsidRPr="00241981">
        <w:rPr>
          <w:rFonts w:ascii="Verdana" w:hAnsi="Verdana"/>
          <w:i/>
          <w:sz w:val="16"/>
          <w:szCs w:val="16"/>
        </w:rPr>
        <w:t>oprávněné osoby</w:t>
      </w:r>
      <w:r w:rsidRPr="00241981">
        <w:rPr>
          <w:rFonts w:ascii="Verdana" w:hAnsi="Verdana"/>
          <w:i/>
          <w:sz w:val="16"/>
          <w:szCs w:val="16"/>
        </w:rPr>
        <w:t xml:space="preserve"> uveden</w:t>
      </w:r>
      <w:r w:rsidR="00F70308" w:rsidRPr="00241981">
        <w:rPr>
          <w:rFonts w:ascii="Verdana" w:hAnsi="Verdana"/>
          <w:i/>
          <w:sz w:val="16"/>
          <w:szCs w:val="16"/>
        </w:rPr>
        <w:t>é</w:t>
      </w:r>
      <w:r w:rsidR="00043AE3">
        <w:rPr>
          <w:rFonts w:ascii="Verdana" w:hAnsi="Verdana"/>
          <w:i/>
          <w:sz w:val="16"/>
          <w:szCs w:val="16"/>
        </w:rPr>
        <w:t xml:space="preserve"> v textu smlouvy jsou zmocněny</w:t>
      </w:r>
      <w:r w:rsidRPr="00241981">
        <w:rPr>
          <w:rFonts w:ascii="Verdana" w:hAnsi="Verdana"/>
          <w:i/>
          <w:sz w:val="16"/>
          <w:szCs w:val="16"/>
        </w:rPr>
        <w:t xml:space="preserve"> k jednání ve smyslu platných předpisů. Změnu </w:t>
      </w:r>
      <w:r w:rsidR="00F70308" w:rsidRPr="00241981">
        <w:rPr>
          <w:rFonts w:ascii="Verdana" w:hAnsi="Verdana"/>
          <w:i/>
          <w:sz w:val="16"/>
          <w:szCs w:val="16"/>
        </w:rPr>
        <w:t>oprávněných osob</w:t>
      </w:r>
      <w:r w:rsidRPr="00241981">
        <w:rPr>
          <w:rFonts w:ascii="Verdana" w:hAnsi="Verdana"/>
          <w:i/>
          <w:sz w:val="16"/>
          <w:szCs w:val="16"/>
        </w:rPr>
        <w:t xml:space="preserve"> si smluvní strany vzájemně písemně oznámí.</w:t>
      </w:r>
    </w:p>
    <w:p w:rsidR="00473EE9" w:rsidRPr="00241981" w:rsidRDefault="00473EE9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XIV.</w:t>
      </w:r>
      <w:r>
        <w:rPr>
          <w:rFonts w:ascii="Verdana" w:hAnsi="Verdana"/>
          <w:b/>
          <w:i/>
          <w:sz w:val="16"/>
          <w:szCs w:val="16"/>
        </w:rPr>
        <w:t>6</w:t>
      </w:r>
      <w:r w:rsidRPr="00241981">
        <w:rPr>
          <w:rFonts w:ascii="Verdana" w:hAnsi="Verdana"/>
          <w:b/>
          <w:i/>
          <w:sz w:val="16"/>
          <w:szCs w:val="16"/>
        </w:rPr>
        <w:t>.</w:t>
      </w:r>
      <w:r w:rsidRPr="00241981">
        <w:rPr>
          <w:rFonts w:ascii="Verdana" w:hAnsi="Verdana"/>
          <w:b/>
          <w:i/>
          <w:sz w:val="16"/>
          <w:szCs w:val="16"/>
        </w:rPr>
        <w:tab/>
      </w:r>
      <w:r w:rsidRPr="001E3D9C">
        <w:rPr>
          <w:rFonts w:ascii="Verdana" w:hAnsi="Verdana" w:cs="Arial"/>
          <w:i/>
          <w:sz w:val="16"/>
          <w:szCs w:val="16"/>
        </w:rPr>
        <w:t>Tato smlouva nabývá platnosti dnem podpisu oprávněných zástupců</w:t>
      </w:r>
      <w:r w:rsidRPr="00F31F5B">
        <w:rPr>
          <w:rFonts w:ascii="Verdana" w:hAnsi="Verdana" w:cs="Arial"/>
          <w:i/>
          <w:sz w:val="16"/>
          <w:szCs w:val="16"/>
        </w:rPr>
        <w:t xml:space="preserve"> smluvních stran</w:t>
      </w:r>
      <w:r w:rsidR="005E1B38">
        <w:rPr>
          <w:rFonts w:ascii="Verdana" w:hAnsi="Verdana" w:cs="Arial"/>
          <w:i/>
          <w:sz w:val="16"/>
          <w:szCs w:val="16"/>
        </w:rPr>
        <w:t xml:space="preserve"> </w:t>
      </w:r>
      <w:r w:rsidR="005E1B38" w:rsidRPr="001E3D9C">
        <w:rPr>
          <w:rFonts w:ascii="Verdana" w:hAnsi="Verdana" w:cs="Arial"/>
          <w:i/>
          <w:sz w:val="16"/>
          <w:szCs w:val="16"/>
        </w:rPr>
        <w:t>a účinnosti</w:t>
      </w:r>
      <w:r w:rsidR="005E1B38">
        <w:rPr>
          <w:rFonts w:ascii="Verdana" w:hAnsi="Verdana" w:cs="Arial"/>
          <w:i/>
          <w:sz w:val="16"/>
          <w:szCs w:val="16"/>
        </w:rPr>
        <w:t xml:space="preserve"> okamžikem zveřejnění v Registru smluv</w:t>
      </w:r>
      <w:r w:rsidRPr="00F31F5B">
        <w:rPr>
          <w:rFonts w:ascii="Verdana" w:hAnsi="Verdana" w:cs="Arial"/>
          <w:i/>
          <w:sz w:val="16"/>
          <w:szCs w:val="16"/>
        </w:rPr>
        <w:t>.</w:t>
      </w:r>
    </w:p>
    <w:p w:rsidR="001C09A1" w:rsidRPr="00473EE9" w:rsidRDefault="001C09A1" w:rsidP="00473EE9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XIV.</w:t>
      </w:r>
      <w:r w:rsidR="00473EE9">
        <w:rPr>
          <w:rFonts w:ascii="Verdana" w:hAnsi="Verdana"/>
          <w:b/>
          <w:i/>
          <w:sz w:val="16"/>
          <w:szCs w:val="16"/>
        </w:rPr>
        <w:t>7</w:t>
      </w:r>
      <w:r w:rsidRPr="00241981">
        <w:rPr>
          <w:rFonts w:ascii="Verdana" w:hAnsi="Verdana"/>
          <w:b/>
          <w:i/>
          <w:sz w:val="16"/>
          <w:szCs w:val="16"/>
        </w:rPr>
        <w:t>.</w:t>
      </w:r>
      <w:r w:rsidRPr="00241981">
        <w:rPr>
          <w:rFonts w:ascii="Verdana" w:hAnsi="Verdana"/>
          <w:b/>
          <w:i/>
          <w:sz w:val="16"/>
          <w:szCs w:val="16"/>
        </w:rPr>
        <w:tab/>
      </w:r>
      <w:r w:rsidR="00473EE9" w:rsidRPr="005F61EE">
        <w:rPr>
          <w:rFonts w:ascii="Verdana" w:hAnsi="Verdana" w:cs="Arial"/>
          <w:i/>
          <w:snapToGrid w:val="0"/>
          <w:sz w:val="16"/>
          <w:szCs w:val="16"/>
        </w:rPr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</w:t>
      </w:r>
      <w:r w:rsidR="00473EE9">
        <w:rPr>
          <w:rFonts w:ascii="Verdana" w:hAnsi="Verdana" w:cs="Arial"/>
          <w:i/>
          <w:snapToGrid w:val="0"/>
          <w:sz w:val="16"/>
          <w:szCs w:val="16"/>
        </w:rPr>
        <w:t>.</w:t>
      </w:r>
    </w:p>
    <w:p w:rsidR="00473EE9" w:rsidRPr="00241981" w:rsidRDefault="00473EE9" w:rsidP="001C09A1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XIV.8</w:t>
      </w:r>
      <w:r w:rsidRPr="00241981">
        <w:rPr>
          <w:rFonts w:ascii="Verdana" w:hAnsi="Verdana"/>
          <w:b/>
          <w:i/>
          <w:sz w:val="16"/>
          <w:szCs w:val="16"/>
        </w:rPr>
        <w:t>.</w:t>
      </w:r>
      <w:r>
        <w:rPr>
          <w:rFonts w:ascii="Verdana" w:hAnsi="Verdana"/>
          <w:b/>
          <w:i/>
          <w:sz w:val="16"/>
          <w:szCs w:val="16"/>
        </w:rPr>
        <w:tab/>
      </w:r>
      <w:r w:rsidRPr="00241981">
        <w:rPr>
          <w:rFonts w:ascii="Verdana" w:hAnsi="Verdana"/>
          <w:i/>
          <w:sz w:val="16"/>
          <w:szCs w:val="16"/>
        </w:rPr>
        <w:t xml:space="preserve">Smluvní strany shodně a </w:t>
      </w:r>
      <w:r w:rsidRPr="00241981">
        <w:rPr>
          <w:rFonts w:ascii="Verdana" w:hAnsi="Verdana"/>
          <w:i/>
          <w:snapToGrid w:val="0"/>
          <w:sz w:val="16"/>
          <w:szCs w:val="16"/>
        </w:rPr>
        <w:t>výslovně</w:t>
      </w:r>
      <w:r w:rsidRPr="00241981">
        <w:rPr>
          <w:rFonts w:ascii="Verdana" w:hAnsi="Verdana"/>
          <w:i/>
          <w:sz w:val="16"/>
          <w:szCs w:val="16"/>
        </w:rPr>
        <w:t xml:space="preserve"> prohlašují, že došlo k dohodě o celém obsahu smlouvy a </w:t>
      </w:r>
      <w:r w:rsidRPr="00241981">
        <w:rPr>
          <w:rFonts w:ascii="Verdana" w:hAnsi="Verdana"/>
          <w:i/>
          <w:snapToGrid w:val="0"/>
          <w:sz w:val="16"/>
          <w:szCs w:val="16"/>
        </w:rPr>
        <w:t>že je jim obsah smlouvy dobře znám v celém jeho rozsahu s tím, že smlouva je projevem jejich vážné, pravé a svobodné vůle</w:t>
      </w:r>
      <w:r w:rsidRPr="00241981">
        <w:rPr>
          <w:rFonts w:ascii="Verdana" w:hAnsi="Verdana"/>
          <w:i/>
          <w:sz w:val="16"/>
          <w:szCs w:val="16"/>
        </w:rPr>
        <w:t>.</w:t>
      </w:r>
      <w:r w:rsidRPr="00241981">
        <w:rPr>
          <w:rFonts w:ascii="Verdana" w:hAnsi="Verdana"/>
          <w:i/>
          <w:snapToGrid w:val="0"/>
          <w:sz w:val="16"/>
          <w:szCs w:val="16"/>
        </w:rPr>
        <w:t xml:space="preserve"> Na důkaz souhlasu připojují smluvní strany své podpisy, jak následuje</w:t>
      </w:r>
      <w:r>
        <w:rPr>
          <w:rFonts w:ascii="Verdana" w:hAnsi="Verdana"/>
          <w:i/>
          <w:snapToGrid w:val="0"/>
          <w:sz w:val="16"/>
          <w:szCs w:val="16"/>
        </w:rPr>
        <w:t>.</w:t>
      </w:r>
    </w:p>
    <w:p w:rsidR="00F70308" w:rsidRPr="00241981" w:rsidRDefault="00F70308" w:rsidP="0004318A">
      <w:pPr>
        <w:pStyle w:val="Import3"/>
        <w:spacing w:before="120" w:line="240" w:lineRule="auto"/>
        <w:rPr>
          <w:rFonts w:ascii="Verdana" w:hAnsi="Verdana"/>
          <w:b/>
          <w:i/>
          <w:sz w:val="16"/>
          <w:szCs w:val="16"/>
        </w:rPr>
      </w:pPr>
    </w:p>
    <w:p w:rsidR="007E2406" w:rsidRPr="00241981" w:rsidRDefault="008B7900" w:rsidP="00B426C7">
      <w:pPr>
        <w:pStyle w:val="Import3"/>
        <w:spacing w:before="240" w:line="240" w:lineRule="auto"/>
        <w:rPr>
          <w:rFonts w:ascii="Verdana" w:hAnsi="Verdana"/>
          <w:b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 Praze dne …………………… 20</w:t>
      </w:r>
      <w:r w:rsidR="005E1B38">
        <w:rPr>
          <w:rFonts w:ascii="Verdana" w:hAnsi="Verdana"/>
          <w:b/>
          <w:i/>
          <w:sz w:val="16"/>
          <w:szCs w:val="16"/>
        </w:rPr>
        <w:t>20</w:t>
      </w:r>
      <w:r w:rsidR="007B6720" w:rsidRPr="00241981">
        <w:rPr>
          <w:rFonts w:ascii="Verdana" w:hAnsi="Verdana"/>
          <w:b/>
          <w:i/>
          <w:sz w:val="16"/>
          <w:szCs w:val="16"/>
        </w:rPr>
        <w:tab/>
      </w:r>
      <w:r w:rsidR="007B6720" w:rsidRPr="00241981">
        <w:rPr>
          <w:rFonts w:ascii="Verdana" w:hAnsi="Verdana"/>
          <w:b/>
          <w:i/>
          <w:sz w:val="16"/>
          <w:szCs w:val="16"/>
        </w:rPr>
        <w:tab/>
      </w:r>
      <w:r w:rsidR="004355CC" w:rsidRPr="00241981">
        <w:rPr>
          <w:rFonts w:ascii="Verdana" w:hAnsi="Verdana"/>
          <w:b/>
          <w:i/>
          <w:sz w:val="16"/>
          <w:szCs w:val="16"/>
        </w:rPr>
        <w:tab/>
      </w:r>
      <w:r w:rsidR="00C90596" w:rsidRPr="00241981">
        <w:rPr>
          <w:rFonts w:ascii="Verdana" w:hAnsi="Verdana"/>
          <w:b/>
          <w:i/>
          <w:sz w:val="16"/>
          <w:szCs w:val="16"/>
        </w:rPr>
        <w:t xml:space="preserve">          </w:t>
      </w:r>
      <w:r w:rsidR="00971890">
        <w:rPr>
          <w:rFonts w:ascii="Verdana" w:hAnsi="Verdana"/>
          <w:b/>
          <w:i/>
          <w:sz w:val="16"/>
          <w:szCs w:val="16"/>
        </w:rPr>
        <w:t xml:space="preserve">      </w:t>
      </w:r>
      <w:r w:rsidR="00C90596" w:rsidRPr="00241981">
        <w:rPr>
          <w:rFonts w:ascii="Verdana" w:hAnsi="Verdana"/>
          <w:b/>
          <w:i/>
          <w:sz w:val="16"/>
          <w:szCs w:val="16"/>
        </w:rPr>
        <w:t xml:space="preserve">    </w:t>
      </w:r>
      <w:r w:rsidR="007E2406" w:rsidRPr="00241981">
        <w:rPr>
          <w:rFonts w:ascii="Verdana" w:hAnsi="Verdana"/>
          <w:b/>
          <w:i/>
          <w:sz w:val="16"/>
          <w:szCs w:val="16"/>
        </w:rPr>
        <w:t xml:space="preserve">V </w:t>
      </w:r>
      <w:r w:rsidR="007E2406" w:rsidRPr="00D5201B">
        <w:rPr>
          <w:rFonts w:ascii="Verdana" w:hAnsi="Verdana"/>
          <w:b/>
          <w:i/>
          <w:sz w:val="16"/>
          <w:szCs w:val="16"/>
          <w:highlight w:val="yellow"/>
        </w:rPr>
        <w:t>………….</w:t>
      </w:r>
      <w:r w:rsidR="007E2406" w:rsidRPr="00241981">
        <w:rPr>
          <w:rFonts w:ascii="Verdana" w:hAnsi="Verdana"/>
          <w:b/>
          <w:i/>
          <w:sz w:val="16"/>
          <w:szCs w:val="16"/>
        </w:rPr>
        <w:t xml:space="preserve"> </w:t>
      </w:r>
      <w:r w:rsidRPr="00241981">
        <w:rPr>
          <w:rFonts w:ascii="Verdana" w:hAnsi="Verdana"/>
          <w:b/>
          <w:i/>
          <w:sz w:val="16"/>
          <w:szCs w:val="16"/>
        </w:rPr>
        <w:t xml:space="preserve">dne </w:t>
      </w:r>
      <w:r w:rsidRPr="00D5201B">
        <w:rPr>
          <w:rFonts w:ascii="Verdana" w:hAnsi="Verdana"/>
          <w:b/>
          <w:i/>
          <w:sz w:val="16"/>
          <w:szCs w:val="16"/>
          <w:highlight w:val="yellow"/>
        </w:rPr>
        <w:t>……………………</w:t>
      </w:r>
      <w:r w:rsidRPr="00241981">
        <w:rPr>
          <w:rFonts w:ascii="Verdana" w:hAnsi="Verdana"/>
          <w:b/>
          <w:i/>
          <w:sz w:val="16"/>
          <w:szCs w:val="16"/>
        </w:rPr>
        <w:t xml:space="preserve">  20</w:t>
      </w:r>
      <w:r w:rsidR="005E1B38">
        <w:rPr>
          <w:rFonts w:ascii="Verdana" w:hAnsi="Verdana"/>
          <w:b/>
          <w:i/>
          <w:sz w:val="16"/>
          <w:szCs w:val="16"/>
        </w:rPr>
        <w:t>20</w:t>
      </w:r>
    </w:p>
    <w:p w:rsidR="00665EA0" w:rsidRDefault="00665EA0" w:rsidP="007E2406">
      <w:pPr>
        <w:pStyle w:val="Import0"/>
        <w:spacing w:line="240" w:lineRule="auto"/>
        <w:rPr>
          <w:rFonts w:ascii="Verdana" w:hAnsi="Verdana"/>
          <w:i/>
          <w:sz w:val="16"/>
          <w:szCs w:val="16"/>
        </w:rPr>
      </w:pPr>
    </w:p>
    <w:p w:rsidR="00C855F1" w:rsidRPr="00241981" w:rsidRDefault="00C855F1" w:rsidP="007E2406">
      <w:pPr>
        <w:pStyle w:val="Import0"/>
        <w:spacing w:line="240" w:lineRule="auto"/>
        <w:rPr>
          <w:rFonts w:ascii="Verdana" w:hAnsi="Verdana"/>
          <w:i/>
          <w:sz w:val="16"/>
          <w:szCs w:val="16"/>
        </w:rPr>
      </w:pPr>
    </w:p>
    <w:p w:rsidR="00C855F1" w:rsidRPr="00241981" w:rsidRDefault="00C855F1" w:rsidP="007E2406">
      <w:pPr>
        <w:pStyle w:val="Import0"/>
        <w:spacing w:line="240" w:lineRule="auto"/>
        <w:rPr>
          <w:rFonts w:ascii="Verdana" w:hAnsi="Verdana"/>
          <w:i/>
          <w:sz w:val="16"/>
          <w:szCs w:val="16"/>
        </w:rPr>
      </w:pPr>
    </w:p>
    <w:p w:rsidR="007E2406" w:rsidRPr="00241981" w:rsidRDefault="007E2406" w:rsidP="007E2406">
      <w:pPr>
        <w:pStyle w:val="Import0"/>
        <w:spacing w:line="240" w:lineRule="auto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___</w:t>
      </w:r>
      <w:r w:rsidR="00296361" w:rsidRPr="00241981">
        <w:rPr>
          <w:rFonts w:ascii="Verdana" w:hAnsi="Verdana"/>
          <w:i/>
          <w:sz w:val="16"/>
          <w:szCs w:val="16"/>
        </w:rPr>
        <w:t>________</w:t>
      </w:r>
      <w:r w:rsidRPr="00241981">
        <w:rPr>
          <w:rFonts w:ascii="Verdana" w:hAnsi="Verdana"/>
          <w:i/>
          <w:sz w:val="16"/>
          <w:szCs w:val="16"/>
        </w:rPr>
        <w:t>__________________</w:t>
      </w:r>
      <w:r w:rsidRPr="00241981">
        <w:rPr>
          <w:rFonts w:ascii="Verdana" w:hAnsi="Verdana"/>
          <w:i/>
          <w:sz w:val="16"/>
          <w:szCs w:val="16"/>
        </w:rPr>
        <w:tab/>
      </w:r>
      <w:r w:rsidRPr="00241981">
        <w:rPr>
          <w:rFonts w:ascii="Verdana" w:hAnsi="Verdana"/>
          <w:i/>
          <w:sz w:val="16"/>
          <w:szCs w:val="16"/>
        </w:rPr>
        <w:tab/>
      </w:r>
      <w:r w:rsidR="00665EA0">
        <w:rPr>
          <w:rFonts w:ascii="Verdana" w:hAnsi="Verdana"/>
          <w:i/>
          <w:sz w:val="16"/>
          <w:szCs w:val="16"/>
        </w:rPr>
        <w:t xml:space="preserve"> </w:t>
      </w:r>
      <w:r w:rsidR="00665EA0">
        <w:rPr>
          <w:rFonts w:ascii="Verdana" w:hAnsi="Verdana"/>
          <w:i/>
          <w:sz w:val="16"/>
          <w:szCs w:val="16"/>
        </w:rPr>
        <w:tab/>
        <w:t xml:space="preserve">     </w:t>
      </w:r>
      <w:r w:rsidR="00665EA0">
        <w:rPr>
          <w:rFonts w:ascii="Verdana" w:hAnsi="Verdana"/>
          <w:i/>
          <w:sz w:val="16"/>
          <w:szCs w:val="16"/>
        </w:rPr>
        <w:tab/>
      </w:r>
      <w:r w:rsidR="00665EA0">
        <w:rPr>
          <w:rFonts w:ascii="Verdana" w:hAnsi="Verdana"/>
          <w:i/>
          <w:sz w:val="16"/>
          <w:szCs w:val="16"/>
        </w:rPr>
        <w:tab/>
      </w:r>
      <w:r w:rsidR="00296361" w:rsidRPr="00241981">
        <w:rPr>
          <w:rFonts w:ascii="Verdana" w:hAnsi="Verdana"/>
          <w:i/>
          <w:sz w:val="16"/>
          <w:szCs w:val="16"/>
        </w:rPr>
        <w:tab/>
      </w:r>
      <w:r w:rsidR="00296361" w:rsidRPr="00241981">
        <w:rPr>
          <w:rFonts w:ascii="Verdana" w:hAnsi="Verdana"/>
          <w:i/>
          <w:sz w:val="16"/>
          <w:szCs w:val="16"/>
        </w:rPr>
        <w:tab/>
      </w:r>
      <w:r w:rsidR="00296361" w:rsidRPr="00241981">
        <w:rPr>
          <w:rFonts w:ascii="Verdana" w:hAnsi="Verdana"/>
          <w:i/>
          <w:sz w:val="16"/>
          <w:szCs w:val="16"/>
        </w:rPr>
        <w:tab/>
      </w:r>
      <w:r w:rsidR="00296361" w:rsidRPr="00241981">
        <w:rPr>
          <w:rFonts w:ascii="Verdana" w:hAnsi="Verdana"/>
          <w:i/>
          <w:sz w:val="16"/>
          <w:szCs w:val="16"/>
        </w:rPr>
        <w:tab/>
      </w:r>
      <w:r w:rsidRPr="00241981">
        <w:rPr>
          <w:rFonts w:ascii="Verdana" w:hAnsi="Verdana"/>
          <w:i/>
          <w:sz w:val="16"/>
          <w:szCs w:val="16"/>
        </w:rPr>
        <w:t xml:space="preserve"> </w:t>
      </w:r>
      <w:r w:rsidR="00C90596" w:rsidRPr="00241981">
        <w:rPr>
          <w:rFonts w:ascii="Verdana" w:hAnsi="Verdana"/>
          <w:i/>
          <w:sz w:val="16"/>
          <w:szCs w:val="16"/>
        </w:rPr>
        <w:tab/>
        <w:t xml:space="preserve">         </w:t>
      </w:r>
      <w:r w:rsidR="0004318A" w:rsidRPr="00241981">
        <w:rPr>
          <w:rFonts w:ascii="Verdana" w:hAnsi="Verdana"/>
          <w:i/>
          <w:sz w:val="16"/>
          <w:szCs w:val="16"/>
        </w:rPr>
        <w:t xml:space="preserve"> </w:t>
      </w:r>
      <w:r w:rsidRPr="00D5201B">
        <w:rPr>
          <w:rFonts w:ascii="Verdana" w:hAnsi="Verdana"/>
          <w:i/>
          <w:sz w:val="16"/>
          <w:szCs w:val="16"/>
          <w:highlight w:val="yellow"/>
        </w:rPr>
        <w:t>__________</w:t>
      </w:r>
      <w:r w:rsidR="00296361" w:rsidRPr="00D5201B">
        <w:rPr>
          <w:rFonts w:ascii="Verdana" w:hAnsi="Verdana"/>
          <w:i/>
          <w:sz w:val="16"/>
          <w:szCs w:val="16"/>
          <w:highlight w:val="yellow"/>
        </w:rPr>
        <w:t>__</w:t>
      </w:r>
      <w:r w:rsidR="00C90596" w:rsidRPr="00D5201B">
        <w:rPr>
          <w:rFonts w:ascii="Verdana" w:hAnsi="Verdana"/>
          <w:i/>
          <w:sz w:val="16"/>
          <w:szCs w:val="16"/>
          <w:highlight w:val="yellow"/>
        </w:rPr>
        <w:t>__</w:t>
      </w:r>
      <w:r w:rsidR="00296361" w:rsidRPr="00D5201B">
        <w:rPr>
          <w:rFonts w:ascii="Verdana" w:hAnsi="Verdana"/>
          <w:i/>
          <w:sz w:val="16"/>
          <w:szCs w:val="16"/>
          <w:highlight w:val="yellow"/>
        </w:rPr>
        <w:t>_______</w:t>
      </w:r>
      <w:r w:rsidRPr="00D5201B">
        <w:rPr>
          <w:rFonts w:ascii="Verdana" w:hAnsi="Verdana"/>
          <w:i/>
          <w:sz w:val="16"/>
          <w:szCs w:val="16"/>
          <w:highlight w:val="yellow"/>
        </w:rPr>
        <w:t>___________</w:t>
      </w:r>
    </w:p>
    <w:p w:rsidR="007E2406" w:rsidRPr="00241981" w:rsidRDefault="007E2406" w:rsidP="007E2406">
      <w:pPr>
        <w:pStyle w:val="Import16"/>
        <w:spacing w:line="240" w:lineRule="auto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 xml:space="preserve">              </w:t>
      </w:r>
      <w:r w:rsidR="00EE16CA" w:rsidRPr="00241981">
        <w:rPr>
          <w:rFonts w:ascii="Verdana" w:hAnsi="Verdana"/>
          <w:i/>
          <w:sz w:val="16"/>
          <w:szCs w:val="16"/>
        </w:rPr>
        <w:t xml:space="preserve">  </w:t>
      </w:r>
      <w:r w:rsidRPr="00241981">
        <w:rPr>
          <w:rFonts w:ascii="Verdana" w:hAnsi="Verdana"/>
          <w:i/>
          <w:sz w:val="16"/>
          <w:szCs w:val="16"/>
        </w:rPr>
        <w:t xml:space="preserve">za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5D6009" w:rsidRPr="00241981">
        <w:rPr>
          <w:rFonts w:ascii="Verdana" w:hAnsi="Verdana"/>
          <w:i/>
          <w:sz w:val="16"/>
          <w:szCs w:val="16"/>
        </w:rPr>
        <w:t>e</w:t>
      </w:r>
      <w:r w:rsidRPr="00241981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665EA0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 xml:space="preserve"> za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5D6009" w:rsidRPr="00241981">
        <w:rPr>
          <w:rFonts w:ascii="Verdana" w:hAnsi="Verdana"/>
          <w:i/>
          <w:sz w:val="16"/>
          <w:szCs w:val="16"/>
        </w:rPr>
        <w:t>e</w:t>
      </w:r>
    </w:p>
    <w:p w:rsidR="00EE16CA" w:rsidRPr="00241981" w:rsidRDefault="00EE16CA" w:rsidP="00C90596">
      <w:pPr>
        <w:pStyle w:val="Import16"/>
        <w:spacing w:before="60" w:line="240" w:lineRule="auto"/>
        <w:rPr>
          <w:rFonts w:ascii="Verdana" w:hAnsi="Verdana"/>
          <w:b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 xml:space="preserve">  </w:t>
      </w:r>
      <w:r w:rsidR="00C90596" w:rsidRPr="00241981">
        <w:rPr>
          <w:rFonts w:ascii="Verdana" w:hAnsi="Verdana"/>
          <w:b/>
          <w:i/>
          <w:sz w:val="16"/>
          <w:szCs w:val="16"/>
        </w:rPr>
        <w:t xml:space="preserve">       </w:t>
      </w:r>
      <w:r w:rsidR="0087418C">
        <w:rPr>
          <w:rFonts w:ascii="Verdana" w:hAnsi="Verdana"/>
          <w:b/>
          <w:i/>
          <w:sz w:val="16"/>
          <w:szCs w:val="16"/>
        </w:rPr>
        <w:t xml:space="preserve">Mgr. </w:t>
      </w:r>
      <w:r w:rsidR="005E1B38">
        <w:rPr>
          <w:rFonts w:ascii="Verdana" w:hAnsi="Verdana"/>
          <w:b/>
          <w:i/>
          <w:sz w:val="16"/>
          <w:szCs w:val="16"/>
        </w:rPr>
        <w:t>Ludmila Tomešová</w:t>
      </w:r>
      <w:r w:rsidR="00665EA0">
        <w:rPr>
          <w:rFonts w:ascii="Verdana" w:hAnsi="Verdana"/>
          <w:b/>
          <w:i/>
          <w:sz w:val="16"/>
          <w:szCs w:val="16"/>
        </w:rPr>
        <w:tab/>
        <w:t xml:space="preserve">       </w:t>
      </w:r>
      <w:r w:rsidRPr="00D5201B">
        <w:rPr>
          <w:rFonts w:ascii="Verdana" w:hAnsi="Verdana"/>
          <w:b/>
          <w:i/>
          <w:sz w:val="16"/>
          <w:szCs w:val="16"/>
          <w:highlight w:val="yellow"/>
        </w:rPr>
        <w:t>…………………………………………</w:t>
      </w:r>
      <w:proofErr w:type="gramStart"/>
      <w:r w:rsidRPr="00D5201B">
        <w:rPr>
          <w:rFonts w:ascii="Verdana" w:hAnsi="Verdana"/>
          <w:b/>
          <w:i/>
          <w:sz w:val="16"/>
          <w:szCs w:val="16"/>
          <w:highlight w:val="yellow"/>
        </w:rPr>
        <w:t>…….</w:t>
      </w:r>
      <w:proofErr w:type="gramEnd"/>
      <w:r w:rsidRPr="00D5201B">
        <w:rPr>
          <w:rFonts w:ascii="Verdana" w:hAnsi="Verdana"/>
          <w:b/>
          <w:i/>
          <w:sz w:val="16"/>
          <w:szCs w:val="16"/>
          <w:highlight w:val="yellow"/>
        </w:rPr>
        <w:t>.</w:t>
      </w:r>
    </w:p>
    <w:p w:rsidR="00411CF4" w:rsidRPr="00AC3FE5" w:rsidRDefault="002F007D" w:rsidP="00AC3FE5">
      <w:pPr>
        <w:pStyle w:val="Import16"/>
        <w:spacing w:before="60" w:line="24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</w:t>
      </w:r>
      <w:r w:rsidR="0087418C">
        <w:rPr>
          <w:rFonts w:ascii="Verdana" w:hAnsi="Verdana"/>
          <w:i/>
          <w:sz w:val="16"/>
          <w:szCs w:val="16"/>
        </w:rPr>
        <w:t xml:space="preserve">      </w:t>
      </w:r>
      <w:r w:rsidR="003529F6">
        <w:rPr>
          <w:rFonts w:ascii="Verdana" w:hAnsi="Verdana"/>
          <w:i/>
          <w:sz w:val="16"/>
          <w:szCs w:val="16"/>
        </w:rPr>
        <w:t xml:space="preserve"> </w:t>
      </w:r>
      <w:r w:rsidR="00C90596" w:rsidRPr="00241981">
        <w:rPr>
          <w:rFonts w:ascii="Verdana" w:hAnsi="Verdana"/>
          <w:i/>
          <w:sz w:val="16"/>
          <w:szCs w:val="16"/>
        </w:rPr>
        <w:t xml:space="preserve"> </w:t>
      </w:r>
      <w:r w:rsidR="005E1B38">
        <w:rPr>
          <w:rFonts w:ascii="Verdana" w:hAnsi="Verdana"/>
          <w:i/>
          <w:sz w:val="16"/>
          <w:szCs w:val="16"/>
        </w:rPr>
        <w:t xml:space="preserve">pověřená </w:t>
      </w:r>
      <w:r w:rsidR="0087418C">
        <w:rPr>
          <w:rFonts w:ascii="Verdana" w:hAnsi="Verdana"/>
          <w:i/>
          <w:sz w:val="16"/>
          <w:szCs w:val="16"/>
        </w:rPr>
        <w:t>ředitel</w:t>
      </w:r>
      <w:r w:rsidR="005E1B38">
        <w:rPr>
          <w:rFonts w:ascii="Verdana" w:hAnsi="Verdana"/>
          <w:i/>
          <w:sz w:val="16"/>
          <w:szCs w:val="16"/>
        </w:rPr>
        <w:t>ka</w:t>
      </w:r>
      <w:r w:rsidR="00665EA0">
        <w:rPr>
          <w:rFonts w:ascii="Verdana" w:hAnsi="Verdana"/>
          <w:i/>
          <w:sz w:val="16"/>
          <w:szCs w:val="16"/>
        </w:rPr>
        <w:tab/>
      </w:r>
      <w:r w:rsidR="00665EA0">
        <w:rPr>
          <w:rFonts w:ascii="Verdana" w:hAnsi="Verdana"/>
          <w:i/>
          <w:sz w:val="16"/>
          <w:szCs w:val="16"/>
        </w:rPr>
        <w:tab/>
        <w:t xml:space="preserve"> </w:t>
      </w:r>
      <w:r w:rsidR="00C90596" w:rsidRPr="00241981">
        <w:rPr>
          <w:rFonts w:ascii="Verdana" w:hAnsi="Verdana"/>
          <w:i/>
          <w:sz w:val="16"/>
          <w:szCs w:val="16"/>
        </w:rPr>
        <w:t xml:space="preserve">  </w:t>
      </w:r>
      <w:r w:rsidR="00EE16CA" w:rsidRPr="00241981">
        <w:rPr>
          <w:rFonts w:ascii="Verdana" w:hAnsi="Verdana"/>
          <w:i/>
          <w:sz w:val="16"/>
          <w:szCs w:val="16"/>
        </w:rPr>
        <w:t>……………………………………………………………….</w:t>
      </w:r>
    </w:p>
    <w:sectPr w:rsidR="00411CF4" w:rsidRPr="00AC3FE5" w:rsidSect="00B426C7">
      <w:headerReference w:type="default" r:id="rId9"/>
      <w:footerReference w:type="default" r:id="rId10"/>
      <w:pgSz w:w="11907" w:h="16840" w:code="9"/>
      <w:pgMar w:top="1134" w:right="1134" w:bottom="1134" w:left="1134" w:header="567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9E" w:rsidRDefault="00C16D9E">
      <w:r>
        <w:separator/>
      </w:r>
    </w:p>
  </w:endnote>
  <w:endnote w:type="continuationSeparator" w:id="0">
    <w:p w:rsidR="00C16D9E" w:rsidRDefault="00C1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D2" w:rsidRDefault="004862D2" w:rsidP="0036656A">
    <w:pPr>
      <w:pStyle w:val="Zpat"/>
      <w:rPr>
        <w:rFonts w:ascii="Verdana" w:hAnsi="Verdana"/>
        <w:b/>
        <w:i/>
        <w:color w:val="333399"/>
        <w:sz w:val="16"/>
        <w:szCs w:val="16"/>
      </w:rPr>
    </w:pPr>
  </w:p>
  <w:p w:rsidR="004862D2" w:rsidRPr="00DE2EDA" w:rsidRDefault="004862D2" w:rsidP="00DE2EDA">
    <w:pPr>
      <w:pStyle w:val="Zpat"/>
      <w:pBdr>
        <w:top w:val="thinThickSmallGap" w:sz="12" w:space="5" w:color="0000CC"/>
      </w:pBdr>
      <w:spacing w:before="120"/>
      <w:jc w:val="center"/>
      <w:rPr>
        <w:sz w:val="14"/>
        <w:szCs w:val="14"/>
      </w:rPr>
    </w:pPr>
    <w:r w:rsidRPr="00DE2EDA">
      <w:rPr>
        <w:rFonts w:ascii="Verdana" w:hAnsi="Verdana"/>
        <w:b/>
        <w:i/>
        <w:color w:val="333399"/>
        <w:sz w:val="14"/>
        <w:szCs w:val="14"/>
      </w:rPr>
      <w:t xml:space="preserve">za </w:t>
    </w:r>
    <w:r>
      <w:rPr>
        <w:rFonts w:ascii="Verdana" w:hAnsi="Verdana"/>
        <w:b/>
        <w:i/>
        <w:color w:val="333399"/>
        <w:sz w:val="14"/>
        <w:szCs w:val="14"/>
      </w:rPr>
      <w:t>Objednatele</w:t>
    </w:r>
    <w:r w:rsidRPr="00DE2EDA">
      <w:rPr>
        <w:rFonts w:ascii="Verdana" w:hAnsi="Verdana"/>
        <w:b/>
        <w:i/>
        <w:color w:val="333399"/>
        <w:sz w:val="14"/>
        <w:szCs w:val="14"/>
      </w:rPr>
      <w:t xml:space="preserve">                       </w:t>
    </w:r>
    <w:r w:rsidR="00971890">
      <w:rPr>
        <w:rFonts w:ascii="Verdana" w:hAnsi="Verdana"/>
        <w:b/>
        <w:i/>
        <w:color w:val="333399"/>
        <w:sz w:val="14"/>
        <w:szCs w:val="14"/>
      </w:rPr>
      <w:t xml:space="preserve">    </w:t>
    </w:r>
    <w:r w:rsidRPr="00DE2EDA">
      <w:rPr>
        <w:rFonts w:ascii="Verdana" w:hAnsi="Verdana"/>
        <w:b/>
        <w:i/>
        <w:color w:val="333399"/>
        <w:sz w:val="14"/>
        <w:szCs w:val="14"/>
      </w:rPr>
      <w:t xml:space="preserve">                 </w:t>
    </w:r>
    <w:r w:rsidR="00971890">
      <w:rPr>
        <w:rFonts w:ascii="Verdana" w:hAnsi="Verdana"/>
        <w:b/>
        <w:i/>
        <w:color w:val="333399"/>
        <w:sz w:val="14"/>
        <w:szCs w:val="14"/>
      </w:rPr>
      <w:t xml:space="preserve">   </w:t>
    </w:r>
    <w:r w:rsidRPr="00DE2EDA">
      <w:rPr>
        <w:rFonts w:ascii="Verdana" w:hAnsi="Verdana"/>
        <w:b/>
        <w:i/>
        <w:color w:val="333399"/>
        <w:sz w:val="14"/>
        <w:szCs w:val="14"/>
      </w:rPr>
      <w:t xml:space="preserve">  </w:t>
    </w:r>
    <w:r w:rsidR="00971890">
      <w:rPr>
        <w:rFonts w:ascii="Verdana" w:hAnsi="Verdana"/>
        <w:b/>
        <w:i/>
        <w:color w:val="333399"/>
        <w:sz w:val="14"/>
        <w:szCs w:val="14"/>
      </w:rPr>
      <w:t xml:space="preserve"> </w:t>
    </w:r>
    <w:r w:rsidRPr="00DE2EDA">
      <w:rPr>
        <w:rFonts w:ascii="Verdana" w:hAnsi="Verdana"/>
        <w:b/>
        <w:i/>
        <w:color w:val="333399"/>
        <w:sz w:val="14"/>
        <w:szCs w:val="14"/>
      </w:rPr>
      <w:t xml:space="preserve">   </w:t>
    </w:r>
    <w:r w:rsidR="00971890">
      <w:rPr>
        <w:rFonts w:ascii="Verdana" w:hAnsi="Verdana"/>
        <w:b/>
        <w:i/>
        <w:color w:val="333399"/>
        <w:sz w:val="14"/>
        <w:szCs w:val="14"/>
      </w:rPr>
      <w:t xml:space="preserve">   </w:t>
    </w:r>
    <w:r w:rsidRPr="00DE2EDA">
      <w:rPr>
        <w:rFonts w:ascii="Verdana" w:hAnsi="Verdana"/>
        <w:b/>
        <w:i/>
        <w:color w:val="333399"/>
        <w:sz w:val="14"/>
        <w:szCs w:val="14"/>
      </w:rPr>
      <w:t xml:space="preserve">         strana číslo </w:t>
    </w:r>
    <w:r w:rsidR="00D54319" w:rsidRPr="00DE2EDA">
      <w:rPr>
        <w:rStyle w:val="slostrnky"/>
        <w:rFonts w:ascii="Verdana" w:hAnsi="Verdana"/>
        <w:b/>
        <w:i/>
        <w:color w:val="333399"/>
        <w:sz w:val="14"/>
        <w:szCs w:val="14"/>
      </w:rPr>
      <w:fldChar w:fldCharType="begin"/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instrText xml:space="preserve"> PAGE </w:instrText>
    </w:r>
    <w:r w:rsidR="00D54319" w:rsidRPr="00DE2EDA">
      <w:rPr>
        <w:rStyle w:val="slostrnky"/>
        <w:rFonts w:ascii="Verdana" w:hAnsi="Verdana"/>
        <w:b/>
        <w:i/>
        <w:color w:val="333399"/>
        <w:sz w:val="14"/>
        <w:szCs w:val="14"/>
      </w:rPr>
      <w:fldChar w:fldCharType="separate"/>
    </w:r>
    <w:r w:rsidR="00E811ED">
      <w:rPr>
        <w:rStyle w:val="slostrnky"/>
        <w:rFonts w:ascii="Verdana" w:hAnsi="Verdana"/>
        <w:b/>
        <w:i/>
        <w:noProof/>
        <w:color w:val="333399"/>
        <w:sz w:val="14"/>
        <w:szCs w:val="14"/>
      </w:rPr>
      <w:t>2</w:t>
    </w:r>
    <w:r w:rsidR="00D54319" w:rsidRPr="00DE2EDA">
      <w:rPr>
        <w:rStyle w:val="slostrnky"/>
        <w:rFonts w:ascii="Verdana" w:hAnsi="Verdana"/>
        <w:b/>
        <w:i/>
        <w:color w:val="333399"/>
        <w:sz w:val="14"/>
        <w:szCs w:val="14"/>
      </w:rPr>
      <w:fldChar w:fldCharType="end"/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t xml:space="preserve">                  </w:t>
    </w:r>
    <w:r w:rsidR="00971890">
      <w:rPr>
        <w:rStyle w:val="slostrnky"/>
        <w:rFonts w:ascii="Verdana" w:hAnsi="Verdana"/>
        <w:b/>
        <w:i/>
        <w:color w:val="333399"/>
        <w:sz w:val="14"/>
        <w:szCs w:val="14"/>
      </w:rPr>
      <w:t xml:space="preserve">   </w:t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t xml:space="preserve">             </w:t>
    </w:r>
    <w:r w:rsidR="00971890">
      <w:rPr>
        <w:rStyle w:val="slostrnky"/>
        <w:rFonts w:ascii="Verdana" w:hAnsi="Verdana"/>
        <w:b/>
        <w:i/>
        <w:color w:val="333399"/>
        <w:sz w:val="14"/>
        <w:szCs w:val="14"/>
      </w:rPr>
      <w:t xml:space="preserve">      </w:t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t xml:space="preserve">                  </w:t>
    </w:r>
    <w:r w:rsidR="00971890">
      <w:rPr>
        <w:rStyle w:val="slostrnky"/>
        <w:rFonts w:ascii="Verdana" w:hAnsi="Verdana"/>
        <w:b/>
        <w:i/>
        <w:color w:val="333399"/>
        <w:sz w:val="14"/>
        <w:szCs w:val="14"/>
      </w:rPr>
      <w:t xml:space="preserve">   </w:t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t xml:space="preserve">     za </w:t>
    </w:r>
    <w:r>
      <w:rPr>
        <w:rStyle w:val="slostrnky"/>
        <w:rFonts w:ascii="Verdana" w:hAnsi="Verdana"/>
        <w:b/>
        <w:i/>
        <w:color w:val="333399"/>
        <w:sz w:val="14"/>
        <w:szCs w:val="14"/>
      </w:rPr>
      <w:t>Dodavatele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9E" w:rsidRDefault="00C16D9E">
      <w:r>
        <w:separator/>
      </w:r>
    </w:p>
  </w:footnote>
  <w:footnote w:type="continuationSeparator" w:id="0">
    <w:p w:rsidR="00C16D9E" w:rsidRDefault="00C1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AE" w:rsidRDefault="00CC28AE" w:rsidP="00CC28AE">
    <w:pPr>
      <w:tabs>
        <w:tab w:val="left" w:pos="-1440"/>
        <w:tab w:val="left" w:pos="-720"/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8364"/>
      </w:tabs>
      <w:rPr>
        <w:b/>
        <w:szCs w:val="26"/>
      </w:rPr>
    </w:pPr>
    <w:bookmarkStart w:id="4" w:name="_Hlk527454213"/>
    <w:bookmarkStart w:id="5" w:name="_Hlk527454214"/>
    <w:bookmarkStart w:id="6" w:name="_Hlk527454516"/>
    <w:bookmarkStart w:id="7" w:name="_Hlk527454517"/>
    <w:bookmarkStart w:id="8" w:name="_Hlk529803434"/>
    <w:bookmarkStart w:id="9" w:name="_Hlk529803435"/>
    <w:bookmarkStart w:id="10" w:name="_Hlk531946"/>
    <w:bookmarkStart w:id="11" w:name="_Hlk531947"/>
    <w:bookmarkStart w:id="12" w:name="_Hlk22226676"/>
    <w:bookmarkStart w:id="13" w:name="_Hlk22226677"/>
    <w:r>
      <w:rPr>
        <w:b/>
        <w:noProof/>
        <w:szCs w:val="26"/>
      </w:rPr>
      <w:drawing>
        <wp:inline distT="0" distB="0" distL="0" distR="0" wp14:anchorId="1D380B04" wp14:editId="0A0B63E9">
          <wp:extent cx="2175510" cy="450942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OPZ barevn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3836" cy="46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  <w:t xml:space="preserve"> </w:t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         </w:t>
    </w:r>
    <w:r w:rsidRPr="002B4444">
      <w:rPr>
        <w:b/>
        <w:noProof/>
        <w:szCs w:val="26"/>
      </w:rPr>
      <w:drawing>
        <wp:inline distT="0" distB="0" distL="0" distR="0" wp14:anchorId="720491BF" wp14:editId="34583DC1">
          <wp:extent cx="457200" cy="457200"/>
          <wp:effectExtent l="0" t="0" r="0" b="0"/>
          <wp:docPr id="2" name="Obrázek 2" descr="C:\Users\Caroline\AppData\Local\Microsoft\Windows\INetCache\Content.Word\hl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C:\Users\Caroline\AppData\Local\Microsoft\Windows\INetCache\Content.Word\hlm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8AE" w:rsidRDefault="00CC28AE" w:rsidP="00CC28AE">
    <w:pPr>
      <w:pStyle w:val="Zhlav"/>
      <w:pBdr>
        <w:bottom w:val="thickThinSmallGap" w:sz="12" w:space="1" w:color="333399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13"/>
        <w:szCs w:val="13"/>
      </w:rPr>
    </w:pPr>
    <w:r>
      <w:rPr>
        <w:rFonts w:cs="Arial"/>
        <w:i/>
        <w:iCs/>
        <w:color w:val="C0C0C0"/>
        <w:sz w:val="13"/>
        <w:szCs w:val="13"/>
      </w:rPr>
      <w:tab/>
    </w:r>
  </w:p>
  <w:p w:rsidR="00CC28AE" w:rsidRPr="003A12AB" w:rsidRDefault="00CC28AE" w:rsidP="00CC28AE">
    <w:pPr>
      <w:pStyle w:val="Zhlav"/>
      <w:rPr>
        <w:sz w:val="4"/>
        <w:szCs w:val="4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:rsidR="004862D2" w:rsidRPr="00CC28AE" w:rsidRDefault="004862D2" w:rsidP="00CC28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1F24300"/>
    <w:multiLevelType w:val="hybridMultilevel"/>
    <w:tmpl w:val="400684BE"/>
    <w:lvl w:ilvl="0" w:tplc="4208BBD8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B4038"/>
    <w:multiLevelType w:val="hybridMultilevel"/>
    <w:tmpl w:val="B94C2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12194"/>
    <w:multiLevelType w:val="hybridMultilevel"/>
    <w:tmpl w:val="A3D8285C"/>
    <w:lvl w:ilvl="0" w:tplc="04050011">
      <w:start w:val="1"/>
      <w:numFmt w:val="decimal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09B9424C"/>
    <w:multiLevelType w:val="hybridMultilevel"/>
    <w:tmpl w:val="47169058"/>
    <w:lvl w:ilvl="0" w:tplc="ECC620F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B2A0016"/>
    <w:multiLevelType w:val="hybridMultilevel"/>
    <w:tmpl w:val="DBF0241C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F81BD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F81BD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F81BD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81DE2"/>
    <w:multiLevelType w:val="hybridMultilevel"/>
    <w:tmpl w:val="33A80FAC"/>
    <w:lvl w:ilvl="0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4B6400D"/>
    <w:multiLevelType w:val="hybridMultilevel"/>
    <w:tmpl w:val="D70ECBA6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7C05B68"/>
    <w:multiLevelType w:val="hybridMultilevel"/>
    <w:tmpl w:val="C2FCE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A6BA0"/>
    <w:multiLevelType w:val="hybridMultilevel"/>
    <w:tmpl w:val="6472E4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5454A7"/>
    <w:multiLevelType w:val="multilevel"/>
    <w:tmpl w:val="B9625B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B427D1"/>
    <w:multiLevelType w:val="multilevel"/>
    <w:tmpl w:val="755E1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12A8C"/>
    <w:multiLevelType w:val="hybridMultilevel"/>
    <w:tmpl w:val="E72C0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B1874"/>
    <w:multiLevelType w:val="multilevel"/>
    <w:tmpl w:val="B96A9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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D76EC7"/>
    <w:multiLevelType w:val="hybridMultilevel"/>
    <w:tmpl w:val="3BC8DD00"/>
    <w:lvl w:ilvl="0" w:tplc="040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7B084E8C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3C5B333B"/>
    <w:multiLevelType w:val="hybridMultilevel"/>
    <w:tmpl w:val="5130176C"/>
    <w:lvl w:ilvl="0" w:tplc="1B3C0C2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F7A6137"/>
    <w:multiLevelType w:val="hybridMultilevel"/>
    <w:tmpl w:val="7516540C"/>
    <w:lvl w:ilvl="0" w:tplc="A024FC3C">
      <w:start w:val="1"/>
      <w:numFmt w:val="lowerLetter"/>
      <w:lvlText w:val="%1)"/>
      <w:lvlJc w:val="left"/>
      <w:pPr>
        <w:ind w:left="3555" w:hanging="360"/>
      </w:pPr>
      <w:rPr>
        <w:rFonts w:ascii="Verdana" w:eastAsia="Times New Roman" w:hAnsi="Verdana" w:cs="Arial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43166355"/>
    <w:multiLevelType w:val="hybridMultilevel"/>
    <w:tmpl w:val="F594F7A2"/>
    <w:lvl w:ilvl="0" w:tplc="1B3C0C24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4D42E1B"/>
    <w:multiLevelType w:val="hybridMultilevel"/>
    <w:tmpl w:val="7516540C"/>
    <w:lvl w:ilvl="0" w:tplc="A024FC3C">
      <w:start w:val="1"/>
      <w:numFmt w:val="lowerLetter"/>
      <w:lvlText w:val="%1)"/>
      <w:lvlJc w:val="left"/>
      <w:pPr>
        <w:ind w:left="3555" w:hanging="360"/>
      </w:pPr>
      <w:rPr>
        <w:rFonts w:ascii="Verdana" w:eastAsia="Times New Roman" w:hAnsi="Verdana" w:cs="Arial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473200E9"/>
    <w:multiLevelType w:val="hybridMultilevel"/>
    <w:tmpl w:val="2A1854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837E5"/>
    <w:multiLevelType w:val="hybridMultilevel"/>
    <w:tmpl w:val="7C5EB670"/>
    <w:lvl w:ilvl="0" w:tplc="DFA0BFDA">
      <w:start w:val="1"/>
      <w:numFmt w:val="decimal"/>
      <w:lvlText w:val="%1)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7" w15:restartNumberingAfterBreak="0">
    <w:nsid w:val="4F302585"/>
    <w:multiLevelType w:val="hybridMultilevel"/>
    <w:tmpl w:val="BF5823C0"/>
    <w:lvl w:ilvl="0" w:tplc="3E50010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FD60ED8"/>
    <w:multiLevelType w:val="hybridMultilevel"/>
    <w:tmpl w:val="7516540C"/>
    <w:lvl w:ilvl="0" w:tplc="A024FC3C">
      <w:start w:val="1"/>
      <w:numFmt w:val="lowerLetter"/>
      <w:lvlText w:val="%1)"/>
      <w:lvlJc w:val="left"/>
      <w:pPr>
        <w:ind w:left="3555" w:hanging="360"/>
      </w:pPr>
      <w:rPr>
        <w:rFonts w:ascii="Verdana" w:eastAsia="Times New Roman" w:hAnsi="Verdana" w:cs="Arial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9" w15:restartNumberingAfterBreak="0">
    <w:nsid w:val="509E01D3"/>
    <w:multiLevelType w:val="hybridMultilevel"/>
    <w:tmpl w:val="32066DE8"/>
    <w:lvl w:ilvl="0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0EE6E0E"/>
    <w:multiLevelType w:val="hybridMultilevel"/>
    <w:tmpl w:val="72162F28"/>
    <w:lvl w:ilvl="0" w:tplc="71BE1776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1" w15:restartNumberingAfterBreak="0">
    <w:nsid w:val="560131F8"/>
    <w:multiLevelType w:val="hybridMultilevel"/>
    <w:tmpl w:val="55A4FAF0"/>
    <w:lvl w:ilvl="0" w:tplc="1B3C0C24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8D594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34" w15:restartNumberingAfterBreak="0">
    <w:nsid w:val="5C5D1FD9"/>
    <w:multiLevelType w:val="hybridMultilevel"/>
    <w:tmpl w:val="7C541934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8"/>
        </w:tabs>
        <w:ind w:left="8618" w:hanging="360"/>
      </w:pPr>
      <w:rPr>
        <w:rFonts w:ascii="Wingdings" w:hAnsi="Wingdings" w:hint="default"/>
      </w:rPr>
    </w:lvl>
  </w:abstractNum>
  <w:abstractNum w:abstractNumId="35" w15:restartNumberingAfterBreak="0">
    <w:nsid w:val="5DFE32B0"/>
    <w:multiLevelType w:val="multilevel"/>
    <w:tmpl w:val="8F948380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2640" w:hanging="10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36" w15:restartNumberingAfterBreak="0">
    <w:nsid w:val="60B67B9C"/>
    <w:multiLevelType w:val="hybridMultilevel"/>
    <w:tmpl w:val="CD141A8E"/>
    <w:name w:val="WW8Num822"/>
    <w:lvl w:ilvl="0" w:tplc="3E500106">
      <w:start w:val="1"/>
      <w:numFmt w:val="bullet"/>
      <w:lvlText w:val=""/>
      <w:lvlJc w:val="left"/>
      <w:pPr>
        <w:tabs>
          <w:tab w:val="num" w:pos="1246"/>
        </w:tabs>
        <w:ind w:left="1246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526"/>
        </w:tabs>
        <w:ind w:left="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46"/>
        </w:tabs>
        <w:ind w:left="1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66"/>
        </w:tabs>
        <w:ind w:left="1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86"/>
        </w:tabs>
        <w:ind w:left="2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06"/>
        </w:tabs>
        <w:ind w:left="3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26"/>
        </w:tabs>
        <w:ind w:left="4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46"/>
        </w:tabs>
        <w:ind w:left="4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66"/>
        </w:tabs>
        <w:ind w:left="5566" w:hanging="360"/>
      </w:pPr>
      <w:rPr>
        <w:rFonts w:ascii="Wingdings" w:hAnsi="Wingdings" w:hint="default"/>
      </w:rPr>
    </w:lvl>
  </w:abstractNum>
  <w:abstractNum w:abstractNumId="37" w15:restartNumberingAfterBreak="0">
    <w:nsid w:val="663F42C3"/>
    <w:multiLevelType w:val="hybridMultilevel"/>
    <w:tmpl w:val="FB7EAD1C"/>
    <w:lvl w:ilvl="0" w:tplc="859C314A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68775859"/>
    <w:multiLevelType w:val="hybridMultilevel"/>
    <w:tmpl w:val="4A72485E"/>
    <w:lvl w:ilvl="0" w:tplc="1B3C0C24">
      <w:start w:val="1"/>
      <w:numFmt w:val="bullet"/>
      <w:lvlText w:val="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68AE3ADB"/>
    <w:multiLevelType w:val="hybridMultilevel"/>
    <w:tmpl w:val="2E68C480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B07D0"/>
    <w:multiLevelType w:val="multilevel"/>
    <w:tmpl w:val="B07E74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Verdana" w:hAnsi="Verdana" w:hint="default"/>
        <w:b w:val="0"/>
        <w:i/>
        <w:i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C1236A4"/>
    <w:multiLevelType w:val="hybridMultilevel"/>
    <w:tmpl w:val="5BF08A9E"/>
    <w:lvl w:ilvl="0" w:tplc="1B3C0C2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1B3C0C24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b w:val="0"/>
        <w:i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D23158F"/>
    <w:multiLevelType w:val="hybridMultilevel"/>
    <w:tmpl w:val="E612E730"/>
    <w:lvl w:ilvl="0" w:tplc="ECC620F4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7B37308D"/>
    <w:multiLevelType w:val="hybridMultilevel"/>
    <w:tmpl w:val="7516540C"/>
    <w:lvl w:ilvl="0" w:tplc="A024FC3C">
      <w:start w:val="1"/>
      <w:numFmt w:val="lowerLetter"/>
      <w:lvlText w:val="%1)"/>
      <w:lvlJc w:val="left"/>
      <w:pPr>
        <w:ind w:left="3555" w:hanging="360"/>
      </w:pPr>
      <w:rPr>
        <w:rFonts w:ascii="Verdana" w:eastAsia="Times New Roman" w:hAnsi="Verdana" w:cs="Arial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6" w15:restartNumberingAfterBreak="0">
    <w:nsid w:val="7FF64632"/>
    <w:multiLevelType w:val="hybridMultilevel"/>
    <w:tmpl w:val="7AE04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4"/>
  </w:num>
  <w:num w:numId="4">
    <w:abstractNumId w:val="16"/>
  </w:num>
  <w:num w:numId="5">
    <w:abstractNumId w:val="27"/>
  </w:num>
  <w:num w:numId="6">
    <w:abstractNumId w:val="36"/>
  </w:num>
  <w:num w:numId="7">
    <w:abstractNumId w:val="15"/>
  </w:num>
  <w:num w:numId="8">
    <w:abstractNumId w:val="44"/>
  </w:num>
  <w:num w:numId="9">
    <w:abstractNumId w:val="21"/>
  </w:num>
  <w:num w:numId="10">
    <w:abstractNumId w:val="23"/>
  </w:num>
  <w:num w:numId="11">
    <w:abstractNumId w:val="43"/>
  </w:num>
  <w:num w:numId="12">
    <w:abstractNumId w:val="7"/>
  </w:num>
  <w:num w:numId="13">
    <w:abstractNumId w:val="37"/>
  </w:num>
  <w:num w:numId="14">
    <w:abstractNumId w:val="40"/>
  </w:num>
  <w:num w:numId="15">
    <w:abstractNumId w:val="39"/>
  </w:num>
  <w:num w:numId="16">
    <w:abstractNumId w:val="3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8">
    <w:abstractNumId w:val="33"/>
  </w:num>
  <w:num w:numId="19">
    <w:abstractNumId w:val="42"/>
  </w:num>
  <w:num w:numId="20">
    <w:abstractNumId w:val="25"/>
  </w:num>
  <w:num w:numId="21">
    <w:abstractNumId w:val="20"/>
  </w:num>
  <w:num w:numId="22">
    <w:abstractNumId w:val="35"/>
  </w:num>
  <w:num w:numId="23">
    <w:abstractNumId w:val="17"/>
  </w:num>
  <w:num w:numId="24">
    <w:abstractNumId w:val="19"/>
  </w:num>
  <w:num w:numId="25">
    <w:abstractNumId w:val="11"/>
  </w:num>
  <w:num w:numId="26">
    <w:abstractNumId w:val="8"/>
  </w:num>
  <w:num w:numId="27">
    <w:abstractNumId w:val="13"/>
  </w:num>
  <w:num w:numId="28">
    <w:abstractNumId w:val="12"/>
  </w:num>
  <w:num w:numId="29">
    <w:abstractNumId w:val="4"/>
  </w:num>
  <w:num w:numId="30">
    <w:abstractNumId w:val="5"/>
  </w:num>
  <w:num w:numId="31">
    <w:abstractNumId w:val="18"/>
  </w:num>
  <w:num w:numId="32">
    <w:abstractNumId w:val="30"/>
  </w:num>
  <w:num w:numId="33">
    <w:abstractNumId w:val="6"/>
  </w:num>
  <w:num w:numId="34">
    <w:abstractNumId w:val="10"/>
  </w:num>
  <w:num w:numId="35">
    <w:abstractNumId w:val="29"/>
  </w:num>
  <w:num w:numId="36">
    <w:abstractNumId w:val="9"/>
  </w:num>
  <w:num w:numId="37">
    <w:abstractNumId w:val="46"/>
  </w:num>
  <w:num w:numId="38">
    <w:abstractNumId w:val="38"/>
  </w:num>
  <w:num w:numId="39">
    <w:abstractNumId w:val="26"/>
  </w:num>
  <w:num w:numId="40">
    <w:abstractNumId w:val="41"/>
  </w:num>
  <w:num w:numId="41">
    <w:abstractNumId w:val="22"/>
  </w:num>
  <w:num w:numId="42">
    <w:abstractNumId w:val="45"/>
  </w:num>
  <w:num w:numId="43">
    <w:abstractNumId w:val="28"/>
  </w:num>
  <w:num w:numId="44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5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25"/>
    <w:rsid w:val="00006ADB"/>
    <w:rsid w:val="00006D21"/>
    <w:rsid w:val="00010C2F"/>
    <w:rsid w:val="00017B7B"/>
    <w:rsid w:val="0002706B"/>
    <w:rsid w:val="000317C6"/>
    <w:rsid w:val="00042245"/>
    <w:rsid w:val="00042792"/>
    <w:rsid w:val="0004318A"/>
    <w:rsid w:val="00043AE3"/>
    <w:rsid w:val="0004425D"/>
    <w:rsid w:val="00045921"/>
    <w:rsid w:val="000513AC"/>
    <w:rsid w:val="00051F5A"/>
    <w:rsid w:val="00057089"/>
    <w:rsid w:val="0005752D"/>
    <w:rsid w:val="00060192"/>
    <w:rsid w:val="00062106"/>
    <w:rsid w:val="00063420"/>
    <w:rsid w:val="000716FF"/>
    <w:rsid w:val="0007517A"/>
    <w:rsid w:val="0007713F"/>
    <w:rsid w:val="00080636"/>
    <w:rsid w:val="00083795"/>
    <w:rsid w:val="00084BBE"/>
    <w:rsid w:val="00091247"/>
    <w:rsid w:val="0009532B"/>
    <w:rsid w:val="00095AC5"/>
    <w:rsid w:val="000B1643"/>
    <w:rsid w:val="000C46BD"/>
    <w:rsid w:val="000D6473"/>
    <w:rsid w:val="000E4EDE"/>
    <w:rsid w:val="000E5593"/>
    <w:rsid w:val="000E6005"/>
    <w:rsid w:val="000E74AD"/>
    <w:rsid w:val="000E7997"/>
    <w:rsid w:val="000F442B"/>
    <w:rsid w:val="000F6574"/>
    <w:rsid w:val="001010A3"/>
    <w:rsid w:val="001050EF"/>
    <w:rsid w:val="00105BBB"/>
    <w:rsid w:val="0010637A"/>
    <w:rsid w:val="00114742"/>
    <w:rsid w:val="0012330C"/>
    <w:rsid w:val="001274A2"/>
    <w:rsid w:val="0013054B"/>
    <w:rsid w:val="001333F7"/>
    <w:rsid w:val="00133FC2"/>
    <w:rsid w:val="001341F5"/>
    <w:rsid w:val="00137540"/>
    <w:rsid w:val="00137B90"/>
    <w:rsid w:val="001417EB"/>
    <w:rsid w:val="00141C97"/>
    <w:rsid w:val="00160E0F"/>
    <w:rsid w:val="00162495"/>
    <w:rsid w:val="00162820"/>
    <w:rsid w:val="00164692"/>
    <w:rsid w:val="001652C1"/>
    <w:rsid w:val="0016626A"/>
    <w:rsid w:val="00171FED"/>
    <w:rsid w:val="0017599B"/>
    <w:rsid w:val="00191730"/>
    <w:rsid w:val="00192C49"/>
    <w:rsid w:val="00192C7F"/>
    <w:rsid w:val="00193B9F"/>
    <w:rsid w:val="00195AE1"/>
    <w:rsid w:val="001B0559"/>
    <w:rsid w:val="001B2A2B"/>
    <w:rsid w:val="001B495D"/>
    <w:rsid w:val="001B5C90"/>
    <w:rsid w:val="001B65FA"/>
    <w:rsid w:val="001B7661"/>
    <w:rsid w:val="001C09A1"/>
    <w:rsid w:val="001C14E7"/>
    <w:rsid w:val="001C2EEC"/>
    <w:rsid w:val="001C3AEF"/>
    <w:rsid w:val="001C46CE"/>
    <w:rsid w:val="001C6485"/>
    <w:rsid w:val="001C68F0"/>
    <w:rsid w:val="001C6F95"/>
    <w:rsid w:val="001D08C3"/>
    <w:rsid w:val="001D19DA"/>
    <w:rsid w:val="001D1A88"/>
    <w:rsid w:val="001D3575"/>
    <w:rsid w:val="001D4FF7"/>
    <w:rsid w:val="001D6314"/>
    <w:rsid w:val="001D6A43"/>
    <w:rsid w:val="001E551C"/>
    <w:rsid w:val="001F55B2"/>
    <w:rsid w:val="001F589C"/>
    <w:rsid w:val="00201FF4"/>
    <w:rsid w:val="0020549C"/>
    <w:rsid w:val="00206CB8"/>
    <w:rsid w:val="00215F0D"/>
    <w:rsid w:val="00220693"/>
    <w:rsid w:val="00221E23"/>
    <w:rsid w:val="0022555E"/>
    <w:rsid w:val="00231607"/>
    <w:rsid w:val="00232F59"/>
    <w:rsid w:val="00235A64"/>
    <w:rsid w:val="00237E18"/>
    <w:rsid w:val="00241981"/>
    <w:rsid w:val="00243772"/>
    <w:rsid w:val="00243F87"/>
    <w:rsid w:val="00245EDB"/>
    <w:rsid w:val="00246BB9"/>
    <w:rsid w:val="002476EA"/>
    <w:rsid w:val="00250C35"/>
    <w:rsid w:val="002535A6"/>
    <w:rsid w:val="002741A1"/>
    <w:rsid w:val="0027663C"/>
    <w:rsid w:val="00285084"/>
    <w:rsid w:val="00287091"/>
    <w:rsid w:val="00293075"/>
    <w:rsid w:val="00295BAD"/>
    <w:rsid w:val="00296361"/>
    <w:rsid w:val="002A100E"/>
    <w:rsid w:val="002A23E3"/>
    <w:rsid w:val="002A3741"/>
    <w:rsid w:val="002A52C9"/>
    <w:rsid w:val="002A7B33"/>
    <w:rsid w:val="002B50D8"/>
    <w:rsid w:val="002B57C5"/>
    <w:rsid w:val="002B5E67"/>
    <w:rsid w:val="002B7795"/>
    <w:rsid w:val="002C2E0F"/>
    <w:rsid w:val="002C35D1"/>
    <w:rsid w:val="002D3637"/>
    <w:rsid w:val="002D7FFD"/>
    <w:rsid w:val="002E09FB"/>
    <w:rsid w:val="002E190C"/>
    <w:rsid w:val="002F007D"/>
    <w:rsid w:val="002F2AE7"/>
    <w:rsid w:val="002F32CA"/>
    <w:rsid w:val="002F43DD"/>
    <w:rsid w:val="00306098"/>
    <w:rsid w:val="0032309E"/>
    <w:rsid w:val="00324276"/>
    <w:rsid w:val="003252B8"/>
    <w:rsid w:val="00325362"/>
    <w:rsid w:val="00325F79"/>
    <w:rsid w:val="00330AD3"/>
    <w:rsid w:val="00332246"/>
    <w:rsid w:val="003354F7"/>
    <w:rsid w:val="00340864"/>
    <w:rsid w:val="0034457B"/>
    <w:rsid w:val="00344FEA"/>
    <w:rsid w:val="003525ED"/>
    <w:rsid w:val="0035262A"/>
    <w:rsid w:val="003529F6"/>
    <w:rsid w:val="00360CAA"/>
    <w:rsid w:val="00366225"/>
    <w:rsid w:val="0036656A"/>
    <w:rsid w:val="00375EA8"/>
    <w:rsid w:val="0037701A"/>
    <w:rsid w:val="00377499"/>
    <w:rsid w:val="00384887"/>
    <w:rsid w:val="00390956"/>
    <w:rsid w:val="00396FCB"/>
    <w:rsid w:val="003A23F8"/>
    <w:rsid w:val="003A38B7"/>
    <w:rsid w:val="003C560A"/>
    <w:rsid w:val="003C62B4"/>
    <w:rsid w:val="003C6E08"/>
    <w:rsid w:val="003D2FC7"/>
    <w:rsid w:val="003D3805"/>
    <w:rsid w:val="003D774B"/>
    <w:rsid w:val="003E44C0"/>
    <w:rsid w:val="003E7FC9"/>
    <w:rsid w:val="003F24AE"/>
    <w:rsid w:val="00400337"/>
    <w:rsid w:val="00404759"/>
    <w:rsid w:val="0040484D"/>
    <w:rsid w:val="00410E39"/>
    <w:rsid w:val="00411CF4"/>
    <w:rsid w:val="0041527A"/>
    <w:rsid w:val="004167A8"/>
    <w:rsid w:val="004249A8"/>
    <w:rsid w:val="004251FC"/>
    <w:rsid w:val="00434A97"/>
    <w:rsid w:val="004355CC"/>
    <w:rsid w:val="004360CD"/>
    <w:rsid w:val="00445E6C"/>
    <w:rsid w:val="00450356"/>
    <w:rsid w:val="00452032"/>
    <w:rsid w:val="00457C30"/>
    <w:rsid w:val="00464463"/>
    <w:rsid w:val="0047010D"/>
    <w:rsid w:val="00471DDC"/>
    <w:rsid w:val="00473EE9"/>
    <w:rsid w:val="004752C6"/>
    <w:rsid w:val="00482E7C"/>
    <w:rsid w:val="00483D73"/>
    <w:rsid w:val="004862D2"/>
    <w:rsid w:val="00490C6A"/>
    <w:rsid w:val="00491320"/>
    <w:rsid w:val="00493012"/>
    <w:rsid w:val="00493305"/>
    <w:rsid w:val="00497518"/>
    <w:rsid w:val="00497CEC"/>
    <w:rsid w:val="00497F43"/>
    <w:rsid w:val="004A0DB2"/>
    <w:rsid w:val="004A7680"/>
    <w:rsid w:val="004B3F70"/>
    <w:rsid w:val="004B4F2C"/>
    <w:rsid w:val="004B5A80"/>
    <w:rsid w:val="004B7746"/>
    <w:rsid w:val="004C37DB"/>
    <w:rsid w:val="004D1A00"/>
    <w:rsid w:val="004D1DBF"/>
    <w:rsid w:val="004D4250"/>
    <w:rsid w:val="004D4C95"/>
    <w:rsid w:val="004D6251"/>
    <w:rsid w:val="004D7CA2"/>
    <w:rsid w:val="004E0137"/>
    <w:rsid w:val="004E2342"/>
    <w:rsid w:val="004E33B1"/>
    <w:rsid w:val="004E5E4A"/>
    <w:rsid w:val="004E62BD"/>
    <w:rsid w:val="004E6418"/>
    <w:rsid w:val="004E6751"/>
    <w:rsid w:val="004E6D03"/>
    <w:rsid w:val="004E7910"/>
    <w:rsid w:val="004F3361"/>
    <w:rsid w:val="00502556"/>
    <w:rsid w:val="00502CE3"/>
    <w:rsid w:val="005030CE"/>
    <w:rsid w:val="00504C5C"/>
    <w:rsid w:val="00507206"/>
    <w:rsid w:val="00507E3E"/>
    <w:rsid w:val="005203FE"/>
    <w:rsid w:val="005205CA"/>
    <w:rsid w:val="0052464E"/>
    <w:rsid w:val="005301BD"/>
    <w:rsid w:val="0053052E"/>
    <w:rsid w:val="00532967"/>
    <w:rsid w:val="00535D72"/>
    <w:rsid w:val="005400DB"/>
    <w:rsid w:val="005442DB"/>
    <w:rsid w:val="005468E2"/>
    <w:rsid w:val="00550EF4"/>
    <w:rsid w:val="00554131"/>
    <w:rsid w:val="005564D2"/>
    <w:rsid w:val="00560070"/>
    <w:rsid w:val="00560F7D"/>
    <w:rsid w:val="005624AB"/>
    <w:rsid w:val="00563797"/>
    <w:rsid w:val="0057015F"/>
    <w:rsid w:val="0057157B"/>
    <w:rsid w:val="00573923"/>
    <w:rsid w:val="0057468E"/>
    <w:rsid w:val="00577AE0"/>
    <w:rsid w:val="00586E11"/>
    <w:rsid w:val="00593449"/>
    <w:rsid w:val="00595713"/>
    <w:rsid w:val="005A2765"/>
    <w:rsid w:val="005A3EA6"/>
    <w:rsid w:val="005A67FE"/>
    <w:rsid w:val="005A7008"/>
    <w:rsid w:val="005B5186"/>
    <w:rsid w:val="005B71BE"/>
    <w:rsid w:val="005C161B"/>
    <w:rsid w:val="005C6E46"/>
    <w:rsid w:val="005C6E76"/>
    <w:rsid w:val="005D2460"/>
    <w:rsid w:val="005D3F6C"/>
    <w:rsid w:val="005D6009"/>
    <w:rsid w:val="005D6BC9"/>
    <w:rsid w:val="005E0D56"/>
    <w:rsid w:val="005E1003"/>
    <w:rsid w:val="005E1B38"/>
    <w:rsid w:val="005E3EE7"/>
    <w:rsid w:val="005E79C9"/>
    <w:rsid w:val="005F0616"/>
    <w:rsid w:val="00604D6A"/>
    <w:rsid w:val="006068C3"/>
    <w:rsid w:val="00613037"/>
    <w:rsid w:val="0061356F"/>
    <w:rsid w:val="00620D9B"/>
    <w:rsid w:val="0062660A"/>
    <w:rsid w:val="00633ACD"/>
    <w:rsid w:val="00634B1B"/>
    <w:rsid w:val="006354A3"/>
    <w:rsid w:val="00642E01"/>
    <w:rsid w:val="006445DA"/>
    <w:rsid w:val="00645A84"/>
    <w:rsid w:val="00650910"/>
    <w:rsid w:val="00651C85"/>
    <w:rsid w:val="006541C5"/>
    <w:rsid w:val="00654381"/>
    <w:rsid w:val="00654E87"/>
    <w:rsid w:val="00665EA0"/>
    <w:rsid w:val="00674482"/>
    <w:rsid w:val="00674F2F"/>
    <w:rsid w:val="00677405"/>
    <w:rsid w:val="00681858"/>
    <w:rsid w:val="00683ADC"/>
    <w:rsid w:val="006909A1"/>
    <w:rsid w:val="006944C1"/>
    <w:rsid w:val="00694689"/>
    <w:rsid w:val="0069587B"/>
    <w:rsid w:val="00695E4E"/>
    <w:rsid w:val="00697DA4"/>
    <w:rsid w:val="006A737B"/>
    <w:rsid w:val="006A7455"/>
    <w:rsid w:val="006B6B28"/>
    <w:rsid w:val="006B6DC3"/>
    <w:rsid w:val="006B7A0C"/>
    <w:rsid w:val="006C44AC"/>
    <w:rsid w:val="006C7583"/>
    <w:rsid w:val="006D1CB8"/>
    <w:rsid w:val="006E3886"/>
    <w:rsid w:val="006E3FDF"/>
    <w:rsid w:val="006E55F0"/>
    <w:rsid w:val="006E64CE"/>
    <w:rsid w:val="006F2C5A"/>
    <w:rsid w:val="006F3775"/>
    <w:rsid w:val="006F60EE"/>
    <w:rsid w:val="006F6B77"/>
    <w:rsid w:val="006F7ABE"/>
    <w:rsid w:val="00702B31"/>
    <w:rsid w:val="007152C4"/>
    <w:rsid w:val="007161E0"/>
    <w:rsid w:val="00717B89"/>
    <w:rsid w:val="007279AD"/>
    <w:rsid w:val="007307D3"/>
    <w:rsid w:val="007360C7"/>
    <w:rsid w:val="00736121"/>
    <w:rsid w:val="0074081A"/>
    <w:rsid w:val="00741E63"/>
    <w:rsid w:val="00742D67"/>
    <w:rsid w:val="00743F2A"/>
    <w:rsid w:val="00753D26"/>
    <w:rsid w:val="00755411"/>
    <w:rsid w:val="00761B80"/>
    <w:rsid w:val="00765918"/>
    <w:rsid w:val="00766B4E"/>
    <w:rsid w:val="00770140"/>
    <w:rsid w:val="00774B3B"/>
    <w:rsid w:val="007769DE"/>
    <w:rsid w:val="00777379"/>
    <w:rsid w:val="00781B0C"/>
    <w:rsid w:val="007853E0"/>
    <w:rsid w:val="00786B6C"/>
    <w:rsid w:val="00787D5F"/>
    <w:rsid w:val="00793061"/>
    <w:rsid w:val="00795615"/>
    <w:rsid w:val="00797A0F"/>
    <w:rsid w:val="007A61C9"/>
    <w:rsid w:val="007A64C6"/>
    <w:rsid w:val="007A67E8"/>
    <w:rsid w:val="007B0A44"/>
    <w:rsid w:val="007B162A"/>
    <w:rsid w:val="007B3BB4"/>
    <w:rsid w:val="007B6720"/>
    <w:rsid w:val="007B7F47"/>
    <w:rsid w:val="007C28AC"/>
    <w:rsid w:val="007C4CFF"/>
    <w:rsid w:val="007C4ED3"/>
    <w:rsid w:val="007D13C4"/>
    <w:rsid w:val="007D200E"/>
    <w:rsid w:val="007D33CA"/>
    <w:rsid w:val="007D36EE"/>
    <w:rsid w:val="007E2406"/>
    <w:rsid w:val="007E51CB"/>
    <w:rsid w:val="007E699A"/>
    <w:rsid w:val="007E7E74"/>
    <w:rsid w:val="007F0A95"/>
    <w:rsid w:val="007F6AAB"/>
    <w:rsid w:val="00802369"/>
    <w:rsid w:val="0080615C"/>
    <w:rsid w:val="00813EE8"/>
    <w:rsid w:val="008142F2"/>
    <w:rsid w:val="008310AE"/>
    <w:rsid w:val="00835778"/>
    <w:rsid w:val="008370CC"/>
    <w:rsid w:val="00842B65"/>
    <w:rsid w:val="008473EA"/>
    <w:rsid w:val="008506F8"/>
    <w:rsid w:val="00856B48"/>
    <w:rsid w:val="0086646E"/>
    <w:rsid w:val="00867207"/>
    <w:rsid w:val="0086734C"/>
    <w:rsid w:val="00870870"/>
    <w:rsid w:val="0087187F"/>
    <w:rsid w:val="00872389"/>
    <w:rsid w:val="008732FF"/>
    <w:rsid w:val="008736F7"/>
    <w:rsid w:val="0087418C"/>
    <w:rsid w:val="00875C09"/>
    <w:rsid w:val="008806E5"/>
    <w:rsid w:val="008848AF"/>
    <w:rsid w:val="008859DE"/>
    <w:rsid w:val="008935ED"/>
    <w:rsid w:val="00893B81"/>
    <w:rsid w:val="008A3182"/>
    <w:rsid w:val="008B12D9"/>
    <w:rsid w:val="008B37E8"/>
    <w:rsid w:val="008B4832"/>
    <w:rsid w:val="008B61CD"/>
    <w:rsid w:val="008B7900"/>
    <w:rsid w:val="008C2B16"/>
    <w:rsid w:val="008C2DF2"/>
    <w:rsid w:val="008D33ED"/>
    <w:rsid w:val="008E1481"/>
    <w:rsid w:val="008E2EA6"/>
    <w:rsid w:val="008E68F0"/>
    <w:rsid w:val="008E6AA2"/>
    <w:rsid w:val="008E6CC5"/>
    <w:rsid w:val="008F2C5D"/>
    <w:rsid w:val="008F3F88"/>
    <w:rsid w:val="008F4ACF"/>
    <w:rsid w:val="00904755"/>
    <w:rsid w:val="00910EE4"/>
    <w:rsid w:val="00913689"/>
    <w:rsid w:val="00920BFD"/>
    <w:rsid w:val="00922BB6"/>
    <w:rsid w:val="00924625"/>
    <w:rsid w:val="00925713"/>
    <w:rsid w:val="0092592A"/>
    <w:rsid w:val="009269E7"/>
    <w:rsid w:val="00931836"/>
    <w:rsid w:val="0093446B"/>
    <w:rsid w:val="009362C6"/>
    <w:rsid w:val="0093637C"/>
    <w:rsid w:val="00942B3D"/>
    <w:rsid w:val="00944B54"/>
    <w:rsid w:val="00946411"/>
    <w:rsid w:val="009516C2"/>
    <w:rsid w:val="00953351"/>
    <w:rsid w:val="00953C23"/>
    <w:rsid w:val="00954385"/>
    <w:rsid w:val="0095553C"/>
    <w:rsid w:val="00962F1D"/>
    <w:rsid w:val="00971890"/>
    <w:rsid w:val="0097276B"/>
    <w:rsid w:val="00973FB8"/>
    <w:rsid w:val="00975645"/>
    <w:rsid w:val="00977BC4"/>
    <w:rsid w:val="00987547"/>
    <w:rsid w:val="009922C5"/>
    <w:rsid w:val="00996A23"/>
    <w:rsid w:val="009A0CD1"/>
    <w:rsid w:val="009A389B"/>
    <w:rsid w:val="009A737C"/>
    <w:rsid w:val="009C01EC"/>
    <w:rsid w:val="009C3D4C"/>
    <w:rsid w:val="009C496A"/>
    <w:rsid w:val="009D7388"/>
    <w:rsid w:val="009E1034"/>
    <w:rsid w:val="009E1F94"/>
    <w:rsid w:val="009E2137"/>
    <w:rsid w:val="009F0123"/>
    <w:rsid w:val="009F1BD1"/>
    <w:rsid w:val="00A01B5F"/>
    <w:rsid w:val="00A01CCF"/>
    <w:rsid w:val="00A04136"/>
    <w:rsid w:val="00A041FE"/>
    <w:rsid w:val="00A0648D"/>
    <w:rsid w:val="00A10977"/>
    <w:rsid w:val="00A13341"/>
    <w:rsid w:val="00A13427"/>
    <w:rsid w:val="00A13DBB"/>
    <w:rsid w:val="00A1718A"/>
    <w:rsid w:val="00A22DD6"/>
    <w:rsid w:val="00A31BFA"/>
    <w:rsid w:val="00A33913"/>
    <w:rsid w:val="00A35581"/>
    <w:rsid w:val="00A40B86"/>
    <w:rsid w:val="00A42654"/>
    <w:rsid w:val="00A52A0A"/>
    <w:rsid w:val="00A551C9"/>
    <w:rsid w:val="00A670E1"/>
    <w:rsid w:val="00A67D1F"/>
    <w:rsid w:val="00A73C55"/>
    <w:rsid w:val="00A80167"/>
    <w:rsid w:val="00A82D30"/>
    <w:rsid w:val="00A84388"/>
    <w:rsid w:val="00A85404"/>
    <w:rsid w:val="00A85B0A"/>
    <w:rsid w:val="00A91132"/>
    <w:rsid w:val="00A94F7E"/>
    <w:rsid w:val="00AA165B"/>
    <w:rsid w:val="00AA4CC9"/>
    <w:rsid w:val="00AA6CCD"/>
    <w:rsid w:val="00AB29EC"/>
    <w:rsid w:val="00AB6C2A"/>
    <w:rsid w:val="00AC3FE5"/>
    <w:rsid w:val="00AC46A6"/>
    <w:rsid w:val="00AC5241"/>
    <w:rsid w:val="00AD4520"/>
    <w:rsid w:val="00AD6B4D"/>
    <w:rsid w:val="00AE73DB"/>
    <w:rsid w:val="00AF1591"/>
    <w:rsid w:val="00AF3707"/>
    <w:rsid w:val="00AF5549"/>
    <w:rsid w:val="00B06151"/>
    <w:rsid w:val="00B071D7"/>
    <w:rsid w:val="00B07415"/>
    <w:rsid w:val="00B16106"/>
    <w:rsid w:val="00B17BF6"/>
    <w:rsid w:val="00B20451"/>
    <w:rsid w:val="00B21FDE"/>
    <w:rsid w:val="00B234EB"/>
    <w:rsid w:val="00B24FD3"/>
    <w:rsid w:val="00B31DDF"/>
    <w:rsid w:val="00B34F4D"/>
    <w:rsid w:val="00B35BEA"/>
    <w:rsid w:val="00B426C7"/>
    <w:rsid w:val="00B43277"/>
    <w:rsid w:val="00B43C6A"/>
    <w:rsid w:val="00B43FEA"/>
    <w:rsid w:val="00B55465"/>
    <w:rsid w:val="00B62C45"/>
    <w:rsid w:val="00B64286"/>
    <w:rsid w:val="00B708B7"/>
    <w:rsid w:val="00B733B3"/>
    <w:rsid w:val="00B81E2D"/>
    <w:rsid w:val="00B841D0"/>
    <w:rsid w:val="00B846C1"/>
    <w:rsid w:val="00B85DE7"/>
    <w:rsid w:val="00B90487"/>
    <w:rsid w:val="00B911ED"/>
    <w:rsid w:val="00B942C4"/>
    <w:rsid w:val="00B97610"/>
    <w:rsid w:val="00BA4E47"/>
    <w:rsid w:val="00BA4E8D"/>
    <w:rsid w:val="00BB1FFA"/>
    <w:rsid w:val="00BB5906"/>
    <w:rsid w:val="00BC5D2F"/>
    <w:rsid w:val="00BD0D27"/>
    <w:rsid w:val="00BD2E7D"/>
    <w:rsid w:val="00BD33C9"/>
    <w:rsid w:val="00BD3CE3"/>
    <w:rsid w:val="00BD4F16"/>
    <w:rsid w:val="00BD515F"/>
    <w:rsid w:val="00BD6516"/>
    <w:rsid w:val="00BD7BB6"/>
    <w:rsid w:val="00BF4D3E"/>
    <w:rsid w:val="00C10238"/>
    <w:rsid w:val="00C16D9E"/>
    <w:rsid w:val="00C223ED"/>
    <w:rsid w:val="00C30534"/>
    <w:rsid w:val="00C319AC"/>
    <w:rsid w:val="00C439EF"/>
    <w:rsid w:val="00C5008D"/>
    <w:rsid w:val="00C5277A"/>
    <w:rsid w:val="00C54C6E"/>
    <w:rsid w:val="00C57882"/>
    <w:rsid w:val="00C631B0"/>
    <w:rsid w:val="00C72A08"/>
    <w:rsid w:val="00C77247"/>
    <w:rsid w:val="00C826EA"/>
    <w:rsid w:val="00C83493"/>
    <w:rsid w:val="00C8526C"/>
    <w:rsid w:val="00C855F1"/>
    <w:rsid w:val="00C90596"/>
    <w:rsid w:val="00CB0AC0"/>
    <w:rsid w:val="00CB24D7"/>
    <w:rsid w:val="00CB2CEC"/>
    <w:rsid w:val="00CB4C72"/>
    <w:rsid w:val="00CB4D22"/>
    <w:rsid w:val="00CC10F0"/>
    <w:rsid w:val="00CC28AE"/>
    <w:rsid w:val="00CC5318"/>
    <w:rsid w:val="00CC7A04"/>
    <w:rsid w:val="00CD72F8"/>
    <w:rsid w:val="00CD7AD8"/>
    <w:rsid w:val="00CE19B1"/>
    <w:rsid w:val="00CE2F2F"/>
    <w:rsid w:val="00CF0F46"/>
    <w:rsid w:val="00CF2E13"/>
    <w:rsid w:val="00CF5114"/>
    <w:rsid w:val="00CF60FD"/>
    <w:rsid w:val="00CF6659"/>
    <w:rsid w:val="00CF7D76"/>
    <w:rsid w:val="00D00F9F"/>
    <w:rsid w:val="00D020D1"/>
    <w:rsid w:val="00D0749B"/>
    <w:rsid w:val="00D14C9F"/>
    <w:rsid w:val="00D15F6F"/>
    <w:rsid w:val="00D218CD"/>
    <w:rsid w:val="00D24C0D"/>
    <w:rsid w:val="00D27C86"/>
    <w:rsid w:val="00D308CE"/>
    <w:rsid w:val="00D325D3"/>
    <w:rsid w:val="00D33DC9"/>
    <w:rsid w:val="00D44EEA"/>
    <w:rsid w:val="00D45207"/>
    <w:rsid w:val="00D51E1A"/>
    <w:rsid w:val="00D5201B"/>
    <w:rsid w:val="00D521DC"/>
    <w:rsid w:val="00D53054"/>
    <w:rsid w:val="00D54319"/>
    <w:rsid w:val="00D6403E"/>
    <w:rsid w:val="00D6536B"/>
    <w:rsid w:val="00D66893"/>
    <w:rsid w:val="00D66E9D"/>
    <w:rsid w:val="00D6778D"/>
    <w:rsid w:val="00D70373"/>
    <w:rsid w:val="00D7137D"/>
    <w:rsid w:val="00D74593"/>
    <w:rsid w:val="00D84709"/>
    <w:rsid w:val="00D8483F"/>
    <w:rsid w:val="00D85E68"/>
    <w:rsid w:val="00D87E40"/>
    <w:rsid w:val="00D90834"/>
    <w:rsid w:val="00D96F62"/>
    <w:rsid w:val="00DA0126"/>
    <w:rsid w:val="00DA1A91"/>
    <w:rsid w:val="00DA2251"/>
    <w:rsid w:val="00DB0529"/>
    <w:rsid w:val="00DC4D67"/>
    <w:rsid w:val="00DC75E0"/>
    <w:rsid w:val="00DD731C"/>
    <w:rsid w:val="00DE2A9F"/>
    <w:rsid w:val="00DE2EDA"/>
    <w:rsid w:val="00DE6900"/>
    <w:rsid w:val="00DE70BB"/>
    <w:rsid w:val="00DF0866"/>
    <w:rsid w:val="00DF401F"/>
    <w:rsid w:val="00DF4609"/>
    <w:rsid w:val="00DF4870"/>
    <w:rsid w:val="00DF740E"/>
    <w:rsid w:val="00DF7DDE"/>
    <w:rsid w:val="00E047B1"/>
    <w:rsid w:val="00E058BF"/>
    <w:rsid w:val="00E061E6"/>
    <w:rsid w:val="00E0775A"/>
    <w:rsid w:val="00E11B69"/>
    <w:rsid w:val="00E16CA5"/>
    <w:rsid w:val="00E2278E"/>
    <w:rsid w:val="00E234E2"/>
    <w:rsid w:val="00E23C4E"/>
    <w:rsid w:val="00E24774"/>
    <w:rsid w:val="00E2544D"/>
    <w:rsid w:val="00E27AEA"/>
    <w:rsid w:val="00E27B1F"/>
    <w:rsid w:val="00E34FFE"/>
    <w:rsid w:val="00E44B33"/>
    <w:rsid w:val="00E45170"/>
    <w:rsid w:val="00E46A99"/>
    <w:rsid w:val="00E55043"/>
    <w:rsid w:val="00E578D9"/>
    <w:rsid w:val="00E62449"/>
    <w:rsid w:val="00E64798"/>
    <w:rsid w:val="00E647AF"/>
    <w:rsid w:val="00E65923"/>
    <w:rsid w:val="00E6629D"/>
    <w:rsid w:val="00E725F7"/>
    <w:rsid w:val="00E7461D"/>
    <w:rsid w:val="00E811ED"/>
    <w:rsid w:val="00E81F4E"/>
    <w:rsid w:val="00E83881"/>
    <w:rsid w:val="00E84CA4"/>
    <w:rsid w:val="00E85D9C"/>
    <w:rsid w:val="00E901ED"/>
    <w:rsid w:val="00E90EDF"/>
    <w:rsid w:val="00E91CF1"/>
    <w:rsid w:val="00E9233C"/>
    <w:rsid w:val="00EA336F"/>
    <w:rsid w:val="00EA4477"/>
    <w:rsid w:val="00EB6C90"/>
    <w:rsid w:val="00EC02B3"/>
    <w:rsid w:val="00EC5C1D"/>
    <w:rsid w:val="00EC6C9E"/>
    <w:rsid w:val="00ED2610"/>
    <w:rsid w:val="00EE046C"/>
    <w:rsid w:val="00EE0E5D"/>
    <w:rsid w:val="00EE0F7F"/>
    <w:rsid w:val="00EE16CA"/>
    <w:rsid w:val="00EE201B"/>
    <w:rsid w:val="00EE201F"/>
    <w:rsid w:val="00EE6C04"/>
    <w:rsid w:val="00EE79B5"/>
    <w:rsid w:val="00EF245D"/>
    <w:rsid w:val="00EF3285"/>
    <w:rsid w:val="00EF55D2"/>
    <w:rsid w:val="00EF5DEA"/>
    <w:rsid w:val="00EF6F1A"/>
    <w:rsid w:val="00EF7A9D"/>
    <w:rsid w:val="00F03FC4"/>
    <w:rsid w:val="00F07A0A"/>
    <w:rsid w:val="00F10EAE"/>
    <w:rsid w:val="00F10F4C"/>
    <w:rsid w:val="00F113B4"/>
    <w:rsid w:val="00F1150A"/>
    <w:rsid w:val="00F15051"/>
    <w:rsid w:val="00F20AFE"/>
    <w:rsid w:val="00F22E92"/>
    <w:rsid w:val="00F3116C"/>
    <w:rsid w:val="00F322DB"/>
    <w:rsid w:val="00F32706"/>
    <w:rsid w:val="00F32920"/>
    <w:rsid w:val="00F349D7"/>
    <w:rsid w:val="00F35192"/>
    <w:rsid w:val="00F3522E"/>
    <w:rsid w:val="00F43FAE"/>
    <w:rsid w:val="00F525AA"/>
    <w:rsid w:val="00F538AA"/>
    <w:rsid w:val="00F543A6"/>
    <w:rsid w:val="00F56A21"/>
    <w:rsid w:val="00F56B88"/>
    <w:rsid w:val="00F64808"/>
    <w:rsid w:val="00F6489E"/>
    <w:rsid w:val="00F67F72"/>
    <w:rsid w:val="00F70308"/>
    <w:rsid w:val="00F71D34"/>
    <w:rsid w:val="00F724EE"/>
    <w:rsid w:val="00F73819"/>
    <w:rsid w:val="00F7455D"/>
    <w:rsid w:val="00F82312"/>
    <w:rsid w:val="00F84907"/>
    <w:rsid w:val="00F84E74"/>
    <w:rsid w:val="00F94C57"/>
    <w:rsid w:val="00F9531E"/>
    <w:rsid w:val="00FA39EA"/>
    <w:rsid w:val="00FA41E7"/>
    <w:rsid w:val="00FB2C76"/>
    <w:rsid w:val="00FB6571"/>
    <w:rsid w:val="00FC3E7A"/>
    <w:rsid w:val="00FC5FFB"/>
    <w:rsid w:val="00FD3F1C"/>
    <w:rsid w:val="00FD43D7"/>
    <w:rsid w:val="00FD4BC1"/>
    <w:rsid w:val="00FD67D0"/>
    <w:rsid w:val="00FE137D"/>
    <w:rsid w:val="00FF645A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849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92A"/>
    <w:rPr>
      <w:sz w:val="24"/>
      <w:szCs w:val="24"/>
    </w:rPr>
  </w:style>
  <w:style w:type="paragraph" w:styleId="Nadpis1">
    <w:name w:val="heading 1"/>
    <w:basedOn w:val="Normln"/>
    <w:next w:val="Normln"/>
    <w:qFormat/>
    <w:rsid w:val="00C8526C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C8526C"/>
    <w:pPr>
      <w:keepNext/>
      <w:jc w:val="center"/>
      <w:outlineLvl w:val="1"/>
    </w:pPr>
    <w:rPr>
      <w:rFonts w:ascii="Arial Black" w:hAnsi="Arial Black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AA4C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E240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AA4CC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B234E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AA4C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uiPriority w:val="99"/>
    <w:rsid w:val="00C319A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  <w:style w:type="paragraph" w:styleId="Zhlav">
    <w:name w:val="header"/>
    <w:basedOn w:val="Normln"/>
    <w:link w:val="ZhlavChar"/>
    <w:uiPriority w:val="99"/>
    <w:rsid w:val="00FF77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F77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656A"/>
  </w:style>
  <w:style w:type="paragraph" w:customStyle="1" w:styleId="Import3">
    <w:name w:val="Import 3"/>
    <w:basedOn w:val="Normln"/>
    <w:rsid w:val="00C8526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styleId="Zkladntextodsazen">
    <w:name w:val="Body Text Indent"/>
    <w:basedOn w:val="Normln"/>
    <w:rsid w:val="00C8526C"/>
    <w:pPr>
      <w:ind w:firstLine="737"/>
      <w:jc w:val="both"/>
    </w:pPr>
    <w:rPr>
      <w:rFonts w:ascii="Arial" w:hAnsi="Arial"/>
      <w:sz w:val="22"/>
      <w:szCs w:val="20"/>
    </w:rPr>
  </w:style>
  <w:style w:type="paragraph" w:customStyle="1" w:styleId="Import4">
    <w:name w:val="Import 4"/>
    <w:basedOn w:val="Normln"/>
    <w:rsid w:val="00C8526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Cs w:val="20"/>
    </w:rPr>
  </w:style>
  <w:style w:type="paragraph" w:customStyle="1" w:styleId="Textpsmene">
    <w:name w:val="Text písmene"/>
    <w:basedOn w:val="Normln"/>
    <w:rsid w:val="00137B90"/>
    <w:pPr>
      <w:tabs>
        <w:tab w:val="num" w:pos="2858"/>
      </w:tabs>
      <w:ind w:left="2858" w:hanging="360"/>
      <w:jc w:val="both"/>
      <w:outlineLvl w:val="7"/>
    </w:pPr>
    <w:rPr>
      <w:szCs w:val="20"/>
    </w:rPr>
  </w:style>
  <w:style w:type="paragraph" w:customStyle="1" w:styleId="Import0">
    <w:name w:val="Import 0"/>
    <w:basedOn w:val="Normln"/>
    <w:rsid w:val="00137B90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3">
    <w:name w:val="Body Text 3"/>
    <w:basedOn w:val="Normln"/>
    <w:rsid w:val="00137B90"/>
    <w:pPr>
      <w:spacing w:after="120"/>
    </w:pPr>
    <w:rPr>
      <w:sz w:val="16"/>
      <w:szCs w:val="16"/>
    </w:rPr>
  </w:style>
  <w:style w:type="character" w:styleId="KlvesniceHTML">
    <w:name w:val="HTML Keyboard"/>
    <w:basedOn w:val="Standardnpsmoodstavce"/>
    <w:rsid w:val="00137B90"/>
    <w:rPr>
      <w:rFonts w:ascii="Courier New" w:eastAsia="Times New Roman" w:hAnsi="Courier New" w:cs="Courier New"/>
      <w:sz w:val="20"/>
      <w:szCs w:val="20"/>
    </w:rPr>
  </w:style>
  <w:style w:type="paragraph" w:customStyle="1" w:styleId="Import8">
    <w:name w:val="Import 8"/>
    <w:basedOn w:val="Import0"/>
    <w:rsid w:val="00A426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7">
    <w:name w:val="Import 7"/>
    <w:basedOn w:val="Normln"/>
    <w:rsid w:val="00A426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A426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styleId="Zkladntext">
    <w:name w:val="Body Text"/>
    <w:basedOn w:val="Normln"/>
    <w:link w:val="ZkladntextChar"/>
    <w:rsid w:val="00A82D30"/>
    <w:pPr>
      <w:spacing w:after="120"/>
    </w:pPr>
  </w:style>
  <w:style w:type="paragraph" w:customStyle="1" w:styleId="Import9">
    <w:name w:val="Import 9"/>
    <w:basedOn w:val="Import0"/>
    <w:rsid w:val="007E240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rsid w:val="007E2406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61356F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218CD"/>
  </w:style>
  <w:style w:type="character" w:styleId="Siln">
    <w:name w:val="Strong"/>
    <w:basedOn w:val="Standardnpsmoodstavce"/>
    <w:qFormat/>
    <w:rsid w:val="00D218CD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4CC9"/>
    <w:rPr>
      <w:rFonts w:ascii="Cambria" w:eastAsia="Times New Roman" w:hAnsi="Cambria" w:cs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AA4CC9"/>
    <w:rPr>
      <w:rFonts w:ascii="Arial" w:hAnsi="Arial" w:cs="Arial"/>
      <w:b/>
      <w:bCs/>
      <w:sz w:val="26"/>
      <w:szCs w:val="26"/>
    </w:rPr>
  </w:style>
  <w:style w:type="character" w:customStyle="1" w:styleId="Nadpis7Char">
    <w:name w:val="Nadpis 7 Char"/>
    <w:basedOn w:val="Standardnpsmoodstavce"/>
    <w:link w:val="Nadpis7"/>
    <w:rsid w:val="00AA4CC9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4D1A00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4D1A00"/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61B8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1B8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34E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lnekIV">
    <w:name w:val="článek IV"/>
    <w:basedOn w:val="Normln"/>
    <w:next w:val="Normln"/>
    <w:rsid w:val="00650910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  <w:szCs w:val="20"/>
    </w:rPr>
  </w:style>
  <w:style w:type="character" w:styleId="Odkaznakoment">
    <w:name w:val="annotation reference"/>
    <w:basedOn w:val="Standardnpsmoodstavce"/>
    <w:semiHidden/>
    <w:rsid w:val="002A52C9"/>
    <w:rPr>
      <w:sz w:val="16"/>
      <w:szCs w:val="16"/>
    </w:rPr>
  </w:style>
  <w:style w:type="paragraph" w:styleId="Textkomente">
    <w:name w:val="annotation text"/>
    <w:basedOn w:val="Normln"/>
    <w:semiHidden/>
    <w:rsid w:val="002A52C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A52C9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855F1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E046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E046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A374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A3741"/>
    <w:rPr>
      <w:sz w:val="24"/>
      <w:szCs w:val="24"/>
    </w:rPr>
  </w:style>
  <w:style w:type="paragraph" w:styleId="Rozloendokumentu">
    <w:name w:val="Document Map"/>
    <w:basedOn w:val="Normln"/>
    <w:semiHidden/>
    <w:rsid w:val="00E047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BD0D27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C2DF2"/>
    <w:rPr>
      <w:rFonts w:ascii="Arial Black" w:hAnsi="Arial Black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link w:val="OdstavecseseznamemChar"/>
    <w:uiPriority w:val="34"/>
    <w:qFormat/>
    <w:rsid w:val="004862D2"/>
    <w:pPr>
      <w:ind w:left="720"/>
      <w:contextualSpacing/>
    </w:pPr>
  </w:style>
  <w:style w:type="character" w:customStyle="1" w:styleId="ZhlavChar">
    <w:name w:val="Záhlaví Char"/>
    <w:link w:val="Zhlav"/>
    <w:uiPriority w:val="99"/>
    <w:locked/>
    <w:rsid w:val="007B3BB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10EAE"/>
    <w:pPr>
      <w:spacing w:before="100" w:beforeAutospacing="1" w:after="100" w:afterAutospacing="1"/>
    </w:pPr>
  </w:style>
  <w:style w:type="character" w:customStyle="1" w:styleId="odst1">
    <w:name w:val="odst1"/>
    <w:uiPriority w:val="99"/>
    <w:rsid w:val="00473EE9"/>
    <w:rPr>
      <w:b/>
      <w:color w:val="1060B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11B69"/>
    <w:rPr>
      <w:sz w:val="24"/>
      <w:szCs w:val="24"/>
    </w:rPr>
  </w:style>
  <w:style w:type="paragraph" w:customStyle="1" w:styleId="Odrky1">
    <w:name w:val="Odrážky 1"/>
    <w:basedOn w:val="Odstavecseseznamem"/>
    <w:link w:val="Odrky1Char"/>
    <w:uiPriority w:val="5"/>
    <w:qFormat/>
    <w:rsid w:val="00E11B69"/>
    <w:pPr>
      <w:numPr>
        <w:numId w:val="36"/>
      </w:numPr>
      <w:spacing w:after="220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Odrky1Char">
    <w:name w:val="Odrážky 1 Char"/>
    <w:basedOn w:val="OdstavecseseznamemChar"/>
    <w:link w:val="Odrky1"/>
    <w:uiPriority w:val="5"/>
    <w:rsid w:val="00E11B6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2">
    <w:name w:val="Odrážky 2"/>
    <w:basedOn w:val="Odrky1"/>
    <w:uiPriority w:val="5"/>
    <w:qFormat/>
    <w:rsid w:val="00E11B69"/>
    <w:pPr>
      <w:numPr>
        <w:ilvl w:val="1"/>
      </w:numPr>
      <w:tabs>
        <w:tab w:val="clear" w:pos="794"/>
        <w:tab w:val="num" w:pos="360"/>
      </w:tabs>
      <w:ind w:left="360" w:hanging="360"/>
    </w:pPr>
  </w:style>
  <w:style w:type="paragraph" w:customStyle="1" w:styleId="Odrky3">
    <w:name w:val="Odrážky 3"/>
    <w:basedOn w:val="Odrky2"/>
    <w:uiPriority w:val="5"/>
    <w:qFormat/>
    <w:rsid w:val="00E11B69"/>
    <w:pPr>
      <w:numPr>
        <w:ilvl w:val="2"/>
      </w:numPr>
      <w:tabs>
        <w:tab w:val="clear" w:pos="1191"/>
        <w:tab w:val="num" w:pos="360"/>
      </w:tabs>
      <w:ind w:left="360" w:hanging="360"/>
    </w:pPr>
  </w:style>
  <w:style w:type="paragraph" w:customStyle="1" w:styleId="Odrky4">
    <w:name w:val="Odrážky 4"/>
    <w:basedOn w:val="Odrky3"/>
    <w:uiPriority w:val="5"/>
    <w:qFormat/>
    <w:rsid w:val="00E11B69"/>
    <w:pPr>
      <w:numPr>
        <w:ilvl w:val="3"/>
      </w:numPr>
      <w:tabs>
        <w:tab w:val="clear" w:pos="1588"/>
        <w:tab w:val="num" w:pos="360"/>
      </w:tabs>
      <w:ind w:left="360" w:hanging="360"/>
    </w:pPr>
  </w:style>
  <w:style w:type="paragraph" w:customStyle="1" w:styleId="Odrky5">
    <w:name w:val="Odrážky 5"/>
    <w:basedOn w:val="Odrky4"/>
    <w:uiPriority w:val="5"/>
    <w:qFormat/>
    <w:rsid w:val="00E11B69"/>
    <w:pPr>
      <w:numPr>
        <w:ilvl w:val="4"/>
      </w:numPr>
      <w:tabs>
        <w:tab w:val="clear" w:pos="1985"/>
        <w:tab w:val="num" w:pos="360"/>
      </w:tabs>
      <w:ind w:left="360" w:hanging="360"/>
    </w:pPr>
  </w:style>
  <w:style w:type="paragraph" w:customStyle="1" w:styleId="Textodstavce">
    <w:name w:val="Text odstavce"/>
    <w:basedOn w:val="Normln"/>
    <w:rsid w:val="00971890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</w:style>
  <w:style w:type="paragraph" w:customStyle="1" w:styleId="Tabulkatext">
    <w:name w:val="Tabulka text"/>
    <w:link w:val="TabulkatextChar"/>
    <w:uiPriority w:val="6"/>
    <w:qFormat/>
    <w:rsid w:val="00694689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694689"/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45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sil.filip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E28BE-5A53-48DF-8653-B9C20499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3554</Words>
  <Characters>20969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2020-05-05T09:36:00Z</dcterms:created>
  <dcterms:modified xsi:type="dcterms:W3CDTF">2020-05-05T09:36:00Z</dcterms:modified>
</cp:coreProperties>
</file>