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B403AB" w:rsidR="00586F6B" w:rsidP="00990838" w:rsidRDefault="00586F6B">
      <w:pPr>
        <w:autoSpaceDE w:val="false"/>
        <w:autoSpaceDN w:val="false"/>
        <w:adjustRightInd w:val="false"/>
        <w:jc w:val="center"/>
        <w:rPr>
          <w:rFonts w:cs="Calibri" w:asciiTheme="minorHAnsi" w:hAnsiTheme="minorHAnsi"/>
          <w:b/>
          <w:sz w:val="28"/>
          <w:szCs w:val="28"/>
        </w:rPr>
      </w:pPr>
      <w:r w:rsidRPr="00B403AB">
        <w:rPr>
          <w:rFonts w:cs="Calibri" w:asciiTheme="minorHAnsi" w:hAnsiTheme="minorHAnsi"/>
          <w:b/>
          <w:sz w:val="28"/>
          <w:szCs w:val="28"/>
        </w:rPr>
        <w:t>Smlouva</w:t>
      </w:r>
    </w:p>
    <w:p w:rsidRPr="00B403AB" w:rsidR="00586F6B" w:rsidP="00990838" w:rsidRDefault="00586F6B">
      <w:pPr>
        <w:jc w:val="center"/>
        <w:rPr>
          <w:rFonts w:cs="Calibri" w:asciiTheme="minorHAnsi" w:hAnsiTheme="minorHAnsi"/>
          <w:b/>
          <w:sz w:val="28"/>
          <w:szCs w:val="28"/>
        </w:rPr>
      </w:pPr>
      <w:r w:rsidRPr="00B403AB">
        <w:rPr>
          <w:rFonts w:cs="Calibri" w:asciiTheme="minorHAnsi" w:hAnsiTheme="minorHAnsi"/>
          <w:b/>
          <w:sz w:val="28"/>
          <w:szCs w:val="28"/>
        </w:rPr>
        <w:t xml:space="preserve">o zajištění vzdělávání </w:t>
      </w:r>
    </w:p>
    <w:p w:rsidRPr="00DF77EE" w:rsidR="00924164" w:rsidP="00990838" w:rsidRDefault="00BC63AF">
      <w:pPr>
        <w:suppressAutoHyphens/>
        <w:jc w:val="center"/>
        <w:rPr>
          <w:rFonts w:asciiTheme="minorHAnsi" w:hAnsiTheme="minorHAnsi"/>
          <w:bCs/>
          <w:sz w:val="22"/>
          <w:szCs w:val="22"/>
        </w:rPr>
      </w:pPr>
      <w:r w:rsidRPr="00DF77EE">
        <w:rPr>
          <w:rFonts w:asciiTheme="minorHAnsi" w:hAnsiTheme="minorHAnsi"/>
          <w:sz w:val="22"/>
          <w:szCs w:val="22"/>
        </w:rPr>
        <w:t xml:space="preserve">uzavřená  </w:t>
      </w:r>
      <w:r w:rsidRPr="00232338">
        <w:rPr>
          <w:rFonts w:asciiTheme="minorHAnsi" w:hAnsiTheme="minorHAnsi"/>
          <w:sz w:val="22"/>
          <w:szCs w:val="22"/>
        </w:rPr>
        <w:t>dle z</w:t>
      </w:r>
      <w:r w:rsidRPr="00DF77EE">
        <w:rPr>
          <w:rFonts w:asciiTheme="minorHAnsi" w:hAnsiTheme="minorHAnsi"/>
          <w:sz w:val="22"/>
          <w:szCs w:val="22"/>
        </w:rPr>
        <w:t xml:space="preserve">ákona </w:t>
      </w:r>
      <w:r w:rsidRPr="00DF77EE" w:rsidR="00417741">
        <w:rPr>
          <w:rFonts w:asciiTheme="minorHAnsi" w:hAnsiTheme="minorHAnsi"/>
          <w:sz w:val="22"/>
          <w:szCs w:val="22"/>
        </w:rPr>
        <w:t xml:space="preserve">č. 89/2012 Sb., </w:t>
      </w:r>
      <w:r w:rsidRPr="00DF77EE" w:rsidR="00937E53">
        <w:rPr>
          <w:rFonts w:asciiTheme="minorHAnsi" w:hAnsiTheme="minorHAnsi"/>
          <w:sz w:val="22"/>
          <w:szCs w:val="22"/>
        </w:rPr>
        <w:t>o</w:t>
      </w:r>
      <w:r w:rsidRPr="00DF77EE" w:rsidR="00417741">
        <w:rPr>
          <w:rFonts w:asciiTheme="minorHAnsi" w:hAnsiTheme="minorHAnsi"/>
          <w:sz w:val="22"/>
          <w:szCs w:val="22"/>
        </w:rPr>
        <w:t>bčanský zákoník</w:t>
      </w:r>
      <w:r w:rsidR="00124902">
        <w:rPr>
          <w:rFonts w:asciiTheme="minorHAnsi" w:hAnsiTheme="minorHAnsi"/>
          <w:sz w:val="22"/>
          <w:szCs w:val="22"/>
        </w:rPr>
        <w:t>,</w:t>
      </w:r>
      <w:r w:rsidRPr="00DF77EE" w:rsidR="00417741">
        <w:rPr>
          <w:rFonts w:asciiTheme="minorHAnsi" w:hAnsiTheme="minorHAnsi"/>
          <w:sz w:val="22"/>
          <w:szCs w:val="22"/>
        </w:rPr>
        <w:t xml:space="preserve"> </w:t>
      </w:r>
      <w:r w:rsidRPr="00DF77EE" w:rsidR="00937E53">
        <w:rPr>
          <w:rFonts w:asciiTheme="minorHAnsi" w:hAnsiTheme="minorHAnsi"/>
          <w:sz w:val="22"/>
          <w:szCs w:val="22"/>
        </w:rPr>
        <w:t>v platném znění (dále jen </w:t>
      </w:r>
      <w:r w:rsidRPr="00DF77EE" w:rsidR="00937E53">
        <w:rPr>
          <w:rFonts w:cs="Calibri" w:asciiTheme="minorHAnsi" w:hAnsiTheme="minorHAnsi"/>
          <w:i/>
          <w:sz w:val="22"/>
          <w:szCs w:val="22"/>
          <w:lang w:eastAsia="cs-CZ"/>
        </w:rPr>
        <w:t>„</w:t>
      </w:r>
      <w:r w:rsidRPr="00DF77EE" w:rsidR="00937E53">
        <w:rPr>
          <w:rFonts w:asciiTheme="minorHAnsi" w:hAnsiTheme="minorHAnsi"/>
          <w:b/>
          <w:sz w:val="22"/>
          <w:szCs w:val="22"/>
        </w:rPr>
        <w:t>občanský zákoní</w:t>
      </w:r>
      <w:r w:rsidR="00F938B7">
        <w:rPr>
          <w:rFonts w:asciiTheme="minorHAnsi" w:hAnsiTheme="minorHAnsi"/>
          <w:b/>
          <w:sz w:val="22"/>
          <w:szCs w:val="22"/>
        </w:rPr>
        <w:t>k</w:t>
      </w:r>
      <w:r w:rsidRPr="00DF77EE" w:rsidR="00937E53">
        <w:rPr>
          <w:rFonts w:cs="Calibri" w:asciiTheme="minorHAnsi" w:hAnsiTheme="minorHAnsi"/>
          <w:sz w:val="22"/>
          <w:szCs w:val="22"/>
          <w:lang w:eastAsia="cs-CZ"/>
        </w:rPr>
        <w:t>“</w:t>
      </w:r>
      <w:r w:rsidRPr="00DF77EE" w:rsidR="00937E53">
        <w:rPr>
          <w:rFonts w:asciiTheme="minorHAnsi" w:hAnsiTheme="minorHAnsi"/>
          <w:sz w:val="22"/>
          <w:szCs w:val="22"/>
        </w:rPr>
        <w:t xml:space="preserve">), (dále jen </w:t>
      </w:r>
      <w:r w:rsidRPr="00DF77EE" w:rsidR="00937E53">
        <w:rPr>
          <w:rFonts w:cs="Calibri" w:asciiTheme="minorHAnsi" w:hAnsiTheme="minorHAnsi"/>
          <w:i/>
          <w:sz w:val="22"/>
          <w:szCs w:val="22"/>
          <w:lang w:eastAsia="cs-CZ"/>
        </w:rPr>
        <w:t>„</w:t>
      </w:r>
      <w:r w:rsidRPr="00DF77EE" w:rsidR="00937E53">
        <w:rPr>
          <w:rFonts w:asciiTheme="minorHAnsi" w:hAnsiTheme="minorHAnsi"/>
          <w:b/>
          <w:sz w:val="22"/>
          <w:szCs w:val="22"/>
        </w:rPr>
        <w:t>smlouva</w:t>
      </w:r>
      <w:r w:rsidRPr="00DF77EE" w:rsidR="00937E53">
        <w:rPr>
          <w:rFonts w:cs="Calibri" w:asciiTheme="minorHAnsi" w:hAnsiTheme="minorHAnsi"/>
          <w:sz w:val="22"/>
          <w:szCs w:val="22"/>
          <w:lang w:eastAsia="cs-CZ"/>
        </w:rPr>
        <w:t>“</w:t>
      </w:r>
      <w:r w:rsidRPr="00DF77EE" w:rsidR="00937E53">
        <w:rPr>
          <w:rFonts w:asciiTheme="minorHAnsi" w:hAnsiTheme="minorHAnsi"/>
          <w:sz w:val="22"/>
          <w:szCs w:val="22"/>
        </w:rPr>
        <w:t>)</w:t>
      </w:r>
    </w:p>
    <w:p w:rsidRPr="00DF77EE" w:rsidR="00586F6B" w:rsidP="00990838" w:rsidRDefault="00586F6B">
      <w:pPr>
        <w:autoSpaceDE w:val="false"/>
        <w:autoSpaceDN w:val="false"/>
        <w:adjustRightInd w:val="false"/>
        <w:jc w:val="center"/>
        <w:rPr>
          <w:rFonts w:cs="Calibri" w:asciiTheme="minorHAnsi" w:hAnsiTheme="minorHAnsi"/>
          <w:bCs/>
          <w:sz w:val="22"/>
          <w:szCs w:val="22"/>
          <w:lang w:eastAsia="cs-CZ"/>
        </w:rPr>
      </w:pPr>
    </w:p>
    <w:p w:rsidRPr="00DF77EE" w:rsidR="00417741" w:rsidP="00990838" w:rsidRDefault="00417741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bCs/>
          <w:sz w:val="22"/>
          <w:szCs w:val="22"/>
          <w:lang w:eastAsia="cs-CZ"/>
        </w:rPr>
      </w:pPr>
    </w:p>
    <w:p w:rsidRPr="00DF77EE" w:rsidR="00937E53" w:rsidP="00990838" w:rsidRDefault="00937E53">
      <w:pPr>
        <w:autoSpaceDE w:val="false"/>
        <w:autoSpaceDN w:val="false"/>
        <w:adjustRightInd w:val="false"/>
        <w:jc w:val="center"/>
        <w:rPr>
          <w:rFonts w:cs="Calibri" w:asciiTheme="minorHAnsi" w:hAnsiTheme="minorHAnsi"/>
          <w:b/>
          <w:bCs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b/>
          <w:bCs/>
          <w:sz w:val="22"/>
          <w:szCs w:val="22"/>
          <w:lang w:eastAsia="cs-CZ"/>
        </w:rPr>
        <w:t>Smluvní strany:</w:t>
      </w:r>
    </w:p>
    <w:p w:rsidRPr="00DF77EE" w:rsidR="00937E53" w:rsidP="00990838" w:rsidRDefault="00937E53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bCs/>
          <w:sz w:val="22"/>
          <w:szCs w:val="22"/>
          <w:lang w:eastAsia="cs-CZ"/>
        </w:rPr>
      </w:pPr>
    </w:p>
    <w:p w:rsidRPr="00DF77EE" w:rsidR="00813108" w:rsidP="00B46430" w:rsidRDefault="00813108">
      <w:pPr>
        <w:numPr>
          <w:ilvl w:val="0"/>
          <w:numId w:val="5"/>
        </w:numPr>
        <w:autoSpaceDE w:val="false"/>
        <w:autoSpaceDN w:val="false"/>
        <w:adjustRightInd w:val="false"/>
        <w:jc w:val="both"/>
        <w:rPr>
          <w:rFonts w:cs="Calibri" w:asciiTheme="minorHAnsi" w:hAnsiTheme="minorHAnsi"/>
          <w:b/>
          <w:bCs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 xml:space="preserve">Město Rožnov pod Radhoštěm 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se sídlem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: Masarykovo náměstí 128, 756 61 Rožnov pod Radhoštěm 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IČ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>O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: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00304271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DIČ: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CZ00304271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zastoupeno: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Ing. Radimem Holišem, starostou města Rožnov pod Radhoštěm</w:t>
      </w:r>
    </w:p>
    <w:p w:rsidRPr="00F938B7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bankovní spojení:  </w:t>
      </w:r>
      <w:r w:rsidRPr="00F938B7">
        <w:rPr>
          <w:rFonts w:cs="Calibri" w:asciiTheme="minorHAnsi" w:hAnsiTheme="minorHAnsi"/>
          <w:sz w:val="22"/>
          <w:szCs w:val="22"/>
          <w:lang w:eastAsia="cs-CZ"/>
        </w:rPr>
        <w:t>ČSOB a.s., pob. Rožnov p.R.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č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>íslo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 účtu: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 249738406/0300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ID 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>datové schránky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: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epqbwzr</w:t>
      </w:r>
    </w:p>
    <w:p w:rsidRPr="00DF77EE" w:rsidR="00417741" w:rsidP="00990838" w:rsidRDefault="00417741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kontaktní osoba: </w:t>
      </w:r>
      <w:r w:rsidRPr="00F938B7">
        <w:rPr>
          <w:rFonts w:cs="Calibri" w:asciiTheme="minorHAnsi" w:hAnsiTheme="minorHAnsi"/>
          <w:sz w:val="22"/>
          <w:szCs w:val="22"/>
          <w:highlight w:val="lightGray"/>
          <w:lang w:eastAsia="cs-CZ"/>
        </w:rPr>
        <w:t>...doplní objednatel...</w:t>
      </w:r>
    </w:p>
    <w:p w:rsidRPr="00DF77EE" w:rsidR="00417741" w:rsidP="00990838" w:rsidRDefault="00417741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tel.: </w:t>
      </w:r>
      <w:r w:rsidRPr="00F938B7">
        <w:rPr>
          <w:rFonts w:cs="Calibri" w:asciiTheme="minorHAnsi" w:hAnsiTheme="minorHAnsi"/>
          <w:sz w:val="22"/>
          <w:szCs w:val="22"/>
          <w:highlight w:val="lightGray"/>
          <w:lang w:eastAsia="cs-CZ"/>
        </w:rPr>
        <w:t>...doplní objednatel...</w:t>
      </w:r>
    </w:p>
    <w:p w:rsidRPr="00DF77EE" w:rsidR="00417741" w:rsidP="00990838" w:rsidRDefault="00417741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e-mail: </w:t>
      </w:r>
      <w:r w:rsidRPr="00F938B7">
        <w:rPr>
          <w:rFonts w:cs="Calibri" w:asciiTheme="minorHAnsi" w:hAnsiTheme="minorHAnsi"/>
          <w:sz w:val="22"/>
          <w:szCs w:val="22"/>
          <w:highlight w:val="lightGray"/>
          <w:lang w:eastAsia="cs-CZ"/>
        </w:rPr>
        <w:t>...doplní objednatel...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dále </w:t>
      </w:r>
      <w:r w:rsidRPr="00DF77EE" w:rsidR="00937E53">
        <w:rPr>
          <w:rFonts w:cs="Calibri" w:asciiTheme="minorHAnsi" w:hAnsiTheme="minorHAnsi"/>
          <w:sz w:val="22"/>
          <w:szCs w:val="22"/>
          <w:lang w:eastAsia="cs-CZ"/>
        </w:rPr>
        <w:t>jen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„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objednatel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>“</w:t>
      </w:r>
      <w:r w:rsidRPr="00DF77EE" w:rsidR="00937E53">
        <w:rPr>
          <w:rFonts w:cs="Calibri" w:asciiTheme="minorHAnsi" w:hAnsiTheme="minorHAnsi"/>
          <w:sz w:val="22"/>
          <w:szCs w:val="22"/>
          <w:lang w:eastAsia="cs-CZ"/>
        </w:rPr>
        <w:t xml:space="preserve"> na straně jedné</w:t>
      </w:r>
    </w:p>
    <w:p w:rsidRPr="00DF77EE" w:rsidR="00417741" w:rsidP="00990838" w:rsidRDefault="00417741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sz w:val="22"/>
          <w:szCs w:val="22"/>
          <w:lang w:eastAsia="cs-CZ"/>
        </w:rPr>
      </w:pPr>
    </w:p>
    <w:p w:rsidRPr="00DF77EE" w:rsidR="00417741" w:rsidP="00990838" w:rsidRDefault="00417741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a</w:t>
      </w:r>
    </w:p>
    <w:p w:rsidRPr="00DF77EE" w:rsidR="00417741" w:rsidP="00990838" w:rsidRDefault="00417741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sz w:val="22"/>
          <w:szCs w:val="22"/>
          <w:lang w:eastAsia="cs-CZ"/>
        </w:rPr>
      </w:pPr>
    </w:p>
    <w:p w:rsidRPr="00DF77EE" w:rsidR="00813108" w:rsidP="00990838" w:rsidRDefault="00813108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2.</w:t>
      </w:r>
      <w:r w:rsidRPr="00DF77EE">
        <w:rPr>
          <w:rFonts w:cs="Calibri" w:asciiTheme="minorHAnsi" w:hAnsiTheme="minorHAnsi"/>
          <w:sz w:val="22"/>
          <w:szCs w:val="22"/>
        </w:rPr>
        <w:t xml:space="preserve">    </w:t>
      </w:r>
    </w:p>
    <w:tbl>
      <w:tblPr>
        <w:tblW w:w="949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9494"/>
      </w:tblGrid>
      <w:tr w:rsidRPr="00DF77EE" w:rsidR="00813108" w:rsidTr="00EC06C8">
        <w:tc>
          <w:tcPr>
            <w:tcW w:w="9494" w:type="dxa"/>
          </w:tcPr>
          <w:p w:rsidRPr="00DF77EE" w:rsidR="00813108" w:rsidP="00990838" w:rsidRDefault="00813108">
            <w:pPr>
              <w:autoSpaceDE w:val="false"/>
              <w:autoSpaceDN w:val="false"/>
              <w:adjustRightInd w:val="false"/>
              <w:jc w:val="both"/>
              <w:rPr>
                <w:rFonts w:cs="Calibri" w:asciiTheme="minorHAnsi" w:hAnsiTheme="minorHAnsi"/>
                <w:i/>
                <w:color w:val="FF0000"/>
                <w:szCs w:val="22"/>
                <w:lang w:eastAsia="cs-CZ"/>
              </w:rPr>
            </w:pPr>
            <w:r w:rsidRPr="00DF77EE">
              <w:rPr>
                <w:rFonts w:cs="Calibri" w:asciiTheme="minorHAnsi" w:hAnsiTheme="minorHAnsi"/>
                <w:i/>
                <w:color w:val="FF0000"/>
                <w:sz w:val="22"/>
                <w:szCs w:val="22"/>
                <w:lang w:eastAsia="cs-CZ"/>
              </w:rPr>
              <w:t>*Varianta 1: Dodavatel je právnická osoba</w:t>
            </w:r>
          </w:p>
        </w:tc>
      </w:tr>
    </w:tbl>
    <w:p w:rsidRPr="00DF77EE" w:rsidR="00417741" w:rsidP="00990838" w:rsidRDefault="00412B6E">
      <w:pPr>
        <w:autoSpaceDE w:val="false"/>
        <w:autoSpaceDN w:val="false"/>
        <w:adjustRightInd w:val="false"/>
        <w:ind w:firstLine="360"/>
        <w:jc w:val="both"/>
        <w:rPr>
          <w:rFonts w:cs="Trebuchet MS" w:asciiTheme="minorHAnsi" w:hAnsiTheme="minorHAnsi"/>
          <w:b/>
          <w:sz w:val="22"/>
          <w:szCs w:val="22"/>
        </w:rPr>
      </w:pP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se sídlem: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IČ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>O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: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 xml:space="preserve">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417741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Trebuchet MS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DIČ: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 xml:space="preserve">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zapsaná v obchodním rejstříku vedeném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 xml:space="preserve">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DF77EE" w:rsidR="00417741">
        <w:rPr>
          <w:rFonts w:cs="Trebuchet MS" w:asciiTheme="minorHAnsi" w:hAnsiTheme="minorHAnsi"/>
          <w:sz w:val="22"/>
          <w:szCs w:val="22"/>
        </w:rPr>
        <w:t xml:space="preserve"> 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v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DF77EE" w:rsidR="00417741">
        <w:rPr>
          <w:rFonts w:cs="Trebuchet MS" w:asciiTheme="minorHAnsi" w:hAnsiTheme="minorHAnsi"/>
          <w:sz w:val="22"/>
          <w:szCs w:val="22"/>
        </w:rPr>
        <w:t xml:space="preserve"> 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oddíl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 xml:space="preserve">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DF77EE" w:rsidR="00417741">
        <w:rPr>
          <w:rFonts w:cs="Trebuchet MS" w:asciiTheme="minorHAnsi" w:hAnsiTheme="minorHAnsi"/>
          <w:sz w:val="22"/>
          <w:szCs w:val="22"/>
        </w:rPr>
        <w:t xml:space="preserve"> 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vložka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 xml:space="preserve">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417741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Trebuchet MS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zastoupen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 xml:space="preserve">: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bankovní spojení: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Trebuchet MS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číslo účtu (zveřejněný účet):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417741" w:rsidP="00990838" w:rsidRDefault="00417741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Trebuchet MS" w:asciiTheme="minorHAnsi" w:hAnsiTheme="minorHAnsi"/>
          <w:i/>
          <w:sz w:val="22"/>
          <w:szCs w:val="22"/>
        </w:rPr>
        <w:t xml:space="preserve">ID datové schránky: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417741" w:rsidP="00990838" w:rsidRDefault="00417741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kontaktní osoba: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tel</w:t>
      </w:r>
      <w:r w:rsidRPr="00DF77EE" w:rsidR="00417741">
        <w:rPr>
          <w:rFonts w:cs="Calibri" w:asciiTheme="minorHAnsi" w:hAnsiTheme="minorHAnsi"/>
          <w:i/>
          <w:sz w:val="22"/>
          <w:szCs w:val="22"/>
          <w:lang w:eastAsia="cs-CZ"/>
        </w:rPr>
        <w:t xml:space="preserve">.: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e-mail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>:</w:t>
      </w:r>
      <w:r w:rsidRPr="00DF77EE" w:rsidR="00417741">
        <w:rPr>
          <w:rFonts w:cs="Calibri" w:asciiTheme="minorHAnsi" w:hAnsiTheme="minorHAnsi"/>
          <w:sz w:val="22"/>
          <w:szCs w:val="22"/>
          <w:lang w:eastAsia="cs-CZ"/>
        </w:rPr>
        <w:t xml:space="preserve">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41774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774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ind w:firstLine="360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dále </w:t>
      </w:r>
      <w:r w:rsidRPr="00DF77EE" w:rsidR="00895ACF">
        <w:rPr>
          <w:rFonts w:cs="Calibri" w:asciiTheme="minorHAnsi" w:hAnsiTheme="minorHAnsi"/>
          <w:sz w:val="22"/>
          <w:szCs w:val="22"/>
          <w:lang w:eastAsia="cs-CZ"/>
        </w:rPr>
        <w:t xml:space="preserve">jen 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„</w:t>
      </w:r>
      <w:r w:rsidRPr="00DF77EE" w:rsidR="00436243">
        <w:rPr>
          <w:rFonts w:cs="Calibri" w:asciiTheme="minorHAnsi" w:hAnsiTheme="minorHAnsi"/>
          <w:b/>
          <w:sz w:val="22"/>
          <w:szCs w:val="22"/>
          <w:lang w:eastAsia="cs-CZ"/>
        </w:rPr>
        <w:t>poskytovatel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“</w:t>
      </w:r>
      <w:r w:rsidRPr="00DF77EE" w:rsidR="00895ACF">
        <w:rPr>
          <w:rFonts w:cs="Calibri" w:asciiTheme="minorHAnsi" w:hAnsiTheme="minorHAnsi"/>
          <w:sz w:val="22"/>
          <w:szCs w:val="22"/>
          <w:lang w:eastAsia="cs-CZ"/>
        </w:rPr>
        <w:t xml:space="preserve"> na straně druhé</w:t>
      </w:r>
    </w:p>
    <w:p w:rsidRPr="00DF77EE" w:rsidR="00895ACF" w:rsidP="00990838" w:rsidRDefault="00895ACF">
      <w:pPr>
        <w:autoSpaceDE w:val="false"/>
        <w:autoSpaceDN w:val="false"/>
        <w:adjustRightInd w:val="false"/>
        <w:ind w:firstLine="357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objednatel a </w:t>
      </w:r>
      <w:r w:rsidR="00F938B7">
        <w:rPr>
          <w:rFonts w:cs="Calibri" w:asciiTheme="minorHAnsi" w:hAnsiTheme="minorHAnsi"/>
          <w:sz w:val="22"/>
          <w:szCs w:val="22"/>
          <w:lang w:eastAsia="cs-CZ"/>
        </w:rPr>
        <w:t>poskytovatel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společně </w:t>
      </w:r>
      <w:r w:rsidR="00F938B7">
        <w:rPr>
          <w:rFonts w:cs="Calibri" w:asciiTheme="minorHAnsi" w:hAnsiTheme="minorHAnsi"/>
          <w:sz w:val="22"/>
          <w:szCs w:val="22"/>
          <w:lang w:eastAsia="cs-CZ"/>
        </w:rPr>
        <w:t>také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„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smluvní strany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>“ nebo jednotlivě</w:t>
      </w:r>
      <w:r w:rsidR="00F938B7">
        <w:rPr>
          <w:rFonts w:cs="Calibri" w:asciiTheme="minorHAnsi" w:hAnsiTheme="minorHAnsi"/>
          <w:sz w:val="22"/>
          <w:szCs w:val="22"/>
          <w:lang w:eastAsia="cs-CZ"/>
        </w:rPr>
        <w:t xml:space="preserve"> také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„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smluvní strana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>“.</w:t>
      </w:r>
    </w:p>
    <w:p w:rsidRPr="00DF77EE" w:rsidR="00813108" w:rsidP="00990838" w:rsidRDefault="00813108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sz w:val="22"/>
          <w:szCs w:val="22"/>
          <w:lang w:eastAsia="cs-CZ"/>
        </w:rPr>
      </w:pPr>
    </w:p>
    <w:tbl>
      <w:tblPr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9102"/>
      </w:tblGrid>
      <w:tr w:rsidRPr="00DF77EE" w:rsidR="00813108" w:rsidTr="00EC06C8">
        <w:tc>
          <w:tcPr>
            <w:tcW w:w="9102" w:type="dxa"/>
          </w:tcPr>
          <w:p w:rsidRPr="00DF77EE" w:rsidR="00813108" w:rsidP="00990838" w:rsidRDefault="00813108">
            <w:pPr>
              <w:autoSpaceDE w:val="false"/>
              <w:autoSpaceDN w:val="false"/>
              <w:adjustRightInd w:val="false"/>
              <w:jc w:val="both"/>
              <w:rPr>
                <w:rFonts w:cs="Calibri" w:asciiTheme="minorHAnsi" w:hAnsiTheme="minorHAnsi"/>
                <w:i/>
                <w:color w:val="FF0000"/>
                <w:szCs w:val="22"/>
                <w:lang w:eastAsia="cs-CZ"/>
              </w:rPr>
            </w:pPr>
            <w:r w:rsidRPr="00DF77EE">
              <w:rPr>
                <w:rFonts w:cs="Calibri" w:asciiTheme="minorHAnsi" w:hAnsiTheme="minorHAnsi"/>
                <w:i/>
                <w:color w:val="FF0000"/>
                <w:sz w:val="22"/>
                <w:szCs w:val="22"/>
                <w:lang w:eastAsia="cs-CZ"/>
              </w:rPr>
              <w:t>*Varianta 2: Dodavatelem je fyzická osoba</w:t>
            </w:r>
          </w:p>
        </w:tc>
      </w:tr>
    </w:tbl>
    <w:p w:rsidRPr="00DF77EE" w:rsidR="00895ACF" w:rsidP="00990838" w:rsidRDefault="00412B6E">
      <w:pPr>
        <w:autoSpaceDE w:val="false"/>
        <w:autoSpaceDN w:val="false"/>
        <w:adjustRightInd w:val="false"/>
        <w:ind w:firstLine="360"/>
        <w:jc w:val="both"/>
        <w:rPr>
          <w:rFonts w:cs="Trebuchet MS" w:asciiTheme="minorHAnsi" w:hAnsiTheme="minorHAnsi"/>
          <w:b/>
          <w:sz w:val="22"/>
          <w:szCs w:val="22"/>
        </w:rPr>
      </w:pP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Trebuchet MS" w:asciiTheme="minorHAnsi" w:hAnsiTheme="minorHAnsi"/>
          <w:b/>
          <w:sz w:val="22"/>
          <w:szCs w:val="22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místo podnikání</w:t>
      </w:r>
      <w:r w:rsidRPr="00DF77EE" w:rsidR="00895ACF">
        <w:rPr>
          <w:rFonts w:cs="Calibri" w:asciiTheme="minorHAnsi" w:hAnsiTheme="minorHAnsi"/>
          <w:sz w:val="22"/>
          <w:szCs w:val="22"/>
          <w:lang w:eastAsia="cs-CZ"/>
        </w:rPr>
        <w:t xml:space="preserve">: 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IČ</w:t>
      </w:r>
      <w:r w:rsidRPr="00DF77EE" w:rsidR="00895ACF">
        <w:rPr>
          <w:rFonts w:cs="Calibri" w:asciiTheme="minorHAnsi" w:hAnsiTheme="minorHAnsi"/>
          <w:i/>
          <w:sz w:val="22"/>
          <w:szCs w:val="22"/>
          <w:lang w:eastAsia="cs-CZ"/>
        </w:rPr>
        <w:t>O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:</w:t>
      </w:r>
      <w:r w:rsidRPr="00DF77EE" w:rsidR="00895ACF">
        <w:rPr>
          <w:rFonts w:cs="Calibri" w:asciiTheme="minorHAnsi" w:hAnsiTheme="minorHAnsi"/>
          <w:i/>
          <w:sz w:val="22"/>
          <w:szCs w:val="22"/>
          <w:lang w:eastAsia="cs-CZ"/>
        </w:rPr>
        <w:t xml:space="preserve"> 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DIČ: 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bydliště: 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podnikající na základě: 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bankovní spojení</w:t>
      </w:r>
      <w:r w:rsidRPr="00DF77EE" w:rsidR="00895ACF">
        <w:rPr>
          <w:rFonts w:cs="Calibri" w:asciiTheme="minorHAnsi" w:hAnsiTheme="minorHAnsi"/>
          <w:i/>
          <w:sz w:val="22"/>
          <w:szCs w:val="22"/>
          <w:lang w:eastAsia="cs-CZ"/>
        </w:rPr>
        <w:t>: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  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lastRenderedPageBreak/>
        <w:t xml:space="preserve">číslo účtu (zveřejněný účet): 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60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tel.: 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57"/>
        <w:jc w:val="both"/>
        <w:rPr>
          <w:rFonts w:cs="Calibri" w:asciiTheme="minorHAnsi" w:hAnsiTheme="minorHAnsi"/>
          <w:i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e-mail.: 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895ACF">
        <w:rPr>
          <w:rFonts w:cs="Trebuchet MS" w:asciiTheme="minorHAnsi" w:hAnsiTheme="minorHAnsi"/>
          <w:b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separate"/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895ACF">
        <w:rPr>
          <w:rFonts w:cs="Trebuchet MS" w:asciiTheme="minorHAnsi" w:hAnsiTheme="minorHAnsi"/>
          <w:b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b/>
          <w:sz w:val="22"/>
          <w:szCs w:val="22"/>
          <w:highlight w:val="yellow"/>
        </w:rPr>
        <w:fldChar w:fldCharType="end"/>
      </w:r>
    </w:p>
    <w:p w:rsidRPr="00DF77EE" w:rsidR="00895ACF" w:rsidP="00990838" w:rsidRDefault="00895ACF">
      <w:pPr>
        <w:ind w:firstLine="357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dále jen 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„</w:t>
      </w:r>
      <w:r w:rsidRPr="00DF77EE" w:rsidR="00436243">
        <w:rPr>
          <w:rFonts w:cs="Calibri" w:asciiTheme="minorHAnsi" w:hAnsiTheme="minorHAnsi"/>
          <w:b/>
          <w:sz w:val="22"/>
          <w:szCs w:val="22"/>
          <w:lang w:eastAsia="cs-CZ"/>
        </w:rPr>
        <w:t>poskytovatel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“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na straně druhé</w:t>
      </w:r>
    </w:p>
    <w:p w:rsidRPr="00DF77EE" w:rsidR="00F938B7" w:rsidP="00F938B7" w:rsidRDefault="00F938B7">
      <w:pPr>
        <w:autoSpaceDE w:val="false"/>
        <w:autoSpaceDN w:val="false"/>
        <w:adjustRightInd w:val="false"/>
        <w:ind w:firstLine="357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objednatel a </w:t>
      </w:r>
      <w:r>
        <w:rPr>
          <w:rFonts w:cs="Calibri" w:asciiTheme="minorHAnsi" w:hAnsiTheme="minorHAnsi"/>
          <w:sz w:val="22"/>
          <w:szCs w:val="22"/>
          <w:lang w:eastAsia="cs-CZ"/>
        </w:rPr>
        <w:t>poskytovatel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společně </w:t>
      </w:r>
      <w:r>
        <w:rPr>
          <w:rFonts w:cs="Calibri" w:asciiTheme="minorHAnsi" w:hAnsiTheme="minorHAnsi"/>
          <w:sz w:val="22"/>
          <w:szCs w:val="22"/>
          <w:lang w:eastAsia="cs-CZ"/>
        </w:rPr>
        <w:t>také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„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smluvní strany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>“ nebo jednotlivě</w:t>
      </w:r>
      <w:r>
        <w:rPr>
          <w:rFonts w:cs="Calibri" w:asciiTheme="minorHAnsi" w:hAnsiTheme="minorHAnsi"/>
          <w:sz w:val="22"/>
          <w:szCs w:val="22"/>
          <w:lang w:eastAsia="cs-CZ"/>
        </w:rPr>
        <w:t xml:space="preserve"> také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</w:t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>„</w:t>
      </w:r>
      <w:r w:rsidRPr="00DF77EE">
        <w:rPr>
          <w:rFonts w:cs="Calibri" w:asciiTheme="minorHAnsi" w:hAnsiTheme="minorHAnsi"/>
          <w:b/>
          <w:sz w:val="22"/>
          <w:szCs w:val="22"/>
          <w:lang w:eastAsia="cs-CZ"/>
        </w:rPr>
        <w:t>smluvní strana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>“.</w:t>
      </w:r>
    </w:p>
    <w:p w:rsidRPr="00DF77EE" w:rsidR="00813108" w:rsidP="00990838" w:rsidRDefault="00813108">
      <w:pPr>
        <w:autoSpaceDE w:val="false"/>
        <w:autoSpaceDN w:val="false"/>
        <w:adjustRightInd w:val="false"/>
        <w:ind w:firstLine="357"/>
        <w:jc w:val="both"/>
        <w:rPr>
          <w:rFonts w:cs="Calibri" w:asciiTheme="minorHAnsi" w:hAnsiTheme="minorHAnsi"/>
          <w:sz w:val="22"/>
          <w:szCs w:val="22"/>
          <w:lang w:eastAsia="cs-CZ"/>
        </w:rPr>
      </w:pPr>
    </w:p>
    <w:p w:rsidRPr="00DF77EE" w:rsidR="00813108" w:rsidP="00990838" w:rsidRDefault="00813108">
      <w:pPr>
        <w:autoSpaceDE w:val="false"/>
        <w:autoSpaceDN w:val="false"/>
        <w:adjustRightInd w:val="false"/>
        <w:ind w:left="357"/>
        <w:jc w:val="both"/>
        <w:rPr>
          <w:rFonts w:cs="Calibri" w:asciiTheme="minorHAnsi" w:hAnsiTheme="minorHAnsi"/>
          <w:bCs/>
          <w:color w:val="FF0000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  <w:t>*</w:t>
      </w:r>
      <w:r w:rsidR="00F938B7"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  <w:t>Účastník</w:t>
      </w:r>
      <w:r w:rsidRPr="00DF77EE"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  <w:t xml:space="preserve"> vybere variantu 1 nebo 2, podle toho,</w:t>
      </w:r>
      <w:r w:rsidR="00F938B7"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  <w:t xml:space="preserve"> která se týká jeho právní formy</w:t>
      </w:r>
      <w:r w:rsidRPr="00DF77EE">
        <w:rPr>
          <w:rFonts w:cs="Calibri" w:asciiTheme="minorHAnsi" w:hAnsiTheme="minorHAnsi"/>
          <w:i/>
          <w:color w:val="FF0000"/>
          <w:sz w:val="22"/>
          <w:szCs w:val="22"/>
          <w:lang w:eastAsia="cs-CZ"/>
        </w:rPr>
        <w:t>.</w:t>
      </w:r>
    </w:p>
    <w:p w:rsidRPr="00DF77EE" w:rsidR="00813108" w:rsidP="00990838" w:rsidRDefault="00813108">
      <w:pPr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895ACF" w:rsidP="00990838" w:rsidRDefault="00895ACF">
      <w:pPr>
        <w:rPr>
          <w:rFonts w:cs="Calibri" w:asciiTheme="minorHAnsi" w:hAnsiTheme="minorHAnsi"/>
          <w:sz w:val="22"/>
          <w:szCs w:val="22"/>
          <w:lang w:val="cs-CZ"/>
        </w:rPr>
      </w:pPr>
    </w:p>
    <w:p w:rsidRPr="00F938B7" w:rsidR="00ED7538" w:rsidP="00990838" w:rsidRDefault="00417741">
      <w:pPr>
        <w:pStyle w:val="Nadpis1"/>
        <w:suppressAutoHyphens/>
        <w:spacing w:before="0" w:line="240" w:lineRule="auto"/>
        <w:ind w:left="431" w:hanging="431"/>
        <w:jc w:val="center"/>
        <w:rPr>
          <w:rFonts w:asciiTheme="minorHAnsi" w:hAnsiTheme="minorHAnsi"/>
          <w:color w:val="auto"/>
          <w:sz w:val="22"/>
          <w:szCs w:val="22"/>
        </w:rPr>
      </w:pPr>
      <w:r w:rsidRPr="00F938B7">
        <w:rPr>
          <w:rFonts w:asciiTheme="minorHAnsi" w:hAnsiTheme="minorHAnsi"/>
          <w:color w:val="auto"/>
          <w:sz w:val="22"/>
          <w:szCs w:val="22"/>
        </w:rPr>
        <w:t xml:space="preserve">Článek I. </w:t>
      </w:r>
    </w:p>
    <w:p w:rsidRPr="00F938B7" w:rsidR="00417741" w:rsidP="00990838" w:rsidRDefault="00417741">
      <w:pPr>
        <w:pStyle w:val="Nadpis1"/>
        <w:suppressAutoHyphens/>
        <w:spacing w:before="0" w:line="240" w:lineRule="auto"/>
        <w:ind w:left="431" w:hanging="431"/>
        <w:jc w:val="center"/>
        <w:rPr>
          <w:rFonts w:asciiTheme="minorHAnsi" w:hAnsiTheme="minorHAnsi"/>
          <w:color w:val="auto"/>
          <w:sz w:val="22"/>
          <w:szCs w:val="22"/>
        </w:rPr>
      </w:pPr>
      <w:r w:rsidRPr="00F938B7">
        <w:rPr>
          <w:rFonts w:asciiTheme="minorHAnsi" w:hAnsiTheme="minorHAnsi"/>
          <w:color w:val="auto"/>
          <w:sz w:val="22"/>
          <w:szCs w:val="22"/>
        </w:rPr>
        <w:t>Základní ustanovení</w:t>
      </w:r>
    </w:p>
    <w:p w:rsidRPr="00DF77EE" w:rsidR="00417741" w:rsidP="00990838" w:rsidRDefault="00417741">
      <w:pPr>
        <w:rPr>
          <w:rFonts w:asciiTheme="minorHAnsi" w:hAnsiTheme="minorHAnsi"/>
          <w:sz w:val="22"/>
          <w:szCs w:val="22"/>
        </w:rPr>
      </w:pPr>
    </w:p>
    <w:p w:rsidRPr="00DF77EE" w:rsidR="00895ACF" w:rsidP="00B46430" w:rsidRDefault="00895ACF">
      <w:pPr>
        <w:pStyle w:val="Zkladntext2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F77EE">
        <w:rPr>
          <w:rFonts w:asciiTheme="minorHAnsi" w:hAnsiTheme="minorHAnsi"/>
          <w:bCs/>
          <w:sz w:val="22"/>
          <w:szCs w:val="22"/>
        </w:rPr>
        <w:t>Smlouva je uzavřena mezi smluvními stranami na základě výsledků zadávacího řízení na podlimitní veřejnou zakázku na služby, zadávanou ve zjednodušeném podlimitním řízení v souladu s § 53 zákona č. 134/2016 Sb., o zadávání veřejných zakázek, v platném znění (dále jen jako „</w:t>
      </w:r>
      <w:r w:rsidRPr="00232338">
        <w:rPr>
          <w:rFonts w:asciiTheme="minorHAnsi" w:hAnsiTheme="minorHAnsi"/>
          <w:b/>
          <w:bCs/>
          <w:sz w:val="22"/>
          <w:szCs w:val="22"/>
        </w:rPr>
        <w:t>zákon o zadávání veřejných zakázek</w:t>
      </w:r>
      <w:r w:rsidRPr="00DF77EE">
        <w:rPr>
          <w:rFonts w:asciiTheme="minorHAnsi" w:hAnsiTheme="minorHAnsi"/>
          <w:bCs/>
          <w:sz w:val="22"/>
          <w:szCs w:val="22"/>
        </w:rPr>
        <w:t xml:space="preserve">“) a v souladu s postupy upravenými </w:t>
      </w:r>
      <w:r w:rsidR="00F938B7">
        <w:rPr>
          <w:rFonts w:asciiTheme="minorHAnsi" w:hAnsiTheme="minorHAnsi"/>
          <w:bCs/>
          <w:sz w:val="22"/>
          <w:szCs w:val="22"/>
        </w:rPr>
        <w:t>v</w:t>
      </w:r>
      <w:r w:rsidRPr="00DF77EE">
        <w:rPr>
          <w:rFonts w:asciiTheme="minorHAnsi" w:hAnsiTheme="minorHAnsi"/>
          <w:bCs/>
          <w:sz w:val="22"/>
          <w:szCs w:val="22"/>
        </w:rPr>
        <w:t xml:space="preserve"> Obecné části pravidel pro žadatele a příjemce v rámci Operačního programu Zaměstnanost, v platném znění,</w:t>
      </w:r>
      <w:r w:rsidR="00F938B7">
        <w:rPr>
          <w:rFonts w:asciiTheme="minorHAnsi" w:hAnsiTheme="minorHAnsi"/>
          <w:bCs/>
          <w:sz w:val="22"/>
          <w:szCs w:val="22"/>
        </w:rPr>
        <w:t xml:space="preserve"> relevantními pro zadávací řízení dle zákona o zadává</w:t>
      </w:r>
      <w:r w:rsidR="00124902">
        <w:rPr>
          <w:rFonts w:asciiTheme="minorHAnsi" w:hAnsiTheme="minorHAnsi"/>
          <w:bCs/>
          <w:sz w:val="22"/>
          <w:szCs w:val="22"/>
        </w:rPr>
        <w:t>n</w:t>
      </w:r>
      <w:r w:rsidR="00F938B7">
        <w:rPr>
          <w:rFonts w:asciiTheme="minorHAnsi" w:hAnsiTheme="minorHAnsi"/>
          <w:bCs/>
          <w:sz w:val="22"/>
          <w:szCs w:val="22"/>
        </w:rPr>
        <w:t xml:space="preserve">í veřejných zakázek, </w:t>
      </w:r>
      <w:r w:rsidRPr="00DF77EE">
        <w:rPr>
          <w:rFonts w:asciiTheme="minorHAnsi" w:hAnsiTheme="minorHAnsi"/>
          <w:bCs/>
          <w:sz w:val="22"/>
          <w:szCs w:val="22"/>
        </w:rPr>
        <w:t xml:space="preserve">s názvem </w:t>
      </w:r>
      <w:r w:rsidRPr="00DF77EE">
        <w:rPr>
          <w:rFonts w:asciiTheme="minorHAnsi" w:hAnsiTheme="minorHAnsi"/>
          <w:b/>
          <w:bCs/>
          <w:sz w:val="22"/>
          <w:szCs w:val="22"/>
        </w:rPr>
        <w:t>„</w:t>
      </w:r>
      <w:r w:rsidRPr="000D35AC" w:rsidR="000D35AC">
        <w:t xml:space="preserve"> </w:t>
      </w:r>
      <w:r w:rsidRPr="000D35AC" w:rsidR="000D35AC">
        <w:rPr>
          <w:rFonts w:cs="Calibri" w:asciiTheme="minorHAnsi" w:hAnsiTheme="minorHAnsi"/>
          <w:b/>
          <w:sz w:val="22"/>
          <w:szCs w:val="22"/>
        </w:rPr>
        <w:t>Vzdělávání zaměstnanců MěÚ v Rožnově pod Radhoštěm – část l</w:t>
      </w:r>
      <w:r w:rsidR="00CE22E1">
        <w:rPr>
          <w:rFonts w:cs="Calibri" w:asciiTheme="minorHAnsi" w:hAnsiTheme="minorHAnsi"/>
          <w:b/>
          <w:sz w:val="22"/>
          <w:szCs w:val="22"/>
        </w:rPr>
        <w:t>l</w:t>
      </w:r>
      <w:r w:rsidRPr="000D35AC" w:rsidR="000D35AC">
        <w:rPr>
          <w:rFonts w:cs="Calibri" w:asciiTheme="minorHAnsi" w:hAnsiTheme="minorHAnsi"/>
          <w:b/>
          <w:sz w:val="22"/>
          <w:szCs w:val="22"/>
        </w:rPr>
        <w:t xml:space="preserve">. </w:t>
      </w:r>
      <w:r w:rsidRPr="00CE22E1" w:rsidR="00CE22E1">
        <w:rPr>
          <w:rFonts w:cs="Calibri" w:asciiTheme="minorHAnsi" w:hAnsiTheme="minorHAnsi"/>
          <w:b/>
          <w:sz w:val="22"/>
          <w:szCs w:val="22"/>
        </w:rPr>
        <w:t xml:space="preserve">Komunikace s veřejností </w:t>
      </w:r>
      <w:r w:rsidRPr="00DF77EE">
        <w:rPr>
          <w:rFonts w:asciiTheme="minorHAnsi" w:hAnsiTheme="minorHAnsi"/>
          <w:b/>
          <w:sz w:val="22"/>
          <w:szCs w:val="22"/>
        </w:rPr>
        <w:t>“</w:t>
      </w:r>
      <w:r w:rsidRPr="00DF77EE">
        <w:rPr>
          <w:rFonts w:asciiTheme="minorHAnsi" w:hAnsiTheme="minorHAnsi"/>
          <w:sz w:val="22"/>
          <w:szCs w:val="22"/>
        </w:rPr>
        <w:t xml:space="preserve"> (ID veřejné zakázky na profilu </w:t>
      </w:r>
      <w:r w:rsidRPr="00DF77EE" w:rsidR="00ED7538">
        <w:rPr>
          <w:rFonts w:asciiTheme="minorHAnsi" w:hAnsiTheme="minorHAnsi"/>
          <w:sz w:val="22"/>
          <w:szCs w:val="22"/>
        </w:rPr>
        <w:t>objednatele</w:t>
      </w:r>
      <w:r w:rsidRPr="00DF77EE">
        <w:rPr>
          <w:rFonts w:asciiTheme="minorHAnsi" w:hAnsiTheme="minorHAnsi"/>
          <w:sz w:val="22"/>
          <w:szCs w:val="22"/>
        </w:rPr>
        <w:t xml:space="preserve"> jakožto zadavatele veřejné zakázky </w:t>
      </w:r>
      <w:r w:rsidRPr="00DF77EE">
        <w:rPr>
          <w:rFonts w:asciiTheme="minorHAnsi" w:hAnsiTheme="minorHAnsi"/>
          <w:sz w:val="22"/>
          <w:szCs w:val="22"/>
          <w:highlight w:val="lightGray"/>
        </w:rPr>
        <w:t xml:space="preserve">…doplní </w:t>
      </w:r>
      <w:r w:rsidRPr="00DF77EE" w:rsidR="00ED7538">
        <w:rPr>
          <w:rFonts w:asciiTheme="minorHAnsi" w:hAnsiTheme="minorHAnsi"/>
          <w:sz w:val="22"/>
          <w:szCs w:val="22"/>
          <w:highlight w:val="lightGray"/>
        </w:rPr>
        <w:t>objednatel</w:t>
      </w:r>
      <w:r w:rsidRPr="00DF77EE">
        <w:rPr>
          <w:rFonts w:asciiTheme="minorHAnsi" w:hAnsiTheme="minorHAnsi"/>
          <w:sz w:val="22"/>
          <w:szCs w:val="22"/>
          <w:highlight w:val="lightGray"/>
        </w:rPr>
        <w:t>…</w:t>
      </w:r>
      <w:r w:rsidRPr="00DF77EE">
        <w:rPr>
          <w:rFonts w:asciiTheme="minorHAnsi" w:hAnsiTheme="minorHAnsi"/>
          <w:sz w:val="22"/>
          <w:szCs w:val="22"/>
        </w:rPr>
        <w:t>), (dále jen jako „</w:t>
      </w:r>
      <w:r w:rsidRPr="00232338">
        <w:rPr>
          <w:rFonts w:asciiTheme="minorHAnsi" w:hAnsiTheme="minorHAnsi"/>
          <w:b/>
          <w:sz w:val="22"/>
          <w:szCs w:val="22"/>
        </w:rPr>
        <w:t>veřejná zakázka</w:t>
      </w:r>
      <w:r w:rsidRPr="00DF77EE">
        <w:rPr>
          <w:rFonts w:asciiTheme="minorHAnsi" w:hAnsiTheme="minorHAnsi"/>
          <w:sz w:val="22"/>
          <w:szCs w:val="22"/>
        </w:rPr>
        <w:t xml:space="preserve">“). Nabídka </w:t>
      </w:r>
      <w:r w:rsidRPr="00DF77EE" w:rsidR="00436243">
        <w:rPr>
          <w:rFonts w:asciiTheme="minorHAnsi" w:hAnsiTheme="minorHAnsi"/>
          <w:sz w:val="22"/>
          <w:szCs w:val="22"/>
        </w:rPr>
        <w:t>poskytovatele</w:t>
      </w:r>
      <w:r w:rsidRPr="00DF77EE">
        <w:rPr>
          <w:rFonts w:asciiTheme="minorHAnsi" w:hAnsiTheme="minorHAnsi"/>
          <w:sz w:val="22"/>
          <w:szCs w:val="22"/>
        </w:rPr>
        <w:t xml:space="preserve">, podaná v rámci zadávacího řízení </w:t>
      </w:r>
      <w:r w:rsidR="00124902">
        <w:rPr>
          <w:rFonts w:asciiTheme="minorHAnsi" w:hAnsiTheme="minorHAnsi"/>
          <w:sz w:val="22"/>
          <w:szCs w:val="22"/>
        </w:rPr>
        <w:t>pro</w:t>
      </w:r>
      <w:r w:rsidRPr="00DF77EE">
        <w:rPr>
          <w:rFonts w:asciiTheme="minorHAnsi" w:hAnsiTheme="minorHAnsi"/>
          <w:sz w:val="22"/>
          <w:szCs w:val="22"/>
        </w:rPr>
        <w:t xml:space="preserve"> veřejnou zakázku dne </w:t>
      </w:r>
      <w:r w:rsidRPr="00DF77EE">
        <w:rPr>
          <w:rFonts w:asciiTheme="minorHAnsi" w:hAnsiTheme="minorHAnsi"/>
          <w:sz w:val="22"/>
          <w:szCs w:val="22"/>
          <w:highlight w:val="lightGray"/>
        </w:rPr>
        <w:t xml:space="preserve">…doplní </w:t>
      </w:r>
      <w:r w:rsidRPr="00DF77EE" w:rsidR="00ED7538">
        <w:rPr>
          <w:rFonts w:asciiTheme="minorHAnsi" w:hAnsiTheme="minorHAnsi"/>
          <w:sz w:val="22"/>
          <w:szCs w:val="22"/>
          <w:highlight w:val="lightGray"/>
        </w:rPr>
        <w:t>objednatel</w:t>
      </w:r>
      <w:r w:rsidRPr="00DF77EE">
        <w:rPr>
          <w:rFonts w:asciiTheme="minorHAnsi" w:hAnsiTheme="minorHAnsi"/>
          <w:sz w:val="22"/>
          <w:szCs w:val="22"/>
          <w:highlight w:val="lightGray"/>
        </w:rPr>
        <w:t>…</w:t>
      </w:r>
      <w:r w:rsidR="00484F66">
        <w:rPr>
          <w:rFonts w:asciiTheme="minorHAnsi" w:hAnsiTheme="minorHAnsi"/>
          <w:sz w:val="22"/>
          <w:szCs w:val="22"/>
        </w:rPr>
        <w:t xml:space="preserve"> prostřednictvím elektronického nástroje objednatele</w:t>
      </w:r>
      <w:r w:rsidRPr="00DF77EE">
        <w:rPr>
          <w:rFonts w:asciiTheme="minorHAnsi" w:hAnsiTheme="minorHAnsi"/>
          <w:sz w:val="22"/>
          <w:szCs w:val="22"/>
        </w:rPr>
        <w:t>, (dále jen „</w:t>
      </w:r>
      <w:r w:rsidRPr="00DF77EE">
        <w:rPr>
          <w:rFonts w:asciiTheme="minorHAnsi" w:hAnsiTheme="minorHAnsi"/>
          <w:b/>
          <w:bCs/>
          <w:sz w:val="22"/>
          <w:szCs w:val="22"/>
        </w:rPr>
        <w:t>nabídka</w:t>
      </w:r>
      <w:r w:rsidRPr="00DF77EE">
        <w:rPr>
          <w:rFonts w:asciiTheme="minorHAnsi" w:hAnsiTheme="minorHAnsi"/>
          <w:sz w:val="22"/>
          <w:szCs w:val="22"/>
        </w:rPr>
        <w:t>“), byla vyhodnocena jako nejvýhodnější.</w:t>
      </w:r>
    </w:p>
    <w:p w:rsidRPr="00DF77EE" w:rsidR="00417741" w:rsidP="00B46430" w:rsidRDefault="00417741">
      <w:pPr>
        <w:pStyle w:val="Nadpis2"/>
        <w:numPr>
          <w:ilvl w:val="0"/>
          <w:numId w:val="11"/>
        </w:numPr>
        <w:suppressAutoHyphens/>
        <w:ind w:left="426" w:hanging="426"/>
        <w:rPr>
          <w:rFonts w:asciiTheme="minorHAnsi" w:hAnsiTheme="minorHAnsi"/>
          <w:b w:val="false"/>
          <w:sz w:val="22"/>
          <w:szCs w:val="22"/>
        </w:rPr>
      </w:pPr>
      <w:r w:rsidRPr="00DF77EE">
        <w:rPr>
          <w:rFonts w:asciiTheme="minorHAnsi" w:hAnsiTheme="minorHAnsi"/>
          <w:b w:val="false"/>
          <w:sz w:val="22"/>
          <w:szCs w:val="22"/>
        </w:rPr>
        <w:t>Účelem smlouvy je vymezení vzájemných vztahů, práv a povinností smluvních stran při plnění smlouvy.</w:t>
      </w:r>
    </w:p>
    <w:p w:rsidRPr="00DF77EE" w:rsidR="00417741" w:rsidP="00B46430" w:rsidRDefault="00417741">
      <w:pPr>
        <w:pStyle w:val="Nadpis2"/>
        <w:numPr>
          <w:ilvl w:val="0"/>
          <w:numId w:val="11"/>
        </w:numPr>
        <w:suppressAutoHyphens/>
        <w:ind w:left="426" w:hanging="426"/>
        <w:rPr>
          <w:rFonts w:asciiTheme="minorHAnsi" w:hAnsiTheme="minorHAnsi"/>
          <w:b w:val="false"/>
          <w:sz w:val="22"/>
          <w:szCs w:val="22"/>
        </w:rPr>
      </w:pPr>
      <w:r w:rsidRPr="00DF77EE">
        <w:rPr>
          <w:rFonts w:asciiTheme="minorHAnsi" w:hAnsiTheme="minorHAnsi"/>
          <w:b w:val="false"/>
          <w:sz w:val="22"/>
          <w:szCs w:val="22"/>
        </w:rPr>
        <w:t xml:space="preserve">Smluvní strany se dohodly, že rozsah a obsah vzájemných práv a povinností, vyplývajících ze smlouvy, se bude řídit příslušnými ustanoveními občanského zákoníku a předpisy vztahujícími se k poskytování služeb </w:t>
      </w:r>
      <w:r w:rsidRPr="00DF77EE" w:rsidR="00436243">
        <w:rPr>
          <w:rFonts w:asciiTheme="minorHAnsi" w:hAnsiTheme="minorHAnsi"/>
          <w:b w:val="false"/>
          <w:sz w:val="22"/>
          <w:szCs w:val="22"/>
        </w:rPr>
        <w:t>poskytovatelem</w:t>
      </w:r>
      <w:r w:rsidRPr="00DF77EE">
        <w:rPr>
          <w:rFonts w:asciiTheme="minorHAnsi" w:hAnsiTheme="minorHAnsi"/>
          <w:b w:val="false"/>
          <w:sz w:val="22"/>
          <w:szCs w:val="22"/>
        </w:rPr>
        <w:t>.</w:t>
      </w:r>
    </w:p>
    <w:p w:rsidRPr="00DF77EE" w:rsidR="00417741" w:rsidP="00B46430" w:rsidRDefault="00417741">
      <w:pPr>
        <w:pStyle w:val="Nadpis2"/>
        <w:numPr>
          <w:ilvl w:val="0"/>
          <w:numId w:val="11"/>
        </w:numPr>
        <w:suppressAutoHyphens/>
        <w:ind w:left="426" w:hanging="426"/>
        <w:rPr>
          <w:rFonts w:asciiTheme="minorHAnsi" w:hAnsiTheme="minorHAnsi"/>
          <w:b w:val="false"/>
          <w:sz w:val="22"/>
          <w:szCs w:val="22"/>
        </w:rPr>
      </w:pPr>
      <w:r w:rsidRPr="00DF77EE">
        <w:rPr>
          <w:rFonts w:asciiTheme="minorHAnsi" w:hAnsiTheme="minorHAnsi"/>
          <w:b w:val="false"/>
          <w:sz w:val="22"/>
          <w:szCs w:val="22"/>
        </w:rPr>
        <w:t xml:space="preserve">Smluvní strany prohlašují, že údaje, uvedené ve smlouvě, jsou v souladu se skutečností v době uzavření smlouvy. Smluvní strany se zavazují, že změny dotčených údajů oznámí bez prodlení druhé smluvní straně. Smluvní strany dále prohlašují, že osoby, podepisující smlouvu, jsou k tomuto úkonu oprávněny. </w:t>
      </w:r>
    </w:p>
    <w:p w:rsidRPr="00DF77EE" w:rsidR="00417741" w:rsidP="00B46430" w:rsidRDefault="00436243">
      <w:pPr>
        <w:pStyle w:val="Nadpis2"/>
        <w:numPr>
          <w:ilvl w:val="0"/>
          <w:numId w:val="11"/>
        </w:numPr>
        <w:suppressAutoHyphens/>
        <w:ind w:left="426" w:hanging="426"/>
        <w:rPr>
          <w:rFonts w:asciiTheme="minorHAnsi" w:hAnsiTheme="minorHAnsi"/>
          <w:b w:val="false"/>
          <w:sz w:val="22"/>
          <w:szCs w:val="22"/>
        </w:rPr>
      </w:pPr>
      <w:r w:rsidRPr="00DF77EE">
        <w:rPr>
          <w:rFonts w:asciiTheme="minorHAnsi" w:hAnsiTheme="minorHAnsi"/>
          <w:b w:val="false"/>
          <w:sz w:val="22"/>
          <w:szCs w:val="22"/>
        </w:rPr>
        <w:t>Poskytovatel</w:t>
      </w:r>
      <w:r w:rsidRPr="00DF77EE" w:rsidR="00417741">
        <w:rPr>
          <w:rFonts w:asciiTheme="minorHAnsi" w:hAnsiTheme="minorHAnsi"/>
          <w:b w:val="false"/>
          <w:sz w:val="22"/>
          <w:szCs w:val="22"/>
        </w:rPr>
        <w:t xml:space="preserve"> prohlašuje, že je odborně způsobilý k zajištění předmětu plnění podle smlouvy a je držitelem nezbytných oprávnění k podnikání.</w:t>
      </w:r>
    </w:p>
    <w:p w:rsidRPr="00DF77EE" w:rsidR="00417741" w:rsidP="00B46430" w:rsidRDefault="00436243">
      <w:pPr>
        <w:pStyle w:val="Nadpis2"/>
        <w:numPr>
          <w:ilvl w:val="0"/>
          <w:numId w:val="11"/>
        </w:numPr>
        <w:suppressAutoHyphens/>
        <w:ind w:left="426" w:hanging="426"/>
        <w:rPr>
          <w:rFonts w:asciiTheme="minorHAnsi" w:hAnsiTheme="minorHAnsi"/>
          <w:b w:val="false"/>
          <w:sz w:val="22"/>
          <w:szCs w:val="22"/>
        </w:rPr>
      </w:pPr>
      <w:r w:rsidRPr="00DF77EE">
        <w:rPr>
          <w:rFonts w:asciiTheme="minorHAnsi" w:hAnsiTheme="minorHAnsi"/>
          <w:b w:val="false"/>
          <w:sz w:val="22"/>
          <w:szCs w:val="22"/>
        </w:rPr>
        <w:t>Poskytovatel</w:t>
      </w:r>
      <w:r w:rsidRPr="00DF77EE" w:rsidR="00417741">
        <w:rPr>
          <w:rFonts w:asciiTheme="minorHAnsi" w:hAnsiTheme="minorHAnsi"/>
          <w:b w:val="false"/>
          <w:sz w:val="22"/>
          <w:szCs w:val="22"/>
        </w:rPr>
        <w:t xml:space="preserve"> prohlašuje, že ve své nabídce pro </w:t>
      </w:r>
      <w:r w:rsidRPr="00DF77EE" w:rsidR="00ED7538">
        <w:rPr>
          <w:rFonts w:asciiTheme="minorHAnsi" w:hAnsiTheme="minorHAnsi"/>
          <w:b w:val="false"/>
          <w:sz w:val="22"/>
          <w:szCs w:val="22"/>
        </w:rPr>
        <w:t>zadávací</w:t>
      </w:r>
      <w:r w:rsidRPr="00DF77EE" w:rsidR="00417741">
        <w:rPr>
          <w:rFonts w:asciiTheme="minorHAnsi" w:hAnsiTheme="minorHAnsi"/>
          <w:b w:val="false"/>
          <w:sz w:val="22"/>
          <w:szCs w:val="22"/>
        </w:rPr>
        <w:t xml:space="preserve"> řízení, uvedené v odst. </w:t>
      </w:r>
      <w:r w:rsidRPr="00DF77EE" w:rsidR="00ED7538">
        <w:rPr>
          <w:rFonts w:asciiTheme="minorHAnsi" w:hAnsiTheme="minorHAnsi"/>
          <w:b w:val="false"/>
          <w:sz w:val="22"/>
          <w:szCs w:val="22"/>
        </w:rPr>
        <w:t>1. tohoto</w:t>
      </w:r>
      <w:r w:rsidRPr="00DF77EE" w:rsidR="00417741">
        <w:rPr>
          <w:rFonts w:asciiTheme="minorHAnsi" w:hAnsiTheme="minorHAnsi"/>
          <w:b w:val="false"/>
          <w:sz w:val="22"/>
          <w:szCs w:val="22"/>
        </w:rPr>
        <w:t xml:space="preserve"> čl.</w:t>
      </w:r>
      <w:r w:rsidR="00232338">
        <w:rPr>
          <w:rFonts w:asciiTheme="minorHAnsi" w:hAnsiTheme="minorHAnsi"/>
          <w:b w:val="false"/>
          <w:sz w:val="22"/>
          <w:szCs w:val="22"/>
        </w:rPr>
        <w:t xml:space="preserve"> </w:t>
      </w:r>
      <w:r w:rsidRPr="00DF77EE" w:rsidR="00417741">
        <w:rPr>
          <w:rFonts w:asciiTheme="minorHAnsi" w:hAnsiTheme="minorHAnsi"/>
          <w:b w:val="false"/>
          <w:sz w:val="22"/>
          <w:szCs w:val="22"/>
        </w:rPr>
        <w:t>smlouvy, </w:t>
      </w:r>
      <w:r w:rsidRPr="00DF77EE" w:rsidR="00417741">
        <w:rPr>
          <w:rStyle w:val="Odkaznakoment"/>
          <w:rFonts w:asciiTheme="minorHAnsi" w:hAnsiTheme="minorHAnsi"/>
          <w:b w:val="false"/>
          <w:sz w:val="22"/>
          <w:szCs w:val="22"/>
        </w:rPr>
        <w:t>u</w:t>
      </w:r>
      <w:r w:rsidRPr="00DF77EE" w:rsidR="00417741">
        <w:rPr>
          <w:rFonts w:asciiTheme="minorHAnsi" w:hAnsiTheme="minorHAnsi"/>
          <w:b w:val="false"/>
          <w:sz w:val="22"/>
          <w:szCs w:val="22"/>
        </w:rPr>
        <w:t xml:space="preserve">vedl veškeré informace a doklady, které odpovídají skutečnosti a měly nebo mohly mít vliv na výsledek </w:t>
      </w:r>
      <w:r w:rsidRPr="00DF77EE" w:rsidR="00ED7538">
        <w:rPr>
          <w:rFonts w:asciiTheme="minorHAnsi" w:hAnsiTheme="minorHAnsi"/>
          <w:b w:val="false"/>
          <w:sz w:val="22"/>
          <w:szCs w:val="22"/>
        </w:rPr>
        <w:t>zadávacího</w:t>
      </w:r>
      <w:r w:rsidRPr="00DF77EE" w:rsidR="00417741">
        <w:rPr>
          <w:rFonts w:asciiTheme="minorHAnsi" w:hAnsiTheme="minorHAnsi"/>
          <w:b w:val="false"/>
          <w:sz w:val="22"/>
          <w:szCs w:val="22"/>
        </w:rPr>
        <w:t xml:space="preserve"> řízení. </w:t>
      </w:r>
    </w:p>
    <w:p w:rsidRPr="00DF77EE" w:rsidR="00417741" w:rsidP="00990838" w:rsidRDefault="00417741">
      <w:pPr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ED7538" w:rsidP="00990838" w:rsidRDefault="00ED7538">
      <w:pPr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Článek II.</w:t>
      </w: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Předmět smlouvy</w:t>
      </w:r>
    </w:p>
    <w:p w:rsidRPr="00DF77EE" w:rsidR="00EC06C8" w:rsidP="003A6F70" w:rsidRDefault="00EC06C8">
      <w:pPr>
        <w:ind w:left="426" w:hanging="426"/>
        <w:rPr>
          <w:rFonts w:asciiTheme="minorHAnsi" w:hAnsiTheme="minorHAnsi"/>
          <w:sz w:val="22"/>
          <w:szCs w:val="22"/>
          <w:lang w:val="cs-CZ"/>
        </w:rPr>
      </w:pPr>
    </w:p>
    <w:p w:rsidRPr="00940D61" w:rsidR="005E79F6" w:rsidP="005E79F6" w:rsidRDefault="00ED7538">
      <w:pPr>
        <w:pStyle w:val="Odstavecseseznamem"/>
        <w:numPr>
          <w:ilvl w:val="0"/>
          <w:numId w:val="13"/>
        </w:numPr>
        <w:ind w:left="426" w:hanging="426"/>
        <w:jc w:val="both"/>
        <w:rPr>
          <w:rFonts w:cs="Calibri" w:asciiTheme="minorHAnsi" w:hAnsiTheme="minorHAnsi"/>
          <w:strike/>
          <w:sz w:val="22"/>
          <w:szCs w:val="22"/>
          <w:lang w:eastAsia="cs-CZ"/>
        </w:rPr>
      </w:pPr>
      <w:r w:rsidRPr="00940D61">
        <w:rPr>
          <w:rFonts w:cs="Arial" w:asciiTheme="minorHAnsi" w:hAnsiTheme="minorHAnsi"/>
          <w:sz w:val="22"/>
          <w:szCs w:val="22"/>
          <w:lang w:eastAsia="cs-CZ"/>
        </w:rPr>
        <w:t xml:space="preserve">Předmětem smlouvy </w:t>
      </w:r>
      <w:r w:rsidRPr="00940D61" w:rsidR="00124902">
        <w:rPr>
          <w:rFonts w:cs="Arial" w:asciiTheme="minorHAnsi" w:hAnsiTheme="minorHAnsi"/>
          <w:sz w:val="22"/>
          <w:szCs w:val="22"/>
          <w:lang w:eastAsia="cs-CZ"/>
        </w:rPr>
        <w:t>je poskyt</w:t>
      </w:r>
      <w:r w:rsidRPr="00940D61" w:rsidR="00771105">
        <w:rPr>
          <w:rFonts w:cs="Arial" w:asciiTheme="minorHAnsi" w:hAnsiTheme="minorHAnsi"/>
          <w:sz w:val="22"/>
          <w:szCs w:val="22"/>
          <w:lang w:eastAsia="cs-CZ"/>
        </w:rPr>
        <w:t>nutí</w:t>
      </w:r>
      <w:r w:rsidRPr="00940D61" w:rsidR="00274441">
        <w:rPr>
          <w:rFonts w:cs="Arial" w:asciiTheme="minorHAnsi" w:hAnsiTheme="minorHAnsi"/>
          <w:sz w:val="22"/>
          <w:szCs w:val="22"/>
          <w:lang w:eastAsia="cs-CZ"/>
        </w:rPr>
        <w:t xml:space="preserve"> služ</w:t>
      </w:r>
      <w:r w:rsidR="00C173A6">
        <w:rPr>
          <w:rFonts w:cs="Arial" w:asciiTheme="minorHAnsi" w:hAnsiTheme="minorHAnsi"/>
          <w:sz w:val="22"/>
          <w:szCs w:val="22"/>
          <w:lang w:eastAsia="cs-CZ"/>
        </w:rPr>
        <w:t>e</w:t>
      </w:r>
      <w:r w:rsidRPr="00940D61" w:rsidR="00124902">
        <w:rPr>
          <w:rFonts w:cs="Arial" w:asciiTheme="minorHAnsi" w:hAnsiTheme="minorHAnsi"/>
          <w:sz w:val="22"/>
          <w:szCs w:val="22"/>
          <w:lang w:eastAsia="cs-CZ"/>
        </w:rPr>
        <w:t>b</w:t>
      </w:r>
      <w:r w:rsidRPr="00940D61">
        <w:rPr>
          <w:rFonts w:cs="Arial" w:asciiTheme="minorHAnsi" w:hAnsiTheme="minorHAnsi"/>
          <w:sz w:val="22"/>
          <w:szCs w:val="22"/>
          <w:lang w:eastAsia="cs-CZ"/>
        </w:rPr>
        <w:t xml:space="preserve"> </w:t>
      </w:r>
      <w:r w:rsidRPr="00940D61" w:rsidR="00A2612B">
        <w:rPr>
          <w:rFonts w:cs="Arial" w:asciiTheme="minorHAnsi" w:hAnsiTheme="minorHAnsi"/>
          <w:sz w:val="22"/>
          <w:szCs w:val="22"/>
          <w:lang w:eastAsia="cs-CZ"/>
        </w:rPr>
        <w:t>–</w:t>
      </w:r>
      <w:r w:rsidRPr="00940D61">
        <w:rPr>
          <w:rFonts w:cs="Arial" w:asciiTheme="minorHAnsi" w:hAnsiTheme="minorHAnsi"/>
          <w:sz w:val="22"/>
          <w:szCs w:val="22"/>
          <w:lang w:eastAsia="cs-CZ"/>
        </w:rPr>
        <w:t xml:space="preserve"> </w:t>
      </w:r>
      <w:r w:rsidRPr="00940D61" w:rsidR="00A2612B">
        <w:rPr>
          <w:rFonts w:cs="Arial" w:asciiTheme="minorHAnsi" w:hAnsiTheme="minorHAnsi"/>
          <w:sz w:val="22"/>
          <w:szCs w:val="22"/>
          <w:lang w:eastAsia="cs-CZ"/>
        </w:rPr>
        <w:t>odborn</w:t>
      </w:r>
      <w:r w:rsidR="00C173A6">
        <w:rPr>
          <w:rFonts w:cs="Arial" w:asciiTheme="minorHAnsi" w:hAnsiTheme="minorHAnsi"/>
          <w:sz w:val="22"/>
          <w:szCs w:val="22"/>
          <w:lang w:eastAsia="cs-CZ"/>
        </w:rPr>
        <w:t>ého</w:t>
      </w:r>
      <w:r w:rsidRPr="00940D61" w:rsidR="00A2612B">
        <w:rPr>
          <w:rFonts w:cs="Arial" w:asciiTheme="minorHAnsi" w:hAnsiTheme="minorHAnsi"/>
          <w:sz w:val="22"/>
          <w:szCs w:val="22"/>
          <w:lang w:eastAsia="cs-CZ"/>
        </w:rPr>
        <w:t xml:space="preserve"> </w:t>
      </w:r>
      <w:r w:rsidRPr="00940D61" w:rsidR="00124902">
        <w:rPr>
          <w:rFonts w:cs="Arial" w:asciiTheme="minorHAnsi" w:hAnsiTheme="minorHAnsi"/>
          <w:sz w:val="22"/>
          <w:szCs w:val="22"/>
          <w:lang w:eastAsia="cs-CZ"/>
        </w:rPr>
        <w:t>školení</w:t>
      </w:r>
      <w:r w:rsidRPr="00940D61" w:rsidR="00A2612B">
        <w:rPr>
          <w:rFonts w:cs="Arial" w:asciiTheme="minorHAnsi" w:hAnsiTheme="minorHAnsi"/>
          <w:sz w:val="22"/>
          <w:szCs w:val="22"/>
          <w:lang w:eastAsia="cs-CZ"/>
        </w:rPr>
        <w:t xml:space="preserve"> </w:t>
      </w:r>
      <w:r w:rsidR="00C173A6">
        <w:rPr>
          <w:rFonts w:cs="Arial" w:asciiTheme="minorHAnsi" w:hAnsiTheme="minorHAnsi"/>
          <w:sz w:val="22"/>
          <w:szCs w:val="22"/>
          <w:lang w:eastAsia="cs-CZ"/>
        </w:rPr>
        <w:t>pracovníků</w:t>
      </w:r>
      <w:r w:rsidRPr="00940D61" w:rsidR="00A2612B">
        <w:rPr>
          <w:rFonts w:cs="Arial" w:asciiTheme="minorHAnsi" w:hAnsiTheme="minorHAnsi"/>
          <w:sz w:val="22"/>
          <w:szCs w:val="22"/>
          <w:lang w:eastAsia="cs-CZ"/>
        </w:rPr>
        <w:t xml:space="preserve"> </w:t>
      </w:r>
      <w:r w:rsidRPr="00940D61" w:rsidR="00A2612B">
        <w:rPr>
          <w:rFonts w:cs="Calibri" w:asciiTheme="minorHAnsi" w:hAnsiTheme="minorHAnsi"/>
          <w:sz w:val="22"/>
          <w:szCs w:val="22"/>
        </w:rPr>
        <w:t xml:space="preserve">MěÚ Rožnov pod Radhoštěm v </w:t>
      </w:r>
      <w:r w:rsidRPr="00940D61" w:rsidR="00B07C99">
        <w:rPr>
          <w:rFonts w:cs="Calibri" w:asciiTheme="minorHAnsi" w:hAnsiTheme="minorHAnsi"/>
          <w:sz w:val="22"/>
          <w:szCs w:val="22"/>
        </w:rPr>
        <w:t xml:space="preserve">oblasti </w:t>
      </w:r>
      <w:r w:rsidRPr="00940D61" w:rsidR="002F21E0">
        <w:rPr>
          <w:rFonts w:cs="Calibri" w:asciiTheme="minorHAnsi" w:hAnsiTheme="minorHAnsi"/>
          <w:sz w:val="22"/>
          <w:szCs w:val="22"/>
        </w:rPr>
        <w:t>komunikace s veřejností</w:t>
      </w:r>
      <w:r w:rsidR="00940D61">
        <w:rPr>
          <w:rFonts w:cs="Arial" w:asciiTheme="minorHAnsi" w:hAnsiTheme="minorHAnsi"/>
          <w:sz w:val="22"/>
          <w:szCs w:val="22"/>
          <w:lang w:eastAsia="cs-CZ"/>
        </w:rPr>
        <w:t xml:space="preserve">, </w:t>
      </w:r>
      <w:r w:rsidR="00940D61">
        <w:rPr>
          <w:rFonts w:cs="Calibri" w:asciiTheme="minorHAnsi" w:hAnsiTheme="minorHAnsi"/>
          <w:sz w:val="22"/>
          <w:szCs w:val="22"/>
        </w:rPr>
        <w:t xml:space="preserve">v kurzech </w:t>
      </w:r>
      <w:r w:rsidRPr="00940D61" w:rsidR="00940D61">
        <w:rPr>
          <w:rFonts w:cs="Calibri" w:asciiTheme="minorHAnsi" w:hAnsiTheme="minorHAnsi"/>
          <w:sz w:val="22"/>
          <w:szCs w:val="22"/>
        </w:rPr>
        <w:t xml:space="preserve">uvedených v tabulce č.1 níže </w:t>
      </w:r>
      <w:r w:rsidRPr="00940D61" w:rsidR="00940D61">
        <w:rPr>
          <w:rFonts w:cs="Arial" w:asciiTheme="minorHAnsi" w:hAnsiTheme="minorHAnsi"/>
          <w:sz w:val="22"/>
          <w:szCs w:val="22"/>
          <w:lang w:eastAsia="cs-CZ"/>
        </w:rPr>
        <w:t>(názvy kurzů se mohou lišit, minimální požadavky na obsahovou náplň musí být naplněny)</w:t>
      </w:r>
      <w:r w:rsidRPr="00940D61" w:rsidR="00940D61">
        <w:rPr>
          <w:rFonts w:cs="Calibri" w:asciiTheme="minorHAnsi" w:hAnsiTheme="minorHAnsi"/>
          <w:sz w:val="22"/>
          <w:szCs w:val="22"/>
        </w:rPr>
        <w:t xml:space="preserve">. </w:t>
      </w:r>
      <w:r w:rsidRPr="00940D61" w:rsidR="00940D61">
        <w:rPr>
          <w:rFonts w:cs="Arial" w:asciiTheme="minorHAnsi" w:hAnsiTheme="minorHAnsi"/>
          <w:sz w:val="22"/>
          <w:szCs w:val="22"/>
          <w:lang w:eastAsia="cs-CZ"/>
        </w:rPr>
        <w:t xml:space="preserve">Kurzy jsou blíže specifikovány v příloze smlouvy č. 1. </w:t>
      </w:r>
      <w:r w:rsidRPr="00940D61" w:rsidR="009174D8">
        <w:rPr>
          <w:rFonts w:cs="Arial" w:asciiTheme="minorHAnsi" w:hAnsiTheme="minorHAnsi"/>
          <w:sz w:val="22"/>
          <w:szCs w:val="22"/>
          <w:lang w:eastAsia="cs-CZ"/>
        </w:rPr>
        <w:t xml:space="preserve"> </w:t>
      </w:r>
    </w:p>
    <w:p w:rsidR="005E79F6" w:rsidP="005E79F6" w:rsidRDefault="005E79F6">
      <w:pPr>
        <w:ind w:left="426"/>
        <w:jc w:val="both"/>
        <w:rPr>
          <w:rFonts w:cs="Calibri" w:asciiTheme="minorHAnsi" w:hAnsiTheme="minorHAnsi"/>
          <w:sz w:val="22"/>
          <w:szCs w:val="22"/>
          <w:lang w:eastAsia="cs-CZ"/>
        </w:rPr>
      </w:pPr>
    </w:p>
    <w:p w:rsidR="00AB3A18" w:rsidP="005E79F6" w:rsidRDefault="00AB3A18">
      <w:pPr>
        <w:ind w:left="426"/>
        <w:jc w:val="both"/>
        <w:rPr>
          <w:rFonts w:cs="Calibri" w:asciiTheme="minorHAnsi" w:hAnsiTheme="minorHAnsi"/>
          <w:sz w:val="22"/>
          <w:szCs w:val="22"/>
          <w:lang w:eastAsia="cs-CZ"/>
        </w:rPr>
      </w:pPr>
    </w:p>
    <w:p w:rsidR="00940D61" w:rsidP="005E79F6" w:rsidRDefault="00940D61">
      <w:pPr>
        <w:ind w:left="426"/>
        <w:jc w:val="both"/>
        <w:rPr>
          <w:rFonts w:cs="Calibri" w:asciiTheme="minorHAnsi" w:hAnsiTheme="minorHAnsi"/>
          <w:sz w:val="22"/>
          <w:szCs w:val="22"/>
          <w:lang w:eastAsia="cs-CZ"/>
        </w:rPr>
      </w:pPr>
    </w:p>
    <w:p w:rsidR="00940D61" w:rsidP="005E79F6" w:rsidRDefault="00940D61">
      <w:pPr>
        <w:ind w:left="426"/>
        <w:jc w:val="both"/>
        <w:rPr>
          <w:rFonts w:cs="Calibri" w:asciiTheme="minorHAnsi" w:hAnsiTheme="minorHAnsi"/>
          <w:sz w:val="22"/>
          <w:szCs w:val="22"/>
          <w:lang w:eastAsia="cs-CZ"/>
        </w:rPr>
      </w:pPr>
    </w:p>
    <w:p w:rsidR="00940D61" w:rsidP="00940D61" w:rsidRDefault="00940D61">
      <w:pPr>
        <w:rPr>
          <w:rFonts w:cs="Arial"/>
          <w:lang w:eastAsia="cs-CZ"/>
        </w:rPr>
      </w:pPr>
      <w:r>
        <w:rPr>
          <w:rFonts w:cs="Arial"/>
          <w:lang w:eastAsia="cs-CZ"/>
        </w:rPr>
        <w:lastRenderedPageBreak/>
        <w:t>Tabulka č. 1</w:t>
      </w:r>
    </w:p>
    <w:tbl>
      <w:tblPr>
        <w:tblStyle w:val="Mkatabulky"/>
        <w:tblW w:w="0" w:type="auto"/>
        <w:tblInd w:w="108" w:type="dxa"/>
        <w:tblLook w:val="04A0"/>
      </w:tblPr>
      <w:tblGrid>
        <w:gridCol w:w="2734"/>
        <w:gridCol w:w="6218"/>
      </w:tblGrid>
      <w:tr w:rsidRPr="009174D8" w:rsidR="00940D61" w:rsidTr="00020422">
        <w:trPr>
          <w:trHeight w:val="317"/>
        </w:trPr>
        <w:tc>
          <w:tcPr>
            <w:tcW w:w="2734" w:type="dxa"/>
          </w:tcPr>
          <w:p w:rsidRPr="009174D8" w:rsidR="00940D61" w:rsidP="00020422" w:rsidRDefault="00940D61">
            <w:pPr>
              <w:jc w:val="center"/>
              <w:rPr>
                <w:rFonts w:cs="Calibri" w:asciiTheme="minorHAnsi" w:hAnsiTheme="minorHAnsi"/>
                <w:b/>
                <w:szCs w:val="22"/>
              </w:rPr>
            </w:pPr>
            <w:r w:rsidRPr="009174D8">
              <w:rPr>
                <w:rFonts w:cs="Calibri" w:asciiTheme="minorHAnsi" w:hAnsiTheme="minorHAnsi"/>
                <w:b/>
                <w:szCs w:val="22"/>
              </w:rPr>
              <w:t>Kurz</w:t>
            </w:r>
          </w:p>
        </w:tc>
        <w:tc>
          <w:tcPr>
            <w:tcW w:w="6218" w:type="dxa"/>
          </w:tcPr>
          <w:p w:rsidRPr="009174D8" w:rsidR="00940D61" w:rsidP="00020422" w:rsidRDefault="00940D61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174D8">
              <w:rPr>
                <w:rFonts w:asciiTheme="minorHAnsi" w:hAnsiTheme="minorHAnsi" w:cstheme="minorHAnsi"/>
                <w:b/>
                <w:szCs w:val="22"/>
              </w:rPr>
              <w:t>Minimální požadavky na obsahovou náplň</w:t>
            </w:r>
          </w:p>
        </w:tc>
      </w:tr>
      <w:tr w:rsidRPr="009174D8" w:rsidR="00940D61" w:rsidTr="00020422">
        <w:trPr>
          <w:trHeight w:val="745"/>
        </w:trPr>
        <w:tc>
          <w:tcPr>
            <w:tcW w:w="2734" w:type="dxa"/>
          </w:tcPr>
          <w:p w:rsidRPr="009174D8" w:rsidR="00940D61" w:rsidP="00020422" w:rsidRDefault="00940D61">
            <w:pPr>
              <w:ind w:left="34"/>
              <w:rPr>
                <w:rFonts w:cs="Calibri" w:asciiTheme="minorHAnsi" w:hAnsiTheme="minorHAnsi"/>
                <w:szCs w:val="22"/>
              </w:rPr>
            </w:pPr>
            <w:r w:rsidRPr="00843E34">
              <w:rPr>
                <w:rFonts w:cs="Calibri" w:asciiTheme="minorHAnsi" w:hAnsiTheme="minorHAnsi"/>
                <w:szCs w:val="22"/>
              </w:rPr>
              <w:t xml:space="preserve">Marketing </w:t>
            </w:r>
          </w:p>
        </w:tc>
        <w:tc>
          <w:tcPr>
            <w:tcW w:w="6218" w:type="dxa"/>
          </w:tcPr>
          <w:p w:rsidRPr="00D34C7C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rPr>
                <w:rFonts w:asciiTheme="minorHAnsi" w:hAnsiTheme="minorHAnsi" w:cstheme="minorHAnsi"/>
                <w:szCs w:val="22"/>
              </w:rPr>
            </w:pPr>
            <w:r w:rsidRPr="00D34C7C">
              <w:rPr>
                <w:rFonts w:asciiTheme="minorHAnsi" w:hAnsiTheme="minorHAnsi" w:cstheme="minorHAnsi"/>
                <w:szCs w:val="22"/>
              </w:rPr>
              <w:t>Marketing měst a obcí</w:t>
            </w:r>
          </w:p>
          <w:p w:rsidRPr="00D34C7C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rPr>
                <w:rFonts w:asciiTheme="minorHAnsi" w:hAnsiTheme="minorHAnsi" w:cstheme="minorHAnsi"/>
                <w:szCs w:val="22"/>
              </w:rPr>
            </w:pPr>
            <w:r w:rsidRPr="00D34C7C">
              <w:rPr>
                <w:rFonts w:asciiTheme="minorHAnsi" w:hAnsiTheme="minorHAnsi" w:cstheme="minorHAnsi"/>
                <w:szCs w:val="22"/>
              </w:rPr>
              <w:t xml:space="preserve">Obsah komunikačního mixu </w:t>
            </w:r>
          </w:p>
          <w:p w:rsidRPr="00D34C7C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rPr>
                <w:rFonts w:asciiTheme="minorHAnsi" w:hAnsiTheme="minorHAnsi" w:cstheme="minorHAnsi"/>
                <w:szCs w:val="22"/>
              </w:rPr>
            </w:pPr>
            <w:r w:rsidRPr="00D34C7C">
              <w:rPr>
                <w:rFonts w:asciiTheme="minorHAnsi" w:hAnsiTheme="minorHAnsi" w:cstheme="minorHAnsi"/>
                <w:szCs w:val="22"/>
              </w:rPr>
              <w:t>Marketingový výzkum -s</w:t>
            </w:r>
            <w:r>
              <w:rPr>
                <w:rFonts w:asciiTheme="minorHAnsi" w:hAnsiTheme="minorHAnsi" w:cstheme="minorHAnsi"/>
                <w:szCs w:val="22"/>
              </w:rPr>
              <w:t>e</w:t>
            </w:r>
            <w:r w:rsidRPr="00D34C7C">
              <w:rPr>
                <w:rFonts w:asciiTheme="minorHAnsi" w:hAnsiTheme="minorHAnsi" w:cstheme="minorHAnsi"/>
                <w:szCs w:val="22"/>
              </w:rPr>
              <w:t>gmentace trhu</w:t>
            </w:r>
          </w:p>
          <w:p w:rsidRPr="00D34C7C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rPr>
                <w:rFonts w:asciiTheme="minorHAnsi" w:hAnsiTheme="minorHAnsi" w:cstheme="minorHAnsi"/>
                <w:szCs w:val="22"/>
              </w:rPr>
            </w:pPr>
            <w:r w:rsidRPr="00D34C7C">
              <w:rPr>
                <w:rFonts w:asciiTheme="minorHAnsi" w:hAnsiTheme="minorHAnsi" w:cstheme="minorHAnsi"/>
                <w:szCs w:val="22"/>
              </w:rPr>
              <w:t>Interní a externí komunikace</w:t>
            </w:r>
          </w:p>
        </w:tc>
      </w:tr>
      <w:tr w:rsidRPr="009174D8" w:rsidR="00940D61" w:rsidTr="00020422">
        <w:tc>
          <w:tcPr>
            <w:tcW w:w="2734" w:type="dxa"/>
          </w:tcPr>
          <w:p w:rsidRPr="009174D8" w:rsidR="00940D61" w:rsidP="00020422" w:rsidRDefault="00940D61">
            <w:pPr>
              <w:rPr>
                <w:rFonts w:cs="Calibri" w:asciiTheme="minorHAnsi" w:hAnsiTheme="minorHAnsi"/>
                <w:szCs w:val="22"/>
              </w:rPr>
            </w:pPr>
            <w:r w:rsidRPr="00843E34">
              <w:rPr>
                <w:rFonts w:cs="Calibri" w:asciiTheme="minorHAnsi" w:hAnsiTheme="minorHAnsi"/>
                <w:szCs w:val="22"/>
              </w:rPr>
              <w:t>Komunikační strategie</w:t>
            </w:r>
          </w:p>
        </w:tc>
        <w:tc>
          <w:tcPr>
            <w:tcW w:w="6218" w:type="dxa"/>
          </w:tcPr>
          <w:p w:rsidRPr="009174D8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Strategie firmy</w:t>
            </w:r>
          </w:p>
          <w:p w:rsidRPr="009174D8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Úlohy při plánování </w:t>
            </w:r>
          </w:p>
          <w:p w:rsidRPr="009174D8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Komunikační strategie</w:t>
            </w:r>
          </w:p>
          <w:p w:rsidRPr="009174D8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Analýzy</w:t>
            </w:r>
          </w:p>
          <w:p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Zabezpečení strategie</w:t>
            </w:r>
          </w:p>
          <w:p w:rsidRPr="009174D8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Vyhodnocování</w:t>
            </w:r>
          </w:p>
          <w:p w:rsidRPr="009174D8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 w:rsidRPr="009174D8">
              <w:rPr>
                <w:rFonts w:asciiTheme="minorHAnsi" w:hAnsiTheme="minorHAnsi" w:cstheme="minorHAnsi"/>
                <w:szCs w:val="22"/>
              </w:rPr>
              <w:t>Řešení konkrétních případů z praxe</w:t>
            </w:r>
          </w:p>
        </w:tc>
      </w:tr>
      <w:tr w:rsidRPr="009174D8" w:rsidR="00940D61" w:rsidTr="00020422">
        <w:tc>
          <w:tcPr>
            <w:tcW w:w="2734" w:type="dxa"/>
          </w:tcPr>
          <w:p w:rsidRPr="00D34C7C" w:rsidR="00940D61" w:rsidP="00020422" w:rsidRDefault="00940D61">
            <w:pPr>
              <w:rPr>
                <w:rFonts w:asciiTheme="minorHAnsi" w:hAnsiTheme="minorHAnsi" w:cstheme="minorHAnsi"/>
                <w:szCs w:val="22"/>
              </w:rPr>
            </w:pPr>
            <w:r w:rsidRPr="00D34C7C">
              <w:rPr>
                <w:rFonts w:asciiTheme="minorHAnsi" w:hAnsiTheme="minorHAnsi" w:cstheme="minorHAnsi"/>
                <w:szCs w:val="22"/>
              </w:rPr>
              <w:t>PR a Krizová komunikace</w:t>
            </w:r>
          </w:p>
        </w:tc>
        <w:tc>
          <w:tcPr>
            <w:tcW w:w="6218" w:type="dxa"/>
          </w:tcPr>
          <w:p w:rsidRPr="00D34C7C" w:rsidR="00940D61" w:rsidP="00940D61" w:rsidRDefault="00940D61">
            <w:pPr>
              <w:numPr>
                <w:ilvl w:val="0"/>
                <w:numId w:val="12"/>
              </w:numPr>
              <w:ind w:left="72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34C7C">
              <w:rPr>
                <w:rFonts w:asciiTheme="minorHAnsi" w:hAnsiTheme="minorHAnsi" w:cstheme="minorHAnsi"/>
                <w:color w:val="000000"/>
                <w:szCs w:val="22"/>
              </w:rPr>
              <w:t>Vztahy s veřejností - Public Relations</w:t>
            </w:r>
          </w:p>
          <w:p w:rsidRPr="00D34C7C" w:rsidR="00940D61" w:rsidP="00940D61" w:rsidRDefault="00940D61">
            <w:pPr>
              <w:numPr>
                <w:ilvl w:val="0"/>
                <w:numId w:val="12"/>
              </w:numPr>
              <w:ind w:left="72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34C7C">
              <w:rPr>
                <w:rFonts w:asciiTheme="minorHAnsi" w:hAnsiTheme="minorHAnsi" w:cstheme="minorHAnsi"/>
                <w:color w:val="000000"/>
                <w:szCs w:val="22"/>
              </w:rPr>
              <w:t>Monitoring tisku</w:t>
            </w:r>
          </w:p>
          <w:p w:rsidRPr="00D34C7C" w:rsidR="00940D61" w:rsidP="00940D61" w:rsidRDefault="00940D61">
            <w:pPr>
              <w:numPr>
                <w:ilvl w:val="0"/>
                <w:numId w:val="12"/>
              </w:numPr>
              <w:ind w:left="72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34C7C">
              <w:rPr>
                <w:rFonts w:asciiTheme="minorHAnsi" w:hAnsiTheme="minorHAnsi" w:cstheme="minorHAnsi"/>
                <w:color w:val="000000"/>
                <w:szCs w:val="22"/>
              </w:rPr>
              <w:t>Vyhodnocování PR aktivit</w:t>
            </w:r>
          </w:p>
          <w:p w:rsidRPr="00D34C7C" w:rsidR="00940D61" w:rsidP="00940D61" w:rsidRDefault="00940D61">
            <w:pPr>
              <w:numPr>
                <w:ilvl w:val="0"/>
                <w:numId w:val="12"/>
              </w:numPr>
              <w:ind w:left="72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34C7C">
              <w:rPr>
                <w:rFonts w:asciiTheme="minorHAnsi" w:hAnsiTheme="minorHAnsi" w:cstheme="minorHAnsi"/>
                <w:color w:val="000000"/>
                <w:szCs w:val="22"/>
              </w:rPr>
              <w:t>Krizová komunikace - co je krize, jak ji identifikovat, postup při krizové komunikaci, chyby při krizové komunikaci</w:t>
            </w:r>
          </w:p>
          <w:p w:rsidRPr="00D34C7C" w:rsidR="00940D61" w:rsidP="00940D61" w:rsidRDefault="00940D61">
            <w:pPr>
              <w:numPr>
                <w:ilvl w:val="0"/>
                <w:numId w:val="12"/>
              </w:numPr>
              <w:ind w:left="72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34C7C">
              <w:rPr>
                <w:rFonts w:asciiTheme="minorHAnsi" w:hAnsiTheme="minorHAnsi" w:cstheme="minorHAnsi"/>
                <w:color w:val="000000"/>
                <w:szCs w:val="22"/>
              </w:rPr>
              <w:t>Potřeba uvolnit správné informace ve správný čas</w:t>
            </w:r>
          </w:p>
          <w:p w:rsidRPr="00D34C7C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 w:rsidRPr="00D34C7C">
              <w:rPr>
                <w:rFonts w:asciiTheme="minorHAnsi" w:hAnsiTheme="minorHAnsi" w:cstheme="minorHAnsi"/>
                <w:color w:val="000000"/>
                <w:szCs w:val="22"/>
              </w:rPr>
              <w:t>Základní principy komunikace s médii - kontakt a komunikace s novináři, pravidla pro psaní tiskové zprávy, desatero komunikace s novináři</w:t>
            </w:r>
          </w:p>
        </w:tc>
      </w:tr>
      <w:tr w:rsidRPr="004B251C" w:rsidR="00940D61" w:rsidTr="00020422">
        <w:tc>
          <w:tcPr>
            <w:tcW w:w="2734" w:type="dxa"/>
          </w:tcPr>
          <w:p w:rsidRPr="004B251C" w:rsidR="00940D61" w:rsidP="00020422" w:rsidRDefault="00940D61">
            <w:pPr>
              <w:rPr>
                <w:rFonts w:cs="Calibri" w:asciiTheme="minorHAnsi" w:hAnsiTheme="minorHAnsi"/>
                <w:szCs w:val="22"/>
              </w:rPr>
            </w:pPr>
            <w:r w:rsidRPr="004B251C">
              <w:rPr>
                <w:rFonts w:cs="Calibri" w:asciiTheme="minorHAnsi" w:hAnsiTheme="minorHAnsi"/>
                <w:szCs w:val="22"/>
              </w:rPr>
              <w:t>Grafika a styl prezentace</w:t>
            </w:r>
          </w:p>
        </w:tc>
        <w:tc>
          <w:tcPr>
            <w:tcW w:w="6218" w:type="dxa"/>
          </w:tcPr>
          <w:p w:rsidRPr="004B251C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 w:rsidRPr="004B251C">
              <w:rPr>
                <w:rFonts w:asciiTheme="minorHAnsi" w:hAnsiTheme="minorHAnsi" w:cstheme="minorHAnsi"/>
                <w:szCs w:val="22"/>
              </w:rPr>
              <w:t>Vlastní grafický styl osobnosti</w:t>
            </w:r>
          </w:p>
          <w:p w:rsidRPr="004B251C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 w:rsidRPr="004B251C">
              <w:rPr>
                <w:rFonts w:asciiTheme="minorHAnsi" w:hAnsiTheme="minorHAnsi" w:cstheme="minorHAnsi"/>
                <w:szCs w:val="22"/>
              </w:rPr>
              <w:t>Typologie grafického zpracování</w:t>
            </w:r>
          </w:p>
          <w:p w:rsidRPr="004B251C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 w:rsidRPr="004B251C">
              <w:rPr>
                <w:rFonts w:asciiTheme="minorHAnsi" w:hAnsiTheme="minorHAnsi" w:cstheme="minorHAnsi"/>
                <w:szCs w:val="22"/>
              </w:rPr>
              <w:t xml:space="preserve">Příprava a předání grafických výstupů klientům a </w:t>
            </w:r>
          </w:p>
          <w:p w:rsidRPr="004B251C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 w:rsidRPr="004B251C">
              <w:rPr>
                <w:rFonts w:asciiTheme="minorHAnsi" w:hAnsiTheme="minorHAnsi" w:cstheme="minorHAnsi"/>
                <w:szCs w:val="22"/>
              </w:rPr>
              <w:t>Řešení konkrétních případů z praxe</w:t>
            </w:r>
          </w:p>
        </w:tc>
      </w:tr>
      <w:tr w:rsidRPr="009174D8" w:rsidR="00940D61" w:rsidTr="00020422">
        <w:tc>
          <w:tcPr>
            <w:tcW w:w="2734" w:type="dxa"/>
          </w:tcPr>
          <w:p w:rsidRPr="009174D8" w:rsidR="00940D61" w:rsidP="00020422" w:rsidRDefault="00940D61">
            <w:pPr>
              <w:rPr>
                <w:rFonts w:cs="Calibri" w:asciiTheme="minorHAnsi" w:hAnsiTheme="minorHAnsi"/>
                <w:szCs w:val="22"/>
              </w:rPr>
            </w:pPr>
            <w:r w:rsidRPr="00843E34">
              <w:rPr>
                <w:rFonts w:cs="Calibri" w:asciiTheme="minorHAnsi" w:hAnsiTheme="minorHAnsi"/>
                <w:szCs w:val="22"/>
              </w:rPr>
              <w:t>Sociální sítě</w:t>
            </w:r>
          </w:p>
        </w:tc>
        <w:tc>
          <w:tcPr>
            <w:tcW w:w="6218" w:type="dxa"/>
          </w:tcPr>
          <w:p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 w:rsidRPr="00D6275F">
              <w:rPr>
                <w:rFonts w:asciiTheme="minorHAnsi" w:hAnsiTheme="minorHAnsi" w:cstheme="minorHAnsi"/>
                <w:szCs w:val="22"/>
              </w:rPr>
              <w:t xml:space="preserve">Správa firemního profilu na Facebooku </w:t>
            </w:r>
            <w:r w:rsidRPr="009174D8">
              <w:rPr>
                <w:rFonts w:asciiTheme="minorHAnsi" w:hAnsiTheme="minorHAnsi" w:cstheme="minorHAnsi"/>
                <w:szCs w:val="22"/>
              </w:rPr>
              <w:t>příklady z</w:t>
            </w:r>
            <w:r>
              <w:rPr>
                <w:rFonts w:asciiTheme="minorHAnsi" w:hAnsiTheme="minorHAnsi" w:cstheme="minorHAnsi"/>
                <w:szCs w:val="22"/>
              </w:rPr>
              <w:t> </w:t>
            </w:r>
            <w:r w:rsidRPr="009174D8">
              <w:rPr>
                <w:rFonts w:asciiTheme="minorHAnsi" w:hAnsiTheme="minorHAnsi" w:cstheme="minorHAnsi"/>
                <w:szCs w:val="22"/>
              </w:rPr>
              <w:t>praxe</w:t>
            </w:r>
          </w:p>
          <w:p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 w:rsidRPr="00D6275F">
              <w:rPr>
                <w:rFonts w:asciiTheme="minorHAnsi" w:hAnsiTheme="minorHAnsi" w:cstheme="minorHAnsi"/>
                <w:szCs w:val="22"/>
              </w:rPr>
              <w:t>Business Manager</w:t>
            </w:r>
          </w:p>
          <w:p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 w:rsidRPr="00D6275F">
              <w:rPr>
                <w:rFonts w:asciiTheme="minorHAnsi" w:hAnsiTheme="minorHAnsi" w:cstheme="minorHAnsi"/>
                <w:szCs w:val="22"/>
              </w:rPr>
              <w:t>Správa firemního profilu</w:t>
            </w:r>
            <w:r>
              <w:rPr>
                <w:rFonts w:asciiTheme="minorHAnsi" w:hAnsiTheme="minorHAnsi" w:cstheme="minorHAnsi"/>
                <w:szCs w:val="22"/>
              </w:rPr>
              <w:t xml:space="preserve"> a obsah</w:t>
            </w:r>
            <w:r w:rsidRPr="00D6275F">
              <w:rPr>
                <w:rFonts w:asciiTheme="minorHAnsi" w:hAnsiTheme="minorHAnsi" w:cstheme="minorHAnsi"/>
                <w:szCs w:val="22"/>
              </w:rPr>
              <w:t xml:space="preserve"> na Instagramu</w:t>
            </w:r>
          </w:p>
          <w:p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Založení kanálu a propagace na Youtube</w:t>
            </w:r>
          </w:p>
          <w:p w:rsidRPr="009174D8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Tvorba, obsah, komunikace na sociálních sítích</w:t>
            </w:r>
          </w:p>
        </w:tc>
      </w:tr>
      <w:tr w:rsidRPr="009174D8" w:rsidR="00940D61" w:rsidTr="00020422">
        <w:tc>
          <w:tcPr>
            <w:tcW w:w="2734" w:type="dxa"/>
          </w:tcPr>
          <w:p w:rsidRPr="009174D8" w:rsidR="00940D61" w:rsidP="00020422" w:rsidRDefault="00940D61">
            <w:pPr>
              <w:rPr>
                <w:rFonts w:cs="Calibri" w:asciiTheme="minorHAnsi" w:hAnsiTheme="minorHAnsi"/>
                <w:szCs w:val="22"/>
              </w:rPr>
            </w:pPr>
            <w:r w:rsidRPr="00843E34">
              <w:rPr>
                <w:rFonts w:cs="Calibri" w:asciiTheme="minorHAnsi" w:hAnsiTheme="minorHAnsi"/>
                <w:szCs w:val="22"/>
              </w:rPr>
              <w:t>Tvorba a plnění moderního webu</w:t>
            </w:r>
          </w:p>
        </w:tc>
        <w:tc>
          <w:tcPr>
            <w:tcW w:w="6218" w:type="dxa"/>
          </w:tcPr>
          <w:p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Tvorba responzivního webu</w:t>
            </w:r>
          </w:p>
          <w:p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Předpoklady úspěšného webu</w:t>
            </w:r>
          </w:p>
          <w:p w:rsidRPr="009174D8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Redesign webu</w:t>
            </w:r>
          </w:p>
          <w:p w:rsidRPr="009174D8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contextualSpacing/>
              <w:jc w:val="both"/>
              <w:rPr>
                <w:rFonts w:asciiTheme="minorHAnsi" w:hAnsiTheme="minorHAnsi" w:cstheme="minorHAnsi"/>
                <w:szCs w:val="22"/>
              </w:rPr>
            </w:pPr>
            <w:r w:rsidRPr="009174D8">
              <w:rPr>
                <w:rFonts w:asciiTheme="minorHAnsi" w:hAnsiTheme="minorHAnsi" w:cstheme="minorHAnsi"/>
                <w:szCs w:val="22"/>
              </w:rPr>
              <w:t>Aplikace do praxe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  <w:tr w:rsidRPr="009174D8" w:rsidR="00940D61" w:rsidTr="00020422">
        <w:tc>
          <w:tcPr>
            <w:tcW w:w="2734" w:type="dxa"/>
          </w:tcPr>
          <w:p w:rsidRPr="009174D8" w:rsidR="00940D61" w:rsidP="00020422" w:rsidRDefault="00940D61">
            <w:pPr>
              <w:rPr>
                <w:rFonts w:cs="Calibri" w:asciiTheme="minorHAnsi" w:hAnsiTheme="minorHAnsi"/>
                <w:szCs w:val="22"/>
              </w:rPr>
            </w:pPr>
            <w:r w:rsidRPr="00843E34">
              <w:rPr>
                <w:rFonts w:cs="Calibri" w:asciiTheme="minorHAnsi" w:hAnsiTheme="minorHAnsi"/>
                <w:szCs w:val="22"/>
              </w:rPr>
              <w:t>Kampaně a tvorba značky</w:t>
            </w:r>
          </w:p>
        </w:tc>
        <w:tc>
          <w:tcPr>
            <w:tcW w:w="6218" w:type="dxa"/>
          </w:tcPr>
          <w:p w:rsidRPr="004B251C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 w:rsidRPr="004B251C">
              <w:rPr>
                <w:rFonts w:asciiTheme="minorHAnsi" w:hAnsiTheme="minorHAnsi" w:cstheme="minorHAnsi"/>
                <w:szCs w:val="22"/>
              </w:rPr>
              <w:t xml:space="preserve">Projektové řízení pro efektivitu práce </w:t>
            </w:r>
          </w:p>
          <w:p w:rsidRPr="004B251C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 w:rsidRPr="004B251C">
              <w:rPr>
                <w:rFonts w:asciiTheme="minorHAnsi" w:hAnsiTheme="minorHAnsi" w:cstheme="minorHAnsi"/>
                <w:szCs w:val="22"/>
              </w:rPr>
              <w:t>Marketin</w:t>
            </w:r>
            <w:r>
              <w:rPr>
                <w:rFonts w:asciiTheme="minorHAnsi" w:hAnsiTheme="minorHAnsi" w:cstheme="minorHAnsi"/>
                <w:szCs w:val="22"/>
              </w:rPr>
              <w:t>g</w:t>
            </w:r>
            <w:r w:rsidRPr="004B251C">
              <w:rPr>
                <w:rFonts w:asciiTheme="minorHAnsi" w:hAnsiTheme="minorHAnsi" w:cstheme="minorHAnsi"/>
                <w:szCs w:val="22"/>
              </w:rPr>
              <w:t>ový kontext a budování silné značky</w:t>
            </w:r>
          </w:p>
          <w:p w:rsidRPr="004B251C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 w:rsidRPr="004B251C">
              <w:rPr>
                <w:rFonts w:asciiTheme="minorHAnsi" w:hAnsiTheme="minorHAnsi" w:cstheme="minorHAnsi"/>
                <w:szCs w:val="22"/>
              </w:rPr>
              <w:t>Jednotná komunikační linka</w:t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4B251C">
              <w:rPr>
                <w:rFonts w:asciiTheme="minorHAnsi" w:hAnsiTheme="minorHAnsi" w:cstheme="minorHAnsi"/>
                <w:szCs w:val="22"/>
              </w:rPr>
              <w:t>komunikační strategie</w:t>
            </w:r>
          </w:p>
          <w:p w:rsidRPr="009174D8" w:rsidR="00940D61" w:rsidP="00940D61" w:rsidRDefault="00940D61">
            <w:pPr>
              <w:pStyle w:val="Odstavecseseznamem"/>
              <w:numPr>
                <w:ilvl w:val="0"/>
                <w:numId w:val="12"/>
              </w:numPr>
              <w:ind w:left="720"/>
              <w:jc w:val="both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Příklady z praxe</w:t>
            </w:r>
          </w:p>
        </w:tc>
      </w:tr>
    </w:tbl>
    <w:p w:rsidRPr="0029308B" w:rsidR="0029308B" w:rsidP="0029308B" w:rsidRDefault="0029308B">
      <w:pPr>
        <w:spacing w:before="120" w:line="276" w:lineRule="auto"/>
        <w:ind w:left="1276" w:hanging="1276"/>
        <w:rPr>
          <w:rFonts w:eastAsia="Calibri" w:asciiTheme="minorHAnsi" w:hAnsiTheme="minorHAnsi"/>
          <w:snapToGrid/>
          <w:sz w:val="22"/>
          <w:szCs w:val="22"/>
          <w:lang w:val="cs-CZ"/>
        </w:rPr>
      </w:pPr>
    </w:p>
    <w:p w:rsidRPr="005E79F6" w:rsidR="00B83A85" w:rsidP="005E79F6" w:rsidRDefault="00B83A85">
      <w:pPr>
        <w:ind w:left="426"/>
        <w:jc w:val="both"/>
        <w:rPr>
          <w:rFonts w:cs="Calibri" w:asciiTheme="minorHAnsi" w:hAnsiTheme="minorHAnsi"/>
          <w:sz w:val="22"/>
          <w:szCs w:val="22"/>
          <w:lang w:eastAsia="cs-CZ"/>
        </w:rPr>
      </w:pPr>
    </w:p>
    <w:p w:rsidRPr="004A19AD" w:rsidR="00124902" w:rsidP="00B46430" w:rsidRDefault="004A19AD">
      <w:pPr>
        <w:pStyle w:val="Odstavecseseznamem"/>
        <w:numPr>
          <w:ilvl w:val="0"/>
          <w:numId w:val="13"/>
        </w:numPr>
        <w:tabs>
          <w:tab w:val="num" w:pos="360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>
        <w:rPr>
          <w:rFonts w:cs="Calibri" w:asciiTheme="minorHAnsi" w:hAnsiTheme="minorHAnsi"/>
          <w:sz w:val="22"/>
          <w:szCs w:val="22"/>
          <w:lang w:eastAsia="cs-CZ"/>
        </w:rPr>
        <w:t xml:space="preserve">Poskytovatel se zavazuje řádně, </w:t>
      </w:r>
      <w:r w:rsidRPr="004A19AD" w:rsidR="00124902">
        <w:rPr>
          <w:rFonts w:cs="Calibri" w:asciiTheme="minorHAnsi" w:hAnsiTheme="minorHAnsi"/>
          <w:sz w:val="22"/>
          <w:szCs w:val="22"/>
        </w:rPr>
        <w:t>s náležitou odbornou péčí a v době, sjednané dle odst. 2 čl. III. smlouvy, poskytnout objednateli odborn</w:t>
      </w:r>
      <w:r w:rsidR="00C811E8">
        <w:rPr>
          <w:rFonts w:cs="Calibri" w:asciiTheme="minorHAnsi" w:hAnsiTheme="minorHAnsi"/>
          <w:sz w:val="22"/>
          <w:szCs w:val="22"/>
        </w:rPr>
        <w:t>á</w:t>
      </w:r>
      <w:r w:rsidRPr="004A19AD" w:rsidR="00124902">
        <w:rPr>
          <w:rFonts w:cs="Calibri" w:asciiTheme="minorHAnsi" w:hAnsiTheme="minorHAnsi"/>
          <w:sz w:val="22"/>
          <w:szCs w:val="22"/>
        </w:rPr>
        <w:t xml:space="preserve"> školení, uveden</w:t>
      </w:r>
      <w:r w:rsidR="00C811E8">
        <w:rPr>
          <w:rFonts w:cs="Calibri" w:asciiTheme="minorHAnsi" w:hAnsiTheme="minorHAnsi"/>
          <w:sz w:val="22"/>
          <w:szCs w:val="22"/>
        </w:rPr>
        <w:t>á</w:t>
      </w:r>
      <w:r w:rsidRPr="004A19AD" w:rsidR="00124902">
        <w:rPr>
          <w:rFonts w:cs="Calibri" w:asciiTheme="minorHAnsi" w:hAnsiTheme="minorHAnsi"/>
          <w:sz w:val="22"/>
          <w:szCs w:val="22"/>
        </w:rPr>
        <w:t xml:space="preserve"> v odst. 1 tohoto čl. smlouvy a blíže </w:t>
      </w:r>
      <w:r w:rsidRPr="004A19AD" w:rsidR="00C811E8">
        <w:rPr>
          <w:rFonts w:cs="Calibri" w:asciiTheme="minorHAnsi" w:hAnsiTheme="minorHAnsi"/>
          <w:sz w:val="22"/>
          <w:szCs w:val="22"/>
        </w:rPr>
        <w:t>specifikovaná v příloze smlouvy č. 1</w:t>
      </w:r>
      <w:r w:rsidR="00A50C40">
        <w:rPr>
          <w:rFonts w:cs="Calibri" w:asciiTheme="minorHAnsi" w:hAnsiTheme="minorHAnsi"/>
          <w:sz w:val="22"/>
          <w:szCs w:val="22"/>
        </w:rPr>
        <w:t xml:space="preserve">. </w:t>
      </w:r>
      <w:r w:rsidRPr="004A19AD" w:rsidR="002A17EE">
        <w:rPr>
          <w:rFonts w:cs="Calibri" w:asciiTheme="minorHAnsi" w:hAnsiTheme="minorHAnsi"/>
          <w:sz w:val="22"/>
          <w:szCs w:val="22"/>
        </w:rPr>
        <w:t xml:space="preserve">Objednatel se zavazuje zaplatit poskytovateli cenu, sjednanou v čl. V. smlouvy v souladu se smluvními podmínkami. </w:t>
      </w:r>
    </w:p>
    <w:p w:rsidRPr="00DF77EE" w:rsidR="009174D8" w:rsidP="00B46430" w:rsidRDefault="00120A78">
      <w:pPr>
        <w:pStyle w:val="Odstavecseseznamem"/>
        <w:numPr>
          <w:ilvl w:val="0"/>
          <w:numId w:val="13"/>
        </w:numPr>
        <w:tabs>
          <w:tab w:val="num" w:pos="360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484F66">
        <w:rPr>
          <w:rFonts w:cs="Arial" w:asciiTheme="minorHAnsi" w:hAnsiTheme="minorHAnsi"/>
          <w:sz w:val="22"/>
          <w:szCs w:val="22"/>
          <w:lang w:eastAsia="cs-CZ"/>
        </w:rPr>
        <w:t>Plnění předmětu smlouvy je součástí</w:t>
      </w:r>
      <w:r w:rsidRPr="00484F66" w:rsidR="00ED7538">
        <w:rPr>
          <w:rFonts w:cs="Arial" w:asciiTheme="minorHAnsi" w:hAnsiTheme="minorHAnsi"/>
          <w:sz w:val="22"/>
          <w:szCs w:val="22"/>
          <w:lang w:eastAsia="cs-CZ"/>
        </w:rPr>
        <w:t xml:space="preserve"> projektu s názvem „</w:t>
      </w:r>
      <w:r w:rsidRPr="00CA4016" w:rsidR="00CA4016">
        <w:t xml:space="preserve"> </w:t>
      </w:r>
      <w:r w:rsidRPr="00CA4016" w:rsidR="00CA4016">
        <w:rPr>
          <w:rFonts w:cs="Arial" w:asciiTheme="minorHAnsi" w:hAnsiTheme="minorHAnsi"/>
          <w:sz w:val="22"/>
          <w:szCs w:val="22"/>
          <w:lang w:eastAsia="cs-CZ"/>
        </w:rPr>
        <w:t xml:space="preserve">Efektivní úřad v Rožnově pod Radhoštěm </w:t>
      </w:r>
      <w:r w:rsidRPr="00484F66" w:rsidR="00ED7538">
        <w:rPr>
          <w:rFonts w:cs="Arial" w:asciiTheme="minorHAnsi" w:hAnsiTheme="minorHAnsi"/>
          <w:sz w:val="22"/>
          <w:szCs w:val="22"/>
          <w:lang w:eastAsia="cs-CZ"/>
        </w:rPr>
        <w:t>“ a registračním číslem</w:t>
      </w:r>
      <w:r w:rsidRPr="00484F66" w:rsidR="00ED753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Pr="00CA4016" w:rsidR="00CA4016">
        <w:rPr>
          <w:rFonts w:asciiTheme="minorHAnsi" w:hAnsiTheme="minorHAnsi" w:cstheme="minorHAnsi"/>
          <w:sz w:val="22"/>
          <w:szCs w:val="22"/>
        </w:rPr>
        <w:t>CZ.03.4.74/0.0/0.0/17_080/0010020</w:t>
      </w:r>
      <w:r w:rsidRPr="00DF77EE" w:rsidR="00ED7538">
        <w:rPr>
          <w:rFonts w:cs="Arial" w:asciiTheme="minorHAnsi" w:hAnsiTheme="minorHAnsi"/>
          <w:sz w:val="22"/>
          <w:szCs w:val="22"/>
          <w:lang w:eastAsia="cs-CZ"/>
        </w:rPr>
        <w:t xml:space="preserve">, který je spolufinancován Evropským sociálním fondem prostřednictvím operačního programu Zaměstnanost a státního rozpočtu ČR. </w:t>
      </w:r>
    </w:p>
    <w:p w:rsidRPr="003A6F70" w:rsidR="009174D8" w:rsidP="00B46430" w:rsidRDefault="009900FB">
      <w:pPr>
        <w:pStyle w:val="Odstavecseseznamem"/>
        <w:numPr>
          <w:ilvl w:val="0"/>
          <w:numId w:val="13"/>
        </w:numPr>
        <w:tabs>
          <w:tab w:val="num" w:pos="360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3A6F70">
        <w:rPr>
          <w:rFonts w:asciiTheme="minorHAnsi" w:hAnsiTheme="minorHAnsi"/>
          <w:sz w:val="22"/>
          <w:szCs w:val="22"/>
        </w:rPr>
        <w:lastRenderedPageBreak/>
        <w:t xml:space="preserve">Součástí </w:t>
      </w:r>
      <w:r w:rsidRPr="003A6F70" w:rsidR="009174D8">
        <w:rPr>
          <w:rFonts w:asciiTheme="minorHAnsi" w:hAnsiTheme="minorHAnsi"/>
          <w:sz w:val="22"/>
          <w:szCs w:val="22"/>
        </w:rPr>
        <w:t xml:space="preserve">každého </w:t>
      </w:r>
      <w:r w:rsidR="004F1E2D">
        <w:rPr>
          <w:rFonts w:asciiTheme="minorHAnsi" w:hAnsiTheme="minorHAnsi"/>
          <w:sz w:val="22"/>
          <w:szCs w:val="22"/>
        </w:rPr>
        <w:t>kurzu</w:t>
      </w:r>
      <w:r w:rsidRPr="003A6F70">
        <w:rPr>
          <w:rFonts w:asciiTheme="minorHAnsi" w:hAnsiTheme="minorHAnsi"/>
          <w:sz w:val="22"/>
          <w:szCs w:val="22"/>
        </w:rPr>
        <w:t xml:space="preserve"> je a do ceny jsou</w:t>
      </w:r>
      <w:r w:rsidR="00014CE9">
        <w:rPr>
          <w:rFonts w:asciiTheme="minorHAnsi" w:hAnsiTheme="minorHAnsi"/>
          <w:sz w:val="22"/>
          <w:szCs w:val="22"/>
        </w:rPr>
        <w:t xml:space="preserve"> </w:t>
      </w:r>
      <w:r w:rsidRPr="003A6F70" w:rsidR="00014CE9">
        <w:rPr>
          <w:rFonts w:asciiTheme="minorHAnsi" w:hAnsiTheme="minorHAnsi"/>
          <w:sz w:val="22"/>
          <w:szCs w:val="22"/>
        </w:rPr>
        <w:t xml:space="preserve">rovněž </w:t>
      </w:r>
      <w:r w:rsidRPr="003A6F70">
        <w:rPr>
          <w:rFonts w:asciiTheme="minorHAnsi" w:hAnsiTheme="minorHAnsi"/>
          <w:sz w:val="22"/>
          <w:szCs w:val="22"/>
        </w:rPr>
        <w:t>zahrnuty:</w:t>
      </w:r>
    </w:p>
    <w:p w:rsidRPr="003A6F70" w:rsidR="009174D8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 xml:space="preserve">příprava a realizace </w:t>
      </w:r>
      <w:r w:rsidR="00F77485">
        <w:rPr>
          <w:rFonts w:cs="Arial" w:asciiTheme="minorHAnsi" w:hAnsiTheme="minorHAnsi"/>
          <w:sz w:val="22"/>
          <w:szCs w:val="22"/>
        </w:rPr>
        <w:t>kurzu</w:t>
      </w:r>
      <w:r w:rsidRPr="003A6F70">
        <w:rPr>
          <w:rFonts w:cs="Arial" w:asciiTheme="minorHAnsi" w:hAnsiTheme="minorHAnsi"/>
          <w:sz w:val="22"/>
          <w:szCs w:val="22"/>
        </w:rPr>
        <w:t xml:space="preserve">, </w:t>
      </w:r>
    </w:p>
    <w:p w:rsidRPr="003A6F70" w:rsidR="009174D8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 xml:space="preserve">vzdělávací materiály pro účastníky (i vytištěné), </w:t>
      </w:r>
    </w:p>
    <w:p w:rsidRPr="003A6F70" w:rsidR="009174D8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 xml:space="preserve">zajištění technických pomůcek pro </w:t>
      </w:r>
      <w:r w:rsidR="00F77485">
        <w:rPr>
          <w:rFonts w:cs="Arial" w:asciiTheme="minorHAnsi" w:hAnsiTheme="minorHAnsi"/>
          <w:sz w:val="22"/>
          <w:szCs w:val="22"/>
        </w:rPr>
        <w:t>kurz</w:t>
      </w:r>
      <w:r w:rsidRPr="003A6F70">
        <w:rPr>
          <w:rFonts w:cs="Arial" w:asciiTheme="minorHAnsi" w:hAnsiTheme="minorHAnsi"/>
          <w:sz w:val="22"/>
          <w:szCs w:val="22"/>
        </w:rPr>
        <w:t xml:space="preserve">, </w:t>
      </w:r>
    </w:p>
    <w:p w:rsidRPr="003A6F70" w:rsidR="009174D8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 xml:space="preserve">vlastní provedení </w:t>
      </w:r>
      <w:r w:rsidR="00F77485">
        <w:rPr>
          <w:rFonts w:cs="Arial" w:asciiTheme="minorHAnsi" w:hAnsiTheme="minorHAnsi"/>
          <w:sz w:val="22"/>
          <w:szCs w:val="22"/>
        </w:rPr>
        <w:t>kurzu</w:t>
      </w:r>
      <w:r w:rsidRPr="003A6F70">
        <w:rPr>
          <w:rFonts w:cs="Arial" w:asciiTheme="minorHAnsi" w:hAnsiTheme="minorHAnsi"/>
          <w:sz w:val="22"/>
          <w:szCs w:val="22"/>
        </w:rPr>
        <w:t xml:space="preserve">, </w:t>
      </w:r>
    </w:p>
    <w:p w:rsidRPr="003A6F70" w:rsidR="009174D8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 xml:space="preserve">kompletní náklady na lektora </w:t>
      </w:r>
      <w:r w:rsidR="00F77485">
        <w:rPr>
          <w:rFonts w:cs="Arial" w:asciiTheme="minorHAnsi" w:hAnsiTheme="minorHAnsi"/>
          <w:sz w:val="22"/>
          <w:szCs w:val="22"/>
        </w:rPr>
        <w:t>kurzu</w:t>
      </w:r>
      <w:r w:rsidRPr="003A6F70">
        <w:rPr>
          <w:rFonts w:cs="Arial" w:asciiTheme="minorHAnsi" w:hAnsiTheme="minorHAnsi"/>
          <w:sz w:val="22"/>
          <w:szCs w:val="22"/>
        </w:rPr>
        <w:t xml:space="preserve"> (mzda, doprava, příp. ubytování a další náklady),</w:t>
      </w:r>
    </w:p>
    <w:p w:rsidRPr="004A19AD" w:rsidR="009174D8" w:rsidP="00B46430" w:rsidRDefault="00232338">
      <w:pPr>
        <w:pStyle w:val="Odstavecseseznamem"/>
        <w:numPr>
          <w:ilvl w:val="0"/>
          <w:numId w:val="17"/>
        </w:numPr>
        <w:ind w:left="851" w:hanging="425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4A19AD">
        <w:rPr>
          <w:rFonts w:cs="Arial" w:asciiTheme="minorHAnsi" w:hAnsiTheme="minorHAnsi"/>
          <w:sz w:val="22"/>
          <w:szCs w:val="22"/>
        </w:rPr>
        <w:t>prezenční listin</w:t>
      </w:r>
      <w:r w:rsidRPr="004A19AD" w:rsidR="009452EA">
        <w:rPr>
          <w:rFonts w:cs="Arial" w:asciiTheme="minorHAnsi" w:hAnsiTheme="minorHAnsi"/>
          <w:sz w:val="22"/>
          <w:szCs w:val="22"/>
        </w:rPr>
        <w:t>a</w:t>
      </w:r>
      <w:r w:rsidRPr="004A19AD">
        <w:rPr>
          <w:rFonts w:cs="Arial" w:asciiTheme="minorHAnsi" w:hAnsiTheme="minorHAnsi"/>
          <w:sz w:val="22"/>
          <w:szCs w:val="22"/>
        </w:rPr>
        <w:t xml:space="preserve"> </w:t>
      </w:r>
      <w:r w:rsidRPr="004A19AD" w:rsidR="009452EA">
        <w:rPr>
          <w:rFonts w:cs="Arial" w:asciiTheme="minorHAnsi" w:hAnsiTheme="minorHAnsi"/>
          <w:sz w:val="22"/>
          <w:szCs w:val="22"/>
        </w:rPr>
        <w:t xml:space="preserve">s podpisy účastníků </w:t>
      </w:r>
      <w:r w:rsidR="00F77485">
        <w:rPr>
          <w:rFonts w:cs="Arial" w:asciiTheme="minorHAnsi" w:hAnsiTheme="minorHAnsi"/>
          <w:sz w:val="22"/>
          <w:szCs w:val="22"/>
        </w:rPr>
        <w:t>kurzu</w:t>
      </w:r>
      <w:r w:rsidRPr="004A19AD" w:rsidR="009452EA">
        <w:rPr>
          <w:rFonts w:cs="Arial" w:asciiTheme="minorHAnsi" w:hAnsiTheme="minorHAnsi"/>
          <w:sz w:val="22"/>
          <w:szCs w:val="22"/>
        </w:rPr>
        <w:t xml:space="preserve"> a lektora (*)</w:t>
      </w:r>
      <w:r w:rsidRPr="004A19AD" w:rsidR="009174D8">
        <w:rPr>
          <w:rFonts w:cs="Arial" w:asciiTheme="minorHAnsi" w:hAnsiTheme="minorHAnsi"/>
          <w:sz w:val="22"/>
          <w:szCs w:val="22"/>
        </w:rPr>
        <w:t xml:space="preserve">, </w:t>
      </w:r>
    </w:p>
    <w:p w:rsidRPr="003A6F70" w:rsidR="009174D8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 xml:space="preserve">seznam s obsahovou náplní jednotlivých výukových dnů </w:t>
      </w:r>
      <w:r w:rsidR="00F77485">
        <w:rPr>
          <w:rFonts w:cs="Arial" w:asciiTheme="minorHAnsi" w:hAnsiTheme="minorHAnsi"/>
          <w:sz w:val="22"/>
          <w:szCs w:val="22"/>
        </w:rPr>
        <w:t>kurz</w:t>
      </w:r>
      <w:r w:rsidR="00114A7A">
        <w:rPr>
          <w:rFonts w:cs="Arial" w:asciiTheme="minorHAnsi" w:hAnsiTheme="minorHAnsi"/>
          <w:sz w:val="22"/>
          <w:szCs w:val="22"/>
        </w:rPr>
        <w:t>u</w:t>
      </w:r>
      <w:r w:rsidR="00F77485">
        <w:rPr>
          <w:rFonts w:cs="Arial" w:asciiTheme="minorHAnsi" w:hAnsiTheme="minorHAnsi"/>
          <w:sz w:val="22"/>
          <w:szCs w:val="22"/>
        </w:rPr>
        <w:t xml:space="preserve"> </w:t>
      </w:r>
      <w:r w:rsidRPr="003A6F70">
        <w:rPr>
          <w:rFonts w:cs="Arial" w:asciiTheme="minorHAnsi" w:hAnsiTheme="minorHAnsi"/>
          <w:sz w:val="22"/>
          <w:szCs w:val="22"/>
        </w:rPr>
        <w:t xml:space="preserve">s podpisem lektora (*), </w:t>
      </w:r>
    </w:p>
    <w:p w:rsidRPr="003A6F70" w:rsidR="009174D8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>hodnocení kvality kurzu ze strany účastníků kurz</w:t>
      </w:r>
      <w:r w:rsidRPr="003A6F70" w:rsidR="002A17EE">
        <w:rPr>
          <w:rFonts w:cs="Arial" w:asciiTheme="minorHAnsi" w:hAnsiTheme="minorHAnsi"/>
          <w:sz w:val="22"/>
          <w:szCs w:val="22"/>
        </w:rPr>
        <w:t>u</w:t>
      </w:r>
      <w:r w:rsidRPr="003A6F70">
        <w:rPr>
          <w:rFonts w:cs="Arial" w:asciiTheme="minorHAnsi" w:hAnsiTheme="minorHAnsi"/>
          <w:sz w:val="22"/>
          <w:szCs w:val="22"/>
        </w:rPr>
        <w:t xml:space="preserve"> (*), </w:t>
      </w:r>
    </w:p>
    <w:p w:rsidR="00153BDB" w:rsidP="00B46430" w:rsidRDefault="009174D8">
      <w:pPr>
        <w:pStyle w:val="Odstavecseseznamem"/>
        <w:numPr>
          <w:ilvl w:val="0"/>
          <w:numId w:val="17"/>
        </w:numPr>
        <w:ind w:left="851" w:hanging="425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3A6F70">
        <w:rPr>
          <w:rFonts w:cs="Arial" w:asciiTheme="minorHAnsi" w:hAnsiTheme="minorHAnsi"/>
          <w:sz w:val="22"/>
          <w:szCs w:val="22"/>
        </w:rPr>
        <w:t>osvědčení (certifikát) o absolvová</w:t>
      </w:r>
      <w:r w:rsidR="004A19AD">
        <w:rPr>
          <w:rFonts w:cs="Arial" w:asciiTheme="minorHAnsi" w:hAnsiTheme="minorHAnsi"/>
          <w:sz w:val="22"/>
          <w:szCs w:val="22"/>
        </w:rPr>
        <w:t>ní kurzu vydaný účastníkům (*)</w:t>
      </w:r>
    </w:p>
    <w:p w:rsidR="00F01884" w:rsidP="00B46430" w:rsidRDefault="00153BDB">
      <w:pPr>
        <w:pStyle w:val="Odstavecseseznamem"/>
        <w:numPr>
          <w:ilvl w:val="0"/>
          <w:numId w:val="17"/>
        </w:numPr>
        <w:ind w:left="851" w:hanging="425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4A19AD">
        <w:rPr>
          <w:rFonts w:asciiTheme="minorHAnsi" w:hAnsiTheme="minorHAnsi" w:cstheme="minorHAnsi"/>
          <w:sz w:val="22"/>
          <w:szCs w:val="22"/>
        </w:rPr>
        <w:t xml:space="preserve">náklady na prostory pro realizaci kurzu </w:t>
      </w:r>
      <w:r w:rsidRPr="004A19AD">
        <w:rPr>
          <w:rFonts w:cs="Arial" w:asciiTheme="minorHAnsi" w:hAnsiTheme="minorHAnsi"/>
          <w:sz w:val="22"/>
          <w:szCs w:val="22"/>
        </w:rPr>
        <w:t xml:space="preserve">v </w:t>
      </w:r>
      <w:r w:rsidRPr="004A19AD">
        <w:rPr>
          <w:rFonts w:asciiTheme="minorHAnsi" w:hAnsiTheme="minorHAnsi" w:cstheme="minorHAnsi"/>
          <w:sz w:val="22"/>
          <w:szCs w:val="22"/>
        </w:rPr>
        <w:t xml:space="preserve">případě, že kurz bude realizován externě mimo prostory zadavatele (označení </w:t>
      </w:r>
      <w:r w:rsidRPr="004A19AD">
        <w:rPr>
          <w:rFonts w:asciiTheme="minorHAnsi" w:hAnsiTheme="minorHAnsi" w:eastAsiaTheme="minorHAnsi"/>
          <w:sz w:val="22"/>
          <w:szCs w:val="22"/>
        </w:rPr>
        <w:t>„</w:t>
      </w:r>
      <w:r w:rsidRPr="004A19AD">
        <w:rPr>
          <w:rFonts w:asciiTheme="minorHAnsi" w:hAnsiTheme="minorHAnsi" w:cstheme="minorHAnsi"/>
          <w:sz w:val="22"/>
          <w:szCs w:val="22"/>
        </w:rPr>
        <w:t>E" v příslušném sloupci  v příloze smlouvy č. 1)</w:t>
      </w:r>
      <w:r w:rsidR="004A19AD">
        <w:rPr>
          <w:rFonts w:cs="Arial" w:asciiTheme="minorHAnsi" w:hAnsiTheme="minorHAnsi"/>
          <w:sz w:val="22"/>
          <w:szCs w:val="22"/>
        </w:rPr>
        <w:t>.</w:t>
      </w:r>
    </w:p>
    <w:p w:rsidRPr="003A6F70" w:rsidR="003A6F70" w:rsidP="00B46430" w:rsidRDefault="009900FB">
      <w:pPr>
        <w:pStyle w:val="Odstavecseseznamem"/>
        <w:numPr>
          <w:ilvl w:val="0"/>
          <w:numId w:val="13"/>
        </w:numPr>
        <w:ind w:left="426" w:hanging="426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3A6F70">
        <w:rPr>
          <w:rFonts w:asciiTheme="minorHAnsi" w:hAnsiTheme="minorHAnsi" w:eastAsiaTheme="minorHAnsi"/>
          <w:sz w:val="22"/>
          <w:szCs w:val="22"/>
        </w:rPr>
        <w:t>Dokumenty</w:t>
      </w:r>
      <w:r w:rsidRPr="003A6F70" w:rsidR="00484F66">
        <w:rPr>
          <w:rFonts w:asciiTheme="minorHAnsi" w:hAnsiTheme="minorHAnsi" w:eastAsiaTheme="minorHAnsi"/>
          <w:sz w:val="22"/>
          <w:szCs w:val="22"/>
        </w:rPr>
        <w:t>,</w:t>
      </w:r>
      <w:r w:rsidRPr="003A6F70">
        <w:rPr>
          <w:rFonts w:asciiTheme="minorHAnsi" w:hAnsiTheme="minorHAnsi" w:eastAsiaTheme="minorHAnsi"/>
          <w:sz w:val="22"/>
          <w:szCs w:val="22"/>
        </w:rPr>
        <w:t xml:space="preserve"> uvedené </w:t>
      </w:r>
      <w:r w:rsidR="003C45AC">
        <w:rPr>
          <w:rFonts w:asciiTheme="minorHAnsi" w:hAnsiTheme="minorHAnsi" w:eastAsiaTheme="minorHAnsi"/>
          <w:sz w:val="22"/>
          <w:szCs w:val="22"/>
        </w:rPr>
        <w:t xml:space="preserve"> v </w:t>
      </w:r>
      <w:r w:rsidRPr="003A6F70" w:rsidR="009174D8">
        <w:rPr>
          <w:rFonts w:asciiTheme="minorHAnsi" w:hAnsiTheme="minorHAnsi" w:eastAsiaTheme="minorHAnsi"/>
          <w:sz w:val="22"/>
          <w:szCs w:val="22"/>
        </w:rPr>
        <w:t xml:space="preserve">odst. </w:t>
      </w:r>
      <w:r w:rsidR="000A7EC0">
        <w:rPr>
          <w:rFonts w:asciiTheme="minorHAnsi" w:hAnsiTheme="minorHAnsi" w:eastAsiaTheme="minorHAnsi"/>
          <w:sz w:val="22"/>
          <w:szCs w:val="22"/>
        </w:rPr>
        <w:t>4</w:t>
      </w:r>
      <w:r w:rsidRPr="003A6F70" w:rsidR="009174D8">
        <w:rPr>
          <w:rFonts w:asciiTheme="minorHAnsi" w:hAnsiTheme="minorHAnsi" w:eastAsiaTheme="minorHAnsi"/>
          <w:sz w:val="22"/>
          <w:szCs w:val="22"/>
        </w:rPr>
        <w:t xml:space="preserve"> tohoto článku smlouvy</w:t>
      </w:r>
      <w:r w:rsidRPr="003A6F70">
        <w:rPr>
          <w:rFonts w:asciiTheme="minorHAnsi" w:hAnsiTheme="minorHAnsi" w:eastAsiaTheme="minorHAnsi"/>
          <w:sz w:val="22"/>
          <w:szCs w:val="22"/>
        </w:rPr>
        <w:t xml:space="preserve"> a označené (*), příp. z nich vyplývající výsledky /hodnocení kvality/</w:t>
      </w:r>
      <w:r w:rsidRPr="003A6F70" w:rsidR="009174D8">
        <w:rPr>
          <w:rFonts w:asciiTheme="minorHAnsi" w:hAnsiTheme="minorHAnsi" w:eastAsiaTheme="minorHAnsi"/>
          <w:sz w:val="22"/>
          <w:szCs w:val="22"/>
        </w:rPr>
        <w:t>,</w:t>
      </w:r>
      <w:r w:rsidRPr="003A6F70">
        <w:rPr>
          <w:rFonts w:asciiTheme="minorHAnsi" w:hAnsiTheme="minorHAnsi" w:eastAsiaTheme="minorHAnsi"/>
          <w:sz w:val="22"/>
          <w:szCs w:val="22"/>
        </w:rPr>
        <w:t xml:space="preserve"> budou předány </w:t>
      </w:r>
      <w:r w:rsidRPr="003A6F70" w:rsidR="00173C8F">
        <w:rPr>
          <w:rFonts w:asciiTheme="minorHAnsi" w:hAnsiTheme="minorHAnsi" w:eastAsiaTheme="minorHAnsi"/>
          <w:sz w:val="22"/>
          <w:szCs w:val="22"/>
        </w:rPr>
        <w:t>objednateli</w:t>
      </w:r>
      <w:r w:rsidRPr="003A6F70">
        <w:rPr>
          <w:rFonts w:asciiTheme="minorHAnsi" w:hAnsiTheme="minorHAnsi" w:eastAsiaTheme="minorHAnsi"/>
          <w:sz w:val="22"/>
          <w:szCs w:val="22"/>
        </w:rPr>
        <w:t xml:space="preserve"> bez zbytečného odkladu, nejpozději však do 10 pracovních dnů od ukončení kurzu. </w:t>
      </w:r>
    </w:p>
    <w:p w:rsidRPr="003A6F70" w:rsidR="003A6F70" w:rsidP="00B46430" w:rsidRDefault="002B02DF">
      <w:pPr>
        <w:pStyle w:val="Odstavecseseznamem"/>
        <w:numPr>
          <w:ilvl w:val="0"/>
          <w:numId w:val="13"/>
        </w:numPr>
        <w:ind w:left="426" w:hanging="426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3A6F70">
        <w:rPr>
          <w:rFonts w:asciiTheme="minorHAnsi" w:hAnsiTheme="minorHAnsi" w:eastAsiaTheme="minorHAnsi"/>
          <w:sz w:val="22"/>
          <w:szCs w:val="22"/>
        </w:rPr>
        <w:t>Výuka bude probíhat v českém jazyce.</w:t>
      </w:r>
      <w:r w:rsidRPr="003A6F70" w:rsidR="00EE0E24">
        <w:rPr>
          <w:rFonts w:cs="Arial" w:asciiTheme="minorHAnsi" w:hAnsiTheme="minorHAnsi"/>
          <w:sz w:val="22"/>
          <w:szCs w:val="22"/>
        </w:rPr>
        <w:t xml:space="preserve"> </w:t>
      </w:r>
    </w:p>
    <w:p w:rsidRPr="000D7350" w:rsidR="00AA1791" w:rsidP="000D7350" w:rsidRDefault="007A23C0">
      <w:pPr>
        <w:pStyle w:val="Odstavecseseznamem"/>
        <w:numPr>
          <w:ilvl w:val="0"/>
          <w:numId w:val="13"/>
        </w:numPr>
        <w:ind w:left="426" w:hanging="426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3A6F70">
        <w:rPr>
          <w:rFonts w:asciiTheme="minorHAnsi" w:hAnsiTheme="minorHAnsi"/>
          <w:sz w:val="22"/>
          <w:szCs w:val="22"/>
        </w:rPr>
        <w:t>Délka každého</w:t>
      </w:r>
      <w:r w:rsidR="00CE2AAF">
        <w:rPr>
          <w:rFonts w:asciiTheme="minorHAnsi" w:hAnsiTheme="minorHAnsi"/>
          <w:sz w:val="22"/>
          <w:szCs w:val="22"/>
        </w:rPr>
        <w:t xml:space="preserve"> </w:t>
      </w:r>
      <w:r w:rsidRPr="003A6F70">
        <w:rPr>
          <w:rFonts w:asciiTheme="minorHAnsi" w:hAnsiTheme="minorHAnsi"/>
          <w:sz w:val="22"/>
          <w:szCs w:val="22"/>
        </w:rPr>
        <w:t xml:space="preserve">kurzu bude v časové dotaci </w:t>
      </w:r>
      <w:r w:rsidRPr="003A6F70" w:rsidR="00736904">
        <w:rPr>
          <w:rFonts w:asciiTheme="minorHAnsi" w:hAnsiTheme="minorHAnsi"/>
          <w:sz w:val="22"/>
          <w:szCs w:val="22"/>
        </w:rPr>
        <w:t>8</w:t>
      </w:r>
      <w:r w:rsidR="00744F0C">
        <w:rPr>
          <w:rFonts w:asciiTheme="minorHAnsi" w:hAnsiTheme="minorHAnsi"/>
          <w:sz w:val="22"/>
          <w:szCs w:val="22"/>
        </w:rPr>
        <w:t xml:space="preserve"> výukových</w:t>
      </w:r>
      <w:r w:rsidRPr="003A6F70" w:rsidR="00736904">
        <w:rPr>
          <w:rFonts w:asciiTheme="minorHAnsi" w:hAnsiTheme="minorHAnsi"/>
          <w:sz w:val="22"/>
          <w:szCs w:val="22"/>
        </w:rPr>
        <w:t xml:space="preserve"> hodin</w:t>
      </w:r>
      <w:r w:rsidR="0021724A">
        <w:rPr>
          <w:rFonts w:asciiTheme="minorHAnsi" w:hAnsiTheme="minorHAnsi"/>
          <w:sz w:val="22"/>
          <w:szCs w:val="22"/>
        </w:rPr>
        <w:t xml:space="preserve"> (1</w:t>
      </w:r>
      <w:r w:rsidR="00744F0C">
        <w:rPr>
          <w:rFonts w:asciiTheme="minorHAnsi" w:hAnsiTheme="minorHAnsi"/>
          <w:sz w:val="22"/>
          <w:szCs w:val="22"/>
        </w:rPr>
        <w:t xml:space="preserve"> výuková</w:t>
      </w:r>
      <w:r w:rsidR="0021724A">
        <w:rPr>
          <w:rFonts w:asciiTheme="minorHAnsi" w:hAnsiTheme="minorHAnsi"/>
          <w:sz w:val="22"/>
          <w:szCs w:val="22"/>
        </w:rPr>
        <w:t xml:space="preserve"> hod. = </w:t>
      </w:r>
      <w:r w:rsidR="00A02474">
        <w:rPr>
          <w:rFonts w:asciiTheme="minorHAnsi" w:hAnsiTheme="minorHAnsi"/>
          <w:sz w:val="22"/>
          <w:szCs w:val="22"/>
        </w:rPr>
        <w:t>60</w:t>
      </w:r>
      <w:r w:rsidR="0021724A">
        <w:rPr>
          <w:rFonts w:asciiTheme="minorHAnsi" w:hAnsiTheme="minorHAnsi"/>
          <w:sz w:val="22"/>
          <w:szCs w:val="22"/>
        </w:rPr>
        <w:t xml:space="preserve"> min.)</w:t>
      </w:r>
      <w:r w:rsidRPr="000D7350" w:rsidR="000D7350">
        <w:rPr>
          <w:rFonts w:asciiTheme="minorHAnsi" w:hAnsiTheme="minorHAnsi"/>
          <w:sz w:val="22"/>
          <w:szCs w:val="22"/>
        </w:rPr>
        <w:t xml:space="preserve"> </w:t>
      </w:r>
      <w:r w:rsidRPr="003A6F70" w:rsidR="000D7350">
        <w:rPr>
          <w:rFonts w:asciiTheme="minorHAnsi" w:hAnsiTheme="minorHAnsi"/>
          <w:sz w:val="22"/>
          <w:szCs w:val="22"/>
        </w:rPr>
        <w:t>/1 den * počet dní kurzu, uvedený v příloze smlouvy č. 1</w:t>
      </w:r>
      <w:r w:rsidRPr="000D7350" w:rsidR="00736904">
        <w:rPr>
          <w:rFonts w:asciiTheme="minorHAnsi" w:hAnsiTheme="minorHAnsi"/>
          <w:sz w:val="22"/>
          <w:szCs w:val="22"/>
        </w:rPr>
        <w:t xml:space="preserve">. </w:t>
      </w:r>
    </w:p>
    <w:p w:rsidRPr="00AA1791" w:rsidR="00AA1791" w:rsidP="00AA1791" w:rsidRDefault="00AA1791">
      <w:pPr>
        <w:pStyle w:val="Odstavecseseznamem"/>
        <w:numPr>
          <w:ilvl w:val="0"/>
          <w:numId w:val="13"/>
        </w:numPr>
        <w:ind w:left="426" w:hanging="426"/>
        <w:contextualSpacing/>
        <w:jc w:val="both"/>
        <w:rPr>
          <w:rFonts w:cs="Arial" w:asciiTheme="minorHAnsi" w:hAnsiTheme="minorHAnsi"/>
          <w:sz w:val="22"/>
          <w:szCs w:val="22"/>
        </w:rPr>
      </w:pPr>
      <w:r w:rsidRPr="00AA1791">
        <w:rPr>
          <w:rFonts w:asciiTheme="minorHAnsi" w:hAnsiTheme="minorHAnsi"/>
          <w:sz w:val="22"/>
          <w:szCs w:val="22"/>
        </w:rPr>
        <w:t>Počet účastníků jednotlivých kurzů je uveden v příslušném sloupci přílohy smlouvy č. 1.</w:t>
      </w:r>
    </w:p>
    <w:p w:rsidRPr="0042175A" w:rsidR="009E6F2E" w:rsidP="0042175A" w:rsidRDefault="009E6F2E">
      <w:pPr>
        <w:contextualSpacing/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736904" w:rsidP="00990838" w:rsidRDefault="00736904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Článek III.</w:t>
      </w:r>
    </w:p>
    <w:p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Doba plnění</w:t>
      </w:r>
      <w:r w:rsidRPr="00DF77EE" w:rsidR="009900FB">
        <w:rPr>
          <w:rFonts w:cs="Calibri" w:asciiTheme="minorHAnsi" w:hAnsiTheme="minorHAnsi"/>
          <w:sz w:val="22"/>
          <w:szCs w:val="22"/>
          <w:lang w:val="cs-CZ"/>
        </w:rPr>
        <w:t>, místo plnění</w:t>
      </w:r>
    </w:p>
    <w:p w:rsidRPr="009452EA" w:rsidR="009452EA" w:rsidP="009452EA" w:rsidRDefault="009452EA">
      <w:pPr>
        <w:rPr>
          <w:lang w:val="cs-CZ"/>
        </w:rPr>
      </w:pPr>
    </w:p>
    <w:p w:rsidR="009452EA" w:rsidP="00B46430" w:rsidRDefault="00EC06C8">
      <w:pPr>
        <w:pStyle w:val="Odstavecseseznamem"/>
        <w:numPr>
          <w:ilvl w:val="0"/>
          <w:numId w:val="14"/>
        </w:numPr>
        <w:ind w:left="426" w:hanging="425"/>
        <w:rPr>
          <w:rFonts w:cs="Arial" w:asciiTheme="minorHAnsi" w:hAnsiTheme="minorHAnsi"/>
          <w:sz w:val="22"/>
          <w:szCs w:val="22"/>
        </w:rPr>
      </w:pPr>
      <w:bookmarkStart w:name="_Toc10190087" w:id="0"/>
      <w:r w:rsidRPr="00AD4E18">
        <w:rPr>
          <w:rFonts w:asciiTheme="minorHAnsi" w:hAnsiTheme="minorHAnsi"/>
          <w:sz w:val="22"/>
          <w:szCs w:val="22"/>
        </w:rPr>
        <w:t xml:space="preserve">Předpokládaná doba zahájení plnění: po nabytí účinnosti smlouvy, předpoklad </w:t>
      </w:r>
      <w:r w:rsidRPr="00895B62" w:rsidR="00895B62">
        <w:rPr>
          <w:rFonts w:asciiTheme="minorHAnsi" w:hAnsiTheme="minorHAnsi"/>
          <w:sz w:val="22"/>
          <w:szCs w:val="22"/>
        </w:rPr>
        <w:t>8/2020</w:t>
      </w:r>
      <w:r w:rsidRPr="00AD4E18">
        <w:rPr>
          <w:rFonts w:asciiTheme="minorHAnsi" w:hAnsiTheme="minorHAnsi"/>
          <w:sz w:val="22"/>
          <w:szCs w:val="22"/>
        </w:rPr>
        <w:t xml:space="preserve"> (</w:t>
      </w:r>
      <w:r w:rsidRPr="00AD4E18">
        <w:rPr>
          <w:rFonts w:cs="Arial" w:asciiTheme="minorHAnsi" w:hAnsiTheme="minorHAnsi"/>
          <w:sz w:val="22"/>
          <w:szCs w:val="22"/>
        </w:rPr>
        <w:t>zadavatel</w:t>
      </w:r>
      <w:r w:rsidRPr="009452EA">
        <w:rPr>
          <w:rFonts w:cs="Arial" w:asciiTheme="minorHAnsi" w:hAnsiTheme="minorHAnsi"/>
          <w:sz w:val="22"/>
          <w:szCs w:val="22"/>
        </w:rPr>
        <w:t xml:space="preserve"> si vyhrazuje právo posunout dobu zahájení)</w:t>
      </w:r>
      <w:bookmarkEnd w:id="0"/>
      <w:r w:rsidR="00484F66">
        <w:rPr>
          <w:rFonts w:cs="Arial" w:asciiTheme="minorHAnsi" w:hAnsiTheme="minorHAnsi"/>
          <w:sz w:val="22"/>
          <w:szCs w:val="22"/>
        </w:rPr>
        <w:t>.</w:t>
      </w:r>
    </w:p>
    <w:p w:rsidRPr="004A19AD" w:rsidR="00F66BDC" w:rsidP="00B46430" w:rsidRDefault="009452EA">
      <w:pPr>
        <w:pStyle w:val="Odstavecseseznamem"/>
        <w:numPr>
          <w:ilvl w:val="0"/>
          <w:numId w:val="14"/>
        </w:numPr>
        <w:ind w:left="426" w:hanging="425"/>
        <w:jc w:val="both"/>
        <w:rPr>
          <w:rFonts w:cs="Arial" w:asciiTheme="minorHAnsi" w:hAnsiTheme="minorHAnsi"/>
          <w:sz w:val="22"/>
          <w:szCs w:val="22"/>
        </w:rPr>
      </w:pPr>
      <w:r w:rsidRPr="009452EA">
        <w:rPr>
          <w:rFonts w:asciiTheme="minorHAnsi" w:hAnsiTheme="minorHAnsi" w:eastAsiaTheme="minorHAnsi"/>
          <w:color w:val="000000"/>
          <w:sz w:val="22"/>
          <w:szCs w:val="22"/>
        </w:rPr>
        <w:t>Dob</w:t>
      </w:r>
      <w:r w:rsidRPr="00F66BDC">
        <w:rPr>
          <w:rFonts w:asciiTheme="minorHAnsi" w:hAnsiTheme="minorHAnsi" w:eastAsiaTheme="minorHAnsi"/>
          <w:color w:val="000000"/>
          <w:sz w:val="22"/>
          <w:szCs w:val="22"/>
        </w:rPr>
        <w:t>a</w:t>
      </w:r>
      <w:r w:rsidRPr="009452EA">
        <w:rPr>
          <w:rFonts w:asciiTheme="minorHAnsi" w:hAnsiTheme="minorHAnsi" w:eastAsiaTheme="minorHAnsi"/>
          <w:color w:val="000000"/>
          <w:sz w:val="22"/>
          <w:szCs w:val="22"/>
        </w:rPr>
        <w:t xml:space="preserve"> zahájení každého </w:t>
      </w:r>
      <w:r w:rsidR="002921E2">
        <w:rPr>
          <w:rFonts w:asciiTheme="minorHAnsi" w:hAnsiTheme="minorHAnsi" w:eastAsiaTheme="minorHAnsi"/>
          <w:color w:val="000000"/>
          <w:sz w:val="22"/>
          <w:szCs w:val="22"/>
        </w:rPr>
        <w:t xml:space="preserve">dne </w:t>
      </w:r>
      <w:r w:rsidR="00C61294">
        <w:rPr>
          <w:rFonts w:asciiTheme="minorHAnsi" w:hAnsiTheme="minorHAnsi" w:eastAsiaTheme="minorHAnsi"/>
          <w:color w:val="000000"/>
          <w:sz w:val="22"/>
          <w:szCs w:val="22"/>
        </w:rPr>
        <w:t>kurzu</w:t>
      </w:r>
      <w:r w:rsidRPr="009452EA">
        <w:rPr>
          <w:rFonts w:asciiTheme="minorHAnsi" w:hAnsiTheme="minorHAnsi" w:eastAsiaTheme="minorHAnsi"/>
          <w:color w:val="000000"/>
          <w:sz w:val="22"/>
          <w:szCs w:val="22"/>
        </w:rPr>
        <w:t xml:space="preserve"> bude nejpozději do 14 kalendářních dnů od </w:t>
      </w:r>
      <w:r w:rsidR="00F66BDC">
        <w:rPr>
          <w:rFonts w:asciiTheme="minorHAnsi" w:hAnsiTheme="minorHAnsi" w:eastAsiaTheme="minorHAnsi"/>
          <w:color w:val="000000"/>
          <w:sz w:val="22"/>
          <w:szCs w:val="22"/>
        </w:rPr>
        <w:t xml:space="preserve">doručení </w:t>
      </w:r>
      <w:r w:rsidRPr="009452EA">
        <w:rPr>
          <w:rFonts w:asciiTheme="minorHAnsi" w:hAnsiTheme="minorHAnsi" w:eastAsiaTheme="minorHAnsi"/>
          <w:color w:val="000000"/>
          <w:sz w:val="22"/>
          <w:szCs w:val="22"/>
        </w:rPr>
        <w:t>písemné výzvy objednatele</w:t>
      </w:r>
      <w:r w:rsidR="00F66BDC">
        <w:rPr>
          <w:rFonts w:asciiTheme="minorHAnsi" w:hAnsiTheme="minorHAnsi" w:eastAsiaTheme="minorHAnsi"/>
          <w:color w:val="000000"/>
          <w:sz w:val="22"/>
          <w:szCs w:val="22"/>
        </w:rPr>
        <w:t xml:space="preserve"> poskytovateli</w:t>
      </w:r>
      <w:r w:rsidRPr="009452EA">
        <w:rPr>
          <w:rFonts w:asciiTheme="minorHAnsi" w:hAnsiTheme="minorHAnsi" w:eastAsiaTheme="minorHAnsi"/>
          <w:color w:val="000000"/>
          <w:sz w:val="22"/>
          <w:szCs w:val="22"/>
        </w:rPr>
        <w:t xml:space="preserve">. Výzvu </w:t>
      </w:r>
      <w:r w:rsidRPr="009452EA" w:rsidR="00AD4E18">
        <w:rPr>
          <w:rFonts w:asciiTheme="minorHAnsi" w:hAnsiTheme="minorHAnsi" w:eastAsiaTheme="minorHAnsi"/>
          <w:color w:val="000000"/>
          <w:sz w:val="22"/>
          <w:szCs w:val="22"/>
        </w:rPr>
        <w:t xml:space="preserve">zašle </w:t>
      </w:r>
      <w:r w:rsidRPr="009452EA">
        <w:rPr>
          <w:rFonts w:asciiTheme="minorHAnsi" w:hAnsiTheme="minorHAnsi" w:eastAsiaTheme="minorHAnsi"/>
          <w:color w:val="000000"/>
          <w:sz w:val="22"/>
          <w:szCs w:val="22"/>
        </w:rPr>
        <w:t xml:space="preserve">objednatel elektronicky na emailovou adresu </w:t>
      </w:r>
      <w:r w:rsidRPr="009452EA">
        <w:rPr>
          <w:rFonts w:asciiTheme="minorHAnsi" w:hAnsiTheme="minorHAnsi" w:eastAsiaTheme="minorHAnsi"/>
          <w:sz w:val="22"/>
          <w:szCs w:val="22"/>
        </w:rPr>
        <w:t>kontaktní osoby poskytovatele, uvedenou v záhlaví smlouvy</w:t>
      </w:r>
      <w:r w:rsidRPr="004A19AD">
        <w:rPr>
          <w:rFonts w:asciiTheme="minorHAnsi" w:hAnsiTheme="minorHAnsi" w:eastAsiaTheme="minorHAnsi"/>
          <w:sz w:val="22"/>
          <w:szCs w:val="22"/>
        </w:rPr>
        <w:t xml:space="preserve">.  </w:t>
      </w:r>
      <w:r w:rsidRPr="004A19AD" w:rsidR="00F66BDC">
        <w:rPr>
          <w:rFonts w:asciiTheme="minorHAnsi" w:hAnsiTheme="minorHAnsi" w:eastAsiaTheme="minorHAnsi"/>
          <w:sz w:val="22"/>
          <w:szCs w:val="22"/>
        </w:rPr>
        <w:t>Před odesláním výzvy bude doba zahájení každ</w:t>
      </w:r>
      <w:r w:rsidRPr="004A19AD" w:rsidR="00AD4E18">
        <w:rPr>
          <w:rFonts w:asciiTheme="minorHAnsi" w:hAnsiTheme="minorHAnsi" w:eastAsiaTheme="minorHAnsi"/>
          <w:sz w:val="22"/>
          <w:szCs w:val="22"/>
        </w:rPr>
        <w:t xml:space="preserve">ého </w:t>
      </w:r>
      <w:r w:rsidR="00E25CB2">
        <w:rPr>
          <w:rFonts w:asciiTheme="minorHAnsi" w:hAnsiTheme="minorHAnsi" w:eastAsiaTheme="minorHAnsi"/>
          <w:sz w:val="22"/>
          <w:szCs w:val="22"/>
        </w:rPr>
        <w:t xml:space="preserve">dne </w:t>
      </w:r>
      <w:r w:rsidR="00C61294">
        <w:rPr>
          <w:rFonts w:asciiTheme="minorHAnsi" w:hAnsiTheme="minorHAnsi" w:eastAsiaTheme="minorHAnsi"/>
          <w:sz w:val="22"/>
          <w:szCs w:val="22"/>
        </w:rPr>
        <w:t>kurzu</w:t>
      </w:r>
      <w:r w:rsidRPr="004A19AD" w:rsidR="00AD4E18">
        <w:rPr>
          <w:rFonts w:asciiTheme="minorHAnsi" w:hAnsiTheme="minorHAnsi" w:eastAsiaTheme="minorHAnsi"/>
          <w:sz w:val="22"/>
          <w:szCs w:val="22"/>
        </w:rPr>
        <w:t xml:space="preserve"> písemně předjednána kontaktními osobami smluvních stran, uvedenými v záhlaví smlouvy.</w:t>
      </w:r>
    </w:p>
    <w:p w:rsidRPr="009314D5" w:rsidR="00A76440" w:rsidP="009314D5" w:rsidRDefault="00DB7376">
      <w:pPr>
        <w:pStyle w:val="Odstavecseseznamem"/>
        <w:numPr>
          <w:ilvl w:val="0"/>
          <w:numId w:val="14"/>
        </w:numPr>
        <w:ind w:left="426" w:hanging="425"/>
        <w:rPr>
          <w:rFonts w:cs="Arial" w:asciiTheme="minorHAnsi" w:hAnsiTheme="minorHAnsi"/>
          <w:sz w:val="22"/>
          <w:szCs w:val="22"/>
        </w:rPr>
      </w:pPr>
      <w:r>
        <w:rPr>
          <w:rFonts w:asciiTheme="minorHAnsi" w:hAnsiTheme="minorHAnsi" w:eastAsiaTheme="minorHAnsi"/>
          <w:color w:val="000000"/>
          <w:sz w:val="22"/>
          <w:szCs w:val="22"/>
        </w:rPr>
        <w:t>Limit</w:t>
      </w:r>
      <w:r w:rsidRPr="009314D5" w:rsidR="00A76440">
        <w:rPr>
          <w:rFonts w:asciiTheme="minorHAnsi" w:hAnsiTheme="minorHAnsi" w:eastAsiaTheme="minorHAnsi"/>
          <w:color w:val="000000"/>
          <w:sz w:val="22"/>
          <w:szCs w:val="22"/>
        </w:rPr>
        <w:t xml:space="preserve"> pro ukončení </w:t>
      </w:r>
      <w:r w:rsidR="008B4CC7">
        <w:rPr>
          <w:rFonts w:asciiTheme="minorHAnsi" w:hAnsiTheme="minorHAnsi" w:eastAsiaTheme="minorHAnsi"/>
          <w:color w:val="000000"/>
          <w:sz w:val="22"/>
          <w:szCs w:val="22"/>
        </w:rPr>
        <w:t>každého</w:t>
      </w:r>
      <w:r w:rsidR="009314D5">
        <w:rPr>
          <w:rFonts w:asciiTheme="minorHAnsi" w:hAnsiTheme="minorHAnsi" w:eastAsiaTheme="minorHAnsi"/>
          <w:color w:val="000000"/>
          <w:sz w:val="22"/>
          <w:szCs w:val="22"/>
        </w:rPr>
        <w:t xml:space="preserve"> kurzu</w:t>
      </w:r>
      <w:r w:rsidR="008B4CC7">
        <w:rPr>
          <w:rFonts w:asciiTheme="minorHAnsi" w:hAnsiTheme="minorHAnsi" w:eastAsiaTheme="minorHAnsi"/>
          <w:color w:val="000000"/>
          <w:sz w:val="22"/>
          <w:szCs w:val="22"/>
        </w:rPr>
        <w:t xml:space="preserve"> je</w:t>
      </w:r>
      <w:r w:rsidR="009314D5">
        <w:rPr>
          <w:rFonts w:asciiTheme="minorHAnsi" w:hAnsiTheme="minorHAnsi" w:eastAsia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eastAsiaTheme="minorHAnsi"/>
          <w:color w:val="000000"/>
          <w:sz w:val="22"/>
          <w:szCs w:val="22"/>
        </w:rPr>
        <w:t xml:space="preserve">do </w:t>
      </w:r>
      <w:r w:rsidRPr="009314D5" w:rsidR="009314D5">
        <w:rPr>
          <w:rFonts w:asciiTheme="minorHAnsi" w:hAnsiTheme="minorHAnsi" w:eastAsiaTheme="minorHAnsi"/>
          <w:b/>
          <w:sz w:val="22"/>
          <w:szCs w:val="22"/>
        </w:rPr>
        <w:t>20. 2. 2021</w:t>
      </w:r>
      <w:r w:rsidRPr="009314D5" w:rsidR="00A76440">
        <w:rPr>
          <w:rFonts w:asciiTheme="minorHAnsi" w:hAnsiTheme="minorHAnsi" w:eastAsiaTheme="minorHAnsi"/>
          <w:sz w:val="22"/>
          <w:szCs w:val="22"/>
        </w:rPr>
        <w:t>.</w:t>
      </w:r>
    </w:p>
    <w:p w:rsidRPr="009314D5" w:rsidR="009314D5" w:rsidP="009314D5" w:rsidRDefault="009314D5">
      <w:pPr>
        <w:pStyle w:val="Odstavecseseznamem"/>
        <w:ind w:left="426"/>
        <w:rPr>
          <w:rFonts w:cs="Arial" w:asciiTheme="minorHAnsi" w:hAnsiTheme="minorHAnsi"/>
          <w:sz w:val="22"/>
          <w:szCs w:val="22"/>
        </w:rPr>
      </w:pPr>
      <w:r w:rsidRPr="009314D5">
        <w:rPr>
          <w:rFonts w:cs="Arial" w:asciiTheme="minorHAnsi" w:hAnsiTheme="minorHAnsi"/>
          <w:sz w:val="22"/>
          <w:szCs w:val="22"/>
        </w:rPr>
        <w:t>Ukončení souvisejícího plnění (předání veškerých dokumentů</w:t>
      </w:r>
      <w:r>
        <w:rPr>
          <w:rFonts w:cs="Arial" w:asciiTheme="minorHAnsi" w:hAnsiTheme="minorHAnsi"/>
          <w:sz w:val="22"/>
          <w:szCs w:val="22"/>
        </w:rPr>
        <w:t xml:space="preserve"> specifikovaných v článku II.,  odst. 5 této smlouvy</w:t>
      </w:r>
      <w:r w:rsidR="00DB7376">
        <w:rPr>
          <w:rFonts w:cs="Arial" w:asciiTheme="minorHAnsi" w:hAnsiTheme="minorHAnsi"/>
          <w:sz w:val="22"/>
          <w:szCs w:val="22"/>
        </w:rPr>
        <w:t xml:space="preserve">) </w:t>
      </w:r>
      <w:r w:rsidRPr="009314D5">
        <w:rPr>
          <w:rFonts w:cs="Arial" w:asciiTheme="minorHAnsi" w:hAnsiTheme="minorHAnsi"/>
          <w:sz w:val="22"/>
          <w:szCs w:val="22"/>
        </w:rPr>
        <w:t xml:space="preserve">nejpozději do </w:t>
      </w:r>
      <w:r w:rsidRPr="009314D5">
        <w:rPr>
          <w:rFonts w:cs="Arial" w:asciiTheme="minorHAnsi" w:hAnsiTheme="minorHAnsi"/>
          <w:b/>
          <w:sz w:val="22"/>
          <w:szCs w:val="22"/>
        </w:rPr>
        <w:t>28. 2. 2021</w:t>
      </w:r>
      <w:r>
        <w:rPr>
          <w:rFonts w:cs="Arial" w:asciiTheme="minorHAnsi" w:hAnsiTheme="minorHAnsi"/>
          <w:b/>
          <w:sz w:val="22"/>
          <w:szCs w:val="22"/>
        </w:rPr>
        <w:t>.</w:t>
      </w:r>
    </w:p>
    <w:p w:rsidRPr="009452EA" w:rsidR="00FD6B34" w:rsidP="00FD6B34" w:rsidRDefault="00FD6B34">
      <w:pPr>
        <w:pStyle w:val="Odstavecseseznamem"/>
        <w:numPr>
          <w:ilvl w:val="0"/>
          <w:numId w:val="37"/>
        </w:numPr>
        <w:jc w:val="both"/>
        <w:rPr>
          <w:rFonts w:cs="Arial" w:asciiTheme="minorHAnsi" w:hAnsiTheme="minorHAnsi"/>
          <w:sz w:val="22"/>
          <w:szCs w:val="22"/>
        </w:rPr>
      </w:pPr>
      <w:bookmarkStart w:name="_Toc10190086" w:id="1"/>
      <w:r w:rsidRPr="009452EA">
        <w:rPr>
          <w:rFonts w:asciiTheme="minorHAnsi" w:hAnsiTheme="minorHAnsi"/>
          <w:sz w:val="22"/>
          <w:szCs w:val="22"/>
        </w:rPr>
        <w:t>Označení místa plnění „E/I“, uvedené v </w:t>
      </w:r>
      <w:r>
        <w:rPr>
          <w:rFonts w:asciiTheme="minorHAnsi" w:hAnsiTheme="minorHAnsi"/>
          <w:sz w:val="22"/>
          <w:szCs w:val="22"/>
        </w:rPr>
        <w:t xml:space="preserve">příslušném sloupci v </w:t>
      </w:r>
      <w:r w:rsidRPr="009452EA">
        <w:rPr>
          <w:rFonts w:asciiTheme="minorHAnsi" w:hAnsiTheme="minorHAnsi"/>
          <w:sz w:val="22"/>
          <w:szCs w:val="22"/>
        </w:rPr>
        <w:t xml:space="preserve">příloze </w:t>
      </w:r>
      <w:r w:rsidRPr="009452EA">
        <w:rPr>
          <w:rFonts w:cs="Tahoma" w:asciiTheme="minorHAnsi" w:hAnsiTheme="minorHAnsi"/>
          <w:sz w:val="22"/>
          <w:szCs w:val="22"/>
        </w:rPr>
        <w:t>smlouvy č. 1,</w:t>
      </w:r>
      <w:r w:rsidRPr="009452EA">
        <w:rPr>
          <w:rFonts w:asciiTheme="minorHAnsi" w:hAnsiTheme="minorHAnsi"/>
          <w:sz w:val="22"/>
          <w:szCs w:val="22"/>
        </w:rPr>
        <w:t xml:space="preserve"> znamená, že kurzy s místem konání, označeným jako „E“, </w:t>
      </w:r>
      <w:r>
        <w:rPr>
          <w:rFonts w:asciiTheme="minorHAnsi" w:hAnsiTheme="minorHAnsi"/>
          <w:sz w:val="22"/>
          <w:szCs w:val="22"/>
        </w:rPr>
        <w:t>budou</w:t>
      </w:r>
      <w:r w:rsidRPr="009452EA">
        <w:rPr>
          <w:rFonts w:asciiTheme="minorHAnsi" w:hAnsiTheme="minorHAnsi"/>
          <w:sz w:val="22"/>
          <w:szCs w:val="22"/>
        </w:rPr>
        <w:t xml:space="preserve"> uskutečněny </w:t>
      </w:r>
      <w:r>
        <w:rPr>
          <w:rFonts w:asciiTheme="minorHAnsi" w:hAnsiTheme="minorHAnsi"/>
          <w:sz w:val="22"/>
          <w:szCs w:val="22"/>
        </w:rPr>
        <w:t>externě mimo prostory zadavatele</w:t>
      </w:r>
      <w:r w:rsidRPr="009452EA">
        <w:rPr>
          <w:rFonts w:asciiTheme="minorHAnsi" w:hAnsiTheme="minorHAnsi"/>
          <w:sz w:val="22"/>
          <w:szCs w:val="22"/>
        </w:rPr>
        <w:t xml:space="preserve">, a to do </w:t>
      </w:r>
      <w:r>
        <w:rPr>
          <w:rFonts w:asciiTheme="minorHAnsi" w:hAnsiTheme="minorHAnsi"/>
          <w:sz w:val="22"/>
          <w:szCs w:val="22"/>
        </w:rPr>
        <w:t xml:space="preserve">maximimální </w:t>
      </w:r>
      <w:r w:rsidRPr="009452EA">
        <w:rPr>
          <w:rFonts w:asciiTheme="minorHAnsi" w:hAnsiTheme="minorHAnsi"/>
          <w:sz w:val="22"/>
          <w:szCs w:val="22"/>
        </w:rPr>
        <w:t xml:space="preserve">vzdálenosti </w:t>
      </w:r>
      <w:r>
        <w:rPr>
          <w:rFonts w:asciiTheme="minorHAnsi" w:hAnsiTheme="minorHAnsi"/>
          <w:sz w:val="22"/>
          <w:szCs w:val="22"/>
        </w:rPr>
        <w:t>360</w:t>
      </w:r>
      <w:r w:rsidRPr="004A19AD">
        <w:rPr>
          <w:rFonts w:asciiTheme="minorHAnsi" w:hAnsiTheme="minorHAnsi"/>
          <w:sz w:val="22"/>
          <w:szCs w:val="22"/>
        </w:rPr>
        <w:t xml:space="preserve"> km</w:t>
      </w:r>
      <w:r w:rsidRPr="009452EA">
        <w:rPr>
          <w:rFonts w:asciiTheme="minorHAnsi" w:hAnsiTheme="minorHAnsi"/>
          <w:sz w:val="22"/>
          <w:szCs w:val="22"/>
        </w:rPr>
        <w:t xml:space="preserve"> od sídla </w:t>
      </w:r>
      <w:r>
        <w:rPr>
          <w:rFonts w:asciiTheme="minorHAnsi" w:hAnsiTheme="minorHAnsi"/>
          <w:sz w:val="22"/>
          <w:szCs w:val="22"/>
        </w:rPr>
        <w:t>objednatele</w:t>
      </w:r>
      <w:r w:rsidRPr="009452EA">
        <w:rPr>
          <w:rFonts w:asciiTheme="minorHAnsi" w:hAnsiTheme="minorHAnsi"/>
          <w:sz w:val="22"/>
          <w:szCs w:val="22"/>
        </w:rPr>
        <w:t xml:space="preserve">. Kurzy s místem konání, označeným jako „I“, budou uskutečněny ve vlastních prostorách </w:t>
      </w:r>
      <w:r>
        <w:rPr>
          <w:rFonts w:asciiTheme="minorHAnsi" w:hAnsiTheme="minorHAnsi"/>
          <w:sz w:val="22"/>
          <w:szCs w:val="22"/>
        </w:rPr>
        <w:t>objednatele</w:t>
      </w:r>
      <w:r w:rsidRPr="009452EA">
        <w:rPr>
          <w:rFonts w:asciiTheme="minorHAnsi" w:hAnsiTheme="minorHAnsi"/>
          <w:sz w:val="22"/>
          <w:szCs w:val="22"/>
        </w:rPr>
        <w:t xml:space="preserve"> (interně). </w:t>
      </w:r>
      <w:r w:rsidRPr="009452EA">
        <w:rPr>
          <w:rFonts w:asciiTheme="minorHAnsi" w:hAnsiTheme="minorHAnsi"/>
          <w:color w:val="000000"/>
          <w:sz w:val="22"/>
          <w:szCs w:val="22"/>
        </w:rPr>
        <w:t>V rámci kurzu</w:t>
      </w:r>
      <w:r>
        <w:rPr>
          <w:rFonts w:asciiTheme="minorHAnsi" w:hAnsiTheme="minorHAnsi"/>
          <w:color w:val="000000"/>
          <w:sz w:val="22"/>
          <w:szCs w:val="22"/>
        </w:rPr>
        <w:t>,</w:t>
      </w:r>
      <w:r w:rsidRPr="009452EA">
        <w:rPr>
          <w:rFonts w:asciiTheme="minorHAnsi" w:hAnsiTheme="minorHAnsi"/>
          <w:color w:val="000000"/>
          <w:sz w:val="22"/>
          <w:szCs w:val="22"/>
        </w:rPr>
        <w:t xml:space="preserve"> uskutečněném externě (</w:t>
      </w:r>
      <w:r w:rsidRPr="009452EA">
        <w:rPr>
          <w:rFonts w:asciiTheme="minorHAnsi" w:hAnsiTheme="minorHAnsi"/>
          <w:sz w:val="22"/>
          <w:szCs w:val="22"/>
        </w:rPr>
        <w:t>„</w:t>
      </w:r>
      <w:r w:rsidRPr="009452EA">
        <w:rPr>
          <w:rFonts w:asciiTheme="minorHAnsi" w:hAnsiTheme="minorHAnsi"/>
          <w:color w:val="000000"/>
          <w:sz w:val="22"/>
          <w:szCs w:val="22"/>
        </w:rPr>
        <w:t>E</w:t>
      </w:r>
      <w:r w:rsidRPr="009452EA">
        <w:rPr>
          <w:rFonts w:asciiTheme="minorHAnsi" w:hAnsiTheme="minorHAnsi"/>
          <w:sz w:val="22"/>
          <w:szCs w:val="22"/>
        </w:rPr>
        <w:t>“</w:t>
      </w:r>
      <w:r w:rsidRPr="009452EA">
        <w:rPr>
          <w:rFonts w:asciiTheme="minorHAnsi" w:hAnsiTheme="minorHAnsi"/>
          <w:color w:val="000000"/>
          <w:sz w:val="22"/>
          <w:szCs w:val="22"/>
        </w:rPr>
        <w:t xml:space="preserve">), mohou být účastníci objednatele přiřazeni do kurzu i k jiným účastníkům, které si může zajistit poskytovatel sám, přičemž </w:t>
      </w:r>
      <w:r>
        <w:rPr>
          <w:rFonts w:asciiTheme="minorHAnsi" w:hAnsiTheme="minorHAnsi"/>
          <w:color w:val="000000"/>
          <w:sz w:val="22"/>
          <w:szCs w:val="22"/>
        </w:rPr>
        <w:t xml:space="preserve">obsah </w:t>
      </w:r>
      <w:r w:rsidRPr="009452EA">
        <w:rPr>
          <w:rFonts w:asciiTheme="minorHAnsi" w:hAnsiTheme="minorHAnsi"/>
          <w:color w:val="000000"/>
          <w:sz w:val="22"/>
          <w:szCs w:val="22"/>
        </w:rPr>
        <w:t>kurzu bude odpovídat požadavkům objednatele.</w:t>
      </w:r>
      <w:bookmarkEnd w:id="1"/>
      <w:r w:rsidRPr="009452E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Pr="00765217" w:rsidR="002921E2" w:rsidP="004135C2" w:rsidRDefault="002921E2">
      <w:pPr>
        <w:pStyle w:val="Odstavecseseznamem"/>
        <w:ind w:left="720"/>
        <w:rPr>
          <w:rFonts w:cs="Arial" w:asciiTheme="minorHAnsi" w:hAnsiTheme="minorHAnsi"/>
          <w:sz w:val="22"/>
          <w:szCs w:val="22"/>
        </w:rPr>
      </w:pPr>
    </w:p>
    <w:p w:rsidR="002921E2" w:rsidP="00990838" w:rsidRDefault="002921E2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</w:p>
    <w:p w:rsidR="002921E2" w:rsidP="00990838" w:rsidRDefault="002921E2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</w:p>
    <w:p w:rsidRPr="009452EA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9452EA">
        <w:rPr>
          <w:rFonts w:cs="Calibri" w:asciiTheme="minorHAnsi" w:hAnsiTheme="minorHAnsi"/>
          <w:sz w:val="22"/>
          <w:szCs w:val="22"/>
          <w:lang w:val="cs-CZ"/>
        </w:rPr>
        <w:t>Článek IV.</w:t>
      </w:r>
    </w:p>
    <w:p w:rsidR="00813108" w:rsidP="00990838" w:rsidRDefault="00813108">
      <w:pPr>
        <w:jc w:val="center"/>
        <w:rPr>
          <w:rFonts w:cs="Calibri" w:asciiTheme="minorHAnsi" w:hAnsiTheme="minorHAnsi"/>
          <w:b/>
          <w:sz w:val="22"/>
          <w:szCs w:val="22"/>
          <w:lang w:val="cs-CZ"/>
        </w:rPr>
      </w:pPr>
      <w:r w:rsidRPr="009452EA">
        <w:rPr>
          <w:rFonts w:cs="Calibri" w:asciiTheme="minorHAnsi" w:hAnsiTheme="minorHAnsi"/>
          <w:b/>
          <w:sz w:val="22"/>
          <w:szCs w:val="22"/>
          <w:lang w:val="cs-CZ"/>
        </w:rPr>
        <w:t>Další podmínky</w:t>
      </w:r>
    </w:p>
    <w:p w:rsidRPr="009452EA" w:rsidR="009452EA" w:rsidP="00990838" w:rsidRDefault="009452EA">
      <w:pPr>
        <w:jc w:val="center"/>
        <w:rPr>
          <w:rFonts w:cs="Calibri" w:asciiTheme="minorHAnsi" w:hAnsiTheme="minorHAnsi"/>
          <w:b/>
          <w:sz w:val="22"/>
          <w:szCs w:val="22"/>
          <w:lang w:val="cs-CZ"/>
        </w:rPr>
      </w:pPr>
    </w:p>
    <w:p w:rsidRPr="00FC74C3" w:rsidR="00C6186D" w:rsidP="00B46430" w:rsidRDefault="00C6186D">
      <w:pPr>
        <w:numPr>
          <w:ilvl w:val="0"/>
          <w:numId w:val="10"/>
        </w:numPr>
        <w:ind w:left="426" w:hanging="426"/>
        <w:jc w:val="both"/>
        <w:rPr>
          <w:rFonts w:cs="Calibri" w:asciiTheme="minorHAnsi" w:hAnsiTheme="minorHAnsi"/>
          <w:sz w:val="22"/>
          <w:szCs w:val="22"/>
        </w:rPr>
      </w:pPr>
      <w:r w:rsidRPr="00FC74C3">
        <w:rPr>
          <w:rFonts w:cs="Calibri" w:asciiTheme="minorHAnsi" w:hAnsiTheme="minorHAnsi"/>
          <w:sz w:val="22"/>
          <w:szCs w:val="22"/>
        </w:rPr>
        <w:t xml:space="preserve">Poskytovatel se </w:t>
      </w:r>
      <w:r w:rsidRPr="00FC74C3" w:rsidR="00FC74C3">
        <w:rPr>
          <w:rFonts w:cs="Calibri" w:asciiTheme="minorHAnsi" w:hAnsiTheme="minorHAnsi"/>
          <w:sz w:val="22"/>
          <w:szCs w:val="22"/>
        </w:rPr>
        <w:t xml:space="preserve">zavazuje </w:t>
      </w:r>
      <w:r w:rsidRPr="00FC74C3">
        <w:rPr>
          <w:rFonts w:cs="Calibri" w:asciiTheme="minorHAnsi" w:hAnsiTheme="minorHAnsi"/>
          <w:sz w:val="22"/>
          <w:szCs w:val="22"/>
        </w:rPr>
        <w:t xml:space="preserve">dodržovat obecně závazné předpisy, normy a podmínky smlouvy. Poskytovatel se bude řídit výchozími podklady objednatele, pokyny objednatele, zápisy a dohodami oprávněných </w:t>
      </w:r>
      <w:r w:rsidRPr="00FC74C3" w:rsidR="00484F66">
        <w:rPr>
          <w:rFonts w:cs="Calibri" w:asciiTheme="minorHAnsi" w:hAnsiTheme="minorHAnsi"/>
          <w:sz w:val="22"/>
          <w:szCs w:val="22"/>
        </w:rPr>
        <w:t>osob</w:t>
      </w:r>
      <w:r w:rsidRPr="00FC74C3">
        <w:rPr>
          <w:rFonts w:cs="Calibri" w:asciiTheme="minorHAnsi" w:hAnsiTheme="minorHAnsi"/>
          <w:sz w:val="22"/>
          <w:szCs w:val="22"/>
        </w:rPr>
        <w:t xml:space="preserve"> smluvních stran. </w:t>
      </w:r>
    </w:p>
    <w:p w:rsidRPr="00DF77EE" w:rsidR="00C6186D" w:rsidP="00B46430" w:rsidRDefault="00C6186D">
      <w:pPr>
        <w:numPr>
          <w:ilvl w:val="0"/>
          <w:numId w:val="10"/>
        </w:numPr>
        <w:ind w:left="426" w:hanging="426"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lastRenderedPageBreak/>
        <w:t xml:space="preserve">Objednatel v dostatečném předstihu předá poskytovateli informace nutné k zajištění řádného </w:t>
      </w:r>
      <w:r w:rsidRPr="00DF77EE" w:rsidR="003941EB">
        <w:rPr>
          <w:rFonts w:cs="Calibri" w:asciiTheme="minorHAnsi" w:hAnsiTheme="minorHAnsi"/>
          <w:sz w:val="22"/>
          <w:szCs w:val="22"/>
        </w:rPr>
        <w:t xml:space="preserve">konání </w:t>
      </w:r>
      <w:r w:rsidR="00B42BB5">
        <w:rPr>
          <w:rFonts w:cs="Calibri" w:asciiTheme="minorHAnsi" w:hAnsiTheme="minorHAnsi"/>
          <w:sz w:val="22"/>
          <w:szCs w:val="22"/>
        </w:rPr>
        <w:t xml:space="preserve">jednotlivých </w:t>
      </w:r>
      <w:r w:rsidR="00BE0EDC">
        <w:rPr>
          <w:rFonts w:cs="Calibri" w:asciiTheme="minorHAnsi" w:hAnsiTheme="minorHAnsi"/>
          <w:sz w:val="22"/>
          <w:szCs w:val="22"/>
        </w:rPr>
        <w:t>kurz</w:t>
      </w:r>
      <w:r w:rsidR="00B42BB5">
        <w:rPr>
          <w:rFonts w:cs="Calibri" w:asciiTheme="minorHAnsi" w:hAnsiTheme="minorHAnsi"/>
          <w:sz w:val="22"/>
          <w:szCs w:val="22"/>
        </w:rPr>
        <w:t>ů</w:t>
      </w:r>
      <w:r w:rsidRPr="00DF77EE">
        <w:rPr>
          <w:rFonts w:cs="Calibri" w:asciiTheme="minorHAnsi" w:hAnsiTheme="minorHAnsi"/>
          <w:sz w:val="22"/>
          <w:szCs w:val="22"/>
        </w:rPr>
        <w:t>.</w:t>
      </w:r>
    </w:p>
    <w:p w:rsidRPr="00DF77EE" w:rsidR="00C6186D" w:rsidP="00B46430" w:rsidRDefault="00C6186D">
      <w:pPr>
        <w:numPr>
          <w:ilvl w:val="0"/>
          <w:numId w:val="10"/>
        </w:numPr>
        <w:ind w:left="426" w:hanging="426"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Poskytovatel není oprávněn právně jednat jménem objednatele.</w:t>
      </w:r>
    </w:p>
    <w:p w:rsidRPr="00DF77EE" w:rsidR="00436243" w:rsidP="00B46430" w:rsidRDefault="00C6186D">
      <w:pPr>
        <w:numPr>
          <w:ilvl w:val="0"/>
          <w:numId w:val="10"/>
        </w:numPr>
        <w:ind w:left="426" w:hanging="426"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Objednatel se zavazuje poskytovat poskytovateli potřebnou součinnost nutnou k řádnému plnění jeho povinností.</w:t>
      </w:r>
    </w:p>
    <w:p w:rsidRPr="008B4435" w:rsidR="002B02DF" w:rsidP="00B46430" w:rsidRDefault="00BE34EC">
      <w:pPr>
        <w:pStyle w:val="Default"/>
        <w:numPr>
          <w:ilvl w:val="0"/>
          <w:numId w:val="10"/>
        </w:numPr>
        <w:ind w:left="426" w:hanging="426"/>
        <w:jc w:val="both"/>
        <w:rPr>
          <w:rFonts w:cs="Calibri" w:asciiTheme="minorHAnsi" w:hAnsiTheme="minorHAnsi"/>
          <w:sz w:val="22"/>
          <w:szCs w:val="22"/>
        </w:rPr>
      </w:pPr>
      <w:r w:rsidRPr="008B4435">
        <w:rPr>
          <w:rFonts w:cs="Calibri" w:asciiTheme="minorHAnsi" w:hAnsiTheme="minorHAnsi"/>
          <w:sz w:val="22"/>
          <w:szCs w:val="22"/>
        </w:rPr>
        <w:t>Poskytovatel</w:t>
      </w:r>
      <w:r w:rsidRPr="008B4435" w:rsidR="002B02DF">
        <w:rPr>
          <w:rFonts w:cs="Calibri" w:asciiTheme="minorHAnsi" w:hAnsiTheme="minorHAnsi"/>
          <w:sz w:val="22"/>
          <w:szCs w:val="22"/>
        </w:rPr>
        <w:t xml:space="preserve"> je povinen řídit se pravidly vizuální identity OPZ, dostupnými na </w:t>
      </w:r>
      <w:hyperlink w:history="true" r:id="rId11">
        <w:r w:rsidRPr="008B4435" w:rsidR="002B02DF">
          <w:rPr>
            <w:rStyle w:val="Hypertextovodkaz"/>
            <w:rFonts w:cs="Calibri" w:asciiTheme="minorHAnsi" w:hAnsiTheme="minorHAnsi"/>
            <w:sz w:val="22"/>
            <w:szCs w:val="22"/>
          </w:rPr>
          <w:t>www.esfcr.cz</w:t>
        </w:r>
      </w:hyperlink>
      <w:r w:rsidRPr="008B4435">
        <w:rPr>
          <w:rFonts w:asciiTheme="minorHAnsi" w:hAnsiTheme="minorHAnsi"/>
          <w:sz w:val="22"/>
          <w:szCs w:val="22"/>
        </w:rPr>
        <w:t>.</w:t>
      </w:r>
    </w:p>
    <w:p w:rsidRPr="00874673" w:rsidR="002B02DF" w:rsidP="00B46430" w:rsidRDefault="00BE34EC">
      <w:pPr>
        <w:pStyle w:val="Odstavecseseznamem"/>
        <w:numPr>
          <w:ilvl w:val="0"/>
          <w:numId w:val="10"/>
        </w:numPr>
        <w:autoSpaceDE w:val="false"/>
        <w:autoSpaceDN w:val="false"/>
        <w:ind w:left="426" w:hanging="426"/>
        <w:jc w:val="both"/>
        <w:rPr>
          <w:rFonts w:cs="Calibri" w:asciiTheme="minorHAnsi" w:hAnsiTheme="minorHAnsi"/>
          <w:color w:val="000000"/>
          <w:sz w:val="22"/>
          <w:szCs w:val="22"/>
        </w:rPr>
      </w:pPr>
      <w:r w:rsidRPr="00DF77EE">
        <w:rPr>
          <w:rFonts w:cs="Calibri" w:asciiTheme="minorHAnsi" w:hAnsiTheme="minorHAnsi"/>
          <w:color w:val="000000"/>
          <w:sz w:val="22"/>
          <w:szCs w:val="22"/>
        </w:rPr>
        <w:t>Poskytovatel</w:t>
      </w:r>
      <w:r w:rsidRPr="00DF77EE" w:rsidR="002B02DF">
        <w:rPr>
          <w:rFonts w:cs="Calibri" w:asciiTheme="minorHAnsi" w:hAnsiTheme="minorHAnsi"/>
          <w:color w:val="000000"/>
          <w:sz w:val="22"/>
          <w:szCs w:val="22"/>
        </w:rPr>
        <w:t xml:space="preserve"> je povinen akceptovat právo </w:t>
      </w:r>
      <w:r w:rsidRPr="00DF77EE">
        <w:rPr>
          <w:rFonts w:cs="Calibri" w:asciiTheme="minorHAnsi" w:hAnsiTheme="minorHAnsi"/>
          <w:color w:val="000000"/>
          <w:sz w:val="22"/>
          <w:szCs w:val="22"/>
        </w:rPr>
        <w:t>objednatele</w:t>
      </w:r>
      <w:r w:rsidRPr="00DF77EE" w:rsidR="002B02DF">
        <w:rPr>
          <w:rFonts w:cs="Calibri" w:asciiTheme="minorHAnsi" w:hAnsiTheme="minorHAnsi"/>
          <w:color w:val="000000"/>
          <w:sz w:val="22"/>
          <w:szCs w:val="22"/>
        </w:rPr>
        <w:t xml:space="preserve"> na provádění kontrol realizace veřejné zakázky. V rámci těchto kontrol je </w:t>
      </w:r>
      <w:r w:rsidRPr="00DF77EE" w:rsidR="00A17D76">
        <w:rPr>
          <w:rFonts w:cs="Calibri" w:asciiTheme="minorHAnsi" w:hAnsiTheme="minorHAnsi"/>
          <w:color w:val="000000"/>
          <w:sz w:val="22"/>
          <w:szCs w:val="22"/>
        </w:rPr>
        <w:t>poskytovatel</w:t>
      </w:r>
      <w:r w:rsidRPr="00DF77EE" w:rsidR="002B02DF">
        <w:rPr>
          <w:rFonts w:cs="Calibri" w:asciiTheme="minorHAnsi" w:hAnsiTheme="minorHAnsi"/>
          <w:color w:val="000000"/>
          <w:sz w:val="22"/>
          <w:szCs w:val="22"/>
        </w:rPr>
        <w:t xml:space="preserve"> povinen umožnit kontrolu všech dokladů související s realizací </w:t>
      </w:r>
      <w:r w:rsidRPr="00DF77EE" w:rsidR="00A17D76">
        <w:rPr>
          <w:rFonts w:cs="Calibri" w:asciiTheme="minorHAnsi" w:hAnsiTheme="minorHAnsi"/>
          <w:color w:val="000000"/>
          <w:sz w:val="22"/>
          <w:szCs w:val="22"/>
        </w:rPr>
        <w:t xml:space="preserve">veřejné </w:t>
      </w:r>
      <w:r w:rsidRPr="00DF77EE" w:rsidR="002B02DF">
        <w:rPr>
          <w:rFonts w:cs="Calibri" w:asciiTheme="minorHAnsi" w:hAnsiTheme="minorHAnsi"/>
          <w:color w:val="000000"/>
          <w:sz w:val="22"/>
          <w:szCs w:val="22"/>
        </w:rPr>
        <w:t xml:space="preserve">zakázky a umožnit vykonat kontrolu na místě. Kromě </w:t>
      </w:r>
      <w:r w:rsidRPr="00DF77EE" w:rsidR="00A17D76">
        <w:rPr>
          <w:rFonts w:cs="Calibri" w:asciiTheme="minorHAnsi" w:hAnsiTheme="minorHAnsi"/>
          <w:color w:val="000000"/>
          <w:sz w:val="22"/>
          <w:szCs w:val="22"/>
        </w:rPr>
        <w:t>objednatele</w:t>
      </w:r>
      <w:r w:rsidRPr="00DF77EE" w:rsidR="002B02DF">
        <w:rPr>
          <w:rFonts w:cs="Calibri" w:asciiTheme="minorHAnsi" w:hAnsiTheme="minorHAnsi"/>
          <w:color w:val="000000"/>
          <w:sz w:val="22"/>
          <w:szCs w:val="22"/>
        </w:rPr>
        <w:t xml:space="preserve"> mají právo na kontrolu dodržování podmínek také pracovníci poskytovatele dotace, přizvaní zmocnění zástupci řídícího orgánu, pracovníci Nejvyššího kontrolního úřadu, Ministerstva financí ČR, zástupci Evropské komise a Evropského účetního dvoru, stejně tak i příslušného finančního úřadu. </w:t>
      </w:r>
      <w:r w:rsidRPr="00DF77EE" w:rsidR="00A17D76">
        <w:rPr>
          <w:rFonts w:cs="Calibri" w:asciiTheme="minorHAnsi" w:hAnsiTheme="minorHAnsi"/>
          <w:color w:val="000000"/>
          <w:sz w:val="22"/>
          <w:szCs w:val="22"/>
        </w:rPr>
        <w:t>Poskytovatel</w:t>
      </w:r>
      <w:r w:rsidRPr="00DF77EE" w:rsidR="002B02DF">
        <w:rPr>
          <w:rFonts w:cs="Calibri" w:asciiTheme="minorHAnsi" w:hAnsiTheme="minorHAnsi"/>
          <w:color w:val="000000"/>
          <w:sz w:val="22"/>
          <w:szCs w:val="22"/>
        </w:rPr>
        <w:t xml:space="preserve"> je povinen vytvořit podmínky k provedení kontroly všech dokladů vztahujících se k realizaci </w:t>
      </w:r>
      <w:r w:rsidRPr="00DF77EE" w:rsidR="00A17D76">
        <w:rPr>
          <w:rFonts w:cs="Calibri" w:asciiTheme="minorHAnsi" w:hAnsiTheme="minorHAnsi"/>
          <w:color w:val="000000"/>
          <w:sz w:val="22"/>
          <w:szCs w:val="22"/>
        </w:rPr>
        <w:t>veřejné</w:t>
      </w:r>
      <w:r w:rsidRPr="00DF77EE" w:rsidR="002B02DF">
        <w:rPr>
          <w:rFonts w:cs="Calibri" w:asciiTheme="minorHAnsi" w:hAnsiTheme="minorHAnsi"/>
          <w:color w:val="000000"/>
          <w:sz w:val="22"/>
          <w:szCs w:val="22"/>
        </w:rPr>
        <w:t xml:space="preserve"> zakázky, umožnit průběžné ověřování souladu údajů poskytovaných se skutečným stavem a poskytnout součinnost všem osobám oprávněným k provádění kontroly, případně jejich zmocněncům.</w:t>
      </w:r>
    </w:p>
    <w:p w:rsidRPr="004A19AD" w:rsidR="00106732" w:rsidP="00B46430" w:rsidRDefault="00106732">
      <w:pPr>
        <w:pStyle w:val="Odstavecseseznamem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4A19AD">
        <w:rPr>
          <w:rFonts w:asciiTheme="minorHAnsi" w:hAnsiTheme="minorHAnsi"/>
          <w:sz w:val="22"/>
          <w:szCs w:val="22"/>
        </w:rPr>
        <w:t xml:space="preserve">Poskytovatel je povinen </w:t>
      </w:r>
      <w:r w:rsidRPr="004A19AD" w:rsidR="00947C86">
        <w:rPr>
          <w:rFonts w:asciiTheme="minorHAnsi" w:hAnsiTheme="minorHAnsi"/>
          <w:sz w:val="22"/>
          <w:szCs w:val="22"/>
        </w:rPr>
        <w:t>v písemné podobě</w:t>
      </w:r>
      <w:r w:rsidRPr="004A19AD" w:rsidR="00874673">
        <w:rPr>
          <w:rFonts w:asciiTheme="minorHAnsi" w:hAnsiTheme="minorHAnsi"/>
          <w:sz w:val="22"/>
          <w:szCs w:val="22"/>
        </w:rPr>
        <w:t xml:space="preserve"> </w:t>
      </w:r>
      <w:r w:rsidRPr="004A19AD">
        <w:rPr>
          <w:rFonts w:asciiTheme="minorHAnsi" w:hAnsiTheme="minorHAnsi"/>
          <w:sz w:val="22"/>
          <w:szCs w:val="22"/>
        </w:rPr>
        <w:t xml:space="preserve">identifikovat objednateli poddodavatele, kteří budou zapojeni do </w:t>
      </w:r>
      <w:r w:rsidRPr="004A19AD" w:rsidR="00874673">
        <w:rPr>
          <w:rFonts w:asciiTheme="minorHAnsi" w:hAnsiTheme="minorHAnsi"/>
          <w:sz w:val="22"/>
          <w:szCs w:val="22"/>
        </w:rPr>
        <w:t>plnění veřejné zakázky</w:t>
      </w:r>
      <w:r w:rsidRPr="004A19AD">
        <w:rPr>
          <w:rFonts w:cs="Arial" w:asciiTheme="minorHAnsi" w:hAnsiTheme="minorHAnsi"/>
          <w:sz w:val="22"/>
          <w:szCs w:val="22"/>
          <w:shd w:val="clear" w:color="auto" w:fill="FFFFFF"/>
        </w:rPr>
        <w:t xml:space="preserve"> v zařízení pod přímým dohledem objednatele (realizace </w:t>
      </w:r>
      <w:r w:rsidR="00996D93">
        <w:rPr>
          <w:rFonts w:cs="Arial" w:asciiTheme="minorHAnsi" w:hAnsiTheme="minorHAnsi"/>
          <w:sz w:val="22"/>
          <w:szCs w:val="22"/>
          <w:shd w:val="clear" w:color="auto" w:fill="FFFFFF"/>
        </w:rPr>
        <w:t>kurzů</w:t>
      </w:r>
      <w:r w:rsidRPr="004A19AD">
        <w:rPr>
          <w:rFonts w:cs="Arial" w:asciiTheme="minorHAnsi" w:hAnsiTheme="minorHAnsi"/>
          <w:sz w:val="22"/>
          <w:szCs w:val="22"/>
          <w:shd w:val="clear" w:color="auto" w:fill="FFFFFF"/>
        </w:rPr>
        <w:t xml:space="preserve"> v sídle objednatele)</w:t>
      </w:r>
      <w:r w:rsidRPr="004A19AD">
        <w:rPr>
          <w:rFonts w:asciiTheme="minorHAnsi" w:hAnsiTheme="minorHAnsi"/>
          <w:sz w:val="22"/>
          <w:szCs w:val="22"/>
        </w:rPr>
        <w:t xml:space="preserve">, </w:t>
      </w:r>
      <w:r w:rsidRPr="004A19AD" w:rsidR="00874673">
        <w:rPr>
          <w:rFonts w:asciiTheme="minorHAnsi" w:hAnsiTheme="minorHAnsi"/>
          <w:sz w:val="22"/>
          <w:szCs w:val="22"/>
        </w:rPr>
        <w:t xml:space="preserve">nejpozději </w:t>
      </w:r>
      <w:r w:rsidRPr="004A19AD">
        <w:rPr>
          <w:rFonts w:asciiTheme="minorHAnsi" w:hAnsiTheme="minorHAnsi"/>
          <w:sz w:val="22"/>
          <w:szCs w:val="22"/>
        </w:rPr>
        <w:t xml:space="preserve">před zahájením plnění </w:t>
      </w:r>
      <w:r w:rsidRPr="004A19AD" w:rsidR="00874673">
        <w:rPr>
          <w:rFonts w:asciiTheme="minorHAnsi" w:hAnsiTheme="minorHAnsi"/>
          <w:sz w:val="22"/>
          <w:szCs w:val="22"/>
        </w:rPr>
        <w:t>veřejné zakázky, resp. její příslušné části prostřednictvím takového poddodavatele</w:t>
      </w:r>
      <w:r w:rsidRPr="004A19AD" w:rsidR="00947C86">
        <w:rPr>
          <w:rFonts w:asciiTheme="minorHAnsi" w:hAnsiTheme="minorHAnsi"/>
          <w:sz w:val="22"/>
          <w:szCs w:val="22"/>
        </w:rPr>
        <w:t xml:space="preserve">  a </w:t>
      </w:r>
      <w:r w:rsidRPr="004A19AD" w:rsidR="00874673">
        <w:rPr>
          <w:rFonts w:cs="Arial" w:asciiTheme="minorHAnsi" w:hAnsiTheme="minorHAnsi"/>
          <w:sz w:val="22"/>
          <w:szCs w:val="22"/>
          <w:shd w:val="clear" w:color="auto" w:fill="FFFFFF"/>
        </w:rPr>
        <w:t xml:space="preserve">v případě, že </w:t>
      </w:r>
      <w:r w:rsidRPr="004A19AD" w:rsidR="00947C86">
        <w:rPr>
          <w:rFonts w:cs="Arial" w:asciiTheme="minorHAnsi" w:hAnsiTheme="minorHAnsi"/>
          <w:sz w:val="22"/>
          <w:szCs w:val="22"/>
          <w:shd w:val="clear" w:color="auto" w:fill="FFFFFF"/>
        </w:rPr>
        <w:t xml:space="preserve">tito </w:t>
      </w:r>
      <w:r w:rsidRPr="004A19AD" w:rsidR="00874673">
        <w:rPr>
          <w:rFonts w:cs="Arial" w:asciiTheme="minorHAnsi" w:hAnsiTheme="minorHAnsi"/>
          <w:sz w:val="22"/>
          <w:szCs w:val="22"/>
          <w:shd w:val="clear" w:color="auto" w:fill="FFFFFF"/>
        </w:rPr>
        <w:t xml:space="preserve">poddodavatelé nebyli </w:t>
      </w:r>
      <w:r w:rsidRPr="004A19AD" w:rsidR="00947C86">
        <w:rPr>
          <w:rFonts w:cs="Arial" w:asciiTheme="minorHAnsi" w:hAnsiTheme="minorHAnsi"/>
          <w:sz w:val="22"/>
          <w:szCs w:val="22"/>
          <w:shd w:val="clear" w:color="auto" w:fill="FFFFFF"/>
        </w:rPr>
        <w:t xml:space="preserve">poskytovatelem </w:t>
      </w:r>
      <w:r w:rsidRPr="004A19AD">
        <w:rPr>
          <w:rFonts w:asciiTheme="minorHAnsi" w:hAnsiTheme="minorHAnsi"/>
          <w:sz w:val="22"/>
          <w:szCs w:val="22"/>
        </w:rPr>
        <w:t xml:space="preserve">identifikováni </w:t>
      </w:r>
      <w:r w:rsidRPr="004A19AD" w:rsidR="00874673">
        <w:rPr>
          <w:rFonts w:asciiTheme="minorHAnsi" w:hAnsiTheme="minorHAnsi"/>
          <w:sz w:val="22"/>
          <w:szCs w:val="22"/>
        </w:rPr>
        <w:t>v průběhu zadávacího řízení v souladu s</w:t>
      </w:r>
      <w:r w:rsidRPr="004A19AD">
        <w:rPr>
          <w:rFonts w:asciiTheme="minorHAnsi" w:hAnsiTheme="minorHAnsi"/>
          <w:sz w:val="22"/>
          <w:szCs w:val="22"/>
        </w:rPr>
        <w:t xml:space="preserve"> </w:t>
      </w:r>
      <w:r w:rsidRPr="004A19AD" w:rsidR="00874673">
        <w:rPr>
          <w:rFonts w:asciiTheme="minorHAnsi" w:hAnsiTheme="minorHAnsi"/>
          <w:sz w:val="22"/>
          <w:szCs w:val="22"/>
        </w:rPr>
        <w:t xml:space="preserve">ustanovením </w:t>
      </w:r>
      <w:r w:rsidRPr="004A19AD">
        <w:rPr>
          <w:rFonts w:asciiTheme="minorHAnsi" w:hAnsiTheme="minorHAnsi"/>
          <w:sz w:val="22"/>
          <w:szCs w:val="22"/>
        </w:rPr>
        <w:t xml:space="preserve">§ 105 odst. 3 zákona </w:t>
      </w:r>
      <w:r w:rsidRPr="004A19AD" w:rsidR="00874673">
        <w:rPr>
          <w:rFonts w:asciiTheme="minorHAnsi" w:hAnsiTheme="minorHAnsi"/>
          <w:sz w:val="22"/>
          <w:szCs w:val="22"/>
        </w:rPr>
        <w:t xml:space="preserve">věty první. </w:t>
      </w:r>
    </w:p>
    <w:p w:rsidRPr="00874673" w:rsidR="00861DBC" w:rsidP="00874673" w:rsidRDefault="00861DBC">
      <w:pPr>
        <w:pStyle w:val="Odstavecseseznamem"/>
        <w:autoSpaceDE w:val="false"/>
        <w:autoSpaceDN w:val="false"/>
        <w:ind w:left="426"/>
        <w:jc w:val="both"/>
        <w:rPr>
          <w:rFonts w:cs="Calibri" w:asciiTheme="minorHAnsi" w:hAnsiTheme="minorHAnsi"/>
          <w:color w:val="000000"/>
          <w:sz w:val="22"/>
          <w:szCs w:val="22"/>
        </w:rPr>
      </w:pPr>
    </w:p>
    <w:p w:rsidRPr="00DF77EE" w:rsidR="00813108" w:rsidP="00990838" w:rsidRDefault="00813108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Článek V.</w:t>
      </w: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Cena </w:t>
      </w:r>
    </w:p>
    <w:p w:rsidRPr="00FC74C3" w:rsidR="00990838" w:rsidP="00B46430" w:rsidRDefault="00990838">
      <w:pPr>
        <w:pStyle w:val="titre4"/>
        <w:numPr>
          <w:ilvl w:val="0"/>
          <w:numId w:val="16"/>
        </w:numPr>
        <w:ind w:left="426" w:hanging="426"/>
      </w:pPr>
      <w:r w:rsidRPr="00FC74C3">
        <w:t>Celková cena je stanovena ve výši:</w:t>
      </w:r>
    </w:p>
    <w:p w:rsidRPr="003913E2" w:rsidR="00990838" w:rsidP="003A6F70" w:rsidRDefault="00990838">
      <w:pPr>
        <w:autoSpaceDE w:val="false"/>
        <w:autoSpaceDN w:val="false"/>
        <w:adjustRightInd w:val="false"/>
        <w:ind w:left="426"/>
        <w:jc w:val="both"/>
        <w:rPr>
          <w:rFonts w:asciiTheme="minorHAnsi" w:hAnsiTheme="minorHAnsi"/>
          <w:b/>
          <w:bCs/>
          <w:sz w:val="22"/>
          <w:szCs w:val="22"/>
          <w:lang w:eastAsia="cs-CZ"/>
        </w:rPr>
      </w:pP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 xml:space="preserve">bez DPH </w:t>
      </w: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ab/>
      </w: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ab/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3913E2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="003913E2">
        <w:rPr>
          <w:rFonts w:cs="Trebuchet MS" w:asciiTheme="minorHAnsi" w:hAnsiTheme="minorHAnsi"/>
          <w:sz w:val="22"/>
          <w:szCs w:val="22"/>
        </w:rPr>
        <w:t xml:space="preserve"> </w:t>
      </w: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>Kč</w:t>
      </w:r>
    </w:p>
    <w:p w:rsidRPr="003913E2" w:rsidR="00990838" w:rsidP="003A6F70" w:rsidRDefault="00990838">
      <w:pPr>
        <w:autoSpaceDE w:val="false"/>
        <w:autoSpaceDN w:val="false"/>
        <w:adjustRightInd w:val="false"/>
        <w:ind w:left="426"/>
        <w:jc w:val="both"/>
        <w:rPr>
          <w:rFonts w:asciiTheme="minorHAnsi" w:hAnsiTheme="minorHAnsi"/>
          <w:b/>
          <w:bCs/>
          <w:sz w:val="22"/>
          <w:szCs w:val="22"/>
          <w:lang w:eastAsia="cs-CZ"/>
        </w:rPr>
      </w:pP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 xml:space="preserve">DPH </w:t>
      </w: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ab/>
      </w: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ab/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3913E2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="003913E2">
        <w:rPr>
          <w:rFonts w:cs="Trebuchet MS" w:asciiTheme="minorHAnsi" w:hAnsiTheme="minorHAnsi"/>
          <w:sz w:val="22"/>
          <w:szCs w:val="22"/>
        </w:rPr>
        <w:t xml:space="preserve"> </w:t>
      </w: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>Kč</w:t>
      </w:r>
    </w:p>
    <w:p w:rsidR="00BB1C40" w:rsidP="00BB1C40" w:rsidRDefault="00990838">
      <w:pPr>
        <w:autoSpaceDE w:val="false"/>
        <w:autoSpaceDN w:val="false"/>
        <w:adjustRightInd w:val="false"/>
        <w:ind w:left="426"/>
        <w:jc w:val="both"/>
        <w:rPr>
          <w:rFonts w:asciiTheme="minorHAnsi" w:hAnsiTheme="minorHAnsi"/>
          <w:b/>
          <w:bCs/>
          <w:sz w:val="22"/>
          <w:szCs w:val="22"/>
          <w:lang w:eastAsia="cs-CZ"/>
        </w:rPr>
      </w:pP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 xml:space="preserve">celkem s DPH </w:t>
      </w:r>
      <w:r w:rsidRPr="003913E2">
        <w:rPr>
          <w:rFonts w:asciiTheme="minorHAnsi" w:hAnsiTheme="minorHAnsi"/>
          <w:b/>
          <w:bCs/>
          <w:sz w:val="22"/>
          <w:szCs w:val="22"/>
          <w:lang w:eastAsia="cs-CZ"/>
        </w:rPr>
        <w:tab/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3913E2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3913E2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="003913E2">
        <w:rPr>
          <w:rFonts w:cs="Trebuchet MS" w:asciiTheme="minorHAnsi" w:hAnsiTheme="minorHAnsi"/>
          <w:sz w:val="22"/>
          <w:szCs w:val="22"/>
        </w:rPr>
        <w:t xml:space="preserve"> </w:t>
      </w:r>
      <w:r w:rsidRPr="003913E2" w:rsidR="00B07AA6">
        <w:rPr>
          <w:rFonts w:asciiTheme="minorHAnsi" w:hAnsiTheme="minorHAnsi"/>
          <w:b/>
          <w:bCs/>
          <w:sz w:val="22"/>
          <w:szCs w:val="22"/>
          <w:lang w:eastAsia="cs-CZ"/>
        </w:rPr>
        <w:t>Kč</w:t>
      </w:r>
    </w:p>
    <w:p w:rsidRPr="00BB1C40" w:rsidR="00BB1C40" w:rsidP="003A6F70" w:rsidRDefault="00BB1C40">
      <w:pPr>
        <w:autoSpaceDE w:val="false"/>
        <w:autoSpaceDN w:val="false"/>
        <w:adjustRightInd w:val="false"/>
        <w:ind w:left="426"/>
        <w:jc w:val="both"/>
        <w:rPr>
          <w:rFonts w:asciiTheme="minorHAnsi" w:hAnsiTheme="minorHAnsi"/>
          <w:bCs/>
          <w:sz w:val="22"/>
          <w:szCs w:val="22"/>
          <w:lang w:eastAsia="cs-CZ"/>
        </w:rPr>
      </w:pPr>
      <w:r w:rsidRPr="00BB1C40">
        <w:rPr>
          <w:rFonts w:asciiTheme="minorHAnsi" w:hAnsiTheme="minorHAnsi"/>
          <w:bCs/>
          <w:sz w:val="22"/>
          <w:szCs w:val="22"/>
          <w:lang w:eastAsia="cs-CZ"/>
        </w:rPr>
        <w:t>Ceny jednotlivých kurzů uvádí příloha smlouvy č. 1.</w:t>
      </w:r>
    </w:p>
    <w:p w:rsidRPr="008F31BC" w:rsidR="008F31BC" w:rsidP="00BB1C40" w:rsidRDefault="00990838">
      <w:pPr>
        <w:autoSpaceDE w:val="false"/>
        <w:autoSpaceDN w:val="false"/>
        <w:adjustRightInd w:val="false"/>
        <w:ind w:left="426"/>
        <w:contextualSpacing/>
        <w:jc w:val="both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asciiTheme="minorHAnsi" w:hAnsiTheme="minorHAnsi"/>
          <w:sz w:val="22"/>
          <w:szCs w:val="22"/>
          <w:lang w:eastAsia="cs-CZ"/>
        </w:rPr>
        <w:t xml:space="preserve">Jedná se o cenu maximální a nejvýše přípustnou. </w:t>
      </w:r>
    </w:p>
    <w:p w:rsidRPr="00EC6B53" w:rsidR="00D7336F" w:rsidP="008F31BC" w:rsidRDefault="00BB1C40">
      <w:pPr>
        <w:tabs>
          <w:tab w:val="left" w:pos="426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val="cs-CZ"/>
        </w:rPr>
      </w:pPr>
      <w:r>
        <w:rPr>
          <w:rFonts w:cs="Calibri" w:asciiTheme="minorHAnsi" w:hAnsiTheme="minorHAnsi"/>
          <w:sz w:val="22"/>
          <w:szCs w:val="22"/>
          <w:lang w:val="cs-CZ"/>
        </w:rPr>
        <w:t>2</w:t>
      </w:r>
      <w:r w:rsidR="002A17EE">
        <w:rPr>
          <w:rFonts w:cs="Calibri" w:asciiTheme="minorHAnsi" w:hAnsiTheme="minorHAnsi"/>
          <w:sz w:val="22"/>
          <w:szCs w:val="22"/>
          <w:lang w:val="cs-CZ"/>
        </w:rPr>
        <w:t>.</w:t>
      </w:r>
      <w:r w:rsidR="002A17EE">
        <w:rPr>
          <w:rFonts w:cs="Calibri" w:asciiTheme="minorHAnsi" w:hAnsiTheme="minorHAnsi"/>
          <w:sz w:val="22"/>
          <w:szCs w:val="22"/>
          <w:lang w:val="cs-CZ"/>
        </w:rPr>
        <w:tab/>
      </w:r>
      <w:r w:rsidRPr="00EC6B53" w:rsidR="00813108">
        <w:rPr>
          <w:rFonts w:cs="Calibri" w:asciiTheme="minorHAnsi" w:hAnsiTheme="minorHAnsi"/>
          <w:sz w:val="22"/>
          <w:szCs w:val="22"/>
          <w:lang w:val="cs-CZ"/>
        </w:rPr>
        <w:t xml:space="preserve">Cena obsahuje veškeré náklady </w:t>
      </w:r>
      <w:r w:rsidRPr="00EC6B53" w:rsidR="00990838">
        <w:rPr>
          <w:rFonts w:asciiTheme="minorHAnsi" w:hAnsiTheme="minorHAnsi"/>
          <w:sz w:val="22"/>
          <w:szCs w:val="22"/>
        </w:rPr>
        <w:t xml:space="preserve">poskytovatele nutné k řádnému a včasnému provedení předmětu smlouvy </w:t>
      </w:r>
      <w:r w:rsidRPr="00EC6B53" w:rsidR="00990838">
        <w:rPr>
          <w:rFonts w:asciiTheme="minorHAnsi" w:hAnsiTheme="minorHAnsi" w:cstheme="minorHAnsi"/>
          <w:sz w:val="22"/>
          <w:szCs w:val="22"/>
        </w:rPr>
        <w:t xml:space="preserve">včetně všech nákladů, vyplývajících ze zadávacích podmínek veřejné zakázky, a nákladů, které nejsou v zadávacích podmínkách veřejné zakázky výslovně uvedeny, ale o kterých poskytovatel vzhledem ke svým odborným znalostem </w:t>
      </w:r>
      <w:r w:rsidR="00AD6263">
        <w:rPr>
          <w:rFonts w:asciiTheme="minorHAnsi" w:hAnsiTheme="minorHAnsi" w:cstheme="minorHAnsi"/>
          <w:sz w:val="22"/>
          <w:szCs w:val="22"/>
        </w:rPr>
        <w:t xml:space="preserve">a zkušenostem </w:t>
      </w:r>
      <w:r w:rsidRPr="00EC6B53" w:rsidR="00990838">
        <w:rPr>
          <w:rFonts w:asciiTheme="minorHAnsi" w:hAnsiTheme="minorHAnsi" w:cstheme="minorHAnsi"/>
          <w:sz w:val="22"/>
          <w:szCs w:val="22"/>
        </w:rPr>
        <w:t xml:space="preserve">s vynaložením veškeré odborné péče věděl nebo vědět měl a mohl, a to včetně všech nákladů souvisejících, </w:t>
      </w:r>
      <w:r w:rsidRPr="00EC6B53" w:rsidR="00813108">
        <w:rPr>
          <w:rFonts w:cs="Calibri" w:asciiTheme="minorHAnsi" w:hAnsiTheme="minorHAnsi"/>
          <w:sz w:val="22"/>
          <w:szCs w:val="22"/>
          <w:lang w:val="cs-CZ"/>
        </w:rPr>
        <w:t xml:space="preserve">a zisk </w:t>
      </w:r>
      <w:r w:rsidRPr="00EC6B53" w:rsidR="00990838">
        <w:rPr>
          <w:rFonts w:cs="Calibri" w:asciiTheme="minorHAnsi" w:hAnsiTheme="minorHAnsi"/>
          <w:sz w:val="22"/>
          <w:szCs w:val="22"/>
          <w:lang w:val="cs-CZ"/>
        </w:rPr>
        <w:t>poskytovatele</w:t>
      </w:r>
      <w:r w:rsidRPr="00EC6B53" w:rsidR="00AA575D">
        <w:rPr>
          <w:rFonts w:cs="Calibri" w:asciiTheme="minorHAnsi" w:hAnsiTheme="minorHAnsi"/>
          <w:sz w:val="22"/>
          <w:szCs w:val="22"/>
          <w:lang w:val="cs-CZ"/>
        </w:rPr>
        <w:t>.</w:t>
      </w:r>
      <w:r w:rsidRPr="00EC6B53" w:rsidR="00D7336F">
        <w:rPr>
          <w:rFonts w:cs="Calibri" w:asciiTheme="minorHAnsi" w:hAnsiTheme="minorHAnsi"/>
          <w:sz w:val="22"/>
          <w:szCs w:val="22"/>
          <w:lang w:val="cs-CZ"/>
        </w:rPr>
        <w:t xml:space="preserve"> </w:t>
      </w:r>
    </w:p>
    <w:p w:rsidRPr="00DF77EE" w:rsidR="00990838" w:rsidP="003A6F70" w:rsidRDefault="00BB1C40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</w:t>
      </w:r>
      <w:r w:rsidRPr="00DF77EE" w:rsidR="00D7336F">
        <w:rPr>
          <w:rFonts w:asciiTheme="minorHAnsi" w:hAnsiTheme="minorHAnsi"/>
          <w:sz w:val="22"/>
          <w:szCs w:val="22"/>
        </w:rPr>
        <w:t>.</w:t>
      </w:r>
      <w:r w:rsidRPr="00DF77EE" w:rsidR="00D7336F">
        <w:rPr>
          <w:rFonts w:asciiTheme="minorHAnsi" w:hAnsiTheme="minorHAnsi"/>
          <w:sz w:val="22"/>
          <w:szCs w:val="22"/>
        </w:rPr>
        <w:tab/>
      </w:r>
      <w:r w:rsidR="00AD6263">
        <w:rPr>
          <w:rFonts w:asciiTheme="minorHAnsi" w:hAnsiTheme="minorHAnsi"/>
          <w:sz w:val="22"/>
          <w:szCs w:val="22"/>
        </w:rPr>
        <w:t>Objednatel</w:t>
      </w:r>
      <w:r w:rsidRPr="00DF77EE" w:rsidR="00990838">
        <w:rPr>
          <w:rFonts w:asciiTheme="minorHAnsi" w:hAnsiTheme="minorHAnsi"/>
          <w:sz w:val="22"/>
          <w:szCs w:val="22"/>
        </w:rPr>
        <w:t xml:space="preserve"> připouští překročení nabídkové ceny v případě, kdy v průběhu plnění dojde ke změnám daňových předpisů, týkajících se sazeb DPH. V takovém případě bude k ceně v Kč bez DPH účtována DPH ve výši platné k datu uskutečnění zdanitelného plnění.</w:t>
      </w:r>
    </w:p>
    <w:p w:rsidRPr="004A19AD" w:rsidR="00813108" w:rsidP="00492933" w:rsidRDefault="00813108">
      <w:pPr>
        <w:tabs>
          <w:tab w:val="left" w:pos="426"/>
        </w:tabs>
        <w:ind w:left="426" w:hanging="426"/>
        <w:jc w:val="both"/>
        <w:rPr>
          <w:rFonts w:cs="Calibri" w:asciiTheme="minorHAnsi" w:hAnsiTheme="minorHAnsi"/>
          <w:sz w:val="22"/>
          <w:szCs w:val="22"/>
        </w:rPr>
      </w:pPr>
    </w:p>
    <w:p w:rsidRPr="004A19AD" w:rsidR="00492933" w:rsidP="00492933" w:rsidRDefault="00492933">
      <w:pPr>
        <w:tabs>
          <w:tab w:val="left" w:pos="426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813108" w:rsidP="00990838" w:rsidRDefault="00813108">
      <w:pPr>
        <w:ind w:left="283" w:hanging="283"/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AD6263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AD6263">
        <w:rPr>
          <w:rFonts w:cs="Calibri" w:asciiTheme="minorHAnsi" w:hAnsiTheme="minorHAnsi"/>
          <w:sz w:val="22"/>
          <w:szCs w:val="22"/>
          <w:lang w:val="cs-CZ"/>
        </w:rPr>
        <w:t>Článek VI.</w:t>
      </w:r>
    </w:p>
    <w:p w:rsidRPr="00AD6263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AD6263">
        <w:rPr>
          <w:rFonts w:cs="Calibri" w:asciiTheme="minorHAnsi" w:hAnsiTheme="minorHAnsi"/>
          <w:sz w:val="22"/>
          <w:szCs w:val="22"/>
          <w:lang w:val="cs-CZ"/>
        </w:rPr>
        <w:t>Platební podmínky</w:t>
      </w:r>
    </w:p>
    <w:p w:rsidRPr="001A6CF5" w:rsidR="00EC6B53" w:rsidP="00EC6B53" w:rsidRDefault="00EC6B53">
      <w:pPr>
        <w:rPr>
          <w:color w:val="FF0000"/>
          <w:lang w:val="cs-CZ"/>
        </w:rPr>
      </w:pPr>
    </w:p>
    <w:p w:rsidRPr="00DF77EE" w:rsidR="00CE1858" w:rsidP="00B46430" w:rsidRDefault="00813108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Objednatel neposkytuje </w:t>
      </w:r>
      <w:r w:rsidRPr="00DF77EE" w:rsidR="00D7336F">
        <w:rPr>
          <w:rFonts w:cs="Calibri" w:asciiTheme="minorHAnsi" w:hAnsiTheme="minorHAnsi"/>
          <w:sz w:val="22"/>
          <w:szCs w:val="22"/>
          <w:lang w:eastAsia="cs-CZ"/>
        </w:rPr>
        <w:t>poskytovateli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zálohu.</w:t>
      </w:r>
    </w:p>
    <w:p w:rsidRPr="004A19AD" w:rsidR="00BA481A" w:rsidP="00BA481A" w:rsidRDefault="00BA481A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Platba za poskytnuté služby bude realizována měsíčně bezhotovostním převodem na základě faktur </w:t>
      </w:r>
      <w:r w:rsidRPr="004A19AD">
        <w:rPr>
          <w:rFonts w:cs="Calibri" w:asciiTheme="minorHAnsi" w:hAnsiTheme="minorHAnsi"/>
          <w:sz w:val="22"/>
          <w:szCs w:val="22"/>
        </w:rPr>
        <w:t xml:space="preserve">vystavených poskytovatelem v souladu s cenami kurzů, uvedenými v příloze smlouvy č. 1. </w:t>
      </w:r>
    </w:p>
    <w:p w:rsidRPr="00DF77EE" w:rsidR="00BA481A" w:rsidP="00BA481A" w:rsidRDefault="00BA481A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Fakturováno bude jen za skutečně </w:t>
      </w:r>
      <w:r>
        <w:rPr>
          <w:rFonts w:cs="Calibri" w:asciiTheme="minorHAnsi" w:hAnsiTheme="minorHAnsi"/>
          <w:sz w:val="22"/>
          <w:szCs w:val="22"/>
        </w:rPr>
        <w:t>poskytnuté</w:t>
      </w:r>
      <w:r w:rsidRPr="00DF77EE">
        <w:rPr>
          <w:rFonts w:cs="Calibri" w:asciiTheme="minorHAnsi" w:hAnsiTheme="minorHAnsi"/>
          <w:sz w:val="22"/>
          <w:szCs w:val="22"/>
        </w:rPr>
        <w:t xml:space="preserve"> služby. Přílohou faktur musí být přehled kurzů uskutečněných v daném měsíci.</w:t>
      </w:r>
    </w:p>
    <w:p w:rsidRPr="00DF77EE" w:rsidR="00AF6856" w:rsidP="00B46430" w:rsidRDefault="00D7336F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lastRenderedPageBreak/>
        <w:t>Poskytovatel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vystaví fakturu nejpozději do 15. dne měsíce následujícího po termínu zdanitelného plnění fakturovaných </w:t>
      </w:r>
      <w:r w:rsidRPr="00DF77EE">
        <w:rPr>
          <w:rFonts w:cs="Calibri" w:asciiTheme="minorHAnsi" w:hAnsiTheme="minorHAnsi"/>
          <w:sz w:val="22"/>
          <w:szCs w:val="22"/>
        </w:rPr>
        <w:t>služeb</w:t>
      </w:r>
      <w:r w:rsidRPr="00DF77EE" w:rsidR="00813108">
        <w:rPr>
          <w:rFonts w:cs="Calibri" w:asciiTheme="minorHAnsi" w:hAnsiTheme="minorHAnsi"/>
          <w:sz w:val="22"/>
          <w:szCs w:val="22"/>
        </w:rPr>
        <w:t>.</w:t>
      </w:r>
      <w:r w:rsidRPr="00DF77EE" w:rsidR="00813108">
        <w:rPr>
          <w:rFonts w:cs="Calibri" w:asciiTheme="minorHAnsi" w:hAnsiTheme="minorHAnsi"/>
          <w:sz w:val="22"/>
          <w:szCs w:val="22"/>
        </w:rPr>
        <w:tab/>
        <w:t xml:space="preserve"> </w:t>
      </w:r>
    </w:p>
    <w:p w:rsidRPr="00DF77EE" w:rsidR="00AF6856" w:rsidP="00B46430" w:rsidRDefault="00AF6856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Doba splatnosti vystavených faktur bude činit 21 kalendářních dnů od data </w:t>
      </w:r>
      <w:r w:rsidRPr="00DF77EE" w:rsidR="00D7336F">
        <w:rPr>
          <w:rFonts w:cs="Calibri" w:asciiTheme="minorHAnsi" w:hAnsiTheme="minorHAnsi"/>
          <w:sz w:val="22"/>
          <w:szCs w:val="22"/>
        </w:rPr>
        <w:t>doručení faktury objednateli</w:t>
      </w:r>
      <w:r w:rsidRPr="00DF77EE">
        <w:rPr>
          <w:rFonts w:cs="Calibri" w:asciiTheme="minorHAnsi" w:hAnsiTheme="minorHAnsi"/>
          <w:sz w:val="22"/>
          <w:szCs w:val="22"/>
        </w:rPr>
        <w:t>.</w:t>
      </w:r>
    </w:p>
    <w:p w:rsidRPr="00DF77EE" w:rsidR="00813108" w:rsidP="00B46430" w:rsidRDefault="00813108">
      <w:pPr>
        <w:pStyle w:val="Odsazen1"/>
        <w:numPr>
          <w:ilvl w:val="0"/>
          <w:numId w:val="7"/>
        </w:numPr>
        <w:spacing w:before="0" w:line="240" w:lineRule="auto"/>
        <w:ind w:left="426" w:hanging="426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Faktury </w:t>
      </w:r>
      <w:r w:rsidRPr="00DF77EE" w:rsidR="00D7336F">
        <w:rPr>
          <w:rFonts w:cs="Calibri" w:asciiTheme="minorHAnsi" w:hAnsiTheme="minorHAnsi"/>
          <w:sz w:val="22"/>
          <w:szCs w:val="22"/>
        </w:rPr>
        <w:t>poskytovatele</w:t>
      </w:r>
      <w:r w:rsidRPr="00DF77EE">
        <w:rPr>
          <w:rFonts w:cs="Calibri" w:asciiTheme="minorHAnsi" w:hAnsiTheme="minorHAnsi"/>
          <w:sz w:val="22"/>
          <w:szCs w:val="22"/>
        </w:rPr>
        <w:t xml:space="preserve"> musí formou a obsahem odpovídat platným právním předpisům, zejm. zákonu č. 235/2004 Sb., o dani z přidané hodnoty, </w:t>
      </w:r>
      <w:r w:rsidR="003913E2">
        <w:rPr>
          <w:rFonts w:cs="Calibri" w:asciiTheme="minorHAnsi" w:hAnsiTheme="minorHAnsi"/>
          <w:sz w:val="22"/>
          <w:szCs w:val="22"/>
        </w:rPr>
        <w:t>v platném znění</w:t>
      </w:r>
      <w:r w:rsidRPr="00DF77EE">
        <w:rPr>
          <w:rFonts w:cs="Calibri" w:asciiTheme="minorHAnsi" w:hAnsiTheme="minorHAnsi"/>
          <w:sz w:val="22"/>
          <w:szCs w:val="22"/>
        </w:rPr>
        <w:t xml:space="preserve"> </w:t>
      </w:r>
      <w:r w:rsidRPr="00DF77EE" w:rsidR="00D7336F">
        <w:rPr>
          <w:rFonts w:cs="Calibri" w:asciiTheme="minorHAnsi" w:hAnsiTheme="minorHAnsi"/>
          <w:sz w:val="22"/>
          <w:szCs w:val="22"/>
        </w:rPr>
        <w:t>(dále jen „</w:t>
      </w:r>
      <w:proofErr w:type="spellStart"/>
      <w:r w:rsidRPr="00DF77EE" w:rsidR="00D7336F">
        <w:rPr>
          <w:rFonts w:cs="Calibri" w:asciiTheme="minorHAnsi" w:hAnsiTheme="minorHAnsi"/>
          <w:sz w:val="22"/>
          <w:szCs w:val="22"/>
        </w:rPr>
        <w:t>ZoDPH</w:t>
      </w:r>
      <w:proofErr w:type="spellEnd"/>
      <w:r w:rsidRPr="00DF77EE" w:rsidR="00D7336F">
        <w:rPr>
          <w:rFonts w:cs="Calibri" w:asciiTheme="minorHAnsi" w:hAnsiTheme="minorHAnsi"/>
          <w:sz w:val="22"/>
          <w:szCs w:val="22"/>
        </w:rPr>
        <w:t xml:space="preserve">“) </w:t>
      </w:r>
      <w:r w:rsidRPr="00DF77EE">
        <w:rPr>
          <w:rFonts w:cs="Calibri" w:asciiTheme="minorHAnsi" w:hAnsiTheme="minorHAnsi"/>
          <w:sz w:val="22"/>
          <w:szCs w:val="22"/>
        </w:rPr>
        <w:t>a další náležitosti uvedené ve smlouvě a těchto obchodních podmínkách a to zejména:</w:t>
      </w:r>
    </w:p>
    <w:p w:rsidRPr="00DF77EE" w:rsidR="00813108" w:rsidP="00B46430" w:rsidRDefault="00813108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označení objednatele a </w:t>
      </w:r>
      <w:r w:rsidRPr="00DF77EE" w:rsidR="00D7336F">
        <w:rPr>
          <w:rFonts w:cs="Calibri" w:asciiTheme="minorHAnsi" w:hAnsiTheme="minorHAnsi"/>
          <w:sz w:val="22"/>
          <w:szCs w:val="22"/>
        </w:rPr>
        <w:t>poskytovatele</w:t>
      </w:r>
      <w:r w:rsidRPr="00DF77EE">
        <w:rPr>
          <w:rFonts w:cs="Calibri" w:asciiTheme="minorHAnsi" w:hAnsiTheme="minorHAnsi"/>
          <w:sz w:val="22"/>
          <w:szCs w:val="22"/>
        </w:rPr>
        <w:t>, včetně jejich sídla, IČ</w:t>
      </w:r>
      <w:r w:rsidRPr="00DF77EE" w:rsidR="00D7336F">
        <w:rPr>
          <w:rFonts w:cs="Calibri" w:asciiTheme="minorHAnsi" w:hAnsiTheme="minorHAnsi"/>
          <w:sz w:val="22"/>
          <w:szCs w:val="22"/>
        </w:rPr>
        <w:t>O</w:t>
      </w:r>
      <w:r w:rsidRPr="00DF77EE">
        <w:rPr>
          <w:rFonts w:cs="Calibri" w:asciiTheme="minorHAnsi" w:hAnsiTheme="minorHAnsi"/>
          <w:sz w:val="22"/>
          <w:szCs w:val="22"/>
        </w:rPr>
        <w:t>, DIČ</w:t>
      </w:r>
      <w:r w:rsidRPr="00DF77EE" w:rsidR="00D7336F">
        <w:rPr>
          <w:rFonts w:cs="Calibri" w:asciiTheme="minorHAnsi" w:hAnsiTheme="minorHAnsi"/>
          <w:sz w:val="22"/>
          <w:szCs w:val="22"/>
        </w:rPr>
        <w:t>,</w:t>
      </w:r>
    </w:p>
    <w:p w:rsidRPr="00DF77EE" w:rsidR="00813108" w:rsidP="00B46430" w:rsidRDefault="00813108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označení peněžního ústavu a čísl</w:t>
      </w:r>
      <w:r w:rsidRPr="00DF77EE" w:rsidR="00D7336F">
        <w:rPr>
          <w:rFonts w:cs="Calibri" w:asciiTheme="minorHAnsi" w:hAnsiTheme="minorHAnsi"/>
          <w:sz w:val="22"/>
          <w:szCs w:val="22"/>
        </w:rPr>
        <w:t>a</w:t>
      </w:r>
      <w:r w:rsidRPr="00DF77EE">
        <w:rPr>
          <w:rFonts w:cs="Calibri" w:asciiTheme="minorHAnsi" w:hAnsiTheme="minorHAnsi"/>
          <w:sz w:val="22"/>
          <w:szCs w:val="22"/>
        </w:rPr>
        <w:t xml:space="preserve"> účtu, na který se má platit</w:t>
      </w:r>
      <w:r w:rsidRPr="00DF77EE" w:rsidR="00D7336F">
        <w:rPr>
          <w:rFonts w:cs="Calibri" w:asciiTheme="minorHAnsi" w:hAnsiTheme="minorHAnsi"/>
          <w:sz w:val="22"/>
          <w:szCs w:val="22"/>
        </w:rPr>
        <w:t>,</w:t>
      </w:r>
      <w:r w:rsidRPr="00DF77EE">
        <w:rPr>
          <w:rFonts w:cs="Calibri" w:asciiTheme="minorHAnsi" w:hAnsiTheme="minorHAnsi"/>
          <w:sz w:val="22"/>
          <w:szCs w:val="22"/>
        </w:rPr>
        <w:t xml:space="preserve"> </w:t>
      </w:r>
    </w:p>
    <w:p w:rsidRPr="00DF77EE" w:rsidR="00813108" w:rsidP="00B46430" w:rsidRDefault="00813108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číslo faktury</w:t>
      </w:r>
      <w:r w:rsidRPr="00DF77EE" w:rsidR="00D7336F">
        <w:rPr>
          <w:rFonts w:cs="Calibri" w:asciiTheme="minorHAnsi" w:hAnsiTheme="minorHAnsi"/>
          <w:sz w:val="22"/>
          <w:szCs w:val="22"/>
        </w:rPr>
        <w:t>,</w:t>
      </w:r>
    </w:p>
    <w:p w:rsidRPr="00DF77EE" w:rsidR="00813108" w:rsidP="00B46430" w:rsidRDefault="00813108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datum vystavení faktury</w:t>
      </w:r>
      <w:r w:rsidRPr="00DF77EE" w:rsidR="00D7336F">
        <w:rPr>
          <w:rFonts w:cs="Calibri" w:asciiTheme="minorHAnsi" w:hAnsiTheme="minorHAnsi"/>
          <w:sz w:val="22"/>
          <w:szCs w:val="22"/>
        </w:rPr>
        <w:t>,</w:t>
      </w:r>
    </w:p>
    <w:p w:rsidRPr="00DF77EE" w:rsidR="00813108" w:rsidP="00B46430" w:rsidRDefault="00813108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datum uskutečnění zdanitelného plnění</w:t>
      </w:r>
      <w:r w:rsidRPr="00DF77EE" w:rsidR="00D7336F">
        <w:rPr>
          <w:rFonts w:cs="Calibri" w:asciiTheme="minorHAnsi" w:hAnsiTheme="minorHAnsi"/>
          <w:sz w:val="22"/>
          <w:szCs w:val="22"/>
        </w:rPr>
        <w:t>,</w:t>
      </w:r>
    </w:p>
    <w:p w:rsidRPr="00DF77EE" w:rsidR="00813108" w:rsidP="00B46430" w:rsidRDefault="00D7336F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datum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splatnosti</w:t>
      </w:r>
      <w:r w:rsidRPr="00DF77EE">
        <w:rPr>
          <w:rFonts w:cs="Calibri" w:asciiTheme="minorHAnsi" w:hAnsiTheme="minorHAnsi"/>
          <w:sz w:val="22"/>
          <w:szCs w:val="22"/>
        </w:rPr>
        <w:t>,</w:t>
      </w:r>
    </w:p>
    <w:p w:rsidRPr="00DF77EE" w:rsidR="00813108" w:rsidP="00B46430" w:rsidRDefault="00813108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fakturovanou částku</w:t>
      </w:r>
      <w:r w:rsidRPr="00DF77EE" w:rsidR="00D7336F">
        <w:rPr>
          <w:rFonts w:cs="Calibri" w:asciiTheme="minorHAnsi" w:hAnsiTheme="minorHAnsi"/>
          <w:sz w:val="22"/>
          <w:szCs w:val="22"/>
        </w:rPr>
        <w:t>,</w:t>
      </w:r>
    </w:p>
    <w:p w:rsidRPr="00DF77EE" w:rsidR="00813108" w:rsidP="00B46430" w:rsidRDefault="00D7336F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účel platby,</w:t>
      </w:r>
    </w:p>
    <w:p w:rsidR="001A6CF5" w:rsidP="00B46430" w:rsidRDefault="00813108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objednatelovo číslo smlouvy a úplný název akce dle </w:t>
      </w:r>
      <w:r w:rsidRPr="00DF77EE" w:rsidR="00D7336F">
        <w:rPr>
          <w:rFonts w:cs="Calibri" w:asciiTheme="minorHAnsi" w:hAnsiTheme="minorHAnsi"/>
          <w:sz w:val="22"/>
          <w:szCs w:val="22"/>
        </w:rPr>
        <w:t>smlouvy,</w:t>
      </w:r>
    </w:p>
    <w:p w:rsidRPr="001A6CF5" w:rsidR="00813108" w:rsidP="00B46430" w:rsidRDefault="001A6CF5">
      <w:pPr>
        <w:pStyle w:val="Odstavecseseznamem"/>
        <w:numPr>
          <w:ilvl w:val="0"/>
          <w:numId w:val="9"/>
        </w:numPr>
        <w:ind w:left="851" w:hanging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1A6CF5">
        <w:rPr>
          <w:rFonts w:cs="Calibri" w:asciiTheme="minorHAnsi" w:hAnsiTheme="minorHAnsi"/>
          <w:sz w:val="22"/>
          <w:szCs w:val="22"/>
        </w:rPr>
        <w:t xml:space="preserve">název projektu </w:t>
      </w:r>
      <w:r w:rsidRPr="00BC1028" w:rsidR="00BC1028">
        <w:rPr>
          <w:rFonts w:cs="Calibri" w:asciiTheme="minorHAnsi" w:hAnsiTheme="minorHAnsi"/>
          <w:sz w:val="22"/>
          <w:szCs w:val="22"/>
        </w:rPr>
        <w:t xml:space="preserve">Efektivní úřad v Rožnově pod Radhoštěm </w:t>
      </w:r>
      <w:r w:rsidRPr="001A6CF5">
        <w:rPr>
          <w:rFonts w:cs="Calibri" w:asciiTheme="minorHAnsi" w:hAnsiTheme="minorHAnsi"/>
          <w:sz w:val="22"/>
          <w:szCs w:val="22"/>
        </w:rPr>
        <w:t xml:space="preserve">a registrační číslo projektu </w:t>
      </w:r>
      <w:r w:rsidRPr="00BC1028" w:rsidR="00BC1028">
        <w:rPr>
          <w:rFonts w:cs="Calibri" w:asciiTheme="minorHAnsi" w:hAnsiTheme="minorHAnsi"/>
          <w:sz w:val="22"/>
          <w:szCs w:val="22"/>
        </w:rPr>
        <w:t>CZ.03.4.74/0.0/0.0/17_080/0010020</w:t>
      </w:r>
      <w:r w:rsidRPr="001A6CF5">
        <w:rPr>
          <w:rFonts w:cs="Calibri" w:asciiTheme="minorHAnsi" w:hAnsiTheme="minorHAnsi"/>
          <w:sz w:val="22"/>
          <w:szCs w:val="22"/>
        </w:rPr>
        <w:t>.</w:t>
      </w:r>
    </w:p>
    <w:p w:rsidRPr="00DF77EE" w:rsidR="00813108" w:rsidP="00B46430" w:rsidRDefault="001C0037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V případě, že faktura nebude mít všechny potřebné n</w:t>
      </w:r>
      <w:r>
        <w:rPr>
          <w:rFonts w:cs="Calibri" w:asciiTheme="minorHAnsi" w:hAnsiTheme="minorHAnsi"/>
          <w:sz w:val="22"/>
          <w:szCs w:val="22"/>
          <w:lang w:eastAsia="cs-CZ"/>
        </w:rPr>
        <w:t>áležitosti a přílohy nebo nebudou-li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cen</w:t>
      </w:r>
      <w:r>
        <w:rPr>
          <w:rFonts w:cs="Calibri" w:asciiTheme="minorHAnsi" w:hAnsiTheme="minorHAnsi"/>
          <w:sz w:val="22"/>
          <w:szCs w:val="22"/>
          <w:lang w:eastAsia="cs-CZ"/>
        </w:rPr>
        <w:t>y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fakturovaných služeb v souladu </w:t>
      </w:r>
      <w:r>
        <w:rPr>
          <w:rFonts w:cs="Calibri" w:asciiTheme="minorHAnsi" w:hAnsiTheme="minorHAnsi"/>
          <w:sz w:val="22"/>
          <w:szCs w:val="22"/>
          <w:lang w:eastAsia="cs-CZ"/>
        </w:rPr>
        <w:t>s cenami kurzů, uvedenými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v příloze smlouvy č. 1, je objednatel oprávněn ji vrátit poskytovateli, aniž by se tí</w:t>
      </w:r>
      <w:r>
        <w:rPr>
          <w:rFonts w:cs="Calibri" w:asciiTheme="minorHAnsi" w:hAnsiTheme="minorHAnsi"/>
          <w:sz w:val="22"/>
          <w:szCs w:val="22"/>
          <w:lang w:eastAsia="cs-CZ"/>
        </w:rPr>
        <w:t>m objednatel dostal do prodlení</w:t>
      </w:r>
      <w:r w:rsidRPr="00DF77EE" w:rsidR="00813108">
        <w:rPr>
          <w:rFonts w:cs="Calibri" w:asciiTheme="minorHAnsi" w:hAnsiTheme="minorHAnsi"/>
          <w:sz w:val="22"/>
          <w:szCs w:val="22"/>
          <w:lang w:eastAsia="cs-CZ"/>
        </w:rPr>
        <w:t>. V tom případě se na fakturu hledí jako na nedoručenou a po doručení opravené faktury běží nová doba splatnosti.</w:t>
      </w:r>
    </w:p>
    <w:p w:rsidRPr="00DF77EE" w:rsidR="00813108" w:rsidP="00B46430" w:rsidRDefault="00813108">
      <w:pPr>
        <w:pStyle w:val="Odstavecseseznamem"/>
        <w:numPr>
          <w:ilvl w:val="0"/>
          <w:numId w:val="7"/>
        </w:numPr>
        <w:autoSpaceDE w:val="false"/>
        <w:autoSpaceDN w:val="false"/>
        <w:adjustRightInd w:val="false"/>
        <w:ind w:left="426" w:hanging="426"/>
        <w:contextualSpacing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Objednatel provede bezhotovostní úhradu ceny na účet uvedený </w:t>
      </w:r>
      <w:r w:rsidRPr="00DF77EE" w:rsidR="00D7336F">
        <w:rPr>
          <w:rFonts w:cs="Calibri" w:asciiTheme="minorHAnsi" w:hAnsiTheme="minorHAnsi"/>
          <w:sz w:val="22"/>
          <w:szCs w:val="22"/>
        </w:rPr>
        <w:t>ve</w:t>
      </w:r>
      <w:r w:rsidRPr="00DF77EE">
        <w:rPr>
          <w:rFonts w:cs="Calibri" w:asciiTheme="minorHAnsi" w:hAnsiTheme="minorHAnsi"/>
          <w:sz w:val="22"/>
          <w:szCs w:val="22"/>
        </w:rPr>
        <w:t xml:space="preserve"> smlouvě nebo na jiný účet </w:t>
      </w:r>
      <w:r w:rsidRPr="00DF77EE" w:rsidR="00D7336F">
        <w:rPr>
          <w:rFonts w:cs="Calibri" w:asciiTheme="minorHAnsi" w:hAnsiTheme="minorHAnsi"/>
          <w:sz w:val="22"/>
          <w:szCs w:val="22"/>
        </w:rPr>
        <w:t>poskytovatele</w:t>
      </w:r>
      <w:r w:rsidRPr="00DF77EE">
        <w:rPr>
          <w:rFonts w:cs="Calibri" w:asciiTheme="minorHAnsi" w:hAnsiTheme="minorHAnsi"/>
          <w:sz w:val="22"/>
          <w:szCs w:val="22"/>
        </w:rPr>
        <w:t>, zveřejněný v Celostátním registru plátců DPH (dále jen „zveřejněný účet“), a to i v případě, že na faktuře bude uvedeno jiné číslo účtu. Pokud :</w:t>
      </w:r>
    </w:p>
    <w:p w:rsidRPr="00DF77EE" w:rsidR="00813108" w:rsidP="00B46430" w:rsidRDefault="00D7336F">
      <w:pPr>
        <w:numPr>
          <w:ilvl w:val="0"/>
          <w:numId w:val="8"/>
        </w:numPr>
        <w:ind w:left="851" w:hanging="425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poskytovatel uvedl ve </w:t>
      </w:r>
      <w:r w:rsidRPr="00DF77EE" w:rsidR="00813108">
        <w:rPr>
          <w:rFonts w:cs="Calibri" w:asciiTheme="minorHAnsi" w:hAnsiTheme="minorHAnsi"/>
          <w:sz w:val="22"/>
          <w:szCs w:val="22"/>
        </w:rPr>
        <w:t>smlouvě nezveřejněný účet a nemá žádný zveřejněný účet,</w:t>
      </w:r>
    </w:p>
    <w:p w:rsidRPr="00DF77EE" w:rsidR="00813108" w:rsidP="00B46430" w:rsidRDefault="00D7336F">
      <w:pPr>
        <w:numPr>
          <w:ilvl w:val="0"/>
          <w:numId w:val="8"/>
        </w:numPr>
        <w:ind w:left="851" w:hanging="425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poskytovatel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požaduje uvést ve smlouvě jako účet pro platbu nezveřejněný účet,</w:t>
      </w:r>
    </w:p>
    <w:p w:rsidRPr="00DF77EE" w:rsidR="00813108" w:rsidP="003A6F70" w:rsidRDefault="00813108">
      <w:pPr>
        <w:ind w:left="851" w:hanging="425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c) </w:t>
      </w:r>
      <w:r w:rsidRPr="00DF77EE">
        <w:rPr>
          <w:rFonts w:cs="Calibri" w:asciiTheme="minorHAnsi" w:hAnsiTheme="minorHAnsi"/>
          <w:sz w:val="22"/>
          <w:szCs w:val="22"/>
        </w:rPr>
        <w:tab/>
        <w:t>účet uvedený ve smlouvě přestane být</w:t>
      </w:r>
      <w:r w:rsidR="005D2386">
        <w:rPr>
          <w:rFonts w:cs="Calibri" w:asciiTheme="minorHAnsi" w:hAnsiTheme="minorHAnsi"/>
          <w:sz w:val="22"/>
          <w:szCs w:val="22"/>
        </w:rPr>
        <w:t xml:space="preserve"> po uzavření smlouvy zveřejněný</w:t>
      </w:r>
      <w:r w:rsidRPr="00DF77EE" w:rsidR="00D7336F">
        <w:rPr>
          <w:rFonts w:cs="Calibri" w:asciiTheme="minorHAnsi" w:hAnsiTheme="minorHAnsi"/>
          <w:sz w:val="22"/>
          <w:szCs w:val="22"/>
        </w:rPr>
        <w:t>,</w:t>
      </w:r>
    </w:p>
    <w:p w:rsidRPr="00DF77EE" w:rsidR="00813108" w:rsidP="003A6F70" w:rsidRDefault="00813108">
      <w:pPr>
        <w:ind w:left="851" w:hanging="425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>d)</w:t>
      </w:r>
      <w:r w:rsidRPr="00DF77EE">
        <w:rPr>
          <w:rFonts w:cs="Calibri" w:asciiTheme="minorHAnsi" w:hAnsiTheme="minorHAnsi"/>
          <w:sz w:val="22"/>
          <w:szCs w:val="22"/>
        </w:rPr>
        <w:tab/>
      </w:r>
      <w:r w:rsidRPr="00DF77EE" w:rsidR="00D7336F">
        <w:rPr>
          <w:rFonts w:cs="Calibri" w:asciiTheme="minorHAnsi" w:hAnsiTheme="minorHAnsi"/>
          <w:sz w:val="22"/>
          <w:szCs w:val="22"/>
        </w:rPr>
        <w:t>poskytovatel</w:t>
      </w:r>
      <w:r w:rsidRPr="00DF77EE">
        <w:rPr>
          <w:rFonts w:cs="Calibri" w:asciiTheme="minorHAnsi" w:hAnsiTheme="minorHAnsi"/>
          <w:sz w:val="22"/>
          <w:szCs w:val="22"/>
        </w:rPr>
        <w:t xml:space="preserve"> je v době uzavření smlouvy nespolehlivým plátcem ve smyslu § 106a </w:t>
      </w:r>
      <w:r w:rsidRPr="00DF77EE" w:rsidR="00D7336F">
        <w:rPr>
          <w:rFonts w:cs="Calibri" w:asciiTheme="minorHAnsi" w:hAnsiTheme="minorHAnsi"/>
          <w:sz w:val="22"/>
          <w:szCs w:val="22"/>
        </w:rPr>
        <w:t xml:space="preserve">ZoDPH </w:t>
      </w:r>
      <w:r w:rsidRPr="00DF77EE">
        <w:rPr>
          <w:rFonts w:cs="Calibri" w:asciiTheme="minorHAnsi" w:hAnsiTheme="minorHAnsi"/>
          <w:sz w:val="22"/>
          <w:szCs w:val="22"/>
        </w:rPr>
        <w:t xml:space="preserve">(dále jen „nespolehlivý plátce“) nebo se stal nespolehlivým plátcem po uzavření smlouvy, </w:t>
      </w:r>
    </w:p>
    <w:p w:rsidRPr="00DF77EE" w:rsidR="00813108" w:rsidP="003A6F70" w:rsidRDefault="00813108">
      <w:pPr>
        <w:ind w:left="426"/>
        <w:contextualSpacing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je objednatel oprávněn postupovat podle § 109a </w:t>
      </w:r>
      <w:r w:rsidRPr="00DF77EE" w:rsidR="00D7336F">
        <w:rPr>
          <w:rFonts w:cs="Calibri" w:asciiTheme="minorHAnsi" w:hAnsiTheme="minorHAnsi"/>
          <w:sz w:val="22"/>
          <w:szCs w:val="22"/>
        </w:rPr>
        <w:t>ZoDPH</w:t>
      </w:r>
      <w:r w:rsidRPr="00DF77EE">
        <w:rPr>
          <w:rFonts w:cs="Calibri" w:asciiTheme="minorHAnsi" w:hAnsiTheme="minorHAnsi"/>
          <w:sz w:val="22"/>
          <w:szCs w:val="22"/>
        </w:rPr>
        <w:t xml:space="preserve"> a uhradit částku odpovídající DPH na osobní depozitní účet </w:t>
      </w:r>
      <w:r w:rsidRPr="00DF77EE" w:rsidR="00D7336F">
        <w:rPr>
          <w:rFonts w:cs="Calibri" w:asciiTheme="minorHAnsi" w:hAnsiTheme="minorHAnsi"/>
          <w:sz w:val="22"/>
          <w:szCs w:val="22"/>
        </w:rPr>
        <w:t>poskytovatele</w:t>
      </w:r>
      <w:r w:rsidRPr="00DF77EE">
        <w:rPr>
          <w:rFonts w:cs="Calibri" w:asciiTheme="minorHAnsi" w:hAnsiTheme="minorHAnsi"/>
          <w:sz w:val="22"/>
          <w:szCs w:val="22"/>
        </w:rPr>
        <w:t xml:space="preserve"> vedený správcem daně. O této úhradě bude objednatel bez zbytečného odkladu informovat písemně </w:t>
      </w:r>
      <w:r w:rsidRPr="00DF77EE" w:rsidR="00D7336F">
        <w:rPr>
          <w:rFonts w:cs="Calibri" w:asciiTheme="minorHAnsi" w:hAnsiTheme="minorHAnsi"/>
          <w:sz w:val="22"/>
          <w:szCs w:val="22"/>
        </w:rPr>
        <w:t>poskytovatele</w:t>
      </w:r>
      <w:r w:rsidRPr="00DF77EE">
        <w:rPr>
          <w:rFonts w:cs="Calibri" w:asciiTheme="minorHAnsi" w:hAnsiTheme="minorHAnsi"/>
          <w:sz w:val="22"/>
          <w:szCs w:val="22"/>
        </w:rPr>
        <w:t xml:space="preserve">. </w:t>
      </w:r>
    </w:p>
    <w:p w:rsidRPr="00DF77EE" w:rsidR="00813108" w:rsidP="00B46430" w:rsidRDefault="00813108">
      <w:pPr>
        <w:pStyle w:val="Odstavecseseznamem"/>
        <w:numPr>
          <w:ilvl w:val="0"/>
          <w:numId w:val="7"/>
        </w:numPr>
        <w:ind w:left="426" w:hanging="426"/>
        <w:contextualSpacing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Peněžitý závazek objednatele se považuje za splněný v den, kdy je příslušná částka odepsána z účtu objednatele. </w:t>
      </w:r>
    </w:p>
    <w:p w:rsidRPr="00DF77EE" w:rsidR="00813108" w:rsidP="00B46430" w:rsidRDefault="00813108">
      <w:pPr>
        <w:pStyle w:val="Odstavecseseznamem"/>
        <w:numPr>
          <w:ilvl w:val="0"/>
          <w:numId w:val="7"/>
        </w:numPr>
        <w:tabs>
          <w:tab w:val="left" w:pos="426"/>
        </w:tabs>
        <w:ind w:left="426" w:hanging="426"/>
        <w:contextualSpacing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>Peněžitý závazek objednatele se považuje za splněný i tehdy, kdy je úhrada ceny odepsána z účtu objednate</w:t>
      </w:r>
      <w:r w:rsidRPr="00DF77EE" w:rsidR="00D7336F">
        <w:rPr>
          <w:rFonts w:cs="Calibri" w:asciiTheme="minorHAnsi" w:hAnsiTheme="minorHAnsi"/>
          <w:sz w:val="22"/>
          <w:szCs w:val="22"/>
        </w:rPr>
        <w:t>le na zveřejněný účet</w:t>
      </w:r>
      <w:r w:rsidR="005D2386">
        <w:rPr>
          <w:rFonts w:cs="Calibri" w:asciiTheme="minorHAnsi" w:hAnsiTheme="minorHAnsi"/>
          <w:sz w:val="22"/>
          <w:szCs w:val="22"/>
        </w:rPr>
        <w:t>,</w:t>
      </w:r>
      <w:r w:rsidRPr="00DF77EE" w:rsidR="00D7336F">
        <w:rPr>
          <w:rFonts w:cs="Calibri" w:asciiTheme="minorHAnsi" w:hAnsiTheme="minorHAnsi"/>
          <w:sz w:val="22"/>
          <w:szCs w:val="22"/>
        </w:rPr>
        <w:t xml:space="preserve"> uvedený ve </w:t>
      </w:r>
      <w:r w:rsidRPr="00DF77EE">
        <w:rPr>
          <w:rFonts w:cs="Calibri" w:asciiTheme="minorHAnsi" w:hAnsiTheme="minorHAnsi"/>
          <w:sz w:val="22"/>
          <w:szCs w:val="22"/>
        </w:rPr>
        <w:t>smlouvě</w:t>
      </w:r>
      <w:r w:rsidR="005D2386">
        <w:rPr>
          <w:rFonts w:cs="Calibri" w:asciiTheme="minorHAnsi" w:hAnsiTheme="minorHAnsi"/>
          <w:sz w:val="22"/>
          <w:szCs w:val="22"/>
        </w:rPr>
        <w:t>,</w:t>
      </w:r>
      <w:r w:rsidRPr="00DF77EE">
        <w:rPr>
          <w:rFonts w:cs="Calibri" w:asciiTheme="minorHAnsi" w:hAnsiTheme="minorHAnsi"/>
          <w:sz w:val="22"/>
          <w:szCs w:val="22"/>
        </w:rPr>
        <w:t xml:space="preserve"> nebo na jiný zveřejněný účet </w:t>
      </w:r>
      <w:r w:rsidRPr="00DF77EE" w:rsidR="00D7336F">
        <w:rPr>
          <w:rFonts w:cs="Calibri" w:asciiTheme="minorHAnsi" w:hAnsiTheme="minorHAnsi"/>
          <w:sz w:val="22"/>
          <w:szCs w:val="22"/>
        </w:rPr>
        <w:t>poskytovatele</w:t>
      </w:r>
      <w:r w:rsidRPr="00DF77EE">
        <w:rPr>
          <w:rFonts w:cs="Calibri" w:asciiTheme="minorHAnsi" w:hAnsiTheme="minorHAnsi"/>
          <w:sz w:val="22"/>
          <w:szCs w:val="22"/>
        </w:rPr>
        <w:t>, a to i v případě, že na faktuře bude uvedeno jiné číslo účtu.  Peněžitý závazek objednatele se rovněž považuje za splněný, pokud je část ceny</w:t>
      </w:r>
      <w:r w:rsidR="005D2386">
        <w:rPr>
          <w:rFonts w:cs="Calibri" w:asciiTheme="minorHAnsi" w:hAnsiTheme="minorHAnsi"/>
          <w:sz w:val="22"/>
          <w:szCs w:val="22"/>
        </w:rPr>
        <w:t>,</w:t>
      </w:r>
      <w:r w:rsidRPr="00DF77EE">
        <w:rPr>
          <w:rFonts w:cs="Calibri" w:asciiTheme="minorHAnsi" w:hAnsiTheme="minorHAnsi"/>
          <w:sz w:val="22"/>
          <w:szCs w:val="22"/>
        </w:rPr>
        <w:t xml:space="preserve"> odpovídající DPH</w:t>
      </w:r>
      <w:r w:rsidR="005D2386">
        <w:rPr>
          <w:rFonts w:cs="Calibri" w:asciiTheme="minorHAnsi" w:hAnsiTheme="minorHAnsi"/>
          <w:sz w:val="22"/>
          <w:szCs w:val="22"/>
        </w:rPr>
        <w:t>,</w:t>
      </w:r>
      <w:r w:rsidRPr="00DF77EE">
        <w:rPr>
          <w:rFonts w:cs="Calibri" w:asciiTheme="minorHAnsi" w:hAnsiTheme="minorHAnsi"/>
          <w:sz w:val="22"/>
          <w:szCs w:val="22"/>
        </w:rPr>
        <w:t xml:space="preserve"> uhrazena na osobní depozitní účet </w:t>
      </w:r>
      <w:r w:rsidRPr="00DF77EE" w:rsidR="00D74C8B">
        <w:rPr>
          <w:rFonts w:cs="Calibri" w:asciiTheme="minorHAnsi" w:hAnsiTheme="minorHAnsi"/>
          <w:sz w:val="22"/>
          <w:szCs w:val="22"/>
        </w:rPr>
        <w:t>poskytovatele</w:t>
      </w:r>
      <w:r w:rsidR="005D2386">
        <w:rPr>
          <w:rFonts w:cs="Calibri" w:asciiTheme="minorHAnsi" w:hAnsiTheme="minorHAnsi"/>
          <w:sz w:val="22"/>
          <w:szCs w:val="22"/>
        </w:rPr>
        <w:t>,</w:t>
      </w:r>
      <w:r w:rsidRPr="00DF77EE" w:rsidR="00D74C8B">
        <w:rPr>
          <w:rFonts w:cs="Calibri" w:asciiTheme="minorHAnsi" w:hAnsiTheme="minorHAnsi"/>
          <w:sz w:val="22"/>
          <w:szCs w:val="22"/>
        </w:rPr>
        <w:t xml:space="preserve"> vedený správcem daně; o</w:t>
      </w:r>
      <w:r w:rsidRPr="00DF77EE">
        <w:rPr>
          <w:rFonts w:cs="Calibri" w:asciiTheme="minorHAnsi" w:hAnsiTheme="minorHAnsi"/>
          <w:sz w:val="22"/>
          <w:szCs w:val="22"/>
        </w:rPr>
        <w:t>bjednatel v takovém případě není v prodlení s placením části ceny</w:t>
      </w:r>
      <w:r w:rsidR="005D2386">
        <w:rPr>
          <w:rFonts w:cs="Calibri" w:asciiTheme="minorHAnsi" w:hAnsiTheme="minorHAnsi"/>
          <w:sz w:val="22"/>
          <w:szCs w:val="22"/>
        </w:rPr>
        <w:t>,</w:t>
      </w:r>
      <w:r w:rsidRPr="00DF77EE">
        <w:rPr>
          <w:rFonts w:cs="Calibri" w:asciiTheme="minorHAnsi" w:hAnsiTheme="minorHAnsi"/>
          <w:sz w:val="22"/>
          <w:szCs w:val="22"/>
        </w:rPr>
        <w:t xml:space="preserve"> odpovídající DPH.</w:t>
      </w:r>
    </w:p>
    <w:p w:rsidRPr="00DF77EE" w:rsidR="00813108" w:rsidP="00B46430" w:rsidRDefault="00D74C8B">
      <w:pPr>
        <w:pStyle w:val="Odstavecseseznamem"/>
        <w:numPr>
          <w:ilvl w:val="0"/>
          <w:numId w:val="7"/>
        </w:numPr>
        <w:ind w:left="426" w:hanging="426"/>
        <w:contextualSpacing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>Poskytovatel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je povinen informovat objednatele bez zbytečného odkladu, nejpozději do </w:t>
      </w:r>
      <w:r w:rsidRPr="00DF77EE">
        <w:rPr>
          <w:rFonts w:cs="Calibri" w:asciiTheme="minorHAnsi" w:hAnsiTheme="minorHAnsi"/>
          <w:sz w:val="22"/>
          <w:szCs w:val="22"/>
        </w:rPr>
        <w:t>3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kalendářních dnů:</w:t>
      </w:r>
    </w:p>
    <w:p w:rsidRPr="00DF77EE" w:rsidR="00813108" w:rsidP="003A6F70" w:rsidRDefault="00813108">
      <w:pPr>
        <w:ind w:left="851" w:hanging="425"/>
        <w:jc w:val="both"/>
        <w:rPr>
          <w:rFonts w:cs="Calibri" w:asciiTheme="minorHAnsi" w:hAnsiTheme="minorHAnsi"/>
          <w:sz w:val="22"/>
          <w:szCs w:val="22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a) </w:t>
      </w:r>
      <w:r w:rsidRPr="00DF77EE">
        <w:rPr>
          <w:rFonts w:cs="Calibri" w:asciiTheme="minorHAnsi" w:hAnsiTheme="minorHAnsi"/>
          <w:sz w:val="22"/>
          <w:szCs w:val="22"/>
        </w:rPr>
        <w:tab/>
        <w:t xml:space="preserve">o jakékoli změně týkající se zveřejněného účtu </w:t>
      </w:r>
      <w:r w:rsidRPr="00DF77EE" w:rsidR="00D74C8B">
        <w:rPr>
          <w:rFonts w:cs="Calibri" w:asciiTheme="minorHAnsi" w:hAnsiTheme="minorHAnsi"/>
          <w:sz w:val="22"/>
          <w:szCs w:val="22"/>
        </w:rPr>
        <w:t>poskytovatele,</w:t>
      </w:r>
    </w:p>
    <w:p w:rsidRPr="00DF77EE" w:rsidR="00813108" w:rsidP="003A6F70" w:rsidRDefault="00813108">
      <w:pPr>
        <w:ind w:left="851" w:hanging="425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b) </w:t>
      </w:r>
      <w:r w:rsidRPr="00DF77EE">
        <w:rPr>
          <w:rFonts w:cs="Calibri" w:asciiTheme="minorHAnsi" w:hAnsiTheme="minorHAnsi"/>
          <w:sz w:val="22"/>
          <w:szCs w:val="22"/>
        </w:rPr>
        <w:tab/>
        <w:t>že se stal nespolehlivým plátcem a k jakému dni.</w:t>
      </w:r>
    </w:p>
    <w:p w:rsidRPr="00DF77EE" w:rsidR="00813108" w:rsidP="00B46430" w:rsidRDefault="00813108">
      <w:pPr>
        <w:pStyle w:val="Odstavecseseznamem"/>
        <w:numPr>
          <w:ilvl w:val="0"/>
          <w:numId w:val="7"/>
        </w:numPr>
        <w:tabs>
          <w:tab w:val="left" w:pos="142"/>
          <w:tab w:val="left" w:pos="426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Faktura musí obsahovat veškeré nároky </w:t>
      </w:r>
      <w:r w:rsidRPr="00DF77EE" w:rsidR="00D74C8B">
        <w:rPr>
          <w:rFonts w:cs="Calibri" w:asciiTheme="minorHAnsi" w:hAnsiTheme="minorHAnsi"/>
          <w:sz w:val="22"/>
          <w:szCs w:val="22"/>
          <w:lang w:eastAsia="cs-CZ"/>
        </w:rPr>
        <w:t>poskytovatele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s tím, že budou samostatně odděleny platby za </w:t>
      </w:r>
      <w:r w:rsidRPr="00DF77EE" w:rsidR="00D74C8B">
        <w:rPr>
          <w:rFonts w:cs="Calibri" w:asciiTheme="minorHAnsi" w:hAnsiTheme="minorHAnsi"/>
          <w:sz w:val="22"/>
          <w:szCs w:val="22"/>
          <w:lang w:eastAsia="cs-CZ"/>
        </w:rPr>
        <w:t>služby</w:t>
      </w:r>
      <w:r w:rsidR="005D2386">
        <w:rPr>
          <w:rFonts w:cs="Calibri" w:asciiTheme="minorHAnsi" w:hAnsiTheme="minorHAnsi"/>
          <w:sz w:val="22"/>
          <w:szCs w:val="22"/>
          <w:lang w:eastAsia="cs-CZ"/>
        </w:rPr>
        <w:t>,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sjednané dle smlouvy</w:t>
      </w:r>
      <w:r w:rsidR="005D2386">
        <w:rPr>
          <w:rFonts w:cs="Calibri" w:asciiTheme="minorHAnsi" w:hAnsiTheme="minorHAnsi"/>
          <w:sz w:val="22"/>
          <w:szCs w:val="22"/>
          <w:lang w:eastAsia="cs-CZ"/>
        </w:rPr>
        <w:t>,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a za </w:t>
      </w:r>
      <w:r w:rsidRPr="00DF77EE" w:rsidR="00D74C8B">
        <w:rPr>
          <w:rFonts w:cs="Calibri" w:asciiTheme="minorHAnsi" w:hAnsiTheme="minorHAnsi"/>
          <w:sz w:val="22"/>
          <w:szCs w:val="22"/>
          <w:lang w:eastAsia="cs-CZ"/>
        </w:rPr>
        <w:t>služby</w:t>
      </w:r>
      <w:r w:rsidR="005D2386">
        <w:rPr>
          <w:rFonts w:cs="Calibri" w:asciiTheme="minorHAnsi" w:hAnsiTheme="minorHAnsi"/>
          <w:sz w:val="22"/>
          <w:szCs w:val="22"/>
          <w:lang w:eastAsia="cs-CZ"/>
        </w:rPr>
        <w:t>,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 odsouhlasené v dodatcích smlouvy.</w:t>
      </w:r>
    </w:p>
    <w:p w:rsidRPr="00DF77EE" w:rsidR="00813108" w:rsidP="00B46430" w:rsidRDefault="00813108">
      <w:pPr>
        <w:pStyle w:val="Odstavecseseznamem"/>
        <w:numPr>
          <w:ilvl w:val="0"/>
          <w:numId w:val="7"/>
        </w:numPr>
        <w:tabs>
          <w:tab w:val="left" w:pos="142"/>
          <w:tab w:val="left" w:pos="426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lastRenderedPageBreak/>
        <w:t xml:space="preserve">V případě, že objednateli vznikne z ujednání dle smlouvy nárok na smluvní pokutu nebo jinou majetkovou sankci vůči </w:t>
      </w:r>
      <w:r w:rsidRPr="00DF77EE" w:rsidR="00D74C8B">
        <w:rPr>
          <w:rFonts w:cs="Calibri" w:asciiTheme="minorHAnsi" w:hAnsiTheme="minorHAnsi"/>
          <w:sz w:val="22"/>
          <w:szCs w:val="22"/>
          <w:lang w:eastAsia="cs-CZ"/>
        </w:rPr>
        <w:t>poskytovateli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, je objednatel oprávněn ji neprodleně vyúčtovat a započíst na fakturu </w:t>
      </w:r>
      <w:r w:rsidRPr="00DF77EE" w:rsidR="00D74C8B">
        <w:rPr>
          <w:rFonts w:cs="Calibri" w:asciiTheme="minorHAnsi" w:hAnsiTheme="minorHAnsi"/>
          <w:sz w:val="22"/>
          <w:szCs w:val="22"/>
          <w:lang w:eastAsia="cs-CZ"/>
        </w:rPr>
        <w:t>poskytovatele za provedené služby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. </w:t>
      </w:r>
    </w:p>
    <w:p w:rsidRPr="00DF77EE" w:rsidR="00813108" w:rsidP="00B46430" w:rsidRDefault="00813108">
      <w:pPr>
        <w:pStyle w:val="Odstavecseseznamem"/>
        <w:numPr>
          <w:ilvl w:val="0"/>
          <w:numId w:val="7"/>
        </w:numPr>
        <w:tabs>
          <w:tab w:val="left" w:pos="142"/>
          <w:tab w:val="left" w:pos="426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Došlo-li ke změně ceny podle předchozích ustanovení smlouvy, bude fakturována změněná cena.</w:t>
      </w:r>
    </w:p>
    <w:p w:rsidRPr="00DF77EE" w:rsidR="00813108" w:rsidP="00B46430" w:rsidRDefault="00D74C8B">
      <w:pPr>
        <w:pStyle w:val="Odstavecseseznamem"/>
        <w:numPr>
          <w:ilvl w:val="0"/>
          <w:numId w:val="7"/>
        </w:numPr>
        <w:tabs>
          <w:tab w:val="left" w:pos="142"/>
          <w:tab w:val="left" w:pos="426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Poskytovatel</w:t>
      </w:r>
      <w:r w:rsidRPr="00DF77EE" w:rsidR="00813108">
        <w:rPr>
          <w:rFonts w:cs="Calibri" w:asciiTheme="minorHAnsi" w:hAnsiTheme="minorHAnsi"/>
          <w:sz w:val="22"/>
          <w:szCs w:val="22"/>
          <w:lang w:eastAsia="cs-CZ"/>
        </w:rPr>
        <w:t xml:space="preserve"> nese vůči objednateli odpovědnost za klasifikaci provedených 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>služeb</w:t>
      </w:r>
      <w:r w:rsidRPr="00DF77EE" w:rsidR="00813108">
        <w:rPr>
          <w:rFonts w:cs="Calibri" w:asciiTheme="minorHAnsi" w:hAnsiTheme="minorHAnsi"/>
          <w:sz w:val="22"/>
          <w:szCs w:val="22"/>
          <w:lang w:eastAsia="cs-CZ"/>
        </w:rPr>
        <w:t xml:space="preserve"> pro účely sazby DPH.</w:t>
      </w:r>
    </w:p>
    <w:p w:rsidRPr="00DF77EE" w:rsidR="00813108" w:rsidP="00B46430" w:rsidRDefault="00D74C8B">
      <w:pPr>
        <w:pStyle w:val="Odstavecseseznamem"/>
        <w:numPr>
          <w:ilvl w:val="0"/>
          <w:numId w:val="7"/>
        </w:numPr>
        <w:tabs>
          <w:tab w:val="left" w:pos="142"/>
          <w:tab w:val="left" w:pos="426"/>
        </w:tabs>
        <w:ind w:left="426" w:hanging="426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Poskytovatel</w:t>
      </w:r>
      <w:r w:rsidRPr="00DF77EE" w:rsidR="00813108">
        <w:rPr>
          <w:rFonts w:cs="Calibri" w:asciiTheme="minorHAnsi" w:hAnsiTheme="minorHAnsi"/>
          <w:sz w:val="22"/>
          <w:szCs w:val="22"/>
          <w:lang w:eastAsia="cs-CZ"/>
        </w:rPr>
        <w:t xml:space="preserve"> není oprávněn převé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 xml:space="preserve">st jako postupitel pohledávky ze </w:t>
      </w:r>
      <w:r w:rsidRPr="00DF77EE" w:rsidR="00813108">
        <w:rPr>
          <w:rFonts w:cs="Calibri" w:asciiTheme="minorHAnsi" w:hAnsiTheme="minorHAnsi"/>
          <w:sz w:val="22"/>
          <w:szCs w:val="22"/>
          <w:lang w:eastAsia="cs-CZ"/>
        </w:rPr>
        <w:t xml:space="preserve"> smlouvy třetí osobě bez předchozího písemného souhlasu objednatele, za který nebude pro tento účel považována </w:t>
      </w:r>
      <w:r w:rsidR="005D2386">
        <w:rPr>
          <w:rFonts w:cs="Calibri" w:asciiTheme="minorHAnsi" w:hAnsiTheme="minorHAnsi"/>
          <w:sz w:val="22"/>
          <w:szCs w:val="22"/>
          <w:lang w:eastAsia="cs-CZ"/>
        </w:rPr>
        <w:br/>
      </w:r>
      <w:r w:rsidRPr="00DF77EE" w:rsidR="00813108">
        <w:rPr>
          <w:rFonts w:cs="Calibri" w:asciiTheme="minorHAnsi" w:hAnsiTheme="minorHAnsi"/>
          <w:sz w:val="22"/>
          <w:szCs w:val="22"/>
          <w:lang w:eastAsia="cs-CZ"/>
        </w:rPr>
        <w:t>e-mailová či jiná elektronická zpráva.</w:t>
      </w:r>
    </w:p>
    <w:p w:rsidRPr="00DF77EE" w:rsidR="00813108" w:rsidP="005D2386" w:rsidRDefault="00813108">
      <w:pPr>
        <w:pStyle w:val="Normln1"/>
        <w:suppressLineNumbers/>
        <w:ind w:left="426" w:hanging="426"/>
        <w:jc w:val="both"/>
        <w:rPr>
          <w:rFonts w:cs="Calibri" w:asciiTheme="minorHAnsi" w:hAnsiTheme="minorHAnsi"/>
          <w:sz w:val="22"/>
          <w:szCs w:val="22"/>
        </w:rPr>
      </w:pPr>
    </w:p>
    <w:p w:rsidRPr="00DF77EE" w:rsidR="00813108" w:rsidP="00990838" w:rsidRDefault="00813108">
      <w:pPr>
        <w:pStyle w:val="Normln1"/>
        <w:suppressLineNumbers/>
        <w:jc w:val="both"/>
        <w:rPr>
          <w:rFonts w:cs="Calibri" w:asciiTheme="minorHAnsi" w:hAnsiTheme="minorHAnsi"/>
          <w:sz w:val="22"/>
          <w:szCs w:val="22"/>
        </w:rPr>
      </w:pP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Článek VII.</w:t>
      </w:r>
    </w:p>
    <w:p w:rsidR="00813108" w:rsidP="00990838" w:rsidRDefault="00D74C8B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Smluvní pokuty</w:t>
      </w:r>
    </w:p>
    <w:p w:rsidRPr="004B2514" w:rsidR="004B2514" w:rsidP="004B2514" w:rsidRDefault="004B2514">
      <w:pPr>
        <w:rPr>
          <w:lang w:val="cs-CZ"/>
        </w:rPr>
      </w:pPr>
    </w:p>
    <w:p w:rsidRPr="00DF77EE" w:rsidR="00813108" w:rsidP="005D2386" w:rsidRDefault="00813108">
      <w:pPr>
        <w:numPr>
          <w:ilvl w:val="0"/>
          <w:numId w:val="1"/>
        </w:numPr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Pro případ prodlení s úhradou faktury uhradí objednatel </w:t>
      </w:r>
      <w:r w:rsidRPr="00DF77EE" w:rsidR="00D74C8B">
        <w:rPr>
          <w:rFonts w:cs="Calibri" w:asciiTheme="minorHAnsi" w:hAnsiTheme="minorHAnsi"/>
          <w:sz w:val="22"/>
          <w:szCs w:val="22"/>
          <w:lang w:val="cs-CZ"/>
        </w:rPr>
        <w:t>poskytovateli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 úrok z prodlení ve výši 0,1 % z dlužné částky a to za každý i započatý den prodlení.  Prodlení s úhradou faktury delší než 30 </w:t>
      </w:r>
      <w:r w:rsidRPr="00DF77EE" w:rsidR="00D74C8B">
        <w:rPr>
          <w:rFonts w:cs="Calibri" w:asciiTheme="minorHAnsi" w:hAnsiTheme="minorHAnsi"/>
          <w:sz w:val="22"/>
          <w:szCs w:val="22"/>
          <w:lang w:val="cs-CZ"/>
        </w:rPr>
        <w:t xml:space="preserve">kalendářních 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dnů je klasifikováno jako podstatné porušení </w:t>
      </w:r>
      <w:r w:rsidR="00F01884">
        <w:rPr>
          <w:rFonts w:cs="Calibri" w:asciiTheme="minorHAnsi" w:hAnsiTheme="minorHAnsi"/>
          <w:sz w:val="22"/>
          <w:szCs w:val="22"/>
          <w:lang w:val="cs-CZ"/>
        </w:rPr>
        <w:t>smluvní povinnosti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>.</w:t>
      </w:r>
    </w:p>
    <w:p w:rsidRPr="00DF77EE" w:rsidR="00AF6856" w:rsidP="005D2386" w:rsidRDefault="003941EB">
      <w:pPr>
        <w:numPr>
          <w:ilvl w:val="0"/>
          <w:numId w:val="1"/>
        </w:numPr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eastAsia="Calibri" w:cs="Calibri" w:asciiTheme="minorHAnsi" w:hAnsiTheme="minorHAnsi"/>
          <w:sz w:val="22"/>
          <w:szCs w:val="22"/>
        </w:rPr>
        <w:t xml:space="preserve">V případě, </w:t>
      </w:r>
      <w:r w:rsidRPr="004A19AD">
        <w:rPr>
          <w:rFonts w:eastAsia="Calibri" w:cs="Calibri" w:asciiTheme="minorHAnsi" w:hAnsiTheme="minorHAnsi"/>
          <w:sz w:val="22"/>
          <w:szCs w:val="22"/>
        </w:rPr>
        <w:t xml:space="preserve">že </w:t>
      </w:r>
      <w:r w:rsidRPr="004A19AD" w:rsidR="00F01884">
        <w:rPr>
          <w:rFonts w:eastAsia="Calibri" w:cs="Calibri" w:asciiTheme="minorHAnsi" w:hAnsiTheme="minorHAnsi"/>
          <w:sz w:val="22"/>
          <w:szCs w:val="22"/>
        </w:rPr>
        <w:t xml:space="preserve">zapřičiněním poskytovatele </w:t>
      </w:r>
      <w:r w:rsidRPr="004A19AD">
        <w:rPr>
          <w:rFonts w:eastAsia="Calibri" w:cs="Calibri" w:asciiTheme="minorHAnsi" w:hAnsiTheme="minorHAnsi"/>
          <w:sz w:val="22"/>
          <w:szCs w:val="22"/>
        </w:rPr>
        <w:t>nebude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 realizován </w:t>
      </w:r>
      <w:r w:rsidRPr="00DF77EE" w:rsidR="00AF6856">
        <w:rPr>
          <w:rFonts w:eastAsia="Calibri" w:cs="Calibri" w:asciiTheme="minorHAnsi" w:hAnsiTheme="minorHAnsi"/>
          <w:sz w:val="22"/>
          <w:szCs w:val="22"/>
        </w:rPr>
        <w:t xml:space="preserve"> </w:t>
      </w:r>
      <w:r w:rsidR="00A21668">
        <w:rPr>
          <w:rFonts w:eastAsia="Calibri" w:cs="Calibri" w:asciiTheme="minorHAnsi" w:hAnsiTheme="minorHAnsi"/>
          <w:sz w:val="22"/>
          <w:szCs w:val="22"/>
        </w:rPr>
        <w:t xml:space="preserve">kurz </w:t>
      </w:r>
      <w:r w:rsidR="00EC6B53">
        <w:rPr>
          <w:rFonts w:eastAsia="Calibri" w:cs="Calibri" w:asciiTheme="minorHAnsi" w:hAnsiTheme="minorHAnsi"/>
          <w:sz w:val="22"/>
          <w:szCs w:val="22"/>
        </w:rPr>
        <w:t xml:space="preserve">v době zahájení </w:t>
      </w:r>
      <w:r w:rsidR="00A21668">
        <w:rPr>
          <w:rFonts w:eastAsia="Calibri" w:cs="Calibri" w:asciiTheme="minorHAnsi" w:hAnsiTheme="minorHAnsi"/>
          <w:sz w:val="22"/>
          <w:szCs w:val="22"/>
        </w:rPr>
        <w:t>kurzu</w:t>
      </w:r>
      <w:r w:rsidR="00EC6B53">
        <w:rPr>
          <w:rFonts w:eastAsia="Calibri" w:cs="Calibri" w:asciiTheme="minorHAnsi" w:hAnsiTheme="minorHAnsi"/>
          <w:sz w:val="22"/>
          <w:szCs w:val="22"/>
        </w:rPr>
        <w:t xml:space="preserve"> dle odst. 2 čl. III. smlouvy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, </w:t>
      </w:r>
      <w:r w:rsidRPr="00DF77EE" w:rsidR="00AF6856">
        <w:rPr>
          <w:rFonts w:cs="Calibri" w:asciiTheme="minorHAnsi" w:hAnsiTheme="minorHAnsi"/>
          <w:bCs/>
          <w:sz w:val="22"/>
          <w:szCs w:val="22"/>
        </w:rPr>
        <w:t xml:space="preserve">je objednatel oprávněn uplatnit a </w:t>
      </w:r>
      <w:r w:rsidRPr="00DF77EE" w:rsidR="00D74C8B">
        <w:rPr>
          <w:rFonts w:cs="Calibri" w:asciiTheme="minorHAnsi" w:hAnsiTheme="minorHAnsi"/>
          <w:bCs/>
          <w:sz w:val="22"/>
          <w:szCs w:val="22"/>
        </w:rPr>
        <w:t>poskytovatel</w:t>
      </w:r>
      <w:r w:rsidRPr="00DF77EE" w:rsidR="00AF6856">
        <w:rPr>
          <w:rFonts w:cs="Calibri" w:asciiTheme="minorHAnsi" w:hAnsiTheme="minorHAnsi"/>
          <w:bCs/>
          <w:sz w:val="22"/>
          <w:szCs w:val="22"/>
        </w:rPr>
        <w:t xml:space="preserve"> povinen zaplatit smluvní pokutu </w:t>
      </w:r>
      <w:r w:rsidRPr="00DF77EE">
        <w:rPr>
          <w:rFonts w:eastAsia="Calibri" w:cs="Calibri" w:asciiTheme="minorHAnsi" w:hAnsiTheme="minorHAnsi"/>
          <w:sz w:val="22"/>
          <w:szCs w:val="22"/>
        </w:rPr>
        <w:t>ve výši 1.000,- Kč za každ</w:t>
      </w:r>
      <w:r w:rsidR="00DE7528">
        <w:rPr>
          <w:rFonts w:eastAsia="Calibri" w:cs="Calibri" w:asciiTheme="minorHAnsi" w:hAnsiTheme="minorHAnsi"/>
          <w:sz w:val="22"/>
          <w:szCs w:val="22"/>
        </w:rPr>
        <w:t>ý</w:t>
      </w:r>
      <w:r w:rsidRPr="00DF77EE" w:rsidR="00AF6856">
        <w:rPr>
          <w:rFonts w:eastAsia="Calibri" w:cs="Calibri" w:asciiTheme="minorHAnsi" w:hAnsiTheme="minorHAnsi"/>
          <w:sz w:val="22"/>
          <w:szCs w:val="22"/>
        </w:rPr>
        <w:t xml:space="preserve"> nerealizovaný osoboden.</w:t>
      </w:r>
    </w:p>
    <w:p w:rsidRPr="00DF77EE" w:rsidR="00144195" w:rsidP="005D2386" w:rsidRDefault="00813108">
      <w:pPr>
        <w:numPr>
          <w:ilvl w:val="0"/>
          <w:numId w:val="1"/>
        </w:numPr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eastAsia="Calibri" w:cs="Calibri" w:asciiTheme="minorHAnsi" w:hAnsiTheme="minorHAnsi"/>
          <w:sz w:val="22"/>
          <w:szCs w:val="22"/>
        </w:rPr>
        <w:t>V případě,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 že</w:t>
      </w:r>
      <w:r w:rsidRPr="00DF77EE" w:rsidR="00AF6856">
        <w:rPr>
          <w:rFonts w:eastAsia="Calibri" w:cs="Calibri" w:asciiTheme="minorHAnsi" w:hAnsiTheme="minorHAnsi"/>
          <w:sz w:val="22"/>
          <w:szCs w:val="22"/>
        </w:rPr>
        <w:t xml:space="preserve"> poskytovatel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 </w:t>
      </w:r>
      <w:r w:rsidRPr="00DF77EE" w:rsidR="003941EB">
        <w:rPr>
          <w:rFonts w:eastAsia="Calibri" w:cs="Calibri" w:asciiTheme="minorHAnsi" w:hAnsiTheme="minorHAnsi"/>
          <w:sz w:val="22"/>
          <w:szCs w:val="22"/>
        </w:rPr>
        <w:t>nedodá</w:t>
      </w:r>
      <w:r w:rsidRPr="00DF77EE" w:rsidR="00AF6856">
        <w:rPr>
          <w:rFonts w:eastAsia="Calibri" w:cs="Calibri" w:asciiTheme="minorHAnsi" w:hAnsiTheme="minorHAnsi"/>
          <w:sz w:val="22"/>
          <w:szCs w:val="22"/>
        </w:rPr>
        <w:t xml:space="preserve"> 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>objednateli</w:t>
      </w:r>
      <w:r w:rsidRPr="00DF77EE" w:rsidR="003941EB">
        <w:rPr>
          <w:rFonts w:eastAsia="Calibri" w:cs="Calibri" w:asciiTheme="minorHAnsi" w:hAnsiTheme="minorHAnsi"/>
          <w:sz w:val="22"/>
          <w:szCs w:val="22"/>
        </w:rPr>
        <w:t xml:space="preserve"> dokumenty 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>označené (*)</w:t>
      </w:r>
      <w:r w:rsidR="00DE7528">
        <w:rPr>
          <w:rFonts w:eastAsia="Calibri" w:cs="Calibri" w:asciiTheme="minorHAnsi" w:hAnsiTheme="minorHAnsi"/>
          <w:sz w:val="22"/>
          <w:szCs w:val="22"/>
        </w:rPr>
        <w:t xml:space="preserve"> 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v odst. </w:t>
      </w:r>
      <w:r w:rsidR="000A7EC0">
        <w:rPr>
          <w:rFonts w:eastAsia="Calibri" w:cs="Calibri" w:asciiTheme="minorHAnsi" w:hAnsiTheme="minorHAnsi"/>
          <w:sz w:val="22"/>
          <w:szCs w:val="22"/>
        </w:rPr>
        <w:t>4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 </w:t>
      </w:r>
      <w:r w:rsidRPr="00DF77EE" w:rsidR="00AF6856">
        <w:rPr>
          <w:rFonts w:eastAsia="Calibri" w:cs="Calibri" w:asciiTheme="minorHAnsi" w:hAnsiTheme="minorHAnsi"/>
          <w:sz w:val="22"/>
          <w:szCs w:val="22"/>
        </w:rPr>
        <w:t xml:space="preserve">čl. II. 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smlouvy v době smluvené v odst. </w:t>
      </w:r>
      <w:r w:rsidR="000A7EC0">
        <w:rPr>
          <w:rFonts w:eastAsia="Calibri" w:cs="Calibri" w:asciiTheme="minorHAnsi" w:hAnsiTheme="minorHAnsi"/>
          <w:sz w:val="22"/>
          <w:szCs w:val="22"/>
        </w:rPr>
        <w:t>5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 čl. II. smlouvy</w:t>
      </w:r>
      <w:r w:rsidRPr="00DF77EE" w:rsidR="00AF6856">
        <w:rPr>
          <w:rFonts w:eastAsia="Calibri" w:cs="Calibri" w:asciiTheme="minorHAnsi" w:hAnsiTheme="minorHAnsi"/>
          <w:sz w:val="22"/>
          <w:szCs w:val="22"/>
        </w:rPr>
        <w:t>,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 </w:t>
      </w:r>
      <w:r w:rsidRPr="00DF77EE" w:rsidR="00AF6856">
        <w:rPr>
          <w:rFonts w:cs="Calibri" w:asciiTheme="minorHAnsi" w:hAnsiTheme="minorHAnsi"/>
          <w:bCs/>
          <w:sz w:val="22"/>
          <w:szCs w:val="22"/>
        </w:rPr>
        <w:t xml:space="preserve">je objednatel oprávněn uplatnit a </w:t>
      </w:r>
      <w:r w:rsidRPr="00DF77EE" w:rsidR="004A6C0C">
        <w:rPr>
          <w:rFonts w:cs="Calibri" w:asciiTheme="minorHAnsi" w:hAnsiTheme="minorHAnsi"/>
          <w:bCs/>
          <w:sz w:val="22"/>
          <w:szCs w:val="22"/>
        </w:rPr>
        <w:t>poskytovatel</w:t>
      </w:r>
      <w:r w:rsidRPr="00DF77EE" w:rsidR="00AF6856">
        <w:rPr>
          <w:rFonts w:cs="Calibri" w:asciiTheme="minorHAnsi" w:hAnsiTheme="minorHAnsi"/>
          <w:bCs/>
          <w:sz w:val="22"/>
          <w:szCs w:val="22"/>
        </w:rPr>
        <w:t xml:space="preserve"> povinen zaplatit smluvní pokutu ve výši 500 Kč za k</w:t>
      </w:r>
      <w:r w:rsidRPr="00DF77EE" w:rsidR="00F0186E">
        <w:rPr>
          <w:rFonts w:cs="Calibri" w:asciiTheme="minorHAnsi" w:hAnsiTheme="minorHAnsi"/>
          <w:bCs/>
          <w:sz w:val="22"/>
          <w:szCs w:val="22"/>
        </w:rPr>
        <w:t>a</w:t>
      </w:r>
      <w:r w:rsidRPr="00DF77EE" w:rsidR="00AF6856">
        <w:rPr>
          <w:rFonts w:cs="Calibri" w:asciiTheme="minorHAnsi" w:hAnsiTheme="minorHAnsi"/>
          <w:bCs/>
          <w:sz w:val="22"/>
          <w:szCs w:val="22"/>
        </w:rPr>
        <w:t xml:space="preserve">ždý </w:t>
      </w:r>
      <w:r w:rsidRPr="00DF77EE" w:rsidR="00F0186E">
        <w:rPr>
          <w:rFonts w:cs="Calibri" w:asciiTheme="minorHAnsi" w:hAnsiTheme="minorHAnsi"/>
          <w:bCs/>
          <w:sz w:val="22"/>
          <w:szCs w:val="22"/>
        </w:rPr>
        <w:t>d</w:t>
      </w:r>
      <w:r w:rsidRPr="00DF77EE" w:rsidR="00AF6856">
        <w:rPr>
          <w:rFonts w:cs="Calibri" w:asciiTheme="minorHAnsi" w:hAnsiTheme="minorHAnsi"/>
          <w:bCs/>
          <w:sz w:val="22"/>
          <w:szCs w:val="22"/>
        </w:rPr>
        <w:t>en prodlení v případě jednotlivého dokumentu.</w:t>
      </w:r>
    </w:p>
    <w:p w:rsidRPr="00EC6B53" w:rsidR="00AF6856" w:rsidP="005D2386" w:rsidRDefault="00AF6856">
      <w:pPr>
        <w:numPr>
          <w:ilvl w:val="0"/>
          <w:numId w:val="1"/>
        </w:numPr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eastAsia="Calibri" w:cs="Calibri" w:asciiTheme="minorHAnsi" w:hAnsiTheme="minorHAnsi"/>
          <w:sz w:val="22"/>
          <w:szCs w:val="22"/>
        </w:rPr>
        <w:t>V případě,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 že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 poskytovatel nedodá 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>objednateli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 vzdělávací materiály</w:t>
      </w:r>
      <w:r w:rsidRPr="00DF77EE" w:rsidR="00F0186E">
        <w:rPr>
          <w:rFonts w:eastAsia="Calibri" w:cs="Calibri" w:asciiTheme="minorHAnsi" w:hAnsiTheme="minorHAnsi"/>
          <w:sz w:val="22"/>
          <w:szCs w:val="22"/>
        </w:rPr>
        <w:t xml:space="preserve"> </w:t>
      </w:r>
      <w:r w:rsidRPr="00DF77EE" w:rsidR="00173C8F">
        <w:rPr>
          <w:rFonts w:eastAsia="Calibri" w:cs="Calibri" w:asciiTheme="minorHAnsi" w:hAnsiTheme="minorHAnsi"/>
          <w:sz w:val="22"/>
          <w:szCs w:val="22"/>
        </w:rPr>
        <w:t xml:space="preserve">pro účastníky kurzů </w:t>
      </w:r>
      <w:r w:rsidRPr="00DF77EE" w:rsidR="00F0186E">
        <w:rPr>
          <w:rFonts w:eastAsia="Calibri" w:cs="Calibri" w:asciiTheme="minorHAnsi" w:hAnsiTheme="minorHAnsi"/>
          <w:sz w:val="22"/>
          <w:szCs w:val="22"/>
        </w:rPr>
        <w:t>(i vytištěné)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  uvedené v 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odst. </w:t>
      </w:r>
      <w:r w:rsidR="000A7EC0">
        <w:rPr>
          <w:rFonts w:eastAsia="Calibri" w:cs="Calibri" w:asciiTheme="minorHAnsi" w:hAnsiTheme="minorHAnsi"/>
          <w:sz w:val="22"/>
          <w:szCs w:val="22"/>
        </w:rPr>
        <w:t>4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 </w:t>
      </w:r>
      <w:r w:rsidRPr="00DF77EE">
        <w:rPr>
          <w:rFonts w:eastAsia="Calibri" w:cs="Calibri" w:asciiTheme="minorHAnsi" w:hAnsiTheme="minorHAnsi"/>
          <w:sz w:val="22"/>
          <w:szCs w:val="22"/>
        </w:rPr>
        <w:t>čl. II.</w:t>
      </w:r>
      <w:r w:rsidRPr="00DF77EE" w:rsidR="004A6C0C">
        <w:rPr>
          <w:rFonts w:eastAsia="Calibri" w:cs="Calibri" w:asciiTheme="minorHAnsi" w:hAnsiTheme="minorHAnsi"/>
          <w:sz w:val="22"/>
          <w:szCs w:val="22"/>
        </w:rPr>
        <w:t xml:space="preserve"> smlouvy</w:t>
      </w:r>
      <w:r w:rsidRPr="00DF77EE">
        <w:rPr>
          <w:rFonts w:eastAsia="Calibri" w:cs="Calibri" w:asciiTheme="minorHAnsi" w:hAnsiTheme="minorHAnsi"/>
          <w:sz w:val="22"/>
          <w:szCs w:val="22"/>
        </w:rPr>
        <w:t xml:space="preserve">, </w:t>
      </w:r>
      <w:r w:rsidRPr="00DF77EE">
        <w:rPr>
          <w:rFonts w:cs="Calibri" w:asciiTheme="minorHAnsi" w:hAnsiTheme="minorHAnsi"/>
          <w:bCs/>
          <w:sz w:val="22"/>
          <w:szCs w:val="22"/>
        </w:rPr>
        <w:t xml:space="preserve">je objednatel oprávněn uplatnit a </w:t>
      </w:r>
      <w:r w:rsidRPr="00DF77EE" w:rsidR="004A6C0C">
        <w:rPr>
          <w:rFonts w:cs="Calibri" w:asciiTheme="minorHAnsi" w:hAnsiTheme="minorHAnsi"/>
          <w:bCs/>
          <w:sz w:val="22"/>
          <w:szCs w:val="22"/>
        </w:rPr>
        <w:t>poskytovatel</w:t>
      </w:r>
      <w:r w:rsidRPr="00DF77EE">
        <w:rPr>
          <w:rFonts w:cs="Calibri" w:asciiTheme="minorHAnsi" w:hAnsiTheme="minorHAnsi"/>
          <w:bCs/>
          <w:sz w:val="22"/>
          <w:szCs w:val="22"/>
        </w:rPr>
        <w:t xml:space="preserve"> povinen zaplatit smluvní pokutu ve výši </w:t>
      </w:r>
      <w:r w:rsidRPr="00EC6B53">
        <w:rPr>
          <w:rFonts w:cs="Calibri" w:asciiTheme="minorHAnsi" w:hAnsiTheme="minorHAnsi"/>
          <w:bCs/>
          <w:sz w:val="22"/>
          <w:szCs w:val="22"/>
        </w:rPr>
        <w:t xml:space="preserve">500 Kč za </w:t>
      </w:r>
      <w:r w:rsidRPr="00EC6B53" w:rsidR="00EC6B53">
        <w:rPr>
          <w:rFonts w:asciiTheme="minorHAnsi" w:hAnsiTheme="minorHAnsi"/>
          <w:sz w:val="22"/>
          <w:szCs w:val="22"/>
        </w:rPr>
        <w:t>za každého účastníka, kterému nebyly dodány vzdělávací materiály</w:t>
      </w:r>
      <w:r w:rsidRPr="00EC6B53">
        <w:rPr>
          <w:rFonts w:cs="Calibri" w:asciiTheme="minorHAnsi" w:hAnsiTheme="minorHAnsi"/>
          <w:bCs/>
          <w:sz w:val="22"/>
          <w:szCs w:val="22"/>
        </w:rPr>
        <w:t>.</w:t>
      </w:r>
    </w:p>
    <w:p w:rsidRPr="00DF77EE" w:rsidR="00144195" w:rsidP="005D2386" w:rsidRDefault="00144195">
      <w:pPr>
        <w:numPr>
          <w:ilvl w:val="0"/>
          <w:numId w:val="1"/>
        </w:numPr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</w:rPr>
        <w:t xml:space="preserve">V případě, že poskytovatel </w:t>
      </w:r>
      <w:r w:rsidRPr="004A19AD">
        <w:rPr>
          <w:rFonts w:cs="Calibri" w:asciiTheme="minorHAnsi" w:hAnsiTheme="minorHAnsi"/>
          <w:sz w:val="22"/>
          <w:szCs w:val="22"/>
        </w:rPr>
        <w:t>poruší</w:t>
      </w:r>
      <w:r w:rsidRPr="004A19AD" w:rsidR="00DF6D0A">
        <w:rPr>
          <w:rFonts w:cs="Calibri" w:asciiTheme="minorHAnsi" w:hAnsiTheme="minorHAnsi"/>
          <w:sz w:val="22"/>
          <w:szCs w:val="22"/>
        </w:rPr>
        <w:t xml:space="preserve"> povinnosti týkající </w:t>
      </w:r>
      <w:r w:rsidRPr="004A19AD" w:rsidR="008B4435">
        <w:rPr>
          <w:rFonts w:cs="Calibri" w:asciiTheme="minorHAnsi" w:hAnsiTheme="minorHAnsi"/>
          <w:sz w:val="22"/>
          <w:szCs w:val="22"/>
        </w:rPr>
        <w:t xml:space="preserve">vizuální identity OPZ (viz. odst. </w:t>
      </w:r>
      <w:r w:rsidRPr="004A19AD" w:rsidR="005247F7">
        <w:rPr>
          <w:rFonts w:cs="Calibri" w:asciiTheme="minorHAnsi" w:hAnsiTheme="minorHAnsi"/>
          <w:sz w:val="22"/>
          <w:szCs w:val="22"/>
        </w:rPr>
        <w:t>6</w:t>
      </w:r>
      <w:r w:rsidRPr="004A19AD" w:rsidR="008B4435">
        <w:rPr>
          <w:rFonts w:cs="Calibri" w:asciiTheme="minorHAnsi" w:hAnsiTheme="minorHAnsi"/>
          <w:sz w:val="22"/>
          <w:szCs w:val="22"/>
        </w:rPr>
        <w:t xml:space="preserve"> čl. IV. smlouvy), </w:t>
      </w:r>
      <w:r w:rsidRPr="004A19AD" w:rsidR="00DF6D0A">
        <w:rPr>
          <w:rFonts w:cs="Calibri" w:asciiTheme="minorHAnsi" w:hAnsiTheme="minorHAnsi"/>
          <w:bCs/>
          <w:sz w:val="22"/>
          <w:szCs w:val="22"/>
        </w:rPr>
        <w:t>je</w:t>
      </w:r>
      <w:r w:rsidRPr="00DF77EE" w:rsidR="00DF6D0A">
        <w:rPr>
          <w:rFonts w:cs="Calibri" w:asciiTheme="minorHAnsi" w:hAnsiTheme="minorHAnsi"/>
          <w:bCs/>
          <w:sz w:val="22"/>
          <w:szCs w:val="22"/>
        </w:rPr>
        <w:t xml:space="preserve"> objednatel oprávněn uplatnit a </w:t>
      </w:r>
      <w:r w:rsidRPr="00DF77EE" w:rsidR="00173C8F">
        <w:rPr>
          <w:rFonts w:cs="Calibri" w:asciiTheme="minorHAnsi" w:hAnsiTheme="minorHAnsi"/>
          <w:bCs/>
          <w:sz w:val="22"/>
          <w:szCs w:val="22"/>
        </w:rPr>
        <w:t>poskytovatel</w:t>
      </w:r>
      <w:r w:rsidRPr="00DF77EE" w:rsidR="00DF6D0A">
        <w:rPr>
          <w:rFonts w:cs="Calibri" w:asciiTheme="minorHAnsi" w:hAnsiTheme="minorHAnsi"/>
          <w:bCs/>
          <w:sz w:val="22"/>
          <w:szCs w:val="22"/>
        </w:rPr>
        <w:t xml:space="preserve"> povinen zaplatit smluvní pokutu ve výši 2.000</w:t>
      </w:r>
      <w:r w:rsidRPr="00DF77EE" w:rsidR="00601337">
        <w:rPr>
          <w:rFonts w:cs="Calibri" w:asciiTheme="minorHAnsi" w:hAnsiTheme="minorHAnsi"/>
          <w:bCs/>
          <w:sz w:val="22"/>
          <w:szCs w:val="22"/>
        </w:rPr>
        <w:t xml:space="preserve"> Kč</w:t>
      </w:r>
      <w:r w:rsidRPr="00DF77EE">
        <w:rPr>
          <w:rFonts w:cs="Calibri" w:asciiTheme="minorHAnsi" w:hAnsiTheme="minorHAnsi"/>
          <w:sz w:val="22"/>
          <w:szCs w:val="22"/>
        </w:rPr>
        <w:t>, a to pro každý jednotlivý případ porušení této povinnosti.</w:t>
      </w:r>
    </w:p>
    <w:p w:rsidRPr="00DF77EE" w:rsidR="00813108" w:rsidP="005D2386" w:rsidRDefault="00813108">
      <w:pPr>
        <w:pStyle w:val="Zkladntext"/>
        <w:numPr>
          <w:ilvl w:val="0"/>
          <w:numId w:val="1"/>
        </w:numPr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Nedohodnou-li </w:t>
      </w:r>
      <w:r w:rsidRPr="00DF77EE" w:rsidR="00173C8F">
        <w:rPr>
          <w:rFonts w:cs="Calibri" w:asciiTheme="minorHAnsi" w:hAnsiTheme="minorHAnsi"/>
          <w:sz w:val="22"/>
          <w:szCs w:val="22"/>
          <w:lang w:val="cs-CZ"/>
        </w:rPr>
        <w:t xml:space="preserve">se smluvní 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strany </w:t>
      </w:r>
      <w:r w:rsidRPr="00DF77EE" w:rsidR="00173C8F">
        <w:rPr>
          <w:rFonts w:cs="Calibri" w:asciiTheme="minorHAnsi" w:hAnsiTheme="minorHAnsi"/>
          <w:sz w:val="22"/>
          <w:szCs w:val="22"/>
          <w:lang w:val="cs-CZ"/>
        </w:rPr>
        <w:t>jinak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>, zaplacením smluvních pokut</w:t>
      </w:r>
      <w:r w:rsidRPr="00DF77EE" w:rsidR="00173C8F">
        <w:rPr>
          <w:rFonts w:cs="Calibri" w:asciiTheme="minorHAnsi" w:hAnsiTheme="minorHAnsi"/>
          <w:sz w:val="22"/>
          <w:szCs w:val="22"/>
          <w:lang w:val="cs-CZ"/>
        </w:rPr>
        <w:t xml:space="preserve">, </w:t>
      </w:r>
      <w:r w:rsidR="005247F7">
        <w:rPr>
          <w:rFonts w:cs="Calibri" w:asciiTheme="minorHAnsi" w:hAnsiTheme="minorHAnsi"/>
          <w:sz w:val="22"/>
          <w:szCs w:val="22"/>
          <w:lang w:val="cs-CZ"/>
        </w:rPr>
        <w:t>sjednaných</w:t>
      </w:r>
      <w:r w:rsidRPr="00DF77EE" w:rsidR="00173C8F">
        <w:rPr>
          <w:rFonts w:cs="Calibri" w:asciiTheme="minorHAnsi" w:hAnsiTheme="minorHAnsi"/>
          <w:sz w:val="22"/>
          <w:szCs w:val="22"/>
          <w:lang w:val="cs-CZ"/>
        </w:rPr>
        <w:t xml:space="preserve"> ve 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>smlouvě</w:t>
      </w:r>
      <w:r w:rsidRPr="00DF77EE" w:rsidR="00173C8F">
        <w:rPr>
          <w:rFonts w:cs="Calibri" w:asciiTheme="minorHAnsi" w:hAnsiTheme="minorHAnsi"/>
          <w:sz w:val="22"/>
          <w:szCs w:val="22"/>
          <w:lang w:val="cs-CZ"/>
        </w:rPr>
        <w:t>,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 se neruší povinnost </w:t>
      </w:r>
      <w:r w:rsidRPr="00DF77EE" w:rsidR="00173C8F">
        <w:rPr>
          <w:rFonts w:cs="Calibri" w:asciiTheme="minorHAnsi" w:hAnsiTheme="minorHAnsi"/>
          <w:sz w:val="22"/>
          <w:szCs w:val="22"/>
          <w:lang w:val="cs-CZ"/>
        </w:rPr>
        <w:t xml:space="preserve">smluvní 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strany povinné závazek splnit, ani právo </w:t>
      </w:r>
      <w:r w:rsidRPr="00DF77EE" w:rsidR="00173C8F">
        <w:rPr>
          <w:rFonts w:cs="Calibri" w:asciiTheme="minorHAnsi" w:hAnsiTheme="minorHAnsi"/>
          <w:sz w:val="22"/>
          <w:szCs w:val="22"/>
          <w:lang w:val="cs-CZ"/>
        </w:rPr>
        <w:t xml:space="preserve">smluvní 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>strany oprávněné vedle smluvní pokuty požadovat i náhradu škody přesahující uhrazenou smluvní pokutu v plné výši.</w:t>
      </w:r>
    </w:p>
    <w:p w:rsidRPr="00DF77EE" w:rsidR="00601337" w:rsidP="00173C8F" w:rsidRDefault="00601337">
      <w:pPr>
        <w:pStyle w:val="Zkladntext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601337" w:rsidP="00990838" w:rsidRDefault="00601337">
      <w:pPr>
        <w:pStyle w:val="Zkladntext"/>
        <w:ind w:left="360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813108" w:rsidP="00990838" w:rsidRDefault="00813108">
      <w:pPr>
        <w:jc w:val="center"/>
        <w:rPr>
          <w:rFonts w:cs="Calibri" w:asciiTheme="minorHAnsi" w:hAnsiTheme="minorHAnsi"/>
          <w:b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b/>
          <w:sz w:val="22"/>
          <w:szCs w:val="22"/>
          <w:lang w:val="cs-CZ"/>
        </w:rPr>
        <w:t>Článek VIII.</w:t>
      </w:r>
    </w:p>
    <w:p w:rsidR="00813108" w:rsidP="00990838" w:rsidRDefault="001B090B">
      <w:pPr>
        <w:jc w:val="center"/>
        <w:rPr>
          <w:rFonts w:cs="Calibri" w:asciiTheme="minorHAnsi" w:hAnsiTheme="minorHAnsi"/>
          <w:b/>
          <w:sz w:val="22"/>
          <w:szCs w:val="22"/>
          <w:lang w:val="cs-CZ"/>
        </w:rPr>
      </w:pPr>
      <w:r>
        <w:rPr>
          <w:rFonts w:cs="Calibri" w:asciiTheme="minorHAnsi" w:hAnsiTheme="minorHAnsi"/>
          <w:b/>
          <w:sz w:val="22"/>
          <w:szCs w:val="22"/>
          <w:lang w:val="cs-CZ"/>
        </w:rPr>
        <w:t>Ukončení smlouvy</w:t>
      </w:r>
    </w:p>
    <w:p w:rsidR="008B4435" w:rsidP="00990838" w:rsidRDefault="008B4435">
      <w:pPr>
        <w:jc w:val="center"/>
        <w:rPr>
          <w:rFonts w:cs="Calibri" w:asciiTheme="minorHAnsi" w:hAnsiTheme="minorHAnsi"/>
          <w:b/>
          <w:sz w:val="22"/>
          <w:szCs w:val="22"/>
          <w:lang w:val="cs-CZ"/>
        </w:rPr>
      </w:pPr>
    </w:p>
    <w:p w:rsidR="00912EE5" w:rsidP="005247F7" w:rsidRDefault="00912EE5">
      <w:pPr>
        <w:numPr>
          <w:ilvl w:val="0"/>
          <w:numId w:val="3"/>
        </w:numPr>
        <w:ind w:left="357" w:hanging="357"/>
        <w:jc w:val="both"/>
        <w:rPr>
          <w:rFonts w:ascii="Calibri" w:hAnsi="Calibri" w:cs="Calibri"/>
          <w:sz w:val="22"/>
          <w:szCs w:val="22"/>
          <w:lang w:val="cs-CZ"/>
        </w:rPr>
      </w:pPr>
      <w:r>
        <w:rPr>
          <w:rFonts w:ascii="Calibri" w:hAnsi="Calibri" w:cs="Calibri"/>
          <w:sz w:val="22"/>
          <w:szCs w:val="22"/>
          <w:lang w:val="cs-CZ"/>
        </w:rPr>
        <w:t>S</w:t>
      </w:r>
      <w:r w:rsidRPr="00D51D9F">
        <w:rPr>
          <w:rFonts w:ascii="Calibri" w:hAnsi="Calibri" w:cs="Calibri"/>
          <w:sz w:val="22"/>
          <w:szCs w:val="22"/>
          <w:lang w:val="cs-CZ"/>
        </w:rPr>
        <w:t xml:space="preserve">mlouvu je možno ukončit písemnou dohodou </w:t>
      </w:r>
      <w:r>
        <w:rPr>
          <w:rFonts w:ascii="Calibri" w:hAnsi="Calibri" w:cs="Calibri"/>
          <w:sz w:val="22"/>
          <w:szCs w:val="22"/>
          <w:lang w:val="cs-CZ"/>
        </w:rPr>
        <w:t xml:space="preserve">smluvních stran </w:t>
      </w:r>
      <w:r w:rsidRPr="00D51D9F">
        <w:rPr>
          <w:rFonts w:ascii="Calibri" w:hAnsi="Calibri" w:cs="Calibri"/>
          <w:sz w:val="22"/>
          <w:szCs w:val="22"/>
          <w:lang w:val="cs-CZ"/>
        </w:rPr>
        <w:t>podepsanou odpovědnými zástupci smluvních stran a to s účinností ke dni, jež bude v této dohodě uveden.</w:t>
      </w:r>
    </w:p>
    <w:p w:rsidRPr="00535EA0" w:rsidR="00912EE5" w:rsidP="005247F7" w:rsidRDefault="00912EE5">
      <w:pPr>
        <w:pStyle w:val="Odstavecseseznamem"/>
        <w:numPr>
          <w:ilvl w:val="0"/>
          <w:numId w:val="3"/>
        </w:numPr>
        <w:tabs>
          <w:tab w:val="left" w:pos="360"/>
        </w:tabs>
        <w:jc w:val="both"/>
        <w:rPr>
          <w:rFonts w:ascii="Calibri" w:hAnsi="Calibri" w:cs="Arial"/>
          <w:sz w:val="22"/>
          <w:szCs w:val="22"/>
        </w:rPr>
      </w:pPr>
      <w:r w:rsidRPr="00535EA0">
        <w:rPr>
          <w:rFonts w:ascii="Calibri" w:hAnsi="Calibri" w:cs="Arial"/>
          <w:sz w:val="22"/>
          <w:szCs w:val="22"/>
        </w:rPr>
        <w:t xml:space="preserve">Smlouva může být dále ukončena výpovědí jedné ze smluvních stran bez udání důvodů. Výpovědní lhůta činí </w:t>
      </w:r>
      <w:r w:rsidRPr="00535EA0" w:rsidR="005247F7">
        <w:rPr>
          <w:rFonts w:ascii="Calibri" w:hAnsi="Calibri" w:cs="Arial"/>
          <w:sz w:val="22"/>
          <w:szCs w:val="22"/>
        </w:rPr>
        <w:t>3</w:t>
      </w:r>
      <w:r w:rsidRPr="00535EA0">
        <w:rPr>
          <w:rFonts w:ascii="Calibri" w:hAnsi="Calibri" w:cs="Arial"/>
          <w:sz w:val="22"/>
          <w:szCs w:val="22"/>
        </w:rPr>
        <w:t xml:space="preserve"> měsíce a počíná běžet prvním dnem měsíce následujícího po měsíci, kdy byla doručena písemná výpověď </w:t>
      </w:r>
      <w:r w:rsidRPr="00535EA0" w:rsidR="005247F7">
        <w:rPr>
          <w:rFonts w:ascii="Calibri" w:hAnsi="Calibri" w:cs="Arial"/>
          <w:sz w:val="22"/>
          <w:szCs w:val="22"/>
        </w:rPr>
        <w:t xml:space="preserve">jedné </w:t>
      </w:r>
      <w:r w:rsidRPr="00535EA0">
        <w:rPr>
          <w:rFonts w:ascii="Calibri" w:hAnsi="Calibri" w:cs="Arial"/>
          <w:sz w:val="22"/>
          <w:szCs w:val="22"/>
        </w:rPr>
        <w:t>smluvní strany smluvní straně</w:t>
      </w:r>
      <w:r w:rsidRPr="00535EA0" w:rsidR="005247F7">
        <w:rPr>
          <w:rFonts w:ascii="Calibri" w:hAnsi="Calibri" w:cs="Arial"/>
          <w:sz w:val="22"/>
          <w:szCs w:val="22"/>
        </w:rPr>
        <w:t xml:space="preserve"> druhé</w:t>
      </w:r>
      <w:r w:rsidRPr="00535EA0">
        <w:rPr>
          <w:rFonts w:ascii="Calibri" w:hAnsi="Calibri" w:cs="Arial"/>
          <w:sz w:val="22"/>
          <w:szCs w:val="22"/>
        </w:rPr>
        <w:t>.</w:t>
      </w:r>
    </w:p>
    <w:p w:rsidRPr="00D51D9F" w:rsidR="00912EE5" w:rsidP="005247F7" w:rsidRDefault="00912EE5">
      <w:pPr>
        <w:numPr>
          <w:ilvl w:val="0"/>
          <w:numId w:val="3"/>
        </w:numPr>
        <w:ind w:left="357" w:hanging="357"/>
        <w:jc w:val="both"/>
        <w:rPr>
          <w:rFonts w:ascii="Calibri" w:hAnsi="Calibri" w:cs="Calibri"/>
          <w:sz w:val="22"/>
          <w:szCs w:val="22"/>
          <w:lang w:val="cs-CZ"/>
        </w:rPr>
      </w:pPr>
      <w:r w:rsidRPr="00D51D9F">
        <w:rPr>
          <w:rFonts w:ascii="Calibri" w:hAnsi="Calibri" w:cs="Calibri"/>
          <w:sz w:val="22"/>
          <w:szCs w:val="22"/>
          <w:lang w:val="cs-CZ"/>
        </w:rPr>
        <w:t xml:space="preserve">V případě, že jedna ze </w:t>
      </w:r>
      <w:r>
        <w:rPr>
          <w:rFonts w:ascii="Calibri" w:hAnsi="Calibri" w:cs="Calibri"/>
          <w:sz w:val="22"/>
          <w:szCs w:val="22"/>
          <w:lang w:val="cs-CZ"/>
        </w:rPr>
        <w:t xml:space="preserve">smluvních </w:t>
      </w:r>
      <w:r w:rsidRPr="00D51D9F">
        <w:rPr>
          <w:rFonts w:ascii="Calibri" w:hAnsi="Calibri" w:cs="Calibri"/>
          <w:sz w:val="22"/>
          <w:szCs w:val="22"/>
          <w:lang w:val="cs-CZ"/>
        </w:rPr>
        <w:t xml:space="preserve">stran podstatně poruší </w:t>
      </w:r>
      <w:r>
        <w:rPr>
          <w:rFonts w:ascii="Calibri" w:hAnsi="Calibri" w:cs="Calibri"/>
          <w:sz w:val="22"/>
          <w:szCs w:val="22"/>
          <w:lang w:val="cs-CZ"/>
        </w:rPr>
        <w:t xml:space="preserve">smluvní </w:t>
      </w:r>
      <w:r w:rsidRPr="00D51D9F">
        <w:rPr>
          <w:rFonts w:ascii="Calibri" w:hAnsi="Calibri" w:cs="Calibri"/>
          <w:sz w:val="22"/>
          <w:szCs w:val="22"/>
          <w:lang w:val="cs-CZ"/>
        </w:rPr>
        <w:t xml:space="preserve">povinnosti, může druhá smluvní strana od smlouvy odstoupit. Pro účely smlouvy se za podstatné porušení </w:t>
      </w:r>
      <w:r>
        <w:rPr>
          <w:rFonts w:ascii="Calibri" w:hAnsi="Calibri" w:cs="Calibri"/>
          <w:sz w:val="22"/>
          <w:szCs w:val="22"/>
          <w:lang w:val="cs-CZ"/>
        </w:rPr>
        <w:t xml:space="preserve">smluvní povinnosti </w:t>
      </w:r>
      <w:r w:rsidRPr="00D51D9F">
        <w:rPr>
          <w:rFonts w:ascii="Calibri" w:hAnsi="Calibri" w:cs="Calibri"/>
          <w:sz w:val="22"/>
          <w:szCs w:val="22"/>
          <w:lang w:val="cs-CZ"/>
        </w:rPr>
        <w:t>rozumí zejména:</w:t>
      </w:r>
    </w:p>
    <w:p w:rsidRPr="00D51D9F" w:rsidR="00912EE5" w:rsidP="005247F7" w:rsidRDefault="00912EE5">
      <w:pPr>
        <w:numPr>
          <w:ilvl w:val="0"/>
          <w:numId w:val="4"/>
        </w:numPr>
        <w:tabs>
          <w:tab w:val="clear" w:pos="1068"/>
          <w:tab w:val="num" w:pos="851"/>
        </w:tabs>
        <w:ind w:left="851" w:hanging="425"/>
        <w:jc w:val="both"/>
        <w:rPr>
          <w:rFonts w:ascii="Calibri" w:hAnsi="Calibri" w:cs="Calibri"/>
          <w:sz w:val="22"/>
          <w:szCs w:val="22"/>
          <w:lang w:val="cs-CZ"/>
        </w:rPr>
      </w:pPr>
      <w:r w:rsidRPr="00D51D9F">
        <w:rPr>
          <w:rFonts w:ascii="Calibri" w:hAnsi="Calibri" w:cs="Calibri"/>
          <w:sz w:val="22"/>
          <w:szCs w:val="22"/>
          <w:lang w:val="cs-CZ"/>
        </w:rPr>
        <w:t>prodlení objednatele s úhradou faktur</w:t>
      </w:r>
      <w:r w:rsidR="005247F7">
        <w:rPr>
          <w:rFonts w:ascii="Calibri" w:hAnsi="Calibri" w:cs="Calibri"/>
          <w:sz w:val="22"/>
          <w:szCs w:val="22"/>
          <w:lang w:val="cs-CZ"/>
        </w:rPr>
        <w:t>y</w:t>
      </w:r>
      <w:r w:rsidRPr="00D51D9F">
        <w:rPr>
          <w:rFonts w:ascii="Calibri" w:hAnsi="Calibri" w:cs="Calibri"/>
          <w:sz w:val="22"/>
          <w:szCs w:val="22"/>
          <w:lang w:val="cs-CZ"/>
        </w:rPr>
        <w:t xml:space="preserve"> o více než 30 </w:t>
      </w:r>
      <w:r>
        <w:rPr>
          <w:rFonts w:ascii="Calibri" w:hAnsi="Calibri" w:cs="Calibri"/>
          <w:sz w:val="22"/>
          <w:szCs w:val="22"/>
          <w:lang w:val="cs-CZ"/>
        </w:rPr>
        <w:t xml:space="preserve">kalendářních </w:t>
      </w:r>
      <w:r w:rsidRPr="00D51D9F">
        <w:rPr>
          <w:rFonts w:ascii="Calibri" w:hAnsi="Calibri" w:cs="Calibri"/>
          <w:sz w:val="22"/>
          <w:szCs w:val="22"/>
          <w:lang w:val="cs-CZ"/>
        </w:rPr>
        <w:t>dnů</w:t>
      </w:r>
      <w:r>
        <w:rPr>
          <w:rFonts w:ascii="Calibri" w:hAnsi="Calibri" w:cs="Calibri"/>
          <w:sz w:val="22"/>
          <w:szCs w:val="22"/>
          <w:lang w:val="cs-CZ"/>
        </w:rPr>
        <w:t>,</w:t>
      </w:r>
    </w:p>
    <w:p w:rsidRPr="00FC13FE" w:rsidR="00912EE5" w:rsidP="005247F7" w:rsidRDefault="00912EE5">
      <w:pPr>
        <w:pStyle w:val="Odstavecseseznamem"/>
        <w:numPr>
          <w:ilvl w:val="0"/>
          <w:numId w:val="4"/>
        </w:numPr>
        <w:tabs>
          <w:tab w:val="clear" w:pos="1068"/>
          <w:tab w:val="num" w:pos="851"/>
        </w:tabs>
        <w:autoSpaceDE w:val="false"/>
        <w:autoSpaceDN w:val="false"/>
        <w:adjustRightInd w:val="false"/>
        <w:ind w:left="851" w:hanging="425"/>
        <w:jc w:val="both"/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</w:pPr>
      <w:r w:rsidRPr="00FC13FE">
        <w:rPr>
          <w:rFonts w:ascii="Calibri" w:hAnsi="Calibri"/>
          <w:sz w:val="22"/>
          <w:szCs w:val="22"/>
        </w:rPr>
        <w:t xml:space="preserve">poskytovatel </w:t>
      </w:r>
      <w:r w:rsidR="004A19AD">
        <w:rPr>
          <w:rFonts w:ascii="Calibri" w:hAnsi="Calibri"/>
          <w:sz w:val="22"/>
          <w:szCs w:val="22"/>
        </w:rPr>
        <w:t xml:space="preserve">opakovaně </w:t>
      </w:r>
      <w:r w:rsidRPr="00FC13FE">
        <w:rPr>
          <w:rFonts w:ascii="Calibri" w:hAnsi="Calibri"/>
          <w:sz w:val="22"/>
          <w:szCs w:val="22"/>
        </w:rPr>
        <w:t>zanedbává nebo porušuje své povinnosti, s</w:t>
      </w:r>
      <w:r>
        <w:rPr>
          <w:rFonts w:ascii="Calibri" w:hAnsi="Calibri"/>
          <w:sz w:val="22"/>
          <w:szCs w:val="22"/>
        </w:rPr>
        <w:t>jednané</w:t>
      </w:r>
      <w:r w:rsidRPr="00FC13FE">
        <w:rPr>
          <w:rFonts w:ascii="Calibri" w:hAnsi="Calibri"/>
          <w:sz w:val="22"/>
          <w:szCs w:val="22"/>
        </w:rPr>
        <w:t xml:space="preserve"> ve smlouvě, nezajišťuje nápravu, ke které byl objednatelem písemně vyzván,</w:t>
      </w:r>
    </w:p>
    <w:p w:rsidRPr="00D51D9F" w:rsidR="00912EE5" w:rsidP="005247F7" w:rsidRDefault="00912EE5">
      <w:pPr>
        <w:pStyle w:val="Odstavecseseznamem"/>
        <w:numPr>
          <w:ilvl w:val="0"/>
          <w:numId w:val="4"/>
        </w:numPr>
        <w:tabs>
          <w:tab w:val="clear" w:pos="1068"/>
          <w:tab w:val="num" w:pos="851"/>
        </w:tabs>
        <w:autoSpaceDE w:val="false"/>
        <w:autoSpaceDN w:val="false"/>
        <w:adjustRightInd w:val="false"/>
        <w:ind w:left="851" w:hanging="425"/>
        <w:jc w:val="both"/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</w:pPr>
      <w:r w:rsidRPr="00FC13FE"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  <w:t xml:space="preserve">poskytovatel je v prodlení se zahájením plnění </w:t>
      </w:r>
      <w:r w:rsidR="00E629FF"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  <w:t>kurzu</w:t>
      </w:r>
      <w:r w:rsidRPr="00FC13FE"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  <w:t xml:space="preserve"> oproti době zahájení </w:t>
      </w:r>
      <w:r w:rsidR="00E629FF"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  <w:t>kurzu</w:t>
      </w:r>
      <w:r w:rsidRPr="00FC13FE"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  <w:t>, sjednané dle odst. 2 čl. III. smlouvy, o více jak 15 kalendářních dní</w:t>
      </w:r>
      <w:r w:rsidRPr="00D51D9F"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  <w:t xml:space="preserve">. </w:t>
      </w:r>
    </w:p>
    <w:p w:rsidRPr="00D51D9F" w:rsidR="00912EE5" w:rsidP="005247F7" w:rsidRDefault="00912EE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lang w:val="cs-CZ"/>
        </w:rPr>
      </w:pPr>
      <w:r w:rsidRPr="00D51D9F">
        <w:rPr>
          <w:rFonts w:ascii="Calibri" w:hAnsi="Calibri" w:cs="Calibri"/>
          <w:sz w:val="22"/>
          <w:szCs w:val="22"/>
          <w:lang w:val="cs-CZ"/>
        </w:rPr>
        <w:lastRenderedPageBreak/>
        <w:t xml:space="preserve">Chce-li některá ze </w:t>
      </w:r>
      <w:r>
        <w:rPr>
          <w:rFonts w:ascii="Calibri" w:hAnsi="Calibri" w:cs="Calibri"/>
          <w:sz w:val="22"/>
          <w:szCs w:val="22"/>
          <w:lang w:val="cs-CZ"/>
        </w:rPr>
        <w:t xml:space="preserve">smluvních </w:t>
      </w:r>
      <w:r w:rsidRPr="00D51D9F">
        <w:rPr>
          <w:rFonts w:ascii="Calibri" w:hAnsi="Calibri" w:cs="Calibri"/>
          <w:sz w:val="22"/>
          <w:szCs w:val="22"/>
          <w:lang w:val="cs-CZ"/>
        </w:rPr>
        <w:t xml:space="preserve">stran odstoupit od smlouvy na </w:t>
      </w:r>
      <w:r>
        <w:rPr>
          <w:rFonts w:ascii="Calibri" w:hAnsi="Calibri" w:cs="Calibri"/>
          <w:sz w:val="22"/>
          <w:szCs w:val="22"/>
          <w:lang w:val="cs-CZ"/>
        </w:rPr>
        <w:t xml:space="preserve">základě ujednání ze </w:t>
      </w:r>
      <w:r w:rsidRPr="00D51D9F">
        <w:rPr>
          <w:rFonts w:ascii="Calibri" w:hAnsi="Calibri" w:cs="Calibri"/>
          <w:sz w:val="22"/>
          <w:szCs w:val="22"/>
          <w:lang w:val="cs-CZ"/>
        </w:rPr>
        <w:t xml:space="preserve">smlouvy vyplývajících, je povinna svoje odstoupení písemně oznámit druhé </w:t>
      </w:r>
      <w:r>
        <w:rPr>
          <w:rFonts w:ascii="Calibri" w:hAnsi="Calibri" w:cs="Calibri"/>
          <w:sz w:val="22"/>
          <w:szCs w:val="22"/>
          <w:lang w:val="cs-CZ"/>
        </w:rPr>
        <w:t xml:space="preserve">smluvní </w:t>
      </w:r>
      <w:r w:rsidRPr="00D51D9F">
        <w:rPr>
          <w:rFonts w:ascii="Calibri" w:hAnsi="Calibri" w:cs="Calibri"/>
          <w:sz w:val="22"/>
          <w:szCs w:val="22"/>
          <w:lang w:val="cs-CZ"/>
        </w:rPr>
        <w:t xml:space="preserve">straně s uvedením termínu, ke kterému od smlouvy odstupuje. V odstoupení musí být uveden důvod, pro který </w:t>
      </w:r>
      <w:r>
        <w:rPr>
          <w:rFonts w:ascii="Calibri" w:hAnsi="Calibri" w:cs="Calibri"/>
          <w:sz w:val="22"/>
          <w:szCs w:val="22"/>
          <w:lang w:val="cs-CZ"/>
        </w:rPr>
        <w:t xml:space="preserve">smluvní </w:t>
      </w:r>
      <w:r w:rsidRPr="00D51D9F">
        <w:rPr>
          <w:rFonts w:ascii="Calibri" w:hAnsi="Calibri" w:cs="Calibri"/>
          <w:sz w:val="22"/>
          <w:szCs w:val="22"/>
          <w:lang w:val="cs-CZ"/>
        </w:rPr>
        <w:t>strana od smlouvy odstupuje a přesná citace toho bodu smlouvy, který ji k odstoupení opravňuje. Bez těchto náležitostí je odstoupení neplatné.</w:t>
      </w:r>
    </w:p>
    <w:p w:rsidRPr="00D51D9F" w:rsidR="00912EE5" w:rsidP="005247F7" w:rsidRDefault="00912EE5">
      <w:pPr>
        <w:pStyle w:val="Odstavecseseznamem"/>
        <w:numPr>
          <w:ilvl w:val="0"/>
          <w:numId w:val="3"/>
        </w:numPr>
        <w:autoSpaceDE w:val="false"/>
        <w:autoSpaceDN w:val="false"/>
        <w:adjustRightInd w:val="false"/>
        <w:ind w:left="357" w:hanging="357"/>
        <w:jc w:val="both"/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</w:pPr>
      <w:r w:rsidRPr="00D51D9F">
        <w:rPr>
          <w:rFonts w:ascii="Calibri" w:hAnsi="Calibri" w:eastAsia="Calibri" w:cs="Calibri"/>
          <w:snapToGrid/>
          <w:color w:val="000000"/>
          <w:sz w:val="22"/>
          <w:szCs w:val="22"/>
          <w:lang w:val="cs-CZ"/>
        </w:rPr>
        <w:t>Účinnost odstoupení od smlouvy nastává dnem doručení písemného oznámení druhé smluvní straně.</w:t>
      </w:r>
    </w:p>
    <w:p w:rsidRPr="00FC13FE" w:rsidR="001B090B" w:rsidP="005247F7" w:rsidRDefault="001B090B">
      <w:pPr>
        <w:jc w:val="both"/>
        <w:rPr>
          <w:rFonts w:ascii="Calibri" w:hAnsi="Calibri" w:cs="Arial"/>
          <w:sz w:val="22"/>
          <w:szCs w:val="22"/>
          <w:highlight w:val="red"/>
        </w:rPr>
      </w:pPr>
    </w:p>
    <w:p w:rsidRPr="00DF77EE" w:rsidR="00813108" w:rsidP="005247F7" w:rsidRDefault="00813108">
      <w:pPr>
        <w:pStyle w:val="Nadpis2"/>
        <w:ind w:left="0" w:firstLine="0"/>
        <w:rPr>
          <w:rFonts w:cs="Calibri" w:asciiTheme="minorHAnsi" w:hAnsiTheme="minorHAnsi"/>
          <w:b w:val="false"/>
          <w:sz w:val="22"/>
          <w:szCs w:val="22"/>
          <w:lang w:val="cs-CZ"/>
        </w:rPr>
      </w:pPr>
    </w:p>
    <w:p w:rsidRPr="00DF77EE" w:rsidR="00813108" w:rsidP="005247F7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Článek IX.</w:t>
      </w:r>
    </w:p>
    <w:p w:rsidR="00813108" w:rsidP="00990838" w:rsidRDefault="00860331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P</w:t>
      </w:r>
      <w:r w:rsidRPr="00DF77EE" w:rsidR="00813108">
        <w:rPr>
          <w:rFonts w:cs="Calibri" w:asciiTheme="minorHAnsi" w:hAnsiTheme="minorHAnsi"/>
          <w:sz w:val="22"/>
          <w:szCs w:val="22"/>
          <w:lang w:val="cs-CZ"/>
        </w:rPr>
        <w:t xml:space="preserve">ovinnosti dle zákona o 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zadávání veřejných zakázek </w:t>
      </w:r>
    </w:p>
    <w:p w:rsidRPr="00912EE5" w:rsidR="00912EE5" w:rsidP="00912EE5" w:rsidRDefault="00912EE5">
      <w:pPr>
        <w:rPr>
          <w:lang w:val="cs-CZ"/>
        </w:rPr>
      </w:pPr>
    </w:p>
    <w:p w:rsidRPr="00DF77EE" w:rsidR="00813108" w:rsidP="00B46430" w:rsidRDefault="00AB2922">
      <w:pPr>
        <w:widowControl w:val="false"/>
        <w:numPr>
          <w:ilvl w:val="6"/>
          <w:numId w:val="6"/>
        </w:numPr>
        <w:suppressAutoHyphens/>
        <w:autoSpaceDE w:val="false"/>
        <w:ind w:left="360" w:right="-2"/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</w:rPr>
        <w:t>Poskytovatel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bere na vědomí, že objednatel je zadavatelem dle zákona</w:t>
      </w:r>
      <w:r w:rsidRPr="00DF77EE">
        <w:rPr>
          <w:rFonts w:cs="Calibri" w:asciiTheme="minorHAnsi" w:hAnsiTheme="minorHAnsi"/>
          <w:sz w:val="22"/>
          <w:szCs w:val="22"/>
        </w:rPr>
        <w:t xml:space="preserve"> č. 134/2016 Sb.,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o </w:t>
      </w:r>
      <w:r w:rsidR="005247F7">
        <w:rPr>
          <w:rFonts w:cs="Calibri" w:asciiTheme="minorHAnsi" w:hAnsiTheme="minorHAnsi"/>
          <w:sz w:val="22"/>
          <w:szCs w:val="22"/>
        </w:rPr>
        <w:t>zadávání veřejných zakázek. P</w:t>
      </w:r>
      <w:r w:rsidRPr="00DF77EE" w:rsidR="00860331">
        <w:rPr>
          <w:rFonts w:cs="Calibri" w:asciiTheme="minorHAnsi" w:hAnsiTheme="minorHAnsi"/>
          <w:sz w:val="22"/>
          <w:szCs w:val="22"/>
        </w:rPr>
        <w:t>oskytovatel</w:t>
      </w:r>
      <w:r w:rsidRPr="00DF77EE" w:rsidR="00813108">
        <w:rPr>
          <w:rFonts w:cs="Calibri" w:asciiTheme="minorHAnsi" w:hAnsiTheme="minorHAnsi"/>
          <w:sz w:val="22"/>
          <w:szCs w:val="22"/>
        </w:rPr>
        <w:t xml:space="preserve"> je povinen objednateli poskytnout v zákonné lhůtě </w:t>
      </w:r>
      <w:r w:rsidRPr="00DF77EE" w:rsidR="00860331">
        <w:rPr>
          <w:rFonts w:cs="Calibri" w:asciiTheme="minorHAnsi" w:hAnsiTheme="minorHAnsi"/>
          <w:sz w:val="22"/>
          <w:szCs w:val="22"/>
        </w:rPr>
        <w:t>součinnost k naplnění požadavků předmětn</w:t>
      </w:r>
      <w:r w:rsidR="006F6E6D">
        <w:rPr>
          <w:rFonts w:cs="Calibri" w:asciiTheme="minorHAnsi" w:hAnsiTheme="minorHAnsi"/>
          <w:sz w:val="22"/>
          <w:szCs w:val="22"/>
        </w:rPr>
        <w:t>ého</w:t>
      </w:r>
      <w:r w:rsidRPr="00DF77EE" w:rsidR="00860331">
        <w:rPr>
          <w:rFonts w:cs="Calibri" w:asciiTheme="minorHAnsi" w:hAnsiTheme="minorHAnsi"/>
          <w:sz w:val="22"/>
          <w:szCs w:val="22"/>
        </w:rPr>
        <w:t xml:space="preserve"> právní</w:t>
      </w:r>
      <w:r w:rsidR="006F6E6D">
        <w:rPr>
          <w:rFonts w:cs="Calibri" w:asciiTheme="minorHAnsi" w:hAnsiTheme="minorHAnsi"/>
          <w:sz w:val="22"/>
          <w:szCs w:val="22"/>
        </w:rPr>
        <w:t>ho</w:t>
      </w:r>
      <w:r w:rsidRPr="00DF77EE" w:rsidR="00860331">
        <w:rPr>
          <w:rFonts w:cs="Calibri" w:asciiTheme="minorHAnsi" w:hAnsiTheme="minorHAnsi"/>
          <w:sz w:val="22"/>
          <w:szCs w:val="22"/>
        </w:rPr>
        <w:t xml:space="preserve"> předpis</w:t>
      </w:r>
      <w:r w:rsidR="006F6E6D">
        <w:rPr>
          <w:rFonts w:cs="Calibri" w:asciiTheme="minorHAnsi" w:hAnsiTheme="minorHAnsi"/>
          <w:sz w:val="22"/>
          <w:szCs w:val="22"/>
        </w:rPr>
        <w:t>u</w:t>
      </w:r>
      <w:r w:rsidRPr="00DF77EE" w:rsidR="00860331">
        <w:rPr>
          <w:rFonts w:cs="Calibri" w:asciiTheme="minorHAnsi" w:hAnsiTheme="minorHAnsi"/>
          <w:sz w:val="22"/>
          <w:szCs w:val="22"/>
        </w:rPr>
        <w:t xml:space="preserve">. </w:t>
      </w: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b w:val="false"/>
          <w:sz w:val="22"/>
          <w:szCs w:val="22"/>
          <w:lang w:val="cs-CZ"/>
        </w:rPr>
      </w:pPr>
    </w:p>
    <w:p w:rsidRPr="00DF77EE" w:rsidR="00AB2922" w:rsidP="00AB2922" w:rsidRDefault="00AB2922">
      <w:pPr>
        <w:rPr>
          <w:rFonts w:asciiTheme="minorHAnsi" w:hAnsiTheme="minorHAnsi"/>
          <w:sz w:val="22"/>
          <w:szCs w:val="22"/>
          <w:lang w:val="cs-CZ"/>
        </w:rPr>
      </w:pPr>
    </w:p>
    <w:p w:rsidRPr="00DF77EE"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Článek X.</w:t>
      </w:r>
    </w:p>
    <w:p w:rsidR="00813108" w:rsidP="00990838" w:rsidRDefault="00813108">
      <w:pPr>
        <w:pStyle w:val="Nadpis2"/>
        <w:ind w:left="0" w:firstLine="0"/>
        <w:jc w:val="center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Závěrečná ujednání</w:t>
      </w:r>
    </w:p>
    <w:p w:rsidRPr="005247F7" w:rsidR="005247F7" w:rsidP="005247F7" w:rsidRDefault="005247F7">
      <w:pPr>
        <w:rPr>
          <w:lang w:val="cs-CZ"/>
        </w:rPr>
      </w:pPr>
    </w:p>
    <w:p w:rsidRPr="00DF77EE" w:rsidR="00444FDD" w:rsidP="00AB2922" w:rsidRDefault="00444FDD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line="260" w:lineRule="exact"/>
        <w:contextualSpacing/>
        <w:jc w:val="both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cs="Arial" w:asciiTheme="minorHAnsi" w:hAnsiTheme="minorHAnsi"/>
          <w:sz w:val="22"/>
          <w:szCs w:val="22"/>
          <w:lang w:eastAsia="cs-CZ"/>
        </w:rPr>
        <w:t xml:space="preserve">Smlouva je uzavřena dnem podpisu oběma smluvními stranami a nabývá účinnosti dnem zveřejnění v Registru smluv podle zákona č. 340/2015 Sb., o zvláštních podmínkách účinnosti některých smluv, uveřejňování těchto smluv a o registru smluv (zákon o registru smluv), </w:t>
      </w:r>
      <w:r w:rsidR="003913E2">
        <w:rPr>
          <w:rFonts w:cs="Arial" w:asciiTheme="minorHAnsi" w:hAnsiTheme="minorHAnsi"/>
          <w:sz w:val="22"/>
          <w:szCs w:val="22"/>
          <w:lang w:eastAsia="cs-CZ"/>
        </w:rPr>
        <w:t>v platném znění</w:t>
      </w:r>
      <w:r w:rsidRPr="00DF77EE">
        <w:rPr>
          <w:rFonts w:cs="Arial" w:asciiTheme="minorHAnsi" w:hAnsiTheme="minorHAnsi"/>
          <w:sz w:val="22"/>
          <w:szCs w:val="22"/>
          <w:lang w:eastAsia="cs-CZ"/>
        </w:rPr>
        <w:t xml:space="preserve"> (dále jen „zákon o registru smluv“). Zveřejnění smlouvy v Registru smluv zajistí objednatel. </w:t>
      </w:r>
    </w:p>
    <w:p w:rsidRPr="00DF77EE" w:rsidR="00DF77EE" w:rsidP="00DF77EE" w:rsidRDefault="00AB2922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line="260" w:lineRule="exact"/>
        <w:contextualSpacing/>
        <w:jc w:val="both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asciiTheme="minorHAnsi" w:hAnsiTheme="minorHAnsi"/>
          <w:sz w:val="22"/>
          <w:szCs w:val="22"/>
          <w:lang w:eastAsia="cs-CZ"/>
        </w:rPr>
        <w:t>Veškeré změny smlouvy, s výjimkou změn v </w:t>
      </w:r>
      <w:r w:rsidRPr="00DF77EE" w:rsidR="00444FDD">
        <w:rPr>
          <w:rFonts w:asciiTheme="minorHAnsi" w:hAnsiTheme="minorHAnsi"/>
          <w:sz w:val="22"/>
          <w:szCs w:val="22"/>
          <w:lang w:eastAsia="cs-CZ"/>
        </w:rPr>
        <w:t>osobách smluvních stran jednajících a kontaktních, uvedených v záhlaví smlouvy,</w:t>
      </w:r>
      <w:r w:rsidRPr="00DF77EE">
        <w:rPr>
          <w:rFonts w:asciiTheme="minorHAnsi" w:hAnsiTheme="minorHAnsi"/>
          <w:sz w:val="22"/>
          <w:szCs w:val="22"/>
          <w:lang w:eastAsia="cs-CZ"/>
        </w:rPr>
        <w:t xml:space="preserve"> popřípadě ukončení smlouvy dohodou, je možno provádět pouze písemnými, vzestupně číslovanými dodatky, podepsanými oběma smluvními stranami. Smluvní strany se zavazují vyjádřit ke změnám písemně ve lhůtě do 5 pracovních dnů od prokazatelného obdržení písemného návrhu změny. Po tuto dobu je návrhem zavázána podávající smluvní strana. Za změnu smlouvy není v žádném případě považována výměna e-mailů či jiných elektronických zpráv. Změny v osobě jednající</w:t>
      </w:r>
      <w:r w:rsidRPr="00DF77EE" w:rsidR="00444FDD">
        <w:rPr>
          <w:rFonts w:asciiTheme="minorHAnsi" w:hAnsiTheme="minorHAnsi"/>
          <w:sz w:val="22"/>
          <w:szCs w:val="22"/>
          <w:lang w:eastAsia="cs-CZ"/>
        </w:rPr>
        <w:t xml:space="preserve"> nebo kontaktní</w:t>
      </w:r>
      <w:r w:rsidRPr="00DF77EE">
        <w:rPr>
          <w:rFonts w:asciiTheme="minorHAnsi" w:hAnsiTheme="minorHAnsi"/>
          <w:sz w:val="22"/>
          <w:szCs w:val="22"/>
          <w:lang w:eastAsia="cs-CZ"/>
        </w:rPr>
        <w:t xml:space="preserve"> za smluvní stranu příslušná smluvní strana bez zbytečného odkladu písemně oznámí druhé smluvní straně. </w:t>
      </w:r>
    </w:p>
    <w:p w:rsidRPr="00DF77EE" w:rsidR="00DF77EE" w:rsidP="00DF77EE" w:rsidRDefault="00DF77E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line="260" w:lineRule="exact"/>
        <w:contextualSpacing/>
        <w:jc w:val="both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asciiTheme="minorHAnsi" w:hAnsiTheme="minorHAnsi"/>
          <w:sz w:val="22"/>
          <w:szCs w:val="22"/>
          <w:lang w:eastAsia="cs-CZ"/>
        </w:rPr>
        <w:t xml:space="preserve">Smluvní strany souhlasí se zveřejněním údajů podle zákona </w:t>
      </w:r>
      <w:r w:rsidRPr="00DF77EE">
        <w:rPr>
          <w:rFonts w:asciiTheme="minorHAnsi" w:hAnsiTheme="minorHAnsi"/>
          <w:sz w:val="22"/>
          <w:szCs w:val="22"/>
        </w:rPr>
        <w:t xml:space="preserve">č. 106/1999 Sb., </w:t>
      </w:r>
      <w:r w:rsidRPr="00DF77EE">
        <w:rPr>
          <w:rFonts w:asciiTheme="minorHAnsi" w:hAnsiTheme="minorHAnsi"/>
          <w:sz w:val="22"/>
          <w:szCs w:val="22"/>
          <w:lang w:eastAsia="cs-CZ"/>
        </w:rPr>
        <w:t xml:space="preserve">o svobodném přístupu k informacím, </w:t>
      </w:r>
      <w:r w:rsidR="003913E2">
        <w:rPr>
          <w:rFonts w:asciiTheme="minorHAnsi" w:hAnsiTheme="minorHAnsi"/>
          <w:sz w:val="22"/>
          <w:szCs w:val="22"/>
          <w:lang w:eastAsia="cs-CZ"/>
        </w:rPr>
        <w:t>v platném znění</w:t>
      </w:r>
      <w:r w:rsidRPr="00DF77EE">
        <w:rPr>
          <w:rFonts w:asciiTheme="minorHAnsi" w:hAnsiTheme="minorHAnsi"/>
          <w:sz w:val="22"/>
          <w:szCs w:val="22"/>
          <w:lang w:eastAsia="cs-CZ"/>
        </w:rPr>
        <w:t xml:space="preserve"> </w:t>
      </w:r>
      <w:r w:rsidRPr="00DF77EE">
        <w:rPr>
          <w:rFonts w:cs="Tahoma" w:asciiTheme="minorHAnsi" w:hAnsiTheme="minorHAnsi"/>
          <w:sz w:val="22"/>
          <w:szCs w:val="22"/>
        </w:rPr>
        <w:t>(dále jen „</w:t>
      </w:r>
      <w:r w:rsidRPr="00414746">
        <w:rPr>
          <w:rFonts w:cs="Tahoma" w:asciiTheme="minorHAnsi" w:hAnsiTheme="minorHAnsi"/>
          <w:b/>
          <w:sz w:val="22"/>
          <w:szCs w:val="22"/>
        </w:rPr>
        <w:t>zákon o svobodném přístupu k informacím</w:t>
      </w:r>
      <w:r w:rsidRPr="00DF77EE">
        <w:rPr>
          <w:rFonts w:cs="Tahoma" w:asciiTheme="minorHAnsi" w:hAnsiTheme="minorHAnsi"/>
          <w:sz w:val="22"/>
          <w:szCs w:val="22"/>
        </w:rPr>
        <w:t xml:space="preserve">“) </w:t>
      </w:r>
      <w:r w:rsidRPr="00DF77EE">
        <w:rPr>
          <w:rFonts w:asciiTheme="minorHAnsi" w:hAnsiTheme="minorHAnsi"/>
          <w:sz w:val="22"/>
          <w:szCs w:val="22"/>
          <w:lang w:eastAsia="cs-CZ"/>
        </w:rPr>
        <w:t>a to v rozsahu a postupem a v souladu s uvedeným právním předpisem a dále se zveřejněním smlouvy, příp. všech údajů uvedených ve smlouvě a jejích přílohách a případných dodatcích, na webových stránkách objednatele, v informačních a organizačních systémech objednatele, příp. systémech/registrech dle platných právních předpisů. Zhotovitel prohlašuje, že údaje uvedené ve smlouvě</w:t>
      </w:r>
      <w:r w:rsidR="00414746">
        <w:rPr>
          <w:rFonts w:asciiTheme="minorHAnsi" w:hAnsiTheme="minorHAnsi"/>
          <w:sz w:val="22"/>
          <w:szCs w:val="22"/>
          <w:lang w:eastAsia="cs-CZ"/>
        </w:rPr>
        <w:t>,</w:t>
      </w:r>
      <w:r w:rsidRPr="00DF77EE">
        <w:rPr>
          <w:rFonts w:asciiTheme="minorHAnsi" w:hAnsiTheme="minorHAnsi"/>
          <w:sz w:val="22"/>
          <w:szCs w:val="22"/>
          <w:lang w:eastAsia="cs-CZ"/>
        </w:rPr>
        <w:t xml:space="preserve"> nejsou předmětem obchodního tajemství a zároveň nejsou informacemi požívajícími ochrany důvěrnosti majetkových poměrů. </w:t>
      </w:r>
    </w:p>
    <w:p w:rsidRPr="00DF77EE" w:rsidR="00DF77EE" w:rsidP="00DF77EE" w:rsidRDefault="00DF77E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line="260" w:lineRule="exact"/>
        <w:contextualSpacing/>
        <w:jc w:val="both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cs="Tahoma" w:asciiTheme="minorHAnsi" w:hAnsiTheme="minorHAnsi"/>
          <w:sz w:val="22"/>
          <w:szCs w:val="22"/>
        </w:rPr>
        <w:t>Smluvní strany jsou povinny zachovávat mlčenlivost o všech informacích či dokladech, poskytnutých druhou smluvní stranou, a sdělovat je třetím osobám pouze v rozsahu nezbytném k plnění smlouvy a nevyužívat je pro sebe ani pro jiného, a to ani po ukončení smlouvy. Tímto ujednáním nejsou dotčeny povinnosti objednatele podle zákona o svobodném přístupu k informacím a jiných právních předpisů. Poskytovatel je povinen zajistit, že osoby, jejichž prostřednictvím bude zajišťovat plnění smlouvy, se zavážou k mlčenlivosti ve stejném rozsahu jako poskytovatel. Poskytovatel se zavazuje, že osobní údaje, které obdržel či obdrží od objednatele, bude užívat pouze k účelu plnění smlouvy a nakládat s nimi v souladu s Nařízením Evropského parlamentu a Rady (EU) 2016/679 ze dne 27. dubna 2016 o ochraně fyzických osob v souvislosti se zpracováním osobních údajů a o volném pohybu těchto údajů a o zrušení směrnice 95/46/ES (obecné nařízení o ochraně osobních údajů).</w:t>
      </w:r>
    </w:p>
    <w:p w:rsidRPr="00DF77EE" w:rsidR="00DF77EE" w:rsidP="00DF77EE" w:rsidRDefault="00DF77E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line="260" w:lineRule="exact"/>
        <w:contextualSpacing/>
        <w:jc w:val="both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asciiTheme="minorHAnsi" w:hAnsiTheme="minorHAnsi"/>
          <w:sz w:val="22"/>
          <w:szCs w:val="22"/>
        </w:rPr>
        <w:lastRenderedPageBreak/>
        <w:t>Poskytovatel</w:t>
      </w:r>
      <w:r w:rsidRPr="00DF77EE" w:rsidR="00AB2922">
        <w:rPr>
          <w:rFonts w:asciiTheme="minorHAnsi" w:hAnsiTheme="minorHAnsi"/>
          <w:sz w:val="22"/>
          <w:szCs w:val="22"/>
        </w:rPr>
        <w:t xml:space="preserve"> je povinen poskytnout objednateli </w:t>
      </w:r>
      <w:r w:rsidRPr="00DF77EE" w:rsidR="00AB2922">
        <w:rPr>
          <w:rFonts w:asciiTheme="minorHAnsi" w:hAnsiTheme="minorHAnsi"/>
          <w:sz w:val="22"/>
          <w:szCs w:val="22"/>
          <w:lang w:eastAsia="cs-CZ"/>
        </w:rPr>
        <w:t xml:space="preserve">veškerou součinnost a provádět takové úkony, které umožní efektivní provádění a plnění finanční kontroly podle zákona č. 320/2001 Sb., o finanční kontrole ve veřejné správě, </w:t>
      </w:r>
      <w:r w:rsidR="003913E2">
        <w:rPr>
          <w:rFonts w:asciiTheme="minorHAnsi" w:hAnsiTheme="minorHAnsi"/>
          <w:sz w:val="22"/>
          <w:szCs w:val="22"/>
          <w:lang w:eastAsia="cs-CZ"/>
        </w:rPr>
        <w:t>v platném znění</w:t>
      </w:r>
      <w:r w:rsidRPr="00DF77EE" w:rsidR="00AB2922">
        <w:rPr>
          <w:rFonts w:asciiTheme="minorHAnsi" w:hAnsiTheme="minorHAnsi"/>
          <w:sz w:val="22"/>
          <w:szCs w:val="22"/>
          <w:lang w:eastAsia="cs-CZ"/>
        </w:rPr>
        <w:t xml:space="preserve">. </w:t>
      </w:r>
    </w:p>
    <w:p w:rsidRPr="00DF77EE" w:rsidR="00DF77EE" w:rsidP="00DF77EE" w:rsidRDefault="00DF77EE">
      <w:pPr>
        <w:pStyle w:val="Odstavecseseznamem"/>
        <w:numPr>
          <w:ilvl w:val="0"/>
          <w:numId w:val="2"/>
        </w:numPr>
        <w:autoSpaceDE w:val="false"/>
        <w:autoSpaceDN w:val="false"/>
        <w:adjustRightInd w:val="false"/>
        <w:spacing w:line="260" w:lineRule="exact"/>
        <w:contextualSpacing/>
        <w:jc w:val="both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>Smluvní strany prohlašují, že si smlouvu přečetly a že smlouvu uzavřely na základě úplného vzájemného konsensu a že smlouva odpovídá jejich skutečné, pravé a svobodné vůli, určité a srozumitelné, prosté omylů, uzavřené nikoliv za nápadně nevýhodných podmínek a nikoliv v tísni. Smluvní strany dále prohlašují, že smlouva jako celek ani žádné jednotlivé ustanovení smlouvy neodporuje zásadám poctivého obchodního styku či dobrým mravům. Autentičnost a platnost smlouvy smluvní strany stvrzují svými podpisy.</w:t>
      </w:r>
      <w:bookmarkStart w:name="_GoBack" w:id="2"/>
      <w:bookmarkEnd w:id="2"/>
    </w:p>
    <w:p w:rsidRPr="00DF77EE" w:rsidR="00DF77EE" w:rsidP="00DF77EE" w:rsidRDefault="00DF77EE">
      <w:pPr>
        <w:numPr>
          <w:ilvl w:val="0"/>
          <w:numId w:val="2"/>
        </w:numPr>
        <w:tabs>
          <w:tab w:val="left" w:pos="4820"/>
        </w:tabs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</w:rPr>
        <w:t>Smluvní strany se dohodly, že pro tento svůj závazkový vztah vylučují použití ustanovení § 1765 a § 1978 odst. 2 občanského zákoníku. Smluvní strany se dohodly ve smyslu §1740 odst. 2 a 3 občanského zákoníku, že vylučují přijetí nabídky, která vyjadřuje obsah návrhu smlouvy jinými slovy, i přijetí nabídky s dodatkem nebo odchylkou, i když dodatek či odchylka podstatně nemění podmínky nabídky.</w:t>
      </w:r>
    </w:p>
    <w:p w:rsidRPr="00DF77EE" w:rsidR="00DF77EE" w:rsidP="00DF77EE" w:rsidRDefault="00DF77EE">
      <w:pPr>
        <w:numPr>
          <w:ilvl w:val="0"/>
          <w:numId w:val="2"/>
        </w:numPr>
        <w:tabs>
          <w:tab w:val="left" w:pos="4820"/>
        </w:tabs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Ostatní vztahy při poskytování služeb neupravené smlouvou se řídí příslušnými ustanoveními občanského zákoníku a předpisů souvisejících.</w:t>
      </w:r>
    </w:p>
    <w:p w:rsidRPr="00D9675F" w:rsidR="00DF77EE" w:rsidP="00DF77EE" w:rsidRDefault="00AB2922">
      <w:pPr>
        <w:numPr>
          <w:ilvl w:val="0"/>
          <w:numId w:val="2"/>
        </w:numPr>
        <w:tabs>
          <w:tab w:val="left" w:pos="4820"/>
        </w:tabs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asciiTheme="minorHAnsi" w:hAnsiTheme="minorHAnsi"/>
          <w:sz w:val="22"/>
          <w:szCs w:val="22"/>
          <w:lang w:eastAsia="cs-CZ"/>
        </w:rPr>
        <w:t>Smlouva je vyhotovena ve čtyřech stejnopisech s platností originálu, z nichž každá ze smluvních stran obdrží dvě oboustranně potvrzená vyhotovení.</w:t>
      </w:r>
    </w:p>
    <w:p w:rsidRPr="00DF77EE" w:rsidR="00D9675F" w:rsidP="00D9675F" w:rsidRDefault="00D9675F">
      <w:pPr>
        <w:numPr>
          <w:ilvl w:val="0"/>
          <w:numId w:val="2"/>
        </w:numPr>
        <w:tabs>
          <w:tab w:val="left" w:pos="4820"/>
        </w:tabs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asciiTheme="minorHAnsi" w:hAnsiTheme="minorHAnsi"/>
          <w:sz w:val="22"/>
          <w:szCs w:val="22"/>
          <w:lang w:eastAsia="cs-CZ"/>
        </w:rPr>
        <w:t>Součástí smlouvy jsou níže uvedené přílohy:</w:t>
      </w:r>
    </w:p>
    <w:p w:rsidRPr="00D9675F" w:rsidR="00D9675F" w:rsidP="00D9675F" w:rsidRDefault="00D9675F">
      <w:pPr>
        <w:autoSpaceDE w:val="false"/>
        <w:autoSpaceDN w:val="false"/>
        <w:adjustRightInd w:val="false"/>
        <w:spacing w:line="260" w:lineRule="exact"/>
        <w:ind w:firstLine="360"/>
        <w:rPr>
          <w:rFonts w:asciiTheme="minorHAnsi" w:hAnsiTheme="minorHAnsi"/>
          <w:sz w:val="22"/>
          <w:szCs w:val="22"/>
          <w:lang w:eastAsia="cs-CZ"/>
        </w:rPr>
      </w:pPr>
      <w:r w:rsidRPr="00DF77EE">
        <w:rPr>
          <w:rFonts w:asciiTheme="minorHAnsi" w:hAnsiTheme="minorHAnsi"/>
          <w:sz w:val="22"/>
          <w:szCs w:val="22"/>
          <w:lang w:eastAsia="cs-CZ"/>
        </w:rPr>
        <w:t>Příloha smlouvy č. 1 –</w:t>
      </w:r>
      <w:r>
        <w:rPr>
          <w:rFonts w:asciiTheme="minorHAnsi" w:hAnsiTheme="minorHAnsi"/>
          <w:sz w:val="22"/>
          <w:szCs w:val="22"/>
          <w:lang w:eastAsia="cs-CZ"/>
        </w:rPr>
        <w:t xml:space="preserve"> Specifikace kurzů včetně rozpočtu</w:t>
      </w:r>
    </w:p>
    <w:p w:rsidRPr="00FD6611" w:rsidR="00AB2922" w:rsidP="00990838" w:rsidRDefault="00DF77EE">
      <w:pPr>
        <w:pStyle w:val="Odstavecseseznamem"/>
        <w:numPr>
          <w:ilvl w:val="0"/>
          <w:numId w:val="2"/>
        </w:numPr>
        <w:tabs>
          <w:tab w:val="left" w:pos="4820"/>
        </w:tabs>
        <w:autoSpaceDE w:val="false"/>
        <w:autoSpaceDN w:val="false"/>
        <w:adjustRightInd w:val="false"/>
        <w:contextualSpacing/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FD6611">
        <w:rPr>
          <w:rFonts w:cs="Calibri" w:asciiTheme="minorHAnsi" w:hAnsiTheme="minorHAnsi"/>
          <w:sz w:val="22"/>
          <w:szCs w:val="22"/>
          <w:lang w:eastAsia="cs-CZ"/>
        </w:rPr>
        <w:t xml:space="preserve">Smlouva byla schválena Radou města Rožnov pod Radhoštěm usnesením č. </w:t>
      </w:r>
      <w:r w:rsidRPr="00FD6611" w:rsidR="00FD6611">
        <w:rPr>
          <w:rFonts w:cs="Calibri" w:asciiTheme="minorHAnsi" w:hAnsiTheme="minorHAnsi"/>
          <w:sz w:val="22"/>
          <w:szCs w:val="22"/>
          <w:highlight w:val="lightGray"/>
          <w:lang w:eastAsia="cs-CZ"/>
        </w:rPr>
        <w:t>...doplní objednatel...</w:t>
      </w:r>
      <w:r w:rsidRPr="00FD6611">
        <w:rPr>
          <w:rFonts w:cs="Calibri" w:asciiTheme="minorHAnsi" w:hAnsiTheme="minorHAnsi"/>
          <w:sz w:val="22"/>
          <w:szCs w:val="22"/>
          <w:lang w:eastAsia="cs-CZ"/>
        </w:rPr>
        <w:t xml:space="preserve">, dne </w:t>
      </w:r>
      <w:r w:rsidRPr="00FD6611" w:rsidR="00FD6611">
        <w:rPr>
          <w:rFonts w:cs="Calibri" w:asciiTheme="minorHAnsi" w:hAnsiTheme="minorHAnsi"/>
          <w:sz w:val="22"/>
          <w:szCs w:val="22"/>
          <w:highlight w:val="lightGray"/>
          <w:lang w:eastAsia="cs-CZ"/>
        </w:rPr>
        <w:t>...doplní objednatel...</w:t>
      </w:r>
      <w:r w:rsidR="00FD6611">
        <w:rPr>
          <w:rFonts w:cs="Calibri" w:asciiTheme="minorHAnsi" w:hAnsiTheme="minorHAnsi"/>
          <w:sz w:val="22"/>
          <w:szCs w:val="22"/>
          <w:lang w:eastAsia="cs-CZ"/>
        </w:rPr>
        <w:t>.</w:t>
      </w:r>
    </w:p>
    <w:p w:rsidR="00813108" w:rsidP="00990838" w:rsidRDefault="00813108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="00FD6611" w:rsidP="00990838" w:rsidRDefault="00FD6611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="00161FC3" w:rsidP="00990838" w:rsidRDefault="00161FC3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="00161FC3" w:rsidP="00990838" w:rsidRDefault="00161FC3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161FC3" w:rsidP="00990838" w:rsidRDefault="00161FC3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813108" w:rsidP="00990838" w:rsidRDefault="00813108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V Rožnově </w:t>
      </w:r>
      <w:r w:rsidR="00FD6611">
        <w:rPr>
          <w:rFonts w:cs="Calibri" w:asciiTheme="minorHAnsi" w:hAnsiTheme="minorHAnsi"/>
          <w:sz w:val="22"/>
          <w:szCs w:val="22"/>
          <w:lang w:val="cs-CZ"/>
        </w:rPr>
        <w:t>p. R.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, </w:t>
      </w:r>
      <w:proofErr w:type="gramStart"/>
      <w:r w:rsidRPr="00DF77EE">
        <w:rPr>
          <w:rFonts w:cs="Calibri" w:asciiTheme="minorHAnsi" w:hAnsiTheme="minorHAnsi"/>
          <w:sz w:val="22"/>
          <w:szCs w:val="22"/>
          <w:lang w:val="cs-CZ"/>
        </w:rPr>
        <w:t xml:space="preserve">dne </w:t>
      </w:r>
      <w:r w:rsidRPr="00FD6611" w:rsidR="00FD6611">
        <w:rPr>
          <w:rFonts w:cs="Calibri" w:asciiTheme="minorHAnsi" w:hAnsiTheme="minorHAnsi"/>
          <w:sz w:val="22"/>
          <w:szCs w:val="22"/>
          <w:highlight w:val="lightGray"/>
          <w:lang w:eastAsia="cs-CZ"/>
        </w:rPr>
        <w:t>...doplní</w:t>
      </w:r>
      <w:proofErr w:type="gramEnd"/>
      <w:r w:rsidRPr="00FD6611" w:rsidR="00FD6611">
        <w:rPr>
          <w:rFonts w:cs="Calibri" w:asciiTheme="minorHAnsi" w:hAnsiTheme="minorHAnsi"/>
          <w:sz w:val="22"/>
          <w:szCs w:val="22"/>
          <w:highlight w:val="lightGray"/>
          <w:lang w:eastAsia="cs-CZ"/>
        </w:rPr>
        <w:t xml:space="preserve"> objednatel...</w:t>
      </w:r>
      <w:r w:rsidRPr="00DF77EE">
        <w:rPr>
          <w:rFonts w:cs="Calibri" w:asciiTheme="minorHAnsi" w:hAnsiTheme="minorHAnsi"/>
          <w:sz w:val="22"/>
          <w:szCs w:val="22"/>
          <w:lang w:val="cs-CZ"/>
        </w:rPr>
        <w:tab/>
      </w:r>
      <w:r w:rsidRPr="00DF77EE">
        <w:rPr>
          <w:rFonts w:cs="Calibri" w:asciiTheme="minorHAnsi" w:hAnsiTheme="minorHAnsi"/>
          <w:sz w:val="22"/>
          <w:szCs w:val="22"/>
          <w:lang w:val="cs-CZ"/>
        </w:rPr>
        <w:tab/>
        <w:t>V</w:t>
      </w:r>
      <w:r w:rsidR="00FD6611">
        <w:rPr>
          <w:rFonts w:cs="Calibri" w:asciiTheme="minorHAnsi" w:hAnsiTheme="minorHAnsi"/>
          <w:sz w:val="22"/>
          <w:szCs w:val="22"/>
          <w:lang w:val="cs-CZ"/>
        </w:rPr>
        <w:t xml:space="preserve">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FD661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DF77EE">
        <w:rPr>
          <w:rFonts w:cs="Calibri" w:asciiTheme="minorHAnsi" w:hAnsiTheme="minorHAnsi"/>
          <w:sz w:val="22"/>
          <w:szCs w:val="22"/>
          <w:lang w:val="cs-CZ"/>
        </w:rPr>
        <w:t>, dne</w:t>
      </w:r>
      <w:r w:rsidR="00FD6611">
        <w:rPr>
          <w:rFonts w:cs="Calibri" w:asciiTheme="minorHAnsi" w:hAnsiTheme="minorHAnsi"/>
          <w:sz w:val="22"/>
          <w:szCs w:val="22"/>
          <w:lang w:val="cs-CZ"/>
        </w:rPr>
        <w:t xml:space="preserve"> 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FD661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  </w:t>
      </w:r>
    </w:p>
    <w:p w:rsidR="00813108" w:rsidP="00990838" w:rsidRDefault="00813108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="00FD6611" w:rsidP="00990838" w:rsidRDefault="00FD6611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="00FD6611" w:rsidP="00990838" w:rsidRDefault="00FD6611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FD6611" w:rsidP="00990838" w:rsidRDefault="00FD6611">
      <w:pPr>
        <w:jc w:val="both"/>
        <w:rPr>
          <w:rFonts w:cs="Calibri" w:asciiTheme="minorHAnsi" w:hAnsiTheme="minorHAnsi"/>
          <w:sz w:val="22"/>
          <w:szCs w:val="22"/>
          <w:lang w:val="cs-CZ"/>
        </w:rPr>
      </w:pPr>
    </w:p>
    <w:p w:rsidRPr="00DF77EE" w:rsidR="00813108" w:rsidP="00990838" w:rsidRDefault="00813108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…………………………………..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  <w:t>…………………………………..</w:t>
      </w:r>
    </w:p>
    <w:p w:rsidRPr="00DF77EE" w:rsidR="00813108" w:rsidP="00990838" w:rsidRDefault="00813108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za objednatele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  <w:t xml:space="preserve">za </w:t>
      </w:r>
      <w:r w:rsidR="00FD6611">
        <w:rPr>
          <w:rFonts w:cs="Calibri" w:asciiTheme="minorHAnsi" w:hAnsiTheme="minorHAnsi"/>
          <w:sz w:val="22"/>
          <w:szCs w:val="22"/>
          <w:lang w:eastAsia="cs-CZ"/>
        </w:rPr>
        <w:t>poskytovatele</w:t>
      </w:r>
    </w:p>
    <w:p w:rsidRPr="00DF77EE" w:rsidR="00813108" w:rsidP="00990838" w:rsidRDefault="00813108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sz w:val="22"/>
          <w:szCs w:val="22"/>
          <w:lang w:eastAsia="cs-CZ"/>
        </w:r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Ing. Radim Holiš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FD661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  <w:r w:rsidRPr="00DF77EE">
        <w:rPr>
          <w:rFonts w:cs="Calibri" w:asciiTheme="minorHAnsi" w:hAnsiTheme="minorHAnsi"/>
          <w:i/>
          <w:sz w:val="22"/>
          <w:szCs w:val="22"/>
          <w:lang w:eastAsia="cs-CZ"/>
        </w:rPr>
        <w:t xml:space="preserve">  </w:t>
      </w:r>
    </w:p>
    <w:p w:rsidR="0096159C" w:rsidP="00105201" w:rsidRDefault="00813108">
      <w:pPr>
        <w:autoSpaceDE w:val="false"/>
        <w:autoSpaceDN w:val="false"/>
        <w:adjustRightInd w:val="false"/>
        <w:jc w:val="both"/>
        <w:rPr>
          <w:rFonts w:cs="Calibri" w:asciiTheme="minorHAnsi" w:hAnsiTheme="minorHAnsi"/>
          <w:sz w:val="22"/>
          <w:szCs w:val="22"/>
        </w:rPr>
        <w:sectPr w:rsidR="0096159C" w:rsidSect="00EC06C8">
          <w:headerReference w:type="default" r:id="rId12"/>
          <w:footerReference w:type="even" r:id="rId13"/>
          <w:footerReference w:type="default" r:id="rId14"/>
          <w:pgSz w:w="11906" w:h="16838"/>
          <w:pgMar w:top="245" w:right="1134" w:bottom="1134" w:left="1134" w:header="709" w:footer="709" w:gutter="0"/>
          <w:cols w:space="708"/>
          <w:docGrid w:linePitch="360"/>
        </w:sectPr>
      </w:pPr>
      <w:r w:rsidRPr="00DF77EE">
        <w:rPr>
          <w:rFonts w:cs="Calibri" w:asciiTheme="minorHAnsi" w:hAnsiTheme="minorHAnsi"/>
          <w:sz w:val="22"/>
          <w:szCs w:val="22"/>
          <w:lang w:eastAsia="cs-CZ"/>
        </w:rPr>
        <w:t>starosta města Rožnov pod Radhoštěm</w:t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>
        <w:rPr>
          <w:rFonts w:cs="Calibri" w:asciiTheme="minorHAnsi" w:hAnsiTheme="minorHAnsi"/>
          <w:sz w:val="22"/>
          <w:szCs w:val="22"/>
          <w:lang w:eastAsia="cs-CZ"/>
        </w:rPr>
        <w:tab/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DF77EE" w:rsidR="00FD6611">
        <w:rPr>
          <w:rFonts w:cs="Trebuchet MS" w:asciiTheme="minorHAnsi" w:hAnsiTheme="minorHAnsi"/>
          <w:sz w:val="22"/>
          <w:szCs w:val="22"/>
          <w:highlight w:val="yellow"/>
        </w:rPr>
        <w:instrText xml:space="preserve"> FORMTEXT </w:instrTex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separate"/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FD6611">
        <w:rPr>
          <w:rFonts w:cs="Trebuchet MS" w:asciiTheme="minorHAnsi" w:hAnsiTheme="minorHAnsi"/>
          <w:noProof/>
          <w:sz w:val="22"/>
          <w:szCs w:val="22"/>
          <w:highlight w:val="yellow"/>
        </w:rPr>
        <w:t> </w:t>
      </w:r>
      <w:r w:rsidRPr="00DF77EE" w:rsidR="00412B6E">
        <w:rPr>
          <w:rFonts w:cs="Trebuchet MS" w:asciiTheme="minorHAnsi" w:hAnsiTheme="minorHAnsi"/>
          <w:sz w:val="22"/>
          <w:szCs w:val="22"/>
          <w:highlight w:val="yellow"/>
        </w:rPr>
        <w:fldChar w:fldCharType="end"/>
      </w:r>
    </w:p>
    <w:p w:rsidRPr="00DF77EE" w:rsidR="00FD6611" w:rsidP="00990838" w:rsidRDefault="00FD6611">
      <w:pPr>
        <w:rPr>
          <w:rFonts w:cs="Calibri" w:asciiTheme="minorHAnsi" w:hAnsiTheme="minorHAnsi"/>
          <w:sz w:val="22"/>
          <w:szCs w:val="22"/>
        </w:rPr>
      </w:pPr>
    </w:p>
    <w:sectPr w:rsidRPr="00DF77EE" w:rsidR="00FD6611" w:rsidSect="00EC06C8">
      <w:pgSz w:w="11906" w:h="16838"/>
      <w:pgMar w:top="245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5C9C92ED" w15:done="0"/>
  <w15:commentEx w15:paraId="07992B97" w15:done="0"/>
  <w15:commentEx w15:paraId="47823701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5C5F09" w:rsidP="0038119E" w:rsidRDefault="005C5F09">
      <w:r>
        <w:separator/>
      </w:r>
    </w:p>
  </w:endnote>
  <w:endnote w:type="continuationSeparator" w:id="0">
    <w:p w:rsidR="005C5F09" w:rsidP="0038119E" w:rsidRDefault="005C5F09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D2386" w:rsidP="00EC06C8" w:rsidRDefault="00412B6E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5D238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D2386" w:rsidP="00EC06C8" w:rsidRDefault="005D2386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D2386" w:rsidP="00EC06C8" w:rsidRDefault="005D2386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5C5F09" w:rsidP="0038119E" w:rsidRDefault="005C5F09">
      <w:r>
        <w:separator/>
      </w:r>
    </w:p>
  </w:footnote>
  <w:footnote w:type="continuationSeparator" w:id="0">
    <w:p w:rsidR="005C5F09" w:rsidP="0038119E" w:rsidRDefault="005C5F09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5D2386" w:rsidP="00417741" w:rsidRDefault="005D2386">
    <w:pPr>
      <w:pStyle w:val="Zhlav"/>
    </w:pPr>
    <w:r w:rsidRPr="0038119E">
      <w:rPr>
        <w:noProof/>
        <w:lang w:val="cs-CZ" w:eastAsia="cs-CZ"/>
      </w:rPr>
      <w:drawing>
        <wp:inline distT="0" distB="0" distL="0" distR="0">
          <wp:extent cx="2867025" cy="591193"/>
          <wp:effectExtent l="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cx="http://schemas.microsoft.com/office/drawing/2014/chartex" xmlns:cx1="http://schemas.microsoft.com/office/drawing/2015/9/8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924164" w:rsidR="005D2386" w:rsidP="00924164" w:rsidRDefault="005D2386">
    <w:pPr>
      <w:pStyle w:val="Zhlav"/>
      <w:jc w:val="right"/>
      <w:rPr>
        <w:rFonts w:asciiTheme="minorHAnsi" w:hAnsiTheme="minorHAnsi"/>
        <w:sz w:val="20"/>
      </w:rPr>
    </w:pPr>
    <w:r w:rsidRPr="00924164">
      <w:rPr>
        <w:rFonts w:asciiTheme="minorHAnsi" w:hAnsiTheme="minorHAnsi"/>
        <w:sz w:val="20"/>
      </w:rPr>
      <w:t xml:space="preserve">Č. smlouvy objednatele : </w:t>
    </w:r>
    <w:r w:rsidRPr="0058321F" w:rsidR="0058321F">
      <w:rPr>
        <w:rFonts w:asciiTheme="minorHAnsi" w:hAnsiTheme="minorHAnsi"/>
        <w:sz w:val="20"/>
      </w:rPr>
      <w:t>0135</w:t>
    </w:r>
    <w:r w:rsidRPr="0058321F">
      <w:rPr>
        <w:rFonts w:asciiTheme="minorHAnsi" w:hAnsiTheme="minorHAnsi"/>
        <w:sz w:val="20"/>
      </w:rPr>
      <w:t>/20</w:t>
    </w:r>
    <w:r w:rsidRPr="0058321F" w:rsidR="000D35AC">
      <w:rPr>
        <w:rFonts w:asciiTheme="minorHAnsi" w:hAnsiTheme="minorHAnsi"/>
        <w:sz w:val="20"/>
      </w:rPr>
      <w:t>20</w:t>
    </w:r>
    <w:r w:rsidRPr="0058321F">
      <w:rPr>
        <w:rFonts w:asciiTheme="minorHAnsi" w:hAnsiTheme="minorHAnsi"/>
        <w:sz w:val="20"/>
      </w:rPr>
      <w:t>/</w:t>
    </w:r>
    <w:r w:rsidRPr="0058321F" w:rsidR="008B00E2">
      <w:rPr>
        <w:rFonts w:asciiTheme="minorHAnsi" w:hAnsiTheme="minorHAnsi"/>
        <w:sz w:val="20"/>
      </w:rPr>
      <w:t>ODSR</w:t>
    </w:r>
  </w:p>
  <w:p w:rsidR="005D2386" w:rsidP="00924164" w:rsidRDefault="005D2386">
    <w:pPr>
      <w:pStyle w:val="Zhlav"/>
      <w:jc w:val="right"/>
      <w:rPr>
        <w:rFonts w:asciiTheme="minorHAnsi" w:hAnsiTheme="minorHAnsi"/>
        <w:sz w:val="20"/>
      </w:rPr>
    </w:pPr>
    <w:r w:rsidRPr="00924164">
      <w:rPr>
        <w:rFonts w:asciiTheme="minorHAnsi" w:hAnsiTheme="minorHAnsi"/>
        <w:sz w:val="20"/>
      </w:rPr>
      <w:t>Č. smlouvy dodavatele</w:t>
    </w:r>
    <w:r>
      <w:rPr>
        <w:rFonts w:asciiTheme="minorHAnsi" w:hAnsiTheme="minorHAnsi"/>
        <w:sz w:val="20"/>
      </w:rPr>
      <w:t> : .......................</w:t>
    </w:r>
  </w:p>
  <w:p w:rsidRPr="00924164" w:rsidR="005D2386" w:rsidP="00924164" w:rsidRDefault="005D2386">
    <w:pPr>
      <w:pStyle w:val="Zhlav"/>
      <w:jc w:val="right"/>
      <w:rPr>
        <w:rFonts w:asciiTheme="minorHAnsi" w:hAnsiTheme="minorHAnsi"/>
        <w:sz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1745AE2"/>
    <w:multiLevelType w:val="hybridMultilevel"/>
    <w:tmpl w:val="C81EADA6"/>
    <w:lvl w:ilvl="0" w:tplc="D0CCE1C6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04FB503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6527FB"/>
    <w:multiLevelType w:val="hybridMultilevel"/>
    <w:tmpl w:val="E5A69E24"/>
    <w:lvl w:ilvl="0" w:tplc="917E158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C3E4D28" w:tentative="true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532061FA" w:tentative="true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2542A2CE" w:tentative="true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59EC4774" w:tentative="true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994807CA" w:tentative="true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602F96" w:tentative="true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E1CE4FDA" w:tentative="true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C2D0547A" w:tentative="true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05A0799C"/>
    <w:multiLevelType w:val="hybridMultilevel"/>
    <w:tmpl w:val="6E727A3A"/>
    <w:lvl w:ilvl="0" w:tplc="78A23B8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26649"/>
    <w:multiLevelType w:val="hybridMultilevel"/>
    <w:tmpl w:val="99DE64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D55819"/>
    <w:multiLevelType w:val="hybridMultilevel"/>
    <w:tmpl w:val="3EDA9D6E"/>
    <w:lvl w:ilvl="0" w:tplc="3E20C176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D74E8"/>
    <w:multiLevelType w:val="hybridMultilevel"/>
    <w:tmpl w:val="2A72BDDA"/>
    <w:lvl w:ilvl="0" w:tplc="53A8C3D0">
      <w:start w:val="7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>
    <w:nsid w:val="13C23417"/>
    <w:multiLevelType w:val="hybridMultilevel"/>
    <w:tmpl w:val="3B9AD1D8"/>
    <w:lvl w:ilvl="0" w:tplc="53A8C3D0">
      <w:start w:val="7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theme="minorHAnsi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14953E14"/>
    <w:multiLevelType w:val="multilevel"/>
    <w:tmpl w:val="8368A2D8"/>
    <w:lvl w:ilvl="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1" w:hanging="1440"/>
      </w:pPr>
      <w:rPr>
        <w:rFonts w:hint="default"/>
      </w:rPr>
    </w:lvl>
  </w:abstractNum>
  <w:abstractNum w:abstractNumId="9">
    <w:nsid w:val="173800BF"/>
    <w:multiLevelType w:val="multilevel"/>
    <w:tmpl w:val="E3746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true">
      <w:start w:val="1"/>
      <w:numFmt w:val="decimal"/>
      <w:lvlText w:val="%4."/>
      <w:lvlJc w:val="left"/>
      <w:pPr>
        <w:ind w:left="2880" w:hanging="360"/>
      </w:pPr>
    </w:lvl>
    <w:lvl w:ilvl="4" w:tentative="true">
      <w:start w:val="1"/>
      <w:numFmt w:val="lowerLetter"/>
      <w:lvlText w:val="%5."/>
      <w:lvlJc w:val="left"/>
      <w:pPr>
        <w:ind w:left="3600" w:hanging="360"/>
      </w:pPr>
    </w:lvl>
    <w:lvl w:ilvl="5" w:tentative="true">
      <w:start w:val="1"/>
      <w:numFmt w:val="lowerRoman"/>
      <w:lvlText w:val="%6."/>
      <w:lvlJc w:val="right"/>
      <w:pPr>
        <w:ind w:left="4320" w:hanging="180"/>
      </w:pPr>
    </w:lvl>
    <w:lvl w:ilvl="6" w:tentative="true">
      <w:start w:val="1"/>
      <w:numFmt w:val="decimal"/>
      <w:lvlText w:val="%7."/>
      <w:lvlJc w:val="left"/>
      <w:pPr>
        <w:ind w:left="5040" w:hanging="360"/>
      </w:pPr>
    </w:lvl>
    <w:lvl w:ilvl="7" w:tentative="true">
      <w:start w:val="1"/>
      <w:numFmt w:val="lowerLetter"/>
      <w:lvlText w:val="%8."/>
      <w:lvlJc w:val="left"/>
      <w:pPr>
        <w:ind w:left="5760" w:hanging="360"/>
      </w:pPr>
    </w:lvl>
    <w:lvl w:ilvl="8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B1246"/>
    <w:multiLevelType w:val="hybridMultilevel"/>
    <w:tmpl w:val="402AF266"/>
    <w:lvl w:ilvl="0" w:tplc="4BE4029E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D340FB0C">
      <w:start w:val="1"/>
      <w:numFmt w:val="lowerLetter"/>
      <w:lvlText w:val="%2."/>
      <w:lvlJc w:val="left"/>
      <w:pPr>
        <w:ind w:left="1443" w:hanging="360"/>
      </w:pPr>
    </w:lvl>
    <w:lvl w:ilvl="2" w:tplc="7D06CDF8" w:tentative="true">
      <w:start w:val="1"/>
      <w:numFmt w:val="lowerRoman"/>
      <w:lvlText w:val="%3."/>
      <w:lvlJc w:val="right"/>
      <w:pPr>
        <w:ind w:left="2163" w:hanging="180"/>
      </w:pPr>
    </w:lvl>
    <w:lvl w:ilvl="3" w:tplc="27E83354" w:tentative="true">
      <w:start w:val="1"/>
      <w:numFmt w:val="decimal"/>
      <w:lvlText w:val="%4."/>
      <w:lvlJc w:val="left"/>
      <w:pPr>
        <w:ind w:left="2883" w:hanging="360"/>
      </w:pPr>
    </w:lvl>
    <w:lvl w:ilvl="4" w:tplc="7B9C70DA" w:tentative="true">
      <w:start w:val="1"/>
      <w:numFmt w:val="lowerLetter"/>
      <w:lvlText w:val="%5."/>
      <w:lvlJc w:val="left"/>
      <w:pPr>
        <w:ind w:left="3603" w:hanging="360"/>
      </w:pPr>
    </w:lvl>
    <w:lvl w:ilvl="5" w:tplc="C310B482" w:tentative="true">
      <w:start w:val="1"/>
      <w:numFmt w:val="lowerRoman"/>
      <w:lvlText w:val="%6."/>
      <w:lvlJc w:val="right"/>
      <w:pPr>
        <w:ind w:left="4323" w:hanging="180"/>
      </w:pPr>
    </w:lvl>
    <w:lvl w:ilvl="6" w:tplc="959892FA" w:tentative="true">
      <w:start w:val="1"/>
      <w:numFmt w:val="decimal"/>
      <w:lvlText w:val="%7."/>
      <w:lvlJc w:val="left"/>
      <w:pPr>
        <w:ind w:left="5043" w:hanging="360"/>
      </w:pPr>
    </w:lvl>
    <w:lvl w:ilvl="7" w:tplc="27E2664C" w:tentative="true">
      <w:start w:val="1"/>
      <w:numFmt w:val="lowerLetter"/>
      <w:lvlText w:val="%8."/>
      <w:lvlJc w:val="left"/>
      <w:pPr>
        <w:ind w:left="5763" w:hanging="360"/>
      </w:pPr>
    </w:lvl>
    <w:lvl w:ilvl="8" w:tplc="032AB8F6" w:tentative="true">
      <w:start w:val="1"/>
      <w:numFmt w:val="lowerRoman"/>
      <w:lvlText w:val="%9."/>
      <w:lvlJc w:val="right"/>
      <w:pPr>
        <w:ind w:left="6483" w:hanging="180"/>
      </w:pPr>
    </w:lvl>
  </w:abstractNum>
  <w:abstractNum w:abstractNumId="11">
    <w:nsid w:val="37D11A95"/>
    <w:multiLevelType w:val="hybridMultilevel"/>
    <w:tmpl w:val="AB740684"/>
    <w:lvl w:ilvl="0" w:tplc="BCD6D9A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F77FAC"/>
    <w:multiLevelType w:val="hybridMultilevel"/>
    <w:tmpl w:val="75EA02E8"/>
    <w:lvl w:ilvl="0" w:tplc="D0CCE1C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D0CCE1C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3334148"/>
    <w:multiLevelType w:val="hybridMultilevel"/>
    <w:tmpl w:val="83F25744"/>
    <w:lvl w:ilvl="0" w:tplc="53A8C3D0">
      <w:start w:val="7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theme="minorHAnsi"/>
      </w:rPr>
    </w:lvl>
    <w:lvl w:ilvl="1" w:tplc="B804FBE6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641E49D6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E95C25E2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42831E2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C44D15C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5A4EBCC6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97A4B7E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A8EE67C8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44FE792B"/>
    <w:multiLevelType w:val="hybridMultilevel"/>
    <w:tmpl w:val="817845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6C3615B"/>
    <w:multiLevelType w:val="hybridMultilevel"/>
    <w:tmpl w:val="6C324BAE"/>
    <w:lvl w:ilvl="0" w:tplc="D0CCE1C6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>
    <w:nsid w:val="49FB61D0"/>
    <w:multiLevelType w:val="hybridMultilevel"/>
    <w:tmpl w:val="7FF8DD7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true">
      <w:start w:val="1"/>
      <w:numFmt w:val="lowerLetter"/>
      <w:lvlText w:val="%2."/>
      <w:lvlJc w:val="left"/>
      <w:pPr>
        <w:ind w:left="1866" w:hanging="360"/>
      </w:pPr>
    </w:lvl>
    <w:lvl w:ilvl="2" w:tplc="0405001B" w:tentative="true">
      <w:start w:val="1"/>
      <w:numFmt w:val="lowerRoman"/>
      <w:lvlText w:val="%3."/>
      <w:lvlJc w:val="right"/>
      <w:pPr>
        <w:ind w:left="2586" w:hanging="180"/>
      </w:pPr>
    </w:lvl>
    <w:lvl w:ilvl="3" w:tplc="0405000F" w:tentative="true">
      <w:start w:val="1"/>
      <w:numFmt w:val="decimal"/>
      <w:lvlText w:val="%4."/>
      <w:lvlJc w:val="left"/>
      <w:pPr>
        <w:ind w:left="3306" w:hanging="360"/>
      </w:pPr>
    </w:lvl>
    <w:lvl w:ilvl="4" w:tplc="04050019" w:tentative="true">
      <w:start w:val="1"/>
      <w:numFmt w:val="lowerLetter"/>
      <w:lvlText w:val="%5."/>
      <w:lvlJc w:val="left"/>
      <w:pPr>
        <w:ind w:left="4026" w:hanging="360"/>
      </w:pPr>
    </w:lvl>
    <w:lvl w:ilvl="5" w:tplc="0405001B" w:tentative="true">
      <w:start w:val="1"/>
      <w:numFmt w:val="lowerRoman"/>
      <w:lvlText w:val="%6."/>
      <w:lvlJc w:val="right"/>
      <w:pPr>
        <w:ind w:left="4746" w:hanging="180"/>
      </w:pPr>
    </w:lvl>
    <w:lvl w:ilvl="6" w:tplc="0405000F" w:tentative="true">
      <w:start w:val="1"/>
      <w:numFmt w:val="decimal"/>
      <w:lvlText w:val="%7."/>
      <w:lvlJc w:val="left"/>
      <w:pPr>
        <w:ind w:left="5466" w:hanging="360"/>
      </w:pPr>
    </w:lvl>
    <w:lvl w:ilvl="7" w:tplc="04050019" w:tentative="true">
      <w:start w:val="1"/>
      <w:numFmt w:val="lowerLetter"/>
      <w:lvlText w:val="%8."/>
      <w:lvlJc w:val="left"/>
      <w:pPr>
        <w:ind w:left="6186" w:hanging="360"/>
      </w:pPr>
    </w:lvl>
    <w:lvl w:ilvl="8" w:tplc="0405001B" w:tentative="true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AB956DE"/>
    <w:multiLevelType w:val="hybridMultilevel"/>
    <w:tmpl w:val="8834AB3A"/>
    <w:lvl w:ilvl="0" w:tplc="D292E8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ascii="Calibri" w:hAnsi="Calibri" w:eastAsia="Times New Roman" w:cs="Times New Roman"/>
        <w:i w:val="false"/>
        <w:color w:val="auto"/>
        <w:sz w:val="22"/>
        <w:szCs w:val="22"/>
      </w:rPr>
    </w:lvl>
    <w:lvl w:ilvl="1" w:tplc="1F8A54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C2C1A2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ACDB70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07812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4C3140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0907C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142FD6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66C302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F14745"/>
    <w:multiLevelType w:val="hybridMultilevel"/>
    <w:tmpl w:val="099A92B6"/>
    <w:lvl w:ilvl="0" w:tplc="3E20C176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63670"/>
    <w:multiLevelType w:val="hybridMultilevel"/>
    <w:tmpl w:val="C92406B0"/>
    <w:lvl w:ilvl="0" w:tplc="3B42B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4722C"/>
    <w:multiLevelType w:val="hybridMultilevel"/>
    <w:tmpl w:val="C980B0EA"/>
    <w:lvl w:ilvl="0" w:tplc="67908966">
      <w:start w:val="1"/>
      <w:numFmt w:val="lowerLetter"/>
      <w:lvlText w:val="%1)"/>
      <w:lvlJc w:val="left"/>
      <w:pPr>
        <w:ind w:left="1854" w:hanging="360"/>
      </w:pPr>
    </w:lvl>
    <w:lvl w:ilvl="1" w:tplc="04050003" w:tentative="true">
      <w:start w:val="1"/>
      <w:numFmt w:val="lowerLetter"/>
      <w:lvlText w:val="%2."/>
      <w:lvlJc w:val="left"/>
      <w:pPr>
        <w:ind w:left="2574" w:hanging="360"/>
      </w:pPr>
    </w:lvl>
    <w:lvl w:ilvl="2" w:tplc="04050005" w:tentative="true">
      <w:start w:val="1"/>
      <w:numFmt w:val="lowerRoman"/>
      <w:lvlText w:val="%3."/>
      <w:lvlJc w:val="right"/>
      <w:pPr>
        <w:ind w:left="3294" w:hanging="180"/>
      </w:pPr>
    </w:lvl>
    <w:lvl w:ilvl="3" w:tplc="04050001" w:tentative="true">
      <w:start w:val="1"/>
      <w:numFmt w:val="decimal"/>
      <w:lvlText w:val="%4."/>
      <w:lvlJc w:val="left"/>
      <w:pPr>
        <w:ind w:left="4014" w:hanging="360"/>
      </w:pPr>
    </w:lvl>
    <w:lvl w:ilvl="4" w:tplc="04050003" w:tentative="true">
      <w:start w:val="1"/>
      <w:numFmt w:val="lowerLetter"/>
      <w:lvlText w:val="%5."/>
      <w:lvlJc w:val="left"/>
      <w:pPr>
        <w:ind w:left="4734" w:hanging="360"/>
      </w:pPr>
    </w:lvl>
    <w:lvl w:ilvl="5" w:tplc="04050005" w:tentative="true">
      <w:start w:val="1"/>
      <w:numFmt w:val="lowerRoman"/>
      <w:lvlText w:val="%6."/>
      <w:lvlJc w:val="right"/>
      <w:pPr>
        <w:ind w:left="5454" w:hanging="180"/>
      </w:pPr>
    </w:lvl>
    <w:lvl w:ilvl="6" w:tplc="04050001" w:tentative="true">
      <w:start w:val="1"/>
      <w:numFmt w:val="decimal"/>
      <w:lvlText w:val="%7."/>
      <w:lvlJc w:val="left"/>
      <w:pPr>
        <w:ind w:left="6174" w:hanging="360"/>
      </w:pPr>
    </w:lvl>
    <w:lvl w:ilvl="7" w:tplc="04050003" w:tentative="true">
      <w:start w:val="1"/>
      <w:numFmt w:val="lowerLetter"/>
      <w:lvlText w:val="%8."/>
      <w:lvlJc w:val="left"/>
      <w:pPr>
        <w:ind w:left="6894" w:hanging="360"/>
      </w:pPr>
    </w:lvl>
    <w:lvl w:ilvl="8" w:tplc="04050005" w:tentative="true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B695140"/>
    <w:multiLevelType w:val="multilevel"/>
    <w:tmpl w:val="9F8EACE8"/>
    <w:lvl w:ilvl="0">
      <w:start w:val="1"/>
      <w:numFmt w:val="decimal"/>
      <w:lvlText w:val="%1."/>
      <w:lvlJc w:val="left"/>
      <w:pPr>
        <w:ind w:left="5747" w:hanging="360"/>
      </w:pPr>
      <w:rPr>
        <w:rFonts w:hint="default"/>
        <w:strike w:val="false"/>
      </w:rPr>
    </w:lvl>
    <w:lvl w:ilvl="1">
      <w:start w:val="1"/>
      <w:numFmt w:val="decimal"/>
      <w:isLgl/>
      <w:lvlText w:val="%1.%2"/>
      <w:lvlJc w:val="left"/>
      <w:pPr>
        <w:ind w:left="114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61" w:hanging="1440"/>
      </w:pPr>
      <w:rPr>
        <w:rFonts w:hint="default"/>
      </w:rPr>
    </w:lvl>
  </w:abstractNum>
  <w:abstractNum w:abstractNumId="22">
    <w:nsid w:val="4EEE581D"/>
    <w:multiLevelType w:val="hybridMultilevel"/>
    <w:tmpl w:val="F294978E"/>
    <w:lvl w:ilvl="0" w:tplc="D0CCE1C6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3">
    <w:nsid w:val="509F2F5B"/>
    <w:multiLevelType w:val="multilevel"/>
    <w:tmpl w:val="2ECEE200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fals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50F46EE6"/>
    <w:multiLevelType w:val="multilevel"/>
    <w:tmpl w:val="406C005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Arial" w:asciiTheme="minorHAnsi" w:hAnsiTheme="minorHAnsi"/>
        <w:b w:val="fals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27A5945"/>
    <w:multiLevelType w:val="hybridMultilevel"/>
    <w:tmpl w:val="00C2860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53F4785B"/>
    <w:multiLevelType w:val="hybridMultilevel"/>
    <w:tmpl w:val="833E69E2"/>
    <w:lvl w:ilvl="0" w:tplc="CC8EF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A617E0" w:tentative="true">
      <w:start w:val="1"/>
      <w:numFmt w:val="lowerLetter"/>
      <w:lvlText w:val="%2."/>
      <w:lvlJc w:val="left"/>
      <w:pPr>
        <w:ind w:left="1440" w:hanging="360"/>
      </w:pPr>
    </w:lvl>
    <w:lvl w:ilvl="2" w:tplc="59FC780E" w:tentative="true">
      <w:start w:val="1"/>
      <w:numFmt w:val="lowerRoman"/>
      <w:lvlText w:val="%3."/>
      <w:lvlJc w:val="right"/>
      <w:pPr>
        <w:ind w:left="2160" w:hanging="180"/>
      </w:pPr>
    </w:lvl>
    <w:lvl w:ilvl="3" w:tplc="3C5032C6" w:tentative="true">
      <w:start w:val="1"/>
      <w:numFmt w:val="decimal"/>
      <w:lvlText w:val="%4."/>
      <w:lvlJc w:val="left"/>
      <w:pPr>
        <w:ind w:left="2880" w:hanging="360"/>
      </w:pPr>
    </w:lvl>
    <w:lvl w:ilvl="4" w:tplc="2954DA2C" w:tentative="true">
      <w:start w:val="1"/>
      <w:numFmt w:val="lowerLetter"/>
      <w:lvlText w:val="%5."/>
      <w:lvlJc w:val="left"/>
      <w:pPr>
        <w:ind w:left="3600" w:hanging="360"/>
      </w:pPr>
    </w:lvl>
    <w:lvl w:ilvl="5" w:tplc="671E654E" w:tentative="true">
      <w:start w:val="1"/>
      <w:numFmt w:val="lowerRoman"/>
      <w:lvlText w:val="%6."/>
      <w:lvlJc w:val="right"/>
      <w:pPr>
        <w:ind w:left="4320" w:hanging="180"/>
      </w:pPr>
    </w:lvl>
    <w:lvl w:ilvl="6" w:tplc="BDFC1136" w:tentative="true">
      <w:start w:val="1"/>
      <w:numFmt w:val="decimal"/>
      <w:lvlText w:val="%7."/>
      <w:lvlJc w:val="left"/>
      <w:pPr>
        <w:ind w:left="5040" w:hanging="360"/>
      </w:pPr>
    </w:lvl>
    <w:lvl w:ilvl="7" w:tplc="AFA253FA" w:tentative="true">
      <w:start w:val="1"/>
      <w:numFmt w:val="lowerLetter"/>
      <w:lvlText w:val="%8."/>
      <w:lvlJc w:val="left"/>
      <w:pPr>
        <w:ind w:left="5760" w:hanging="360"/>
      </w:pPr>
    </w:lvl>
    <w:lvl w:ilvl="8" w:tplc="36FCC8FC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251F0"/>
    <w:multiLevelType w:val="hybridMultilevel"/>
    <w:tmpl w:val="C0AE48E0"/>
    <w:lvl w:ilvl="0" w:tplc="917CB07A">
      <w:start w:val="1"/>
      <w:numFmt w:val="decimal"/>
      <w:lvlText w:val="%1."/>
      <w:lvlJc w:val="left"/>
      <w:pPr>
        <w:ind w:left="360" w:hanging="360"/>
      </w:pPr>
      <w:rPr>
        <w:rFonts w:hint="default"/>
        <w:b w:val="false"/>
      </w:rPr>
    </w:lvl>
    <w:lvl w:ilvl="1" w:tplc="DCBE2780" w:tentative="true">
      <w:start w:val="1"/>
      <w:numFmt w:val="lowerLetter"/>
      <w:lvlText w:val="%2."/>
      <w:lvlJc w:val="left"/>
      <w:pPr>
        <w:ind w:left="1080" w:hanging="360"/>
      </w:pPr>
    </w:lvl>
    <w:lvl w:ilvl="2" w:tplc="D69231C6" w:tentative="true">
      <w:start w:val="1"/>
      <w:numFmt w:val="lowerRoman"/>
      <w:lvlText w:val="%3."/>
      <w:lvlJc w:val="right"/>
      <w:pPr>
        <w:ind w:left="1800" w:hanging="180"/>
      </w:pPr>
    </w:lvl>
    <w:lvl w:ilvl="3" w:tplc="DC1A5BC8" w:tentative="true">
      <w:start w:val="1"/>
      <w:numFmt w:val="decimal"/>
      <w:lvlText w:val="%4."/>
      <w:lvlJc w:val="left"/>
      <w:pPr>
        <w:ind w:left="2520" w:hanging="360"/>
      </w:pPr>
    </w:lvl>
    <w:lvl w:ilvl="4" w:tplc="86B44A1E" w:tentative="true">
      <w:start w:val="1"/>
      <w:numFmt w:val="lowerLetter"/>
      <w:lvlText w:val="%5."/>
      <w:lvlJc w:val="left"/>
      <w:pPr>
        <w:ind w:left="3240" w:hanging="360"/>
      </w:pPr>
    </w:lvl>
    <w:lvl w:ilvl="5" w:tplc="C144D436" w:tentative="true">
      <w:start w:val="1"/>
      <w:numFmt w:val="lowerRoman"/>
      <w:lvlText w:val="%6."/>
      <w:lvlJc w:val="right"/>
      <w:pPr>
        <w:ind w:left="3960" w:hanging="180"/>
      </w:pPr>
    </w:lvl>
    <w:lvl w:ilvl="6" w:tplc="983E2870" w:tentative="true">
      <w:start w:val="1"/>
      <w:numFmt w:val="decimal"/>
      <w:lvlText w:val="%7."/>
      <w:lvlJc w:val="left"/>
      <w:pPr>
        <w:ind w:left="4680" w:hanging="360"/>
      </w:pPr>
    </w:lvl>
    <w:lvl w:ilvl="7" w:tplc="D666B060" w:tentative="true">
      <w:start w:val="1"/>
      <w:numFmt w:val="lowerLetter"/>
      <w:lvlText w:val="%8."/>
      <w:lvlJc w:val="left"/>
      <w:pPr>
        <w:ind w:left="5400" w:hanging="360"/>
      </w:pPr>
    </w:lvl>
    <w:lvl w:ilvl="8" w:tplc="F2BCA312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B00CD2"/>
    <w:multiLevelType w:val="hybridMultilevel"/>
    <w:tmpl w:val="F788AB3A"/>
    <w:lvl w:ilvl="0" w:tplc="53A8C3D0">
      <w:start w:val="7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theme="minorHAnsi"/>
      </w:rPr>
    </w:lvl>
    <w:lvl w:ilvl="1" w:tplc="53A8C3D0">
      <w:start w:val="7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theme="minorHAnsi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>
    <w:nsid w:val="62216529"/>
    <w:multiLevelType w:val="hybridMultilevel"/>
    <w:tmpl w:val="4184C7CA"/>
    <w:lvl w:ilvl="0" w:tplc="D0CCE1C6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0">
    <w:nsid w:val="631027B2"/>
    <w:multiLevelType w:val="hybridMultilevel"/>
    <w:tmpl w:val="1670158C"/>
    <w:lvl w:ilvl="0" w:tplc="D0CCE1C6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53A8C3D0">
      <w:start w:val="7"/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theme="minorHAnsi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>
    <w:nsid w:val="68ED1465"/>
    <w:multiLevelType w:val="hybridMultilevel"/>
    <w:tmpl w:val="195ADE34"/>
    <w:lvl w:ilvl="0" w:tplc="D0CCE1C6">
      <w:start w:val="1"/>
      <w:numFmt w:val="bullet"/>
      <w:lvlText w:val=""/>
      <w:lvlJc w:val="left"/>
      <w:pPr>
        <w:ind w:left="106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2">
    <w:nsid w:val="6BD87D4D"/>
    <w:multiLevelType w:val="hybridMultilevel"/>
    <w:tmpl w:val="9104AD48"/>
    <w:lvl w:ilvl="0" w:tplc="53A8C3D0">
      <w:start w:val="7"/>
      <w:numFmt w:val="bullet"/>
      <w:lvlText w:val="-"/>
      <w:lvlJc w:val="left"/>
      <w:pPr>
        <w:ind w:left="360" w:hanging="360"/>
      </w:pPr>
      <w:rPr>
        <w:rFonts w:hint="default" w:ascii="Calibri" w:hAnsi="Calibri" w:eastAsia="Times New Roman" w:cstheme="minorHAnsi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>
    <w:nsid w:val="6E557256"/>
    <w:multiLevelType w:val="hybridMultilevel"/>
    <w:tmpl w:val="808E6068"/>
    <w:lvl w:ilvl="0" w:tplc="E36A0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B06A690">
      <w:start w:val="1"/>
      <w:numFmt w:val="lowerLetter"/>
      <w:lvlText w:val="%2."/>
      <w:lvlJc w:val="left"/>
      <w:pPr>
        <w:ind w:left="1506" w:hanging="360"/>
      </w:pPr>
    </w:lvl>
    <w:lvl w:ilvl="2" w:tplc="618C93AE" w:tentative="true">
      <w:start w:val="1"/>
      <w:numFmt w:val="lowerRoman"/>
      <w:lvlText w:val="%3."/>
      <w:lvlJc w:val="right"/>
      <w:pPr>
        <w:ind w:left="2226" w:hanging="180"/>
      </w:pPr>
    </w:lvl>
    <w:lvl w:ilvl="3" w:tplc="DE1ECC4E" w:tentative="true">
      <w:start w:val="1"/>
      <w:numFmt w:val="decimal"/>
      <w:lvlText w:val="%4."/>
      <w:lvlJc w:val="left"/>
      <w:pPr>
        <w:ind w:left="2946" w:hanging="360"/>
      </w:pPr>
    </w:lvl>
    <w:lvl w:ilvl="4" w:tplc="5CD61166" w:tentative="true">
      <w:start w:val="1"/>
      <w:numFmt w:val="lowerLetter"/>
      <w:lvlText w:val="%5."/>
      <w:lvlJc w:val="left"/>
      <w:pPr>
        <w:ind w:left="3666" w:hanging="360"/>
      </w:pPr>
    </w:lvl>
    <w:lvl w:ilvl="5" w:tplc="C0981C00" w:tentative="true">
      <w:start w:val="1"/>
      <w:numFmt w:val="lowerRoman"/>
      <w:lvlText w:val="%6."/>
      <w:lvlJc w:val="right"/>
      <w:pPr>
        <w:ind w:left="4386" w:hanging="180"/>
      </w:pPr>
    </w:lvl>
    <w:lvl w:ilvl="6" w:tplc="7784A5E6" w:tentative="true">
      <w:start w:val="1"/>
      <w:numFmt w:val="decimal"/>
      <w:lvlText w:val="%7."/>
      <w:lvlJc w:val="left"/>
      <w:pPr>
        <w:ind w:left="5106" w:hanging="360"/>
      </w:pPr>
    </w:lvl>
    <w:lvl w:ilvl="7" w:tplc="E862B4EA" w:tentative="true">
      <w:start w:val="1"/>
      <w:numFmt w:val="lowerLetter"/>
      <w:lvlText w:val="%8."/>
      <w:lvlJc w:val="left"/>
      <w:pPr>
        <w:ind w:left="5826" w:hanging="360"/>
      </w:pPr>
    </w:lvl>
    <w:lvl w:ilvl="8" w:tplc="EC924384" w:tentative="true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706F19C4"/>
    <w:multiLevelType w:val="hybridMultilevel"/>
    <w:tmpl w:val="D3BA409E"/>
    <w:lvl w:ilvl="0" w:tplc="0E38FDB0">
      <w:start w:val="1"/>
      <w:numFmt w:val="decimal"/>
      <w:pStyle w:val="titre4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lowerLetter"/>
      <w:lvlText w:val="%2."/>
      <w:lvlJc w:val="left"/>
      <w:pPr>
        <w:ind w:left="1440" w:hanging="360"/>
      </w:pPr>
    </w:lvl>
    <w:lvl w:ilvl="2" w:tplc="04050005" w:tentative="true">
      <w:start w:val="1"/>
      <w:numFmt w:val="lowerRoman"/>
      <w:lvlText w:val="%3."/>
      <w:lvlJc w:val="right"/>
      <w:pPr>
        <w:ind w:left="2160" w:hanging="180"/>
      </w:pPr>
    </w:lvl>
    <w:lvl w:ilvl="3" w:tplc="04050001" w:tentative="true">
      <w:start w:val="1"/>
      <w:numFmt w:val="decimal"/>
      <w:lvlText w:val="%4."/>
      <w:lvlJc w:val="left"/>
      <w:pPr>
        <w:ind w:left="2880" w:hanging="360"/>
      </w:pPr>
    </w:lvl>
    <w:lvl w:ilvl="4" w:tplc="04050003" w:tentative="true">
      <w:start w:val="1"/>
      <w:numFmt w:val="lowerLetter"/>
      <w:lvlText w:val="%5."/>
      <w:lvlJc w:val="left"/>
      <w:pPr>
        <w:ind w:left="3600" w:hanging="360"/>
      </w:pPr>
    </w:lvl>
    <w:lvl w:ilvl="5" w:tplc="04050005" w:tentative="true">
      <w:start w:val="1"/>
      <w:numFmt w:val="lowerRoman"/>
      <w:lvlText w:val="%6."/>
      <w:lvlJc w:val="right"/>
      <w:pPr>
        <w:ind w:left="4320" w:hanging="180"/>
      </w:pPr>
    </w:lvl>
    <w:lvl w:ilvl="6" w:tplc="04050001" w:tentative="true">
      <w:start w:val="1"/>
      <w:numFmt w:val="decimal"/>
      <w:lvlText w:val="%7."/>
      <w:lvlJc w:val="left"/>
      <w:pPr>
        <w:ind w:left="5040" w:hanging="360"/>
      </w:pPr>
    </w:lvl>
    <w:lvl w:ilvl="7" w:tplc="04050003" w:tentative="true">
      <w:start w:val="1"/>
      <w:numFmt w:val="lowerLetter"/>
      <w:lvlText w:val="%8."/>
      <w:lvlJc w:val="left"/>
      <w:pPr>
        <w:ind w:left="5760" w:hanging="360"/>
      </w:pPr>
    </w:lvl>
    <w:lvl w:ilvl="8" w:tplc="04050005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36E33"/>
    <w:multiLevelType w:val="hybridMultilevel"/>
    <w:tmpl w:val="AF947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FA3996"/>
    <w:multiLevelType w:val="hybridMultilevel"/>
    <w:tmpl w:val="EF9CE224"/>
    <w:lvl w:ilvl="0" w:tplc="D0CCE1C6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9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17"/>
  </w:num>
  <w:num w:numId="4">
    <w:abstractNumId w:val="2"/>
  </w:num>
  <w:num w:numId="5">
    <w:abstractNumId w:val="27"/>
  </w:num>
  <w:num w:numId="6">
    <w:abstractNumId w:val="23"/>
  </w:num>
  <w:num w:numId="7">
    <w:abstractNumId w:val="33"/>
  </w:num>
  <w:num w:numId="8">
    <w:abstractNumId w:val="10"/>
  </w:num>
  <w:num w:numId="9">
    <w:abstractNumId w:val="20"/>
  </w:num>
  <w:num w:numId="10">
    <w:abstractNumId w:val="24"/>
  </w:num>
  <w:num w:numId="11">
    <w:abstractNumId w:val="26"/>
  </w:num>
  <w:num w:numId="12">
    <w:abstractNumId w:val="13"/>
  </w:num>
  <w:num w:numId="13">
    <w:abstractNumId w:val="21"/>
  </w:num>
  <w:num w:numId="14">
    <w:abstractNumId w:val="18"/>
  </w:num>
  <w:num w:numId="15">
    <w:abstractNumId w:val="34"/>
  </w:num>
  <w:num w:numId="16">
    <w:abstractNumId w:val="3"/>
  </w:num>
  <w:num w:numId="17">
    <w:abstractNumId w:val="8"/>
  </w:num>
  <w:num w:numId="18">
    <w:abstractNumId w:val="12"/>
  </w:num>
  <w:num w:numId="19">
    <w:abstractNumId w:val="32"/>
  </w:num>
  <w:num w:numId="20">
    <w:abstractNumId w:val="30"/>
  </w:num>
  <w:num w:numId="21">
    <w:abstractNumId w:val="28"/>
  </w:num>
  <w:num w:numId="22">
    <w:abstractNumId w:val="0"/>
  </w:num>
  <w:num w:numId="23">
    <w:abstractNumId w:val="7"/>
  </w:num>
  <w:num w:numId="24">
    <w:abstractNumId w:val="36"/>
  </w:num>
  <w:num w:numId="25">
    <w:abstractNumId w:val="6"/>
  </w:num>
  <w:num w:numId="26">
    <w:abstractNumId w:val="15"/>
  </w:num>
  <w:num w:numId="27">
    <w:abstractNumId w:val="29"/>
  </w:num>
  <w:num w:numId="28">
    <w:abstractNumId w:val="31"/>
  </w:num>
  <w:num w:numId="29">
    <w:abstractNumId w:val="22"/>
  </w:num>
  <w:num w:numId="30">
    <w:abstractNumId w:val="16"/>
  </w:num>
  <w:num w:numId="31">
    <w:abstractNumId w:val="19"/>
  </w:num>
  <w:num w:numId="32">
    <w:abstractNumId w:val="4"/>
  </w:num>
  <w:num w:numId="33">
    <w:abstractNumId w:val="25"/>
  </w:num>
  <w:num w:numId="34">
    <w:abstractNumId w:val="5"/>
  </w:num>
  <w:num w:numId="35">
    <w:abstractNumId w:val="35"/>
  </w:num>
  <w:num w:numId="36">
    <w:abstractNumId w:val="14"/>
  </w:num>
  <w:num w:numId="37">
    <w:abstractNumId w:val="11"/>
  </w:num>
  <w:numIdMacAtCleanup w:val="17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Čovban Jan Mgr. (MPSV)">
    <w15:presenceInfo w15:providerId="AD" w15:userId="S-1-5-21-2860373619-1581124721-2029513195-85043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3108"/>
    <w:rsid w:val="00002C0A"/>
    <w:rsid w:val="00004A6C"/>
    <w:rsid w:val="00014CE9"/>
    <w:rsid w:val="0004153C"/>
    <w:rsid w:val="0006095E"/>
    <w:rsid w:val="0008407A"/>
    <w:rsid w:val="000A7CED"/>
    <w:rsid w:val="000A7EC0"/>
    <w:rsid w:val="000B6163"/>
    <w:rsid w:val="000C7B68"/>
    <w:rsid w:val="000D35AC"/>
    <w:rsid w:val="000D7350"/>
    <w:rsid w:val="00102180"/>
    <w:rsid w:val="00104A80"/>
    <w:rsid w:val="00105201"/>
    <w:rsid w:val="00106732"/>
    <w:rsid w:val="00111C05"/>
    <w:rsid w:val="00114A7A"/>
    <w:rsid w:val="00120166"/>
    <w:rsid w:val="00120A78"/>
    <w:rsid w:val="00124902"/>
    <w:rsid w:val="00124EA2"/>
    <w:rsid w:val="00127E2D"/>
    <w:rsid w:val="00133C8F"/>
    <w:rsid w:val="00144195"/>
    <w:rsid w:val="00153BDB"/>
    <w:rsid w:val="00161FC3"/>
    <w:rsid w:val="00173C8F"/>
    <w:rsid w:val="00177677"/>
    <w:rsid w:val="00191633"/>
    <w:rsid w:val="001A6B5E"/>
    <w:rsid w:val="001A6CF5"/>
    <w:rsid w:val="001B090B"/>
    <w:rsid w:val="001B1092"/>
    <w:rsid w:val="001B1641"/>
    <w:rsid w:val="001C0037"/>
    <w:rsid w:val="001C2B14"/>
    <w:rsid w:val="001C59BF"/>
    <w:rsid w:val="001C7B05"/>
    <w:rsid w:val="001D09A9"/>
    <w:rsid w:val="001D6649"/>
    <w:rsid w:val="001E55C2"/>
    <w:rsid w:val="0021013D"/>
    <w:rsid w:val="00214CA9"/>
    <w:rsid w:val="0021724A"/>
    <w:rsid w:val="00232338"/>
    <w:rsid w:val="002474BD"/>
    <w:rsid w:val="002545E1"/>
    <w:rsid w:val="002620D6"/>
    <w:rsid w:val="00263237"/>
    <w:rsid w:val="0026571B"/>
    <w:rsid w:val="002722F8"/>
    <w:rsid w:val="00274441"/>
    <w:rsid w:val="0028325B"/>
    <w:rsid w:val="002921E2"/>
    <w:rsid w:val="0029308B"/>
    <w:rsid w:val="002A17EE"/>
    <w:rsid w:val="002B020E"/>
    <w:rsid w:val="002B02DF"/>
    <w:rsid w:val="002C0A0A"/>
    <w:rsid w:val="002C1E05"/>
    <w:rsid w:val="002C2FBC"/>
    <w:rsid w:val="002C5E5B"/>
    <w:rsid w:val="002C60E9"/>
    <w:rsid w:val="002F1EDA"/>
    <w:rsid w:val="002F21E0"/>
    <w:rsid w:val="002F72CE"/>
    <w:rsid w:val="00304FCE"/>
    <w:rsid w:val="003133A9"/>
    <w:rsid w:val="0032099C"/>
    <w:rsid w:val="00331238"/>
    <w:rsid w:val="003325AC"/>
    <w:rsid w:val="00335626"/>
    <w:rsid w:val="00337CDA"/>
    <w:rsid w:val="00363377"/>
    <w:rsid w:val="003639CC"/>
    <w:rsid w:val="00370DF2"/>
    <w:rsid w:val="0038119E"/>
    <w:rsid w:val="00390024"/>
    <w:rsid w:val="003913E2"/>
    <w:rsid w:val="003941EB"/>
    <w:rsid w:val="00395171"/>
    <w:rsid w:val="003A6F70"/>
    <w:rsid w:val="003B3030"/>
    <w:rsid w:val="003C0973"/>
    <w:rsid w:val="003C45AC"/>
    <w:rsid w:val="003D169E"/>
    <w:rsid w:val="003E24EB"/>
    <w:rsid w:val="003E497D"/>
    <w:rsid w:val="003F3FDE"/>
    <w:rsid w:val="003F680A"/>
    <w:rsid w:val="00412B6E"/>
    <w:rsid w:val="004135C2"/>
    <w:rsid w:val="00414746"/>
    <w:rsid w:val="00416890"/>
    <w:rsid w:val="00417150"/>
    <w:rsid w:val="00417741"/>
    <w:rsid w:val="0042175A"/>
    <w:rsid w:val="00432571"/>
    <w:rsid w:val="00433FBD"/>
    <w:rsid w:val="00436243"/>
    <w:rsid w:val="00443995"/>
    <w:rsid w:val="00444FDD"/>
    <w:rsid w:val="00451563"/>
    <w:rsid w:val="00454581"/>
    <w:rsid w:val="00465FDC"/>
    <w:rsid w:val="00480360"/>
    <w:rsid w:val="00481F3F"/>
    <w:rsid w:val="00484F66"/>
    <w:rsid w:val="00490A35"/>
    <w:rsid w:val="00491E7C"/>
    <w:rsid w:val="00492933"/>
    <w:rsid w:val="004A19AD"/>
    <w:rsid w:val="004A6C0C"/>
    <w:rsid w:val="004B2514"/>
    <w:rsid w:val="004B6BF2"/>
    <w:rsid w:val="004F1E2D"/>
    <w:rsid w:val="004F4165"/>
    <w:rsid w:val="00512FAF"/>
    <w:rsid w:val="005247F7"/>
    <w:rsid w:val="00525806"/>
    <w:rsid w:val="00535EA0"/>
    <w:rsid w:val="005548CB"/>
    <w:rsid w:val="0055709B"/>
    <w:rsid w:val="0056233A"/>
    <w:rsid w:val="00563E85"/>
    <w:rsid w:val="00570F8B"/>
    <w:rsid w:val="0058321F"/>
    <w:rsid w:val="00586F6B"/>
    <w:rsid w:val="00590D6C"/>
    <w:rsid w:val="0059631B"/>
    <w:rsid w:val="005B5836"/>
    <w:rsid w:val="005C190B"/>
    <w:rsid w:val="005C4772"/>
    <w:rsid w:val="005C5F09"/>
    <w:rsid w:val="005D2386"/>
    <w:rsid w:val="005E79F6"/>
    <w:rsid w:val="005E7A71"/>
    <w:rsid w:val="005F15B2"/>
    <w:rsid w:val="005F191D"/>
    <w:rsid w:val="005F6B8F"/>
    <w:rsid w:val="00601337"/>
    <w:rsid w:val="00612249"/>
    <w:rsid w:val="00614607"/>
    <w:rsid w:val="00622178"/>
    <w:rsid w:val="006356BA"/>
    <w:rsid w:val="00652C2A"/>
    <w:rsid w:val="00654B73"/>
    <w:rsid w:val="00662819"/>
    <w:rsid w:val="00676051"/>
    <w:rsid w:val="006941A1"/>
    <w:rsid w:val="006A3D81"/>
    <w:rsid w:val="006A5152"/>
    <w:rsid w:val="006B1562"/>
    <w:rsid w:val="006C1AD5"/>
    <w:rsid w:val="006C3BCA"/>
    <w:rsid w:val="006C68CD"/>
    <w:rsid w:val="006D0CA2"/>
    <w:rsid w:val="006D23FD"/>
    <w:rsid w:val="006F6E6D"/>
    <w:rsid w:val="00700A86"/>
    <w:rsid w:val="00716251"/>
    <w:rsid w:val="00736904"/>
    <w:rsid w:val="00742CC6"/>
    <w:rsid w:val="00744F0C"/>
    <w:rsid w:val="00765217"/>
    <w:rsid w:val="00771105"/>
    <w:rsid w:val="007830B2"/>
    <w:rsid w:val="00784046"/>
    <w:rsid w:val="00794117"/>
    <w:rsid w:val="007949F4"/>
    <w:rsid w:val="007A23C0"/>
    <w:rsid w:val="007B6209"/>
    <w:rsid w:val="007D4B1F"/>
    <w:rsid w:val="007D52E5"/>
    <w:rsid w:val="007D5F01"/>
    <w:rsid w:val="007E1BCE"/>
    <w:rsid w:val="007F4A73"/>
    <w:rsid w:val="00800C74"/>
    <w:rsid w:val="00801A6B"/>
    <w:rsid w:val="00813108"/>
    <w:rsid w:val="008146D8"/>
    <w:rsid w:val="00823528"/>
    <w:rsid w:val="00831891"/>
    <w:rsid w:val="0083524A"/>
    <w:rsid w:val="008425FC"/>
    <w:rsid w:val="008436FC"/>
    <w:rsid w:val="0084479E"/>
    <w:rsid w:val="00860331"/>
    <w:rsid w:val="00861DBC"/>
    <w:rsid w:val="00874673"/>
    <w:rsid w:val="00886382"/>
    <w:rsid w:val="00895ACF"/>
    <w:rsid w:val="00895B62"/>
    <w:rsid w:val="008B00E2"/>
    <w:rsid w:val="008B4435"/>
    <w:rsid w:val="008B4CC7"/>
    <w:rsid w:val="008C5F0D"/>
    <w:rsid w:val="008D2E62"/>
    <w:rsid w:val="008D349A"/>
    <w:rsid w:val="008E4D54"/>
    <w:rsid w:val="008E57F5"/>
    <w:rsid w:val="008F31BC"/>
    <w:rsid w:val="00912EE5"/>
    <w:rsid w:val="00913D99"/>
    <w:rsid w:val="00915569"/>
    <w:rsid w:val="009174D8"/>
    <w:rsid w:val="00924164"/>
    <w:rsid w:val="009314D5"/>
    <w:rsid w:val="00932FF6"/>
    <w:rsid w:val="00937E53"/>
    <w:rsid w:val="00940D61"/>
    <w:rsid w:val="00944D21"/>
    <w:rsid w:val="009452EA"/>
    <w:rsid w:val="00947C86"/>
    <w:rsid w:val="00952BF6"/>
    <w:rsid w:val="00954D33"/>
    <w:rsid w:val="0096159C"/>
    <w:rsid w:val="009625C3"/>
    <w:rsid w:val="0096656A"/>
    <w:rsid w:val="00986947"/>
    <w:rsid w:val="00987380"/>
    <w:rsid w:val="009900FB"/>
    <w:rsid w:val="00990838"/>
    <w:rsid w:val="00996D93"/>
    <w:rsid w:val="00997D62"/>
    <w:rsid w:val="009A49E4"/>
    <w:rsid w:val="009B1ADD"/>
    <w:rsid w:val="009D3055"/>
    <w:rsid w:val="009D3508"/>
    <w:rsid w:val="009E3198"/>
    <w:rsid w:val="009E62E4"/>
    <w:rsid w:val="009E6F2E"/>
    <w:rsid w:val="00A02474"/>
    <w:rsid w:val="00A04013"/>
    <w:rsid w:val="00A14E9B"/>
    <w:rsid w:val="00A16EAA"/>
    <w:rsid w:val="00A17D76"/>
    <w:rsid w:val="00A21668"/>
    <w:rsid w:val="00A2612B"/>
    <w:rsid w:val="00A35C84"/>
    <w:rsid w:val="00A37171"/>
    <w:rsid w:val="00A44A89"/>
    <w:rsid w:val="00A50C40"/>
    <w:rsid w:val="00A53E4E"/>
    <w:rsid w:val="00A556FC"/>
    <w:rsid w:val="00A72EA4"/>
    <w:rsid w:val="00A76440"/>
    <w:rsid w:val="00A83407"/>
    <w:rsid w:val="00A83C77"/>
    <w:rsid w:val="00A926F4"/>
    <w:rsid w:val="00A930CC"/>
    <w:rsid w:val="00A955F2"/>
    <w:rsid w:val="00AA1791"/>
    <w:rsid w:val="00AA575D"/>
    <w:rsid w:val="00AB0963"/>
    <w:rsid w:val="00AB2922"/>
    <w:rsid w:val="00AB3331"/>
    <w:rsid w:val="00AB3A18"/>
    <w:rsid w:val="00AC741C"/>
    <w:rsid w:val="00AD0C7F"/>
    <w:rsid w:val="00AD32F0"/>
    <w:rsid w:val="00AD4E18"/>
    <w:rsid w:val="00AD6263"/>
    <w:rsid w:val="00AF6856"/>
    <w:rsid w:val="00B0022E"/>
    <w:rsid w:val="00B0293D"/>
    <w:rsid w:val="00B07AA6"/>
    <w:rsid w:val="00B07C99"/>
    <w:rsid w:val="00B145B7"/>
    <w:rsid w:val="00B161A9"/>
    <w:rsid w:val="00B23CBB"/>
    <w:rsid w:val="00B300F2"/>
    <w:rsid w:val="00B403AB"/>
    <w:rsid w:val="00B42BB5"/>
    <w:rsid w:val="00B46430"/>
    <w:rsid w:val="00B7507E"/>
    <w:rsid w:val="00B75B0C"/>
    <w:rsid w:val="00B83A85"/>
    <w:rsid w:val="00B84F51"/>
    <w:rsid w:val="00BA2719"/>
    <w:rsid w:val="00BA481A"/>
    <w:rsid w:val="00BB1C40"/>
    <w:rsid w:val="00BB1E19"/>
    <w:rsid w:val="00BC1028"/>
    <w:rsid w:val="00BC63AF"/>
    <w:rsid w:val="00BD51A4"/>
    <w:rsid w:val="00BE0EDC"/>
    <w:rsid w:val="00BE34EC"/>
    <w:rsid w:val="00C1271A"/>
    <w:rsid w:val="00C173A6"/>
    <w:rsid w:val="00C20278"/>
    <w:rsid w:val="00C26FA8"/>
    <w:rsid w:val="00C27358"/>
    <w:rsid w:val="00C34449"/>
    <w:rsid w:val="00C4178A"/>
    <w:rsid w:val="00C50F02"/>
    <w:rsid w:val="00C54594"/>
    <w:rsid w:val="00C54A0C"/>
    <w:rsid w:val="00C61294"/>
    <w:rsid w:val="00C6186D"/>
    <w:rsid w:val="00C70EF0"/>
    <w:rsid w:val="00C73312"/>
    <w:rsid w:val="00C811E8"/>
    <w:rsid w:val="00C86A38"/>
    <w:rsid w:val="00CA4016"/>
    <w:rsid w:val="00CD25FB"/>
    <w:rsid w:val="00CD7F65"/>
    <w:rsid w:val="00CE1858"/>
    <w:rsid w:val="00CE22E1"/>
    <w:rsid w:val="00CE2AAF"/>
    <w:rsid w:val="00CE75B4"/>
    <w:rsid w:val="00CF78B4"/>
    <w:rsid w:val="00D03E5C"/>
    <w:rsid w:val="00D124E1"/>
    <w:rsid w:val="00D15473"/>
    <w:rsid w:val="00D46224"/>
    <w:rsid w:val="00D51D9F"/>
    <w:rsid w:val="00D62360"/>
    <w:rsid w:val="00D7336F"/>
    <w:rsid w:val="00D74C8B"/>
    <w:rsid w:val="00D84F82"/>
    <w:rsid w:val="00D9675F"/>
    <w:rsid w:val="00DB4CE5"/>
    <w:rsid w:val="00DB7376"/>
    <w:rsid w:val="00DC64E1"/>
    <w:rsid w:val="00DD2C47"/>
    <w:rsid w:val="00DD45F6"/>
    <w:rsid w:val="00DE6E25"/>
    <w:rsid w:val="00DE7528"/>
    <w:rsid w:val="00DF6D0A"/>
    <w:rsid w:val="00DF77EE"/>
    <w:rsid w:val="00E07B57"/>
    <w:rsid w:val="00E25CB2"/>
    <w:rsid w:val="00E43221"/>
    <w:rsid w:val="00E625D2"/>
    <w:rsid w:val="00E629FF"/>
    <w:rsid w:val="00E67A02"/>
    <w:rsid w:val="00E76D03"/>
    <w:rsid w:val="00EA5231"/>
    <w:rsid w:val="00EA7AC3"/>
    <w:rsid w:val="00EB0880"/>
    <w:rsid w:val="00EC06C8"/>
    <w:rsid w:val="00EC6B53"/>
    <w:rsid w:val="00ED7538"/>
    <w:rsid w:val="00EE0E24"/>
    <w:rsid w:val="00EE590A"/>
    <w:rsid w:val="00EF3F65"/>
    <w:rsid w:val="00EF67C6"/>
    <w:rsid w:val="00EF7F4E"/>
    <w:rsid w:val="00F0186E"/>
    <w:rsid w:val="00F01884"/>
    <w:rsid w:val="00F05A15"/>
    <w:rsid w:val="00F104E9"/>
    <w:rsid w:val="00F12589"/>
    <w:rsid w:val="00F24818"/>
    <w:rsid w:val="00F30783"/>
    <w:rsid w:val="00F34CF3"/>
    <w:rsid w:val="00F505F6"/>
    <w:rsid w:val="00F529CE"/>
    <w:rsid w:val="00F541E6"/>
    <w:rsid w:val="00F5724B"/>
    <w:rsid w:val="00F66BDC"/>
    <w:rsid w:val="00F76D08"/>
    <w:rsid w:val="00F77485"/>
    <w:rsid w:val="00F9233B"/>
    <w:rsid w:val="00F938B7"/>
    <w:rsid w:val="00FA18BE"/>
    <w:rsid w:val="00FA56DA"/>
    <w:rsid w:val="00FC13FE"/>
    <w:rsid w:val="00FC6BAD"/>
    <w:rsid w:val="00FC74C3"/>
    <w:rsid w:val="00FD2C1B"/>
    <w:rsid w:val="00FD6611"/>
    <w:rsid w:val="00FD6B34"/>
    <w:rsid w:val="00FE1537"/>
    <w:rsid w:val="00FE47FD"/>
    <w:rsid w:val="00FE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0" w:qFormat="true"/>
    <w:lsdException w:name="heading 4" w:uiPriority="0" w:qFormat="true"/>
    <w:lsdException w:name="heading 5" w:uiPriority="0" w:qFormat="true"/>
    <w:lsdException w:name="heading 6" w:uiPriority="0" w:qFormat="true"/>
    <w:lsdException w:name="heading 7" w:uiPriority="0" w:qFormat="true"/>
    <w:lsdException w:name="heading 8" w:uiPriority="0" w:qFormat="true"/>
    <w:lsdException w:name="heading 9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39" w:semiHidden="false" w:unhideWhenUsed="false"/>
    <w:lsdException w:name="Placeholder Text" w:unhideWhenUsed="false"/>
    <w:lsdException w:name="No Spacing" w:uiPriority="0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13108"/>
    <w:pPr>
      <w:spacing w:after="0" w:line="240" w:lineRule="auto"/>
    </w:pPr>
    <w:rPr>
      <w:rFonts w:ascii="Times New Roman" w:hAnsi="Times New Roman" w:eastAsia="Times New Roman" w:cs="Times New Roman"/>
      <w:snapToGrid w:val="false"/>
      <w:sz w:val="24"/>
      <w:szCs w:val="20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586F6B"/>
    <w:pPr>
      <w:keepNext/>
      <w:keepLines/>
      <w:spacing w:before="480" w:line="259" w:lineRule="auto"/>
      <w:outlineLvl w:val="0"/>
    </w:pPr>
    <w:rPr>
      <w:rFonts w:asciiTheme="majorHAnsi" w:hAnsiTheme="majorHAnsi" w:eastAsiaTheme="majorEastAsia" w:cstheme="majorBidi"/>
      <w:b/>
      <w:bCs/>
      <w:snapToGrid/>
      <w:color w:val="365F91" w:themeColor="accent1" w:themeShade="BF"/>
      <w:sz w:val="28"/>
      <w:szCs w:val="28"/>
      <w:lang w:val="cs-CZ" w:eastAsia="cs-CZ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813108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qFormat/>
    <w:rsid w:val="00EC6B53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eastAsia="Calibri"/>
      <w:b/>
      <w:bCs/>
      <w:snapToGrid/>
      <w:sz w:val="26"/>
      <w:szCs w:val="26"/>
      <w:lang w:val="cs-CZ" w:eastAsia="cs-CZ"/>
    </w:rPr>
  </w:style>
  <w:style w:type="paragraph" w:styleId="Nadpis4">
    <w:name w:val="heading 4"/>
    <w:basedOn w:val="Normln"/>
    <w:next w:val="Normln"/>
    <w:link w:val="Nadpis4Char"/>
    <w:qFormat/>
    <w:rsid w:val="00EC6B53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 w:eastAsia="Calibri"/>
      <w:b/>
      <w:bCs/>
      <w:snapToGrid/>
      <w:sz w:val="28"/>
      <w:szCs w:val="28"/>
      <w:lang w:val="cs-CZ" w:eastAsia="cs-CZ"/>
    </w:rPr>
  </w:style>
  <w:style w:type="paragraph" w:styleId="Nadpis5">
    <w:name w:val="heading 5"/>
    <w:basedOn w:val="Normln"/>
    <w:next w:val="Normln"/>
    <w:link w:val="Nadpis5Char"/>
    <w:qFormat/>
    <w:rsid w:val="00EC6B53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eastAsia="Calibri"/>
      <w:b/>
      <w:bCs/>
      <w:i/>
      <w:iCs/>
      <w:snapToGrid/>
      <w:sz w:val="26"/>
      <w:szCs w:val="26"/>
      <w:lang w:val="cs-CZ" w:eastAsia="cs-CZ"/>
    </w:rPr>
  </w:style>
  <w:style w:type="paragraph" w:styleId="Nadpis6">
    <w:name w:val="heading 6"/>
    <w:basedOn w:val="Normln"/>
    <w:next w:val="Normln"/>
    <w:link w:val="Nadpis6Char"/>
    <w:qFormat/>
    <w:rsid w:val="00EC6B53"/>
    <w:pPr>
      <w:tabs>
        <w:tab w:val="num" w:pos="1152"/>
      </w:tabs>
      <w:spacing w:before="240" w:after="60"/>
      <w:ind w:left="1152" w:hanging="1152"/>
      <w:outlineLvl w:val="5"/>
    </w:pPr>
    <w:rPr>
      <w:rFonts w:ascii="Calibri" w:hAnsi="Calibri" w:eastAsia="Calibri"/>
      <w:b/>
      <w:bCs/>
      <w:snapToGrid/>
      <w:sz w:val="20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rsid w:val="00EC6B53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 w:eastAsia="Calibri"/>
      <w:snapToGrid/>
      <w:szCs w:val="24"/>
      <w:lang w:val="cs-CZ" w:eastAsia="cs-CZ"/>
    </w:rPr>
  </w:style>
  <w:style w:type="paragraph" w:styleId="Nadpis8">
    <w:name w:val="heading 8"/>
    <w:basedOn w:val="Normln"/>
    <w:next w:val="Normln"/>
    <w:link w:val="Nadpis8Char"/>
    <w:qFormat/>
    <w:rsid w:val="00EC6B53"/>
    <w:pPr>
      <w:tabs>
        <w:tab w:val="num" w:pos="1440"/>
      </w:tabs>
      <w:spacing w:before="240" w:after="60"/>
      <w:ind w:left="1440" w:hanging="1440"/>
      <w:outlineLvl w:val="7"/>
    </w:pPr>
    <w:rPr>
      <w:rFonts w:ascii="Calibri" w:hAnsi="Calibri" w:eastAsia="Calibri"/>
      <w:i/>
      <w:iCs/>
      <w:snapToGrid/>
      <w:szCs w:val="24"/>
      <w:lang w:val="cs-CZ" w:eastAsia="cs-CZ"/>
    </w:rPr>
  </w:style>
  <w:style w:type="paragraph" w:styleId="Nadpis9">
    <w:name w:val="heading 9"/>
    <w:basedOn w:val="Normln"/>
    <w:next w:val="Normln"/>
    <w:link w:val="Nadpis9Char"/>
    <w:qFormat/>
    <w:rsid w:val="00EC6B5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eastAsia="Calibri"/>
      <w:snapToGrid/>
      <w:sz w:val="20"/>
      <w:lang w:val="cs-CZ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aliases w:val="Podkapitola1 Char"/>
    <w:basedOn w:val="Standardnpsmoodstavce"/>
    <w:link w:val="Nadpis2"/>
    <w:rsid w:val="00813108"/>
    <w:rPr>
      <w:rFonts w:ascii="Arial" w:hAnsi="Arial" w:eastAsia="Times New Roman" w:cs="Times New Roman"/>
      <w:b/>
      <w:snapToGrid w:val="false"/>
      <w:sz w:val="20"/>
      <w:szCs w:val="20"/>
      <w:lang w:val="fr-FR"/>
    </w:rPr>
  </w:style>
  <w:style w:type="paragraph" w:styleId="Zhlav">
    <w:name w:val="header"/>
    <w:basedOn w:val="Normln"/>
    <w:link w:val="ZhlavChar"/>
    <w:uiPriority w:val="99"/>
    <w:rsid w:val="00813108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813108"/>
    <w:rPr>
      <w:rFonts w:ascii="Times New Roman" w:hAnsi="Times New Roman" w:eastAsia="Times New Roman" w:cs="Times New Roman"/>
      <w:snapToGrid w:val="false"/>
      <w:sz w:val="24"/>
      <w:szCs w:val="20"/>
      <w:lang w:val="fr-FR"/>
    </w:rPr>
  </w:style>
  <w:style w:type="paragraph" w:styleId="Zpat">
    <w:name w:val="footer"/>
    <w:basedOn w:val="Normln"/>
    <w:link w:val="ZpatChar"/>
    <w:uiPriority w:val="99"/>
    <w:rsid w:val="0081310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13108"/>
    <w:rPr>
      <w:rFonts w:ascii="Times New Roman" w:hAnsi="Times New Roman" w:eastAsia="Times New Roman" w:cs="Times New Roman"/>
      <w:snapToGrid w:val="false"/>
      <w:sz w:val="24"/>
      <w:szCs w:val="20"/>
      <w:lang w:val="fr-FR"/>
    </w:rPr>
  </w:style>
  <w:style w:type="paragraph" w:styleId="Zkladntext">
    <w:name w:val="Body Text"/>
    <w:basedOn w:val="Normln"/>
    <w:link w:val="ZkladntextChar"/>
    <w:uiPriority w:val="99"/>
    <w:rsid w:val="00813108"/>
    <w:pPr>
      <w:jc w:val="both"/>
    </w:pPr>
    <w:rPr>
      <w:rFonts w:ascii="Arial" w:hAnsi="Arial"/>
      <w:sz w:val="20"/>
    </w:rPr>
  </w:style>
  <w:style w:type="character" w:styleId="ZkladntextChar" w:customStyle="true">
    <w:name w:val="Základní text Char"/>
    <w:basedOn w:val="Standardnpsmoodstavce"/>
    <w:link w:val="Zkladntext"/>
    <w:uiPriority w:val="99"/>
    <w:rsid w:val="00813108"/>
    <w:rPr>
      <w:rFonts w:ascii="Arial" w:hAnsi="Arial" w:eastAsia="Times New Roman" w:cs="Times New Roman"/>
      <w:snapToGrid w:val="false"/>
      <w:sz w:val="20"/>
      <w:szCs w:val="20"/>
      <w:lang w:val="fr-FR"/>
    </w:rPr>
  </w:style>
  <w:style w:type="character" w:styleId="slostrnky">
    <w:name w:val="page number"/>
    <w:basedOn w:val="Standardnpsmoodstavce"/>
    <w:rsid w:val="00813108"/>
  </w:style>
  <w:style w:type="paragraph" w:styleId="Normln1" w:customStyle="true">
    <w:name w:val="Normální1"/>
    <w:rsid w:val="00813108"/>
    <w:pPr>
      <w:widowControl w:val="false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Odstavecseseznamem">
    <w:name w:val="List Paragraph"/>
    <w:aliases w:val="A-Odrážky1,Odstavec_muj,Nad,List Paragraph,Bullet Number,Odstavec cíl se seznamem,Odstavec se seznamem5"/>
    <w:basedOn w:val="Normln"/>
    <w:link w:val="OdstavecseseznamemChar"/>
    <w:uiPriority w:val="34"/>
    <w:qFormat/>
    <w:rsid w:val="00813108"/>
    <w:pPr>
      <w:ind w:left="708"/>
    </w:pPr>
  </w:style>
  <w:style w:type="paragraph" w:styleId="Default" w:customStyle="true">
    <w:name w:val="Default"/>
    <w:rsid w:val="00813108"/>
    <w:pPr>
      <w:autoSpaceDE w:val="false"/>
      <w:autoSpaceDN w:val="false"/>
      <w:adjustRightInd w:val="false"/>
      <w:spacing w:after="0" w:line="240" w:lineRule="auto"/>
    </w:pPr>
    <w:rPr>
      <w:rFonts w:ascii="Arial" w:hAnsi="Arial" w:eastAsia="Calibri" w:cs="Arial"/>
      <w:color w:val="000000"/>
      <w:sz w:val="24"/>
      <w:szCs w:val="24"/>
      <w:lang w:eastAsia="cs-CZ"/>
    </w:rPr>
  </w:style>
  <w:style w:type="paragraph" w:styleId="Style6" w:customStyle="true">
    <w:name w:val="Style6"/>
    <w:basedOn w:val="Normln"/>
    <w:uiPriority w:val="99"/>
    <w:rsid w:val="00813108"/>
    <w:pPr>
      <w:widowControl w:val="false"/>
      <w:autoSpaceDE w:val="false"/>
      <w:autoSpaceDN w:val="false"/>
      <w:adjustRightInd w:val="false"/>
      <w:spacing w:line="256" w:lineRule="exact"/>
    </w:pPr>
    <w:rPr>
      <w:rFonts w:ascii="Arial" w:hAnsi="Arial" w:cs="Arial"/>
      <w:snapToGrid/>
      <w:szCs w:val="24"/>
      <w:lang w:val="cs-CZ" w:eastAsia="cs-CZ"/>
    </w:rPr>
  </w:style>
  <w:style w:type="character" w:styleId="FontStyle19" w:customStyle="true">
    <w:name w:val="Font Style19"/>
    <w:uiPriority w:val="99"/>
    <w:rsid w:val="00813108"/>
    <w:rPr>
      <w:rFonts w:ascii="Arial" w:hAnsi="Arial" w:cs="Arial"/>
      <w:b/>
      <w:bCs/>
      <w:sz w:val="20"/>
      <w:szCs w:val="20"/>
    </w:rPr>
  </w:style>
  <w:style w:type="character" w:styleId="FontStyle18" w:customStyle="true">
    <w:name w:val="Font Style18"/>
    <w:uiPriority w:val="99"/>
    <w:rsid w:val="00813108"/>
    <w:rPr>
      <w:rFonts w:ascii="Arial" w:hAnsi="Arial" w:cs="Arial"/>
      <w:sz w:val="20"/>
      <w:szCs w:val="20"/>
    </w:rPr>
  </w:style>
  <w:style w:type="paragraph" w:styleId="Odsazen1" w:customStyle="true">
    <w:name w:val="Odsazení 1"/>
    <w:rsid w:val="00813108"/>
    <w:pPr>
      <w:spacing w:before="60" w:after="0" w:line="220" w:lineRule="exact"/>
      <w:ind w:left="397"/>
      <w:jc w:val="both"/>
    </w:pPr>
    <w:rPr>
      <w:rFonts w:ascii="Arial Narrow" w:hAnsi="Arial Narrow" w:eastAsia="Times New Roman" w:cs="Times New Roman"/>
      <w:color w:val="000000"/>
      <w:sz w:val="18"/>
      <w:szCs w:val="20"/>
      <w:lang w:eastAsia="cs-CZ"/>
    </w:rPr>
  </w:style>
  <w:style w:type="character" w:styleId="Nadpis1Char" w:customStyle="true">
    <w:name w:val="Nadpis 1 Char"/>
    <w:basedOn w:val="Standardnpsmoodstavce"/>
    <w:link w:val="Nadpis1"/>
    <w:uiPriority w:val="9"/>
    <w:rsid w:val="00586F6B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uiPriority w:val="99"/>
    <w:rsid w:val="00586F6B"/>
    <w:rPr>
      <w:color w:val="0000FF"/>
      <w:u w:val="single"/>
    </w:rPr>
  </w:style>
  <w:style w:type="paragraph" w:styleId="1nadpis" w:customStyle="true">
    <w:name w:val="1 nadpis"/>
    <w:basedOn w:val="Normln"/>
    <w:next w:val="Normln"/>
    <w:rsid w:val="00586F6B"/>
    <w:pPr>
      <w:keepNext/>
      <w:suppressAutoHyphens/>
      <w:spacing w:before="480" w:after="120"/>
      <w:ind w:left="360" w:hanging="360"/>
      <w:jc w:val="both"/>
    </w:pPr>
    <w:rPr>
      <w:rFonts w:ascii="Arial" w:hAnsi="Arial" w:cs="Arial"/>
      <w:b/>
      <w:snapToGrid/>
      <w:sz w:val="20"/>
      <w:lang w:val="cs-CZ" w:eastAsia="ar-SA"/>
    </w:rPr>
  </w:style>
  <w:style w:type="paragraph" w:styleId="2nadpis" w:customStyle="true">
    <w:name w:val="2 nadpis"/>
    <w:basedOn w:val="Normln"/>
    <w:rsid w:val="00586F6B"/>
    <w:pPr>
      <w:suppressAutoHyphens/>
      <w:spacing w:after="120"/>
      <w:ind w:left="900" w:hanging="540"/>
      <w:jc w:val="both"/>
    </w:pPr>
    <w:rPr>
      <w:rFonts w:ascii="Arial" w:hAnsi="Arial" w:cs="Arial"/>
      <w:snapToGrid/>
      <w:sz w:val="20"/>
      <w:lang w:val="cs-CZ" w:eastAsia="ar-SA"/>
    </w:rPr>
  </w:style>
  <w:style w:type="character" w:styleId="OdstavecseseznamemChar" w:customStyle="true">
    <w:name w:val="Odstavec se seznamem Char"/>
    <w:aliases w:val="A-Odrážky1 Char,Odstavec_muj Char,Nad Char,List Paragraph Char,Bullet Number Char,Odstavec cíl se seznamem Char,Odstavec se seznamem5 Char"/>
    <w:link w:val="Odstavecseseznamem"/>
    <w:uiPriority w:val="34"/>
    <w:qFormat/>
    <w:rsid w:val="00586F6B"/>
    <w:rPr>
      <w:rFonts w:ascii="Times New Roman" w:hAnsi="Times New Roman" w:eastAsia="Times New Roman" w:cs="Times New Roman"/>
      <w:snapToGrid w:val="false"/>
      <w:sz w:val="24"/>
      <w:szCs w:val="20"/>
      <w:lang w:val="fr-FR"/>
    </w:rPr>
  </w:style>
  <w:style w:type="character" w:styleId="Siln">
    <w:name w:val="Strong"/>
    <w:uiPriority w:val="22"/>
    <w:qFormat/>
    <w:rsid w:val="00586F6B"/>
    <w:rPr>
      <w:b/>
      <w:bCs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6F6B"/>
    <w:pPr>
      <w:spacing w:after="120" w:line="480" w:lineRule="auto"/>
      <w:ind w:left="283"/>
    </w:pPr>
  </w:style>
  <w:style w:type="character" w:styleId="Zkladntextodsazen2Char" w:customStyle="true">
    <w:name w:val="Základní text odsazený 2 Char"/>
    <w:basedOn w:val="Standardnpsmoodstavce"/>
    <w:link w:val="Zkladntextodsazen2"/>
    <w:uiPriority w:val="99"/>
    <w:semiHidden/>
    <w:rsid w:val="00586F6B"/>
    <w:rPr>
      <w:rFonts w:ascii="Times New Roman" w:hAnsi="Times New Roman" w:eastAsia="Times New Roman" w:cs="Times New Roman"/>
      <w:snapToGrid w:val="false"/>
      <w:sz w:val="24"/>
      <w:szCs w:val="20"/>
      <w:lang w:val="fr-FR"/>
    </w:rPr>
  </w:style>
  <w:style w:type="paragraph" w:styleId="titre4" w:customStyle="true">
    <w:name w:val="titre4"/>
    <w:basedOn w:val="Normln"/>
    <w:autoRedefine/>
    <w:rsid w:val="003A6F70"/>
    <w:pPr>
      <w:widowControl w:val="false"/>
      <w:numPr>
        <w:numId w:val="15"/>
      </w:numPr>
      <w:ind w:left="426" w:hanging="426"/>
      <w:jc w:val="both"/>
      <w:outlineLvl w:val="0"/>
    </w:pPr>
    <w:rPr>
      <w:rFonts w:cs="Calibri" w:asciiTheme="minorHAnsi" w:hAnsiTheme="minorHAnsi"/>
      <w:iCs/>
      <w:sz w:val="22"/>
      <w:szCs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19E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8119E"/>
    <w:rPr>
      <w:rFonts w:ascii="Tahoma" w:hAnsi="Tahoma" w:eastAsia="Times New Roman" w:cs="Tahoma"/>
      <w:snapToGrid w:val="false"/>
      <w:sz w:val="16"/>
      <w:szCs w:val="16"/>
      <w:lang w:val="fr-FR"/>
    </w:rPr>
  </w:style>
  <w:style w:type="character" w:styleId="Sledovanodkaz">
    <w:name w:val="FollowedHyperlink"/>
    <w:basedOn w:val="Standardnpsmoodstavce"/>
    <w:uiPriority w:val="99"/>
    <w:semiHidden/>
    <w:unhideWhenUsed/>
    <w:rsid w:val="001C2B14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39"/>
    <w:rsid w:val="00D51D9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417741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895ACF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rsid w:val="00895ACF"/>
    <w:rPr>
      <w:rFonts w:ascii="Times New Roman" w:hAnsi="Times New Roman" w:eastAsia="Times New Roman" w:cs="Times New Roman"/>
      <w:snapToGrid w:val="false"/>
      <w:sz w:val="24"/>
      <w:szCs w:val="20"/>
      <w:lang w:val="fr-FR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7538"/>
    <w:pPr>
      <w:spacing w:before="120"/>
      <w:ind w:left="1276" w:hanging="1276"/>
    </w:pPr>
    <w:rPr>
      <w:rFonts w:ascii="Calibri" w:hAnsi="Calibri" w:eastAsia="Calibri"/>
      <w:snapToGrid/>
      <w:sz w:val="20"/>
      <w:lang w:val="cs-CZ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D7538"/>
    <w:rPr>
      <w:rFonts w:ascii="Calibri" w:hAnsi="Calibri" w:eastAsia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74D8"/>
    <w:pPr>
      <w:spacing w:before="0"/>
      <w:ind w:left="0" w:firstLine="0"/>
    </w:pPr>
    <w:rPr>
      <w:rFonts w:ascii="Times New Roman" w:hAnsi="Times New Roman" w:eastAsia="Times New Roman"/>
      <w:b/>
      <w:bCs/>
      <w:snapToGrid w:val="false"/>
      <w:lang w:val="fr-FR"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9174D8"/>
    <w:rPr>
      <w:rFonts w:ascii="Times New Roman" w:hAnsi="Times New Roman" w:eastAsia="Times New Roman" w:cs="Times New Roman"/>
      <w:b/>
      <w:bCs/>
      <w:snapToGrid w:val="false"/>
      <w:sz w:val="20"/>
      <w:szCs w:val="20"/>
      <w:lang w:val="fr-FR"/>
    </w:rPr>
  </w:style>
  <w:style w:type="paragraph" w:styleId="Normlnweb">
    <w:name w:val="Normal (Web)"/>
    <w:basedOn w:val="Normln"/>
    <w:uiPriority w:val="99"/>
    <w:rsid w:val="00FD6611"/>
    <w:pPr>
      <w:suppressAutoHyphens/>
      <w:autoSpaceDN w:val="false"/>
      <w:textAlignment w:val="baseline"/>
    </w:pPr>
    <w:rPr>
      <w:snapToGrid/>
      <w:kern w:val="3"/>
      <w:szCs w:val="24"/>
      <w:lang w:val="cs-CZ" w:eastAsia="ar-SA"/>
    </w:rPr>
  </w:style>
  <w:style w:type="paragraph" w:styleId="Bezmezer">
    <w:name w:val="No Spacing"/>
    <w:qFormat/>
    <w:rsid w:val="00FD6611"/>
    <w:pPr>
      <w:spacing w:after="0" w:line="240" w:lineRule="auto"/>
    </w:pPr>
    <w:rPr>
      <w:rFonts w:ascii="Calibri" w:hAnsi="Calibri" w:eastAsia="Calibri" w:cs="Times New Roman"/>
    </w:rPr>
  </w:style>
  <w:style w:type="character" w:styleId="Nadpis3Char" w:customStyle="true">
    <w:name w:val="Nadpis 3 Char"/>
    <w:basedOn w:val="Standardnpsmoodstavce"/>
    <w:link w:val="Nadpis3"/>
    <w:rsid w:val="00EC6B53"/>
    <w:rPr>
      <w:rFonts w:ascii="Arial" w:hAnsi="Arial" w:eastAsia="Calibri" w:cs="Times New Roman"/>
      <w:b/>
      <w:bCs/>
      <w:sz w:val="26"/>
      <w:szCs w:val="26"/>
      <w:lang w:eastAsia="cs-CZ"/>
    </w:rPr>
  </w:style>
  <w:style w:type="character" w:styleId="Nadpis4Char" w:customStyle="true">
    <w:name w:val="Nadpis 4 Char"/>
    <w:basedOn w:val="Standardnpsmoodstavce"/>
    <w:link w:val="Nadpis4"/>
    <w:rsid w:val="00EC6B53"/>
    <w:rPr>
      <w:rFonts w:ascii="Calibri" w:hAnsi="Calibri" w:eastAsia="Calibri" w:cs="Times New Roman"/>
      <w:b/>
      <w:bCs/>
      <w:sz w:val="28"/>
      <w:szCs w:val="28"/>
      <w:lang w:eastAsia="cs-CZ"/>
    </w:rPr>
  </w:style>
  <w:style w:type="character" w:styleId="Nadpis5Char" w:customStyle="true">
    <w:name w:val="Nadpis 5 Char"/>
    <w:basedOn w:val="Standardnpsmoodstavce"/>
    <w:link w:val="Nadpis5"/>
    <w:rsid w:val="00EC6B53"/>
    <w:rPr>
      <w:rFonts w:ascii="Calibri" w:hAnsi="Calibri" w:eastAsia="Calibri" w:cs="Times New Roman"/>
      <w:b/>
      <w:bCs/>
      <w:i/>
      <w:iCs/>
      <w:sz w:val="26"/>
      <w:szCs w:val="26"/>
      <w:lang w:eastAsia="cs-CZ"/>
    </w:rPr>
  </w:style>
  <w:style w:type="character" w:styleId="Nadpis6Char" w:customStyle="true">
    <w:name w:val="Nadpis 6 Char"/>
    <w:basedOn w:val="Standardnpsmoodstavce"/>
    <w:link w:val="Nadpis6"/>
    <w:rsid w:val="00EC6B53"/>
    <w:rPr>
      <w:rFonts w:ascii="Calibri" w:hAnsi="Calibri" w:eastAsia="Calibri" w:cs="Times New Roman"/>
      <w:b/>
      <w:bCs/>
      <w:sz w:val="20"/>
      <w:szCs w:val="20"/>
      <w:lang w:eastAsia="cs-CZ"/>
    </w:rPr>
  </w:style>
  <w:style w:type="character" w:styleId="Nadpis7Char" w:customStyle="true">
    <w:name w:val="Nadpis 7 Char"/>
    <w:basedOn w:val="Standardnpsmoodstavce"/>
    <w:link w:val="Nadpis7"/>
    <w:rsid w:val="00EC6B53"/>
    <w:rPr>
      <w:rFonts w:ascii="Calibri" w:hAnsi="Calibri" w:eastAsia="Calibri" w:cs="Times New Roman"/>
      <w:sz w:val="24"/>
      <w:szCs w:val="24"/>
      <w:lang w:eastAsia="cs-CZ"/>
    </w:rPr>
  </w:style>
  <w:style w:type="character" w:styleId="Nadpis8Char" w:customStyle="true">
    <w:name w:val="Nadpis 8 Char"/>
    <w:basedOn w:val="Standardnpsmoodstavce"/>
    <w:link w:val="Nadpis8"/>
    <w:rsid w:val="00EC6B53"/>
    <w:rPr>
      <w:rFonts w:ascii="Calibri" w:hAnsi="Calibri" w:eastAsia="Calibri" w:cs="Times New Roman"/>
      <w:i/>
      <w:iCs/>
      <w:sz w:val="24"/>
      <w:szCs w:val="24"/>
      <w:lang w:eastAsia="cs-CZ"/>
    </w:rPr>
  </w:style>
  <w:style w:type="character" w:styleId="Nadpis9Char" w:customStyle="true">
    <w:name w:val="Nadpis 9 Char"/>
    <w:basedOn w:val="Standardnpsmoodstavce"/>
    <w:link w:val="Nadpis9"/>
    <w:rsid w:val="00EC6B53"/>
    <w:rPr>
      <w:rFonts w:ascii="Arial" w:hAnsi="Arial" w:eastAsia="Calibri" w:cs="Times New Roman"/>
      <w:sz w:val="20"/>
      <w:szCs w:val="20"/>
      <w:lang w:eastAsia="cs-CZ"/>
    </w:rPr>
  </w:style>
  <w:style w:type="table" w:styleId="Mkatabulky1" w:customStyle="true">
    <w:name w:val="Mřížka tabulky1"/>
    <w:basedOn w:val="Normlntabulka"/>
    <w:next w:val="Mkatabulky"/>
    <w:uiPriority w:val="39"/>
    <w:unhideWhenUsed/>
    <w:rsid w:val="0029308B"/>
    <w:pPr>
      <w:spacing w:after="0" w:line="240" w:lineRule="auto"/>
    </w:pPr>
    <w:rPr>
      <w:rFonts w:ascii="Calibri" w:hAnsi="Calibri" w:eastAsia="Calibri" w:cs="Times New Roman"/>
      <w:sz w:val="20"/>
      <w:szCs w:val="20"/>
      <w:lang w:eastAsia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634715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465131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people.xml" Type="http://schemas.microsoft.com/office/2011/relationships/peopl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http://www.esfcr.cz" Type="http://schemas.openxmlformats.org/officeDocument/2006/relationships/hyperlink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commentsExtended.xml" Type="http://schemas.microsoft.com/office/2011/relationships/commentsExtended" Id="rId19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7" ma:versionID="f6f03f5b008ce72686bbcf691a7be2e8">
  <xsd:schema xmlns:xsd="http://www.w3.org/2001/XMLSchema" xmlns:ns2="dfed548f-0517-4d39-90e3-3947398480c0" xmlns:p="http://schemas.microsoft.com/office/2006/metadata/properties" xmlns:xs="http://www.w3.org/2001/XMLSchema" ma:fieldsID="a9a9eb159e242e6dec8d2b5b6c497589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EB4043F6-AB68-4CBA-BEAE-099D25565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05AD5-538A-463E-A264-A931A9808A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20AC3-96AF-4FC8-A493-E3B2A7A0BF46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4.xml><?xml version="1.0" encoding="utf-8"?>
<ds:datastoreItem xmlns:ds="http://schemas.openxmlformats.org/officeDocument/2006/customXml" ds:itemID="{7701B887-B52D-47D0-83C4-A584020A9DA1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10</properties:Pages>
  <properties:Words>3513</properties:Words>
  <properties:Characters>20730</properties:Characters>
  <properties:Lines>172</properties:Lines>
  <properties:Paragraphs>48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24195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2020-05-13T13:47:00Z</dcterms:created>
  <dc:creator/>
  <cp:lastModifiedBy/>
  <cp:lastPrinted>2016-12-29T09:49:00Z</cp:lastPrinted>
  <dcterms:modified xmlns:xsi="http://www.w3.org/2001/XMLSchema-instance" xsi:type="dcterms:W3CDTF">2020-05-13T13:47:00Z</dcterms:modified>
  <cp:revision>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