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F12BB3"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Čestné prohlášení - prokazující</w:t>
      </w:r>
      <w:r>
        <w:rPr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základní způsobilost podle § 74 odst. zákona č. 134/2016 Sb., o 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2"/>
        <w:gridCol w:w="6320"/>
      </w:tblGrid>
      <w:tr w:rsidR="00F12BB3" w:rsidTr="006721A1">
        <w:trPr>
          <w:trHeight w:val="261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0139A3" w:rsidR="00F12BB3" w:rsidRDefault="00F12BB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139A3">
              <w:rPr>
                <w:rFonts w:asciiTheme="minorHAnsi" w:hAnsiTheme="minorHAnsi" w:cstheme="minorHAnsi"/>
                <w:b/>
                <w:bCs/>
                <w:i/>
                <w:iCs/>
              </w:rPr>
              <w:t>„</w:t>
            </w:r>
            <w:r w:rsidRPr="006721A1" w:rsidR="006721A1">
              <w:rPr>
                <w:rFonts w:asciiTheme="minorHAnsi" w:hAnsiTheme="minorHAnsi" w:cstheme="minorHAnsi"/>
              </w:rPr>
              <w:t>Další vzdělávání zaměstnanců společnosti LENIA spol. s r. o.</w:t>
            </w:r>
            <w:r w:rsidRPr="000139A3">
              <w:rPr>
                <w:rFonts w:asciiTheme="minorHAnsi" w:hAnsiTheme="minorHAnsi" w:cstheme="minorHAnsi"/>
                <w:b/>
                <w:bCs/>
                <w:i/>
                <w:iCs/>
              </w:rPr>
              <w:t>“</w:t>
            </w:r>
          </w:p>
        </w:tc>
      </w:tr>
      <w:tr w:rsidR="00F12BB3" w:rsidTr="006721A1">
        <w:trPr>
          <w:trHeight w:val="272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zadavatele: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0139A3" w:rsidR="00F12BB3" w:rsidRDefault="006721A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LENIA spol. s r. o.</w:t>
            </w:r>
          </w:p>
        </w:tc>
      </w:tr>
      <w:tr w:rsidR="006721A1" w:rsidTr="006721A1">
        <w:trPr>
          <w:trHeight w:val="261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6721A1" w:rsidP="006721A1" w:rsidRDefault="006721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6D395D" w:rsidR="006721A1" w:rsidP="006721A1" w:rsidRDefault="006721A1">
            <w:pPr>
              <w:pStyle w:val="Tabulkatext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Záhořanského 2008/5, Nové Město, 120 00 Praha 2</w:t>
            </w:r>
          </w:p>
        </w:tc>
      </w:tr>
      <w:tr w:rsidR="006721A1" w:rsidTr="006721A1">
        <w:trPr>
          <w:trHeight w:val="261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6721A1" w:rsidP="006721A1" w:rsidRDefault="006721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zadavatele: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6D395D" w:rsidR="006721A1" w:rsidP="006721A1" w:rsidRDefault="006721A1">
            <w:pPr>
              <w:pStyle w:val="Tabulkatext"/>
              <w:jc w:val="both"/>
              <w:rPr>
                <w:rFonts w:asciiTheme="majorHAnsi" w:hAnsiTheme="majorHAnsi" w:cstheme="majorHAnsi"/>
                <w:bCs/>
                <w:color w:val="auto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41186176</w:t>
            </w:r>
          </w:p>
        </w:tc>
      </w:tr>
      <w:tr w:rsidR="00F12BB3" w:rsidTr="006721A1">
        <w:trPr>
          <w:trHeight w:val="261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0139A3" w:rsidR="00F12BB3" w:rsidRDefault="006721A1">
            <w:pPr>
              <w:pStyle w:val="Tabulkatext"/>
              <w:ind w:left="0"/>
              <w:rPr>
                <w:rFonts w:eastAsia="Times New Roman" w:asciiTheme="minorHAnsi" w:hAnsiTheme="minorHAnsi" w:cstheme="minorHAnsi"/>
                <w:color w:val="auto"/>
                <w:lang w:eastAsia="cs-CZ"/>
              </w:rPr>
            </w:pPr>
            <w:r>
              <w:rPr>
                <w:rFonts w:eastAsia="Times New Roman" w:asciiTheme="minorHAnsi" w:hAnsiTheme="minorHAnsi" w:cstheme="minorHAnsi"/>
                <w:color w:val="auto"/>
                <w:lang w:eastAsia="cs-CZ"/>
              </w:rPr>
              <w:t>Ing. Ivanem Marťákem</w:t>
            </w:r>
          </w:p>
        </w:tc>
      </w:tr>
    </w:tbl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50"/>
        <w:gridCol w:w="6312"/>
      </w:tblGrid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uchazeče: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textAlignment w:val="baseline"/>
      </w:pPr>
    </w:p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osoba oprávněná jednat jménem či za uchazeče čestně prohlašuji, že uchazeč splňuje základní způsobilost dle ustanovení výzvy k podání nabídek v níže uvedeném rozsahu. Jedná se tedy o uchazeče: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 xml:space="preserve"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zaměstnanosti,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 xml:space="preserve">není v likvidaci, proti němuž nebylo vydáno rozhodnutí o úpadku, vůči němuž nebyla nařízena nucená správa podle jiného právního předpisu nebo v obdobné situaci podle právního řádu země sídla dodavatele. </w:t>
      </w:r>
    </w:p>
    <w:p w:rsidR="00F12BB3" w:rsidP="00F12BB3" w:rsidRDefault="00F12BB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="00F12BB3" w:rsidP="00F12BB3" w:rsidRDefault="00F12BB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4514"/>
        <w:gridCol w:w="4558"/>
      </w:tblGrid>
      <w:tr w:rsidR="00F12BB3" w:rsidTr="00F12BB3">
        <w:tc>
          <w:tcPr>
            <w:tcW w:w="4606" w:type="dxa"/>
            <w:hideMark/>
          </w:tcPr>
          <w:p w:rsidR="00F12BB3" w:rsidRDefault="00F12BB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………………. dne……………………….</w:t>
            </w:r>
          </w:p>
        </w:tc>
        <w:tc>
          <w:tcPr>
            <w:tcW w:w="4606" w:type="dxa"/>
          </w:tcPr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funkce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41A32" w:rsidP="00F12BB3" w:rsidRDefault="00E67FCA"/>
    <w:sectPr w:rsidR="00A41A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67FCA" w:rsidP="00F12BB3" w:rsidRDefault="00E67FCA">
      <w:pPr>
        <w:spacing w:after="0" w:line="240" w:lineRule="auto"/>
      </w:pPr>
      <w:r>
        <w:separator/>
      </w:r>
    </w:p>
  </w:endnote>
  <w:endnote w:type="continuationSeparator" w:id="0">
    <w:p w:rsidR="00E67FCA" w:rsidP="00F12BB3" w:rsidRDefault="00E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67FCA" w:rsidP="00F12BB3" w:rsidRDefault="00E67FCA">
      <w:pPr>
        <w:spacing w:after="0" w:line="240" w:lineRule="auto"/>
      </w:pPr>
      <w:r>
        <w:separator/>
      </w:r>
    </w:p>
  </w:footnote>
  <w:footnote w:type="continuationSeparator" w:id="0">
    <w:p w:rsidR="00E67FCA" w:rsidP="00F12BB3" w:rsidRDefault="00E6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12BB3" w:rsidRDefault="00F12BB3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B3"/>
    <w:rsid w:val="000139A3"/>
    <w:rsid w:val="00015D05"/>
    <w:rsid w:val="000A1365"/>
    <w:rsid w:val="00271315"/>
    <w:rsid w:val="002D306B"/>
    <w:rsid w:val="003018C6"/>
    <w:rsid w:val="0051594A"/>
    <w:rsid w:val="0055255B"/>
    <w:rsid w:val="006721A1"/>
    <w:rsid w:val="00BE3496"/>
    <w:rsid w:val="00D63ECD"/>
    <w:rsid w:val="00E67FCA"/>
    <w:rsid w:val="00F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BE56881"/>
  <w15:docId w15:val="{BAF5F3B1-D7DC-4BDC-92F3-B3601E1C1C0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12BB3"/>
    <w:pPr>
      <w:spacing w:after="200" w:line="276" w:lineRule="auto"/>
    </w:pPr>
    <w:rPr>
      <w:rFonts w:ascii="Calibri" w:hAnsi="Calibri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2B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F12BB3"/>
    <w:rPr>
      <w:rFonts w:ascii="Calibri" w:hAnsi="Calibri" w:eastAsia="Times New Roman" w:cs="Times New Roman"/>
      <w:lang w:eastAsia="cs-CZ"/>
    </w:rPr>
  </w:style>
  <w:style w:type="character" w:styleId="TabulkatextChar" w:customStyle="true">
    <w:name w:val="Tabulka text Char"/>
    <w:link w:val="Tabulkatext"/>
    <w:uiPriority w:val="6"/>
    <w:locked/>
    <w:rsid w:val="00F12BB3"/>
    <w:rPr>
      <w:rFonts w:ascii="Calibri" w:hAnsi="Calibri" w:eastAsia="Calibri" w:cs="Calibri"/>
      <w:color w:val="080808"/>
    </w:rPr>
  </w:style>
  <w:style w:type="paragraph" w:styleId="Tabulkatext" w:customStyle="true">
    <w:name w:val="Tabulka text"/>
    <w:link w:val="TabulkatextChar"/>
    <w:uiPriority w:val="6"/>
    <w:qFormat/>
    <w:rsid w:val="00F12BB3"/>
    <w:pPr>
      <w:spacing w:before="60" w:after="60" w:line="240" w:lineRule="auto"/>
      <w:ind w:left="57" w:right="57"/>
    </w:pPr>
    <w:rPr>
      <w:rFonts w:ascii="Calibri" w:hAnsi="Calibri" w:eastAsia="Calibri" w:cs="Calibri"/>
      <w:color w:val="080808"/>
    </w:rPr>
  </w:style>
  <w:style w:type="paragraph" w:styleId="Zpat">
    <w:name w:val="footer"/>
    <w:basedOn w:val="Normln"/>
    <w:link w:val="ZpatChar"/>
    <w:uiPriority w:val="99"/>
    <w:unhideWhenUsed/>
    <w:rsid w:val="00F12B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12BB3"/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323278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01E515-7801-488E-9AB3-F7975BEF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297F1-DEDB-4DF6-B9F3-5BC3A2829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9DB38-6FC1-456F-AD27-278F4B3F4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286</properties:Words>
  <properties:Characters>1690</properties:Characters>
  <properties:Lines>14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2017-05-15T11:14:00Z</dcterms:created>
  <dc:creator/>
  <dc:description/>
  <cp:keywords/>
  <cp:lastModifiedBy/>
  <dcterms:modified xmlns:xsi="http://www.w3.org/2001/XMLSchema-instance" xsi:type="dcterms:W3CDTF">2020-08-05T10:16:00Z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