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93AFD" w:rsidRDefault="00693AFD" w14:paraId="17E98F59" w14:textId="77777777">
      <w:pPr>
        <w:pStyle w:val="Nzev"/>
        <w:spacing w:line="276" w:lineRule="auto"/>
        <w:rPr>
          <w:b w:val="false"/>
          <w:sz w:val="22"/>
          <w:szCs w:val="22"/>
        </w:rPr>
      </w:pPr>
    </w:p>
    <w:p w:rsidR="00693AFD" w:rsidRDefault="00DF28EF" w14:paraId="17E98F5A" w14:textId="77777777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>příloha č. 1 zadávací dokumentace</w:t>
      </w:r>
    </w:p>
    <w:p w:rsidR="00693AFD" w:rsidRDefault="00DF28EF" w14:paraId="17E98F5B" w14:textId="77777777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 xml:space="preserve">KRYCÍ LIST NABÍDKY </w:t>
      </w:r>
    </w:p>
    <w:p w:rsidR="00693AFD" w:rsidRDefault="00DF28EF" w14:paraId="17E98F5C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  <w:bCs w:val="false"/>
        </w:rPr>
      </w:pPr>
      <w:r>
        <w:rPr>
          <w:rStyle w:val="Siln"/>
          <w:rFonts w:cstheme="majorHAnsi"/>
          <w:b/>
          <w:bCs w:val="false"/>
        </w:rPr>
        <w:t>Identifikace veřejné zakázky a účastníka</w:t>
      </w: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2"/>
        <w:gridCol w:w="5950"/>
      </w:tblGrid>
      <w:tr w:rsidR="00693AFD" w14:paraId="17E98F5F" w14:textId="77777777">
        <w:tc>
          <w:tcPr>
            <w:tcW w:w="3112" w:type="dxa"/>
            <w:shd w:val="clear" w:color="auto" w:fill="DEEAF6" w:themeFill="accent1" w:themeFillTint="33"/>
          </w:tcPr>
          <w:p w:rsidR="00693AFD" w:rsidRDefault="00DF28EF" w14:paraId="17E98F5D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9" w:type="dxa"/>
            <w:shd w:val="clear" w:color="auto" w:fill="DEEAF6" w:themeFill="accent1" w:themeFillTint="33"/>
          </w:tcPr>
          <w:p w:rsidR="00693AFD" w:rsidRDefault="00DF28EF" w14:paraId="17E98F5E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bookmarkStart w:name="_Hlk42694156" w:id="0"/>
            <w:r>
              <w:rPr>
                <w:rFonts w:asciiTheme="majorHAnsi" w:hAnsiTheme="majorHAnsi" w:cstheme="majorHAnsi"/>
                <w:b/>
              </w:rPr>
              <w:t>Vzdělávání zaměstnanců společnosti Los Capolitos</w:t>
            </w:r>
            <w:bookmarkEnd w:id="0"/>
            <w:r>
              <w:rPr>
                <w:rFonts w:asciiTheme="majorHAnsi" w:hAnsiTheme="majorHAnsi" w:cstheme="majorHAnsi"/>
                <w:b/>
              </w:rPr>
              <w:t>, s.r.o.</w:t>
            </w:r>
          </w:p>
        </w:tc>
      </w:tr>
      <w:tr w:rsidR="00693AFD" w14:paraId="17E98F62" w14:textId="77777777">
        <w:tc>
          <w:tcPr>
            <w:tcW w:w="3112" w:type="dxa"/>
            <w:shd w:val="clear" w:color="auto" w:fill="auto"/>
          </w:tcPr>
          <w:p w:rsidR="00693AFD" w:rsidRDefault="00DF28EF" w14:paraId="17E98F60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9" w:type="dxa"/>
            <w:shd w:val="clear" w:color="auto" w:fill="auto"/>
          </w:tcPr>
          <w:p w:rsidR="00693AFD" w:rsidRDefault="00DF28EF" w14:paraId="17E98F61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>
              <w:rPr>
                <w:rFonts w:asciiTheme="majorHAnsi" w:hAnsiTheme="majorHAnsi" w:cstheme="majorHAnsi"/>
                <w:b/>
                <w:bCs/>
              </w:rPr>
              <w:t>ZZVZ</w:t>
            </w:r>
            <w:r>
              <w:rPr>
                <w:rFonts w:asciiTheme="majorHAnsi" w:hAnsiTheme="majorHAnsi" w:cstheme="majorHAnsi"/>
              </w:rPr>
              <w:t>“)</w:t>
            </w:r>
          </w:p>
        </w:tc>
      </w:tr>
      <w:tr w:rsidR="00693AFD" w14:paraId="17E98F65" w14:textId="77777777">
        <w:tc>
          <w:tcPr>
            <w:tcW w:w="3112" w:type="dxa"/>
            <w:shd w:val="clear" w:color="auto" w:fill="auto"/>
          </w:tcPr>
          <w:p w:rsidR="00693AFD" w:rsidRDefault="00DF28EF" w14:paraId="17E98F63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9" w:type="dxa"/>
            <w:shd w:val="clear" w:color="auto" w:fill="auto"/>
          </w:tcPr>
          <w:p w:rsidR="00693AFD" w:rsidRDefault="00DF28EF" w14:paraId="17E98F64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  <w:tr w:rsidR="00693AFD" w14:paraId="17E98F68" w14:textId="77777777">
        <w:tc>
          <w:tcPr>
            <w:tcW w:w="3112" w:type="dxa"/>
            <w:shd w:val="clear" w:color="auto" w:fill="auto"/>
          </w:tcPr>
          <w:p w:rsidR="00693AFD" w:rsidRDefault="00DF28EF" w14:paraId="17E98F66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Adresa portálu zveřejnění:</w:t>
            </w:r>
          </w:p>
        </w:tc>
        <w:tc>
          <w:tcPr>
            <w:tcW w:w="5949" w:type="dxa"/>
            <w:shd w:val="clear" w:color="auto" w:fill="auto"/>
          </w:tcPr>
          <w:p w:rsidR="00693AFD" w:rsidRDefault="00B92F4D" w14:paraId="17E98F67" w14:textId="77777777">
            <w:pPr>
              <w:spacing w:after="0" w:line="276" w:lineRule="auto"/>
              <w:jc w:val="both"/>
            </w:pPr>
            <w:hyperlink r:id="rId11">
              <w:r w:rsidR="00DF28EF">
                <w:rPr>
                  <w:rStyle w:val="Internetovodkaz"/>
                  <w:rFonts w:asciiTheme="majorHAnsi" w:hAnsiTheme="majorHAnsi" w:cstheme="majorHAnsi"/>
                </w:rPr>
                <w:t>www.esfcr.cz</w:t>
              </w:r>
            </w:hyperlink>
          </w:p>
        </w:tc>
      </w:tr>
      <w:tr w:rsidR="00693AFD" w14:paraId="17E98F6B" w14:textId="77777777">
        <w:tc>
          <w:tcPr>
            <w:tcW w:w="3112" w:type="dxa"/>
            <w:shd w:val="clear" w:color="auto" w:fill="auto"/>
          </w:tcPr>
          <w:p w:rsidR="00693AFD" w:rsidRDefault="00DF28EF" w14:paraId="17E98F69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Identifikace projektu:</w:t>
            </w:r>
          </w:p>
        </w:tc>
        <w:tc>
          <w:tcPr>
            <w:tcW w:w="5949" w:type="dxa"/>
            <w:shd w:val="clear" w:color="auto" w:fill="auto"/>
          </w:tcPr>
          <w:p w:rsidR="00693AFD" w:rsidRDefault="00DF28EF" w14:paraId="17E98F6A" w14:textId="7777777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>Los Capolitos – podpora vzdělávání zaměstnanců,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</w:rPr>
              <w:t>CZ.03.1.52/0.0/0.0/19_097/0013340</w:t>
            </w:r>
          </w:p>
        </w:tc>
      </w:tr>
    </w:tbl>
    <w:p w:rsidR="00693AFD" w:rsidRDefault="00693AFD" w14:paraId="17E98F6C" w14:textId="77777777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3"/>
        <w:gridCol w:w="5949"/>
      </w:tblGrid>
      <w:tr w:rsidR="00693AFD" w:rsidTr="005611C1" w14:paraId="17E98F6F" w14:textId="77777777">
        <w:trPr>
          <w:trHeight w:val="340"/>
        </w:trPr>
        <w:tc>
          <w:tcPr>
            <w:tcW w:w="3113" w:type="dxa"/>
            <w:shd w:val="clear" w:color="auto" w:fill="DEEAF6" w:themeFill="accent1" w:themeFillTint="33"/>
            <w:vAlign w:val="center"/>
          </w:tcPr>
          <w:p w:rsidR="00693AFD" w:rsidRDefault="00DF28EF" w14:paraId="17E98F6D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tc>
          <w:tcPr>
            <w:tcW w:w="5949" w:type="dxa"/>
            <w:shd w:val="clear" w:color="auto" w:fill="DEEAF6" w:themeFill="accent1" w:themeFillTint="33"/>
            <w:vAlign w:val="center"/>
          </w:tcPr>
          <w:p w:rsidRPr="00563956" w:rsidR="00693AFD" w:rsidRDefault="00B92F4D" w14:paraId="17E98F6E" w14:textId="18DA1F9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808080"/>
                <w:highlight w:val="yellow"/>
              </w:rPr>
            </w:pPr>
            <w:sdt>
              <w:sdtPr>
                <w:rPr>
                  <w:b/>
                  <w:bCs/>
                  <w:color w:val="808080"/>
                  <w:highlight w:val="yellow"/>
                </w:rPr>
                <w:id w:val="-352347238"/>
              </w:sdtPr>
              <w:sdtEndPr/>
              <w:sdtContent>
                <w:r w:rsidRPr="00563956" w:rsidR="00563956">
                  <w:rPr>
                    <w:rStyle w:val="Zstupntext"/>
                    <w:rFonts w:eastAsia="Calibri" w:asciiTheme="majorHAnsi" w:hAnsiTheme="majorHAnsi" w:cstheme="majorHAnsi"/>
                    <w:b/>
                    <w:bCs/>
                    <w:highlight w:val="yellow"/>
                  </w:rPr>
                  <w:t>Klikněte sem a zadejte text</w:t>
                </w:r>
              </w:sdtContent>
            </w:sdt>
            <w:r w:rsidRPr="00563956" w:rsidR="00563956">
              <w:rPr>
                <w:rStyle w:val="Zstupntext"/>
                <w:rFonts w:asciiTheme="majorHAnsi" w:hAnsiTheme="majorHAnsi" w:cstheme="majorHAnsi"/>
                <w:b/>
                <w:bCs/>
                <w:highlight w:val="yellow"/>
              </w:rPr>
              <w:t xml:space="preserve"> </w:t>
            </w:r>
          </w:p>
        </w:tc>
      </w:tr>
      <w:tr w:rsidR="00693AFD" w:rsidTr="005611C1" w14:paraId="17E98F72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93AFD" w:rsidRDefault="00DF28EF" w14:paraId="17E98F70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Pr="00563956" w:rsidR="00693AFD" w:rsidRDefault="00B92F4D" w14:paraId="17E98F71" w14:textId="6524D18B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947618138"/>
              </w:sdtPr>
              <w:sdtEndPr/>
              <w:sdtContent>
                <w:r w:rsidRPr="00CB15DE" w:rsidR="00563956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563956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693AFD" w:rsidTr="005611C1" w14:paraId="17E98F75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93AFD" w:rsidRDefault="00DF28EF" w14:paraId="17E98F73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Pr="00563956" w:rsidR="00693AFD" w:rsidRDefault="00B92F4D" w14:paraId="17E98F74" w14:textId="272927BB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43064242"/>
              </w:sdtPr>
              <w:sdtEndPr/>
              <w:sdtContent>
                <w:r w:rsidRPr="00CB15DE" w:rsidR="00563956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563956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693AFD" w:rsidTr="005611C1" w14:paraId="17E98F78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93AFD" w:rsidRDefault="00DF28EF" w14:paraId="17E98F76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IČO: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Pr="005611C1" w:rsidR="00693AFD" w:rsidRDefault="00B92F4D" w14:paraId="17E98F77" w14:textId="10FA5493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1787704687"/>
              </w:sdtPr>
              <w:sdtEndPr/>
              <w:sdtContent>
                <w:r w:rsidRPr="00CB15DE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5611C1" w14:paraId="17E98F7B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5611C1" w:rsidP="005611C1" w:rsidRDefault="005611C1" w14:paraId="17E98F79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5949" w:type="dxa"/>
            <w:shd w:val="clear" w:color="auto" w:fill="auto"/>
          </w:tcPr>
          <w:p w:rsidR="005611C1" w:rsidP="005611C1" w:rsidRDefault="00B92F4D" w14:paraId="17E98F7A" w14:textId="282B2C7B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1002326025"/>
              </w:sdtPr>
              <w:sdtEndPr/>
              <w:sdtContent>
                <w:r w:rsidRPr="00473938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473938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5611C1" w14:paraId="17E98F7E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5611C1" w:rsidP="005611C1" w:rsidRDefault="005611C1" w14:paraId="17E98F7C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Kontaktní osoba:</w:t>
            </w:r>
          </w:p>
        </w:tc>
        <w:tc>
          <w:tcPr>
            <w:tcW w:w="5949" w:type="dxa"/>
            <w:shd w:val="clear" w:color="auto" w:fill="auto"/>
          </w:tcPr>
          <w:p w:rsidR="005611C1" w:rsidP="005611C1" w:rsidRDefault="00B92F4D" w14:paraId="17E98F7D" w14:textId="239C158E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1529102629"/>
              </w:sdtPr>
              <w:sdtEndPr/>
              <w:sdtContent>
                <w:r w:rsidRPr="00473938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473938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C521C8" w14:paraId="17E98F81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5611C1" w:rsidP="005611C1" w:rsidRDefault="005611C1" w14:paraId="17E98F7F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Telefon:</w:t>
            </w:r>
          </w:p>
        </w:tc>
        <w:tc>
          <w:tcPr>
            <w:tcW w:w="5949" w:type="dxa"/>
            <w:shd w:val="clear" w:color="auto" w:fill="auto"/>
          </w:tcPr>
          <w:p w:rsidR="005611C1" w:rsidP="005611C1" w:rsidRDefault="00B92F4D" w14:paraId="17E98F80" w14:textId="2637FB88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906190558"/>
              </w:sdtPr>
              <w:sdtEndPr/>
              <w:sdtContent>
                <w:r w:rsidRPr="009D198C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9D198C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C521C8" w14:paraId="17E98F84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5611C1" w:rsidP="005611C1" w:rsidRDefault="005611C1" w14:paraId="17E98F82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E-mail:</w:t>
            </w:r>
          </w:p>
        </w:tc>
        <w:tc>
          <w:tcPr>
            <w:tcW w:w="5949" w:type="dxa"/>
            <w:shd w:val="clear" w:color="auto" w:fill="auto"/>
          </w:tcPr>
          <w:p w:rsidR="005611C1" w:rsidP="005611C1" w:rsidRDefault="00B92F4D" w14:paraId="17E98F83" w14:textId="159BF19A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78290751"/>
              </w:sdtPr>
              <w:sdtEndPr/>
              <w:sdtContent>
                <w:r w:rsidRPr="009D198C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9D198C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C521C8" w14:paraId="17E98F87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5611C1" w:rsidP="005611C1" w:rsidRDefault="005611C1" w14:paraId="17E98F85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tc>
          <w:tcPr>
            <w:tcW w:w="5949" w:type="dxa"/>
            <w:shd w:val="clear" w:color="auto" w:fill="auto"/>
          </w:tcPr>
          <w:p w:rsidR="005611C1" w:rsidP="005611C1" w:rsidRDefault="00B92F4D" w14:paraId="17E98F86" w14:textId="7CB4AD73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1536006287"/>
              </w:sdtPr>
              <w:sdtEndPr/>
              <w:sdtContent>
                <w:r w:rsidRPr="009D198C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9D198C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693AFD" w:rsidTr="005611C1" w14:paraId="17E98F89" w14:textId="77777777">
        <w:trPr>
          <w:trHeight w:val="284"/>
        </w:trPr>
        <w:tc>
          <w:tcPr>
            <w:tcW w:w="9062" w:type="dxa"/>
            <w:gridSpan w:val="2"/>
            <w:shd w:val="clear" w:color="auto" w:fill="auto"/>
          </w:tcPr>
          <w:p w:rsidR="00693AFD" w:rsidRDefault="00B92F4D" w14:paraId="17E98F88" w14:textId="77777777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id w:val="1643614050"/>
                <w14:checkbox>
                  <w14:checked w14:val="1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F28EF">
                  <w:rPr>
                    <w:rFonts w:ascii="Segoe UI Symbol" w:hAnsi="Segoe UI Symbol" w:eastAsia="MS Gothic" w:cs="Segoe UI Symbol"/>
                    <w:shd w:val="clear" w:color="auto" w:fill="FFFF00"/>
                  </w:rPr>
                  <w:t>☐</w:t>
                </w:r>
              </w:sdtContent>
            </w:sdt>
            <w:r w:rsidR="00DF28EF">
              <w:rPr>
                <w:rFonts w:asciiTheme="majorHAnsi" w:hAnsiTheme="majorHAnsi" w:cstheme="majorHAnsi"/>
              </w:rPr>
              <w:t xml:space="preserve"> O veřejnou zakázku se uchází více dodavatelů společně ve smyslu § 82 ZZVZ.</w:t>
            </w:r>
          </w:p>
        </w:tc>
      </w:tr>
      <w:tr w:rsidR="00693AFD" w:rsidTr="005611C1" w14:paraId="17E98F8E" w14:textId="77777777">
        <w:trPr>
          <w:trHeight w:val="284"/>
        </w:trPr>
        <w:tc>
          <w:tcPr>
            <w:tcW w:w="3113" w:type="dxa"/>
            <w:shd w:val="clear" w:color="auto" w:fill="auto"/>
          </w:tcPr>
          <w:p w:rsidR="00693AFD" w:rsidRDefault="00DF28EF" w14:paraId="17E98F8A" w14:textId="77777777">
            <w:pPr>
              <w:spacing w:after="0" w:line="240" w:lineRule="auto"/>
              <w:ind w:left="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Identifikační údaje všech zúčastněných dodavatelů:</w:t>
            </w:r>
            <w:r>
              <w:rPr>
                <w:rStyle w:val="Ukotvenpoznmkypodarou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5949" w:type="dxa"/>
            <w:shd w:val="clear" w:color="auto" w:fill="auto"/>
          </w:tcPr>
          <w:p w:rsidR="00693AFD" w:rsidRDefault="00B92F4D" w14:paraId="17E98F8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2071179890"/>
              </w:sdtPr>
              <w:sdtEndPr/>
              <w:sdtContent>
                <w:r w:rsidR="00DF28EF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DF28EF">
              <w:rPr>
                <w:rFonts w:asciiTheme="majorHAnsi" w:hAnsiTheme="majorHAnsi" w:cstheme="majorHAnsi"/>
              </w:rPr>
              <w:t>,</w:t>
            </w:r>
          </w:p>
          <w:p w:rsidR="00693AFD" w:rsidRDefault="00B92F4D" w14:paraId="17E98F8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225874093"/>
              </w:sdtPr>
              <w:sdtEndPr/>
              <w:sdtContent>
                <w:r w:rsidR="00DF28EF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DF28EF">
              <w:rPr>
                <w:rFonts w:asciiTheme="majorHAnsi" w:hAnsiTheme="majorHAnsi" w:cstheme="majorHAnsi"/>
              </w:rPr>
              <w:t xml:space="preserve">, </w:t>
            </w:r>
          </w:p>
          <w:p w:rsidR="00693AFD" w:rsidRDefault="00B92F4D" w14:paraId="17E98F8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215027008"/>
              </w:sdtPr>
              <w:sdtEndPr/>
              <w:sdtContent>
                <w:r w:rsidR="00DF28EF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DF28EF">
              <w:rPr>
                <w:rFonts w:asciiTheme="majorHAnsi" w:hAnsiTheme="majorHAnsi" w:cstheme="majorHAnsi"/>
              </w:rPr>
              <w:t>.</w:t>
            </w:r>
          </w:p>
        </w:tc>
      </w:tr>
    </w:tbl>
    <w:p w:rsidR="00693AFD" w:rsidRDefault="00DF28EF" w14:paraId="17E98F8F" w14:textId="77777777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:rsidR="00693AFD" w:rsidRDefault="00DF28EF" w14:paraId="17E98F90" w14:textId="77777777">
      <w:pPr>
        <w:spacing w:before="120" w:after="120" w:line="276" w:lineRule="auto"/>
        <w:jc w:val="both"/>
        <w:outlineLvl w:val="1"/>
        <w:rPr>
          <w:rFonts w:asciiTheme="majorHAnsi" w:hAnsiTheme="majorHAnsi" w:eastAsiaTheme="majorEastAsia" w:cstheme="majorBidi"/>
        </w:rPr>
      </w:pPr>
      <w:r>
        <w:rPr>
          <w:rFonts w:asciiTheme="majorHAnsi" w:hAnsiTheme="majorHAnsi" w:cstheme="majorBidi"/>
        </w:rPr>
        <w:t xml:space="preserve">Zadavatel ve smyslu § 103 odst. 1 písm. f) ZZVZ požaduje, v případě </w:t>
      </w:r>
      <w:r>
        <w:rPr>
          <w:rFonts w:asciiTheme="majorHAnsi" w:hAnsiTheme="majorHAnsi" w:cstheme="majorBidi"/>
          <w:b/>
          <w:bCs/>
        </w:rPr>
        <w:t>společné účasti dodavatelů</w:t>
      </w:r>
      <w:r>
        <w:rPr>
          <w:rFonts w:asciiTheme="majorHAnsi" w:hAnsiTheme="majorHAnsi" w:cstheme="majorBidi"/>
        </w:rPr>
        <w:t xml:space="preserve">, předložení </w:t>
      </w:r>
      <w:r>
        <w:rPr>
          <w:rFonts w:asciiTheme="majorHAnsi" w:hAnsiTheme="majorHAnsi" w:cstheme="majorBidi"/>
          <w:b/>
          <w:bCs/>
        </w:rPr>
        <w:t>smlouvy</w:t>
      </w:r>
      <w:r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:rsidR="00693AFD" w:rsidRDefault="00DF28EF" w14:paraId="17E98F91" w14:textId="77777777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Krycí list nabídky je zpracován ve formátu dokumentu s omezenou možností úprav. Pole, u kterých se předpokládá doplnění informací účastníkem, jsou žlutě vyznačena a je do nich možno vepisovat text.</w:t>
      </w:r>
    </w:p>
    <w:p w:rsidR="00693AFD" w:rsidRDefault="00DF28EF" w14:paraId="17E98F92" w14:textId="77777777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Není-li stanoveno jinak, při předložení dokladu, předkládá účastník kopie dokladu. Zadavatel může postupem ve smyslu § 46 odst. 1 ZZVZ požadovat předložení originálu nebo ověřené kopie dokladu.</w:t>
      </w:r>
    </w:p>
    <w:p w:rsidR="00693AFD" w:rsidRDefault="00DF28EF" w14:paraId="17E98F93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Úvodní prohlášení účastníka</w:t>
      </w:r>
    </w:p>
    <w:p w:rsidR="00693AFD" w:rsidRDefault="00DF28EF" w14:paraId="17E98F94" w14:textId="7777777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Účastník, který se uchází o veřejnou zakázku, tímto předkládá Krycí list nabídky včetně příslušných příloh za účelem prokázání splnění jednotlivých požadavků zadavatele, kterými je podmiňována účast dodavatelů v zadávacím řízení.</w:t>
      </w:r>
    </w:p>
    <w:p w:rsidR="00693AFD" w:rsidRDefault="00DF28EF" w14:paraId="17E98F95" w14:textId="77777777">
      <w:pPr>
        <w:spacing w:line="276" w:lineRule="auto"/>
        <w:rPr>
          <w:rFonts w:eastAsia="Calibri"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Účastník čestně prohlašuje, že </w:t>
      </w:r>
      <w:r>
        <w:rPr>
          <w:rFonts w:eastAsia="Calibri" w:asciiTheme="majorHAnsi" w:hAnsiTheme="majorHAnsi" w:cstheme="majorHAnsi"/>
        </w:rPr>
        <w:t>se pečlivě seznámil se zadávacími podmínkami, porozuměl jim a mj. tak používá veškeré pojmy a zkratky v souladu se zadávací dokumentací.</w:t>
      </w:r>
    </w:p>
    <w:p w:rsidR="00693AFD" w:rsidRDefault="00DF28EF" w14:paraId="17E98F96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Požadavky na předmět veřejné zakázky, podmínky plnění</w:t>
      </w:r>
    </w:p>
    <w:p w:rsidR="00693AFD" w:rsidRDefault="00DF28EF" w14:paraId="17E98F97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 čestně prohlašuje, že:</w:t>
      </w:r>
    </w:p>
    <w:p w:rsidR="00693AFD" w:rsidRDefault="00DF28EF" w14:paraId="17E98F98" w14:textId="77777777">
      <w:pPr>
        <w:numPr>
          <w:ilvl w:val="0"/>
          <w:numId w:val="4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:rsidR="00693AFD" w:rsidRDefault="00DF28EF" w14:paraId="17E98F99" w14:textId="77777777">
      <w:pPr>
        <w:numPr>
          <w:ilvl w:val="0"/>
          <w:numId w:val="4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:rsidR="00693AFD" w:rsidRDefault="00DF28EF" w14:paraId="17E98F9A" w14:textId="77777777">
      <w:pPr>
        <w:numPr>
          <w:ilvl w:val="0"/>
          <w:numId w:val="4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přestože nepředkládá jako součást nabídky návrh Smlouvy, bezvýhradně Smlouvu akceptuje a je jí plně vázán, a že</w:t>
      </w:r>
    </w:p>
    <w:p w:rsidR="00693AFD" w:rsidRDefault="00DF28EF" w14:paraId="17E98F9B" w14:textId="77777777">
      <w:pPr>
        <w:numPr>
          <w:ilvl w:val="0"/>
          <w:numId w:val="4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pro případ uzavření smlouvy na veřejnou zakázku vázán i veškerými technickými podmínkami zadavatele.</w:t>
      </w:r>
    </w:p>
    <w:p w:rsidR="00693AFD" w:rsidRDefault="00DF28EF" w14:paraId="17E98F9C" w14:textId="77777777">
      <w:pPr>
        <w:spacing w:line="276" w:lineRule="auto"/>
        <w:rPr>
          <w:rFonts w:asciiTheme="majorHAnsi" w:hAnsiTheme="majorHAnsi" w:cstheme="majorHAnsi"/>
          <w:lang w:eastAsia="x-none"/>
        </w:rPr>
      </w:pPr>
      <w:r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:rsidR="00693AFD" w:rsidRDefault="00DF28EF" w14:paraId="17E98F9D" w14:textId="77777777">
      <w:pPr>
        <w:pStyle w:val="Odstavecseseznamem"/>
        <w:numPr>
          <w:ilvl w:val="4"/>
          <w:numId w:val="5"/>
        </w:numPr>
        <w:spacing w:line="276" w:lineRule="auto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 xml:space="preserve">Specifikace předmětu veřejné zakázky </w:t>
      </w:r>
      <w:r>
        <w:rPr>
          <w:rFonts w:asciiTheme="majorHAnsi" w:hAnsiTheme="majorHAnsi" w:cstheme="majorHAnsi"/>
          <w:lang w:eastAsia="x-none"/>
        </w:rPr>
        <w:t>(</w:t>
      </w:r>
      <w:r>
        <w:rPr>
          <w:rFonts w:asciiTheme="majorHAnsi" w:hAnsiTheme="majorHAnsi" w:cstheme="majorHAnsi"/>
          <w:b/>
          <w:lang w:eastAsia="x-none"/>
        </w:rPr>
        <w:t>příloha č. 3</w:t>
      </w:r>
      <w:r>
        <w:rPr>
          <w:rFonts w:asciiTheme="majorHAnsi" w:hAnsiTheme="majorHAnsi" w:cstheme="majorHAnsi"/>
          <w:lang w:eastAsia="x-none"/>
        </w:rPr>
        <w:t xml:space="preserve"> zadávací dokumentace),</w:t>
      </w:r>
    </w:p>
    <w:p w:rsidR="00693AFD" w:rsidRDefault="00DF28EF" w14:paraId="17E98F9E" w14:textId="77777777">
      <w:pPr>
        <w:pStyle w:val="Odstavecseseznamem"/>
        <w:numPr>
          <w:ilvl w:val="4"/>
          <w:numId w:val="5"/>
        </w:numPr>
        <w:spacing w:line="276" w:lineRule="auto"/>
        <w:rPr>
          <w:rFonts w:asciiTheme="majorHAnsi" w:hAnsiTheme="majorHAnsi" w:cstheme="majorHAnsi"/>
          <w:bCs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 xml:space="preserve">Cenová kalkulace předmětu veřejné zakázky </w:t>
      </w:r>
      <w:r>
        <w:rPr>
          <w:rFonts w:asciiTheme="majorHAnsi" w:hAnsiTheme="majorHAnsi" w:cstheme="majorHAnsi"/>
          <w:bCs/>
          <w:lang w:eastAsia="x-none"/>
        </w:rPr>
        <w:t>(</w:t>
      </w:r>
      <w:r>
        <w:rPr>
          <w:rFonts w:asciiTheme="majorHAnsi" w:hAnsiTheme="majorHAnsi" w:cstheme="majorHAnsi"/>
          <w:b/>
          <w:lang w:eastAsia="x-none"/>
        </w:rPr>
        <w:t>příloha č</w:t>
      </w:r>
      <w:r>
        <w:rPr>
          <w:rFonts w:asciiTheme="majorHAnsi" w:hAnsiTheme="majorHAnsi" w:cstheme="majorHAnsi"/>
          <w:bCs/>
          <w:lang w:eastAsia="x-none"/>
        </w:rPr>
        <w:t xml:space="preserve">. </w:t>
      </w:r>
      <w:r>
        <w:rPr>
          <w:rFonts w:asciiTheme="majorHAnsi" w:hAnsiTheme="majorHAnsi" w:cstheme="majorHAnsi"/>
          <w:b/>
          <w:lang w:eastAsia="x-none"/>
        </w:rPr>
        <w:t>4</w:t>
      </w:r>
      <w:r>
        <w:rPr>
          <w:rFonts w:asciiTheme="majorHAnsi" w:hAnsiTheme="majorHAnsi" w:cstheme="majorHAnsi"/>
          <w:bCs/>
          <w:lang w:eastAsia="x-none"/>
        </w:rPr>
        <w:t xml:space="preserve"> zadávací dokumentace)</w:t>
      </w:r>
    </w:p>
    <w:p w:rsidR="00693AFD" w:rsidRDefault="00DF28EF" w14:paraId="17E98F9F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Kritéria hodnocení</w:t>
      </w:r>
    </w:p>
    <w:p w:rsidR="00693AFD" w:rsidP="0076691D" w:rsidRDefault="00DF28EF" w14:paraId="17E98FA0" w14:textId="77777777">
      <w:pPr>
        <w:spacing w:line="276" w:lineRule="auto"/>
        <w:rPr>
          <w:rFonts w:asciiTheme="majorHAnsi" w:hAnsiTheme="majorHAnsi" w:cstheme="majorHAnsi"/>
          <w:lang w:eastAsia="x-none"/>
        </w:rPr>
      </w:pPr>
      <w:r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firstRow="1" w:lastRow="0" w:firstColumn="1" w:lastColumn="0" w:noHBand="0" w:noVBand="1" w:val="04A0"/>
      </w:tblPr>
      <w:tblGrid>
        <w:gridCol w:w="4645"/>
        <w:gridCol w:w="1289"/>
        <w:gridCol w:w="3564"/>
      </w:tblGrid>
      <w:tr w:rsidR="00693AFD" w:rsidTr="0076691D" w14:paraId="17E98FA4" w14:textId="77777777">
        <w:trPr>
          <w:trHeight w:val="397"/>
        </w:trPr>
        <w:tc>
          <w:tcPr>
            <w:tcW w:w="4645" w:type="dxa"/>
            <w:shd w:val="clear" w:color="auto" w:fill="DEEAF6" w:themeFill="accent1" w:themeFillTint="33"/>
            <w:vAlign w:val="center"/>
          </w:tcPr>
          <w:p w:rsidR="00693AFD" w:rsidRDefault="00DF28EF" w14:paraId="17E98FA1" w14:textId="77777777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89" w:type="dxa"/>
            <w:shd w:val="clear" w:color="auto" w:fill="DEEAF6" w:themeFill="accent1" w:themeFillTint="33"/>
            <w:vAlign w:val="center"/>
          </w:tcPr>
          <w:p w:rsidR="00693AFD" w:rsidRDefault="00DF28EF" w14:paraId="17E98FA2" w14:textId="77777777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4" w:type="dxa"/>
            <w:shd w:val="clear" w:color="auto" w:fill="DEEAF6" w:themeFill="accent1" w:themeFillTint="33"/>
          </w:tcPr>
          <w:p w:rsidR="00693AFD" w:rsidRDefault="00DF28EF" w14:paraId="17E98FA3" w14:textId="77777777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693AFD" w:rsidTr="0076691D" w14:paraId="17E98FA8" w14:textId="77777777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:rsidR="00693AFD" w:rsidRDefault="00DF28EF" w14:paraId="17E98FA5" w14:textId="77777777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Nabídková cena v Kč bez DPH 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93AFD" w:rsidRDefault="00DF28EF" w14:paraId="17E98FA6" w14:textId="77777777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4" w:type="dxa"/>
            <w:shd w:val="clear" w:color="auto" w:fill="auto"/>
          </w:tcPr>
          <w:p w:rsidR="00693AFD" w:rsidRDefault="00B92F4D" w14:paraId="17E98FA7" w14:textId="77777777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id w:val="1358463498"/>
              </w:sdtPr>
              <w:sdtEndPr/>
              <w:sdtContent>
                <w:r w:rsidR="00DF28E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0000</w:t>
                </w:r>
              </w:sdtContent>
            </w:sdt>
            <w:r w:rsidR="00DF28EF">
              <w:rPr>
                <w:rFonts w:asciiTheme="majorHAnsi" w:hAnsiTheme="majorHAnsi" w:cstheme="majorHAnsi"/>
              </w:rPr>
              <w:t xml:space="preserve"> Kč bez DPH</w:t>
            </w:r>
            <w:r w:rsidR="00DF28EF">
              <w:rPr>
                <w:rFonts w:asciiTheme="majorHAnsi" w:hAnsiTheme="majorHAnsi" w:cstheme="majorHAnsi"/>
              </w:rPr>
              <w:tab/>
            </w:r>
          </w:p>
        </w:tc>
      </w:tr>
    </w:tbl>
    <w:p w:rsidR="00693AFD" w:rsidP="0076691D" w:rsidRDefault="00DF28EF" w14:paraId="17E98FA9" w14:textId="77777777">
      <w:pPr>
        <w:spacing w:before="120" w:after="0"/>
        <w:jc w:val="both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 xml:space="preserve">V případě rozporu </w:t>
      </w:r>
      <w:r>
        <w:rPr>
          <w:rFonts w:eastAsia="Times New Roman" w:asciiTheme="majorHAnsi" w:hAnsiTheme="majorHAnsi" w:cstheme="majorHAnsi"/>
          <w:u w:val="single"/>
        </w:rPr>
        <w:t>mezi krycím listem nabídky a jinou částí nabídky</w:t>
      </w:r>
      <w:r>
        <w:rPr>
          <w:rFonts w:eastAsia="Times New Roman" w:asciiTheme="majorHAnsi" w:hAnsiTheme="majorHAnsi" w:cstheme="majorHAnsi"/>
        </w:rPr>
        <w:t>, budou pro posouzení a hodnocení nabídky účastníka relevantní údaje uvedené v krycím listu nabídky.</w:t>
      </w:r>
    </w:p>
    <w:p w:rsidR="00693AFD" w:rsidRDefault="00DF28EF" w14:paraId="17E98FAA" w14:textId="77777777">
      <w:pPr>
        <w:pStyle w:val="Nadpis1"/>
        <w:keepLines w:val="false"/>
        <w:numPr>
          <w:ilvl w:val="0"/>
          <w:numId w:val="2"/>
        </w:numPr>
        <w:spacing w:line="276" w:lineRule="auto"/>
        <w:ind w:left="714" w:hanging="357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lastRenderedPageBreak/>
        <w:t>Prokazování kvalifikace</w:t>
      </w:r>
    </w:p>
    <w:tbl>
      <w:tblPr>
        <w:tblStyle w:val="Mkatabulky"/>
        <w:tblW w:w="9597" w:type="dxa"/>
        <w:tblInd w:w="-34" w:type="dxa"/>
        <w:tblLook w:firstRow="1" w:lastRow="0" w:firstColumn="1" w:lastColumn="0" w:noHBand="0" w:noVBand="1" w:val="04A0"/>
      </w:tblPr>
      <w:tblGrid>
        <w:gridCol w:w="9597"/>
      </w:tblGrid>
      <w:tr w:rsidR="00693AFD" w14:paraId="17E98FAC" w14:textId="77777777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93AFD" w:rsidRDefault="00DF28EF" w14:paraId="17E98FAB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693AFD" w14:paraId="17E98FAE" w14:textId="77777777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:rsidR="00693AFD" w:rsidRDefault="00DF28EF" w14:paraId="17E98FAD" w14:textId="77777777">
            <w:pPr>
              <w:spacing w:after="0" w:line="276" w:lineRule="auto"/>
              <w:rPr>
                <w:rStyle w:val="FootnoteCharacters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>, že je způsobilým dle § 74 odst. 1 ZZVZ.</w:t>
            </w:r>
          </w:p>
        </w:tc>
      </w:tr>
      <w:tr w:rsidR="00693AFD" w14:paraId="17E98FB0" w14:textId="77777777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93AFD" w:rsidRDefault="00DF28EF" w14:paraId="17E98FAF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693AFD" w14:paraId="17E98FB3" w14:textId="77777777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:rsidR="00693AFD" w:rsidRDefault="00DF28EF" w14:paraId="17E98FB1" w14:textId="77777777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Splnění profesní způsobilosti prokáže účastník předložením výpisu z obchodního rejstříku, pokud je v něm zapsán, či výpisu z jiné obdobné evidence, pokud je v ní zapsán.</w:t>
            </w:r>
          </w:p>
          <w:p w:rsidR="00693AFD" w:rsidRDefault="00DF28EF" w14:paraId="17E98FB2" w14:textId="3C4B25E9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Účastník čestně prohlašuje</w:t>
            </w:r>
            <w:r w:rsidR="00F04649">
              <w:rPr>
                <w:rFonts w:asciiTheme="majorHAnsi" w:hAnsiTheme="majorHAnsi" w:cstheme="majorHAnsi"/>
              </w:rPr>
              <w:t xml:space="preserve"> </w:t>
            </w:r>
            <w:r w:rsidR="003329C5">
              <w:rPr>
                <w:rFonts w:asciiTheme="majorHAnsi" w:hAnsiTheme="majorHAnsi" w:cstheme="majorHAnsi"/>
              </w:rPr>
              <w:t>a předloží doklad</w:t>
            </w:r>
            <w:r>
              <w:rPr>
                <w:rFonts w:asciiTheme="majorHAnsi" w:hAnsiTheme="majorHAnsi" w:cstheme="majorHAnsi"/>
              </w:rPr>
              <w:t xml:space="preserve">, že splňuje požadavek dle § 77 odst. 2 písm. a) ZZVZ, tj. že je oprávněn podnikat v rozsahu odpovídajícím předmětu veřejné zakázky, a to na předmět podnikání: </w:t>
            </w:r>
            <w:r>
              <w:rPr>
                <w:rFonts w:asciiTheme="majorHAnsi" w:hAnsiTheme="majorHAnsi" w:cstheme="majorHAnsi"/>
                <w:b/>
              </w:rPr>
              <w:t>Výroba, obchod a služby neuvedené v přílohách 1 až 3 živnostenského zákona – Mimoškolní výchova a vzdělávání, pořádání kurzů, školení, včetně lektorské činnosti.</w:t>
            </w:r>
          </w:p>
        </w:tc>
      </w:tr>
      <w:tr w:rsidR="00693AFD" w14:paraId="17E98FB5" w14:textId="77777777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93AFD" w:rsidRDefault="00DF28EF" w14:paraId="17E98FB4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Technická kvalifikace – referenční zakázky</w:t>
            </w:r>
          </w:p>
        </w:tc>
      </w:tr>
      <w:tr w:rsidR="00693AFD" w14:paraId="17E98FB7" w14:textId="77777777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:rsidR="00693AFD" w:rsidRDefault="00DF28EF" w14:paraId="17E98FB6" w14:textId="7777777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Zadavatel nepožaduje.</w:t>
            </w:r>
          </w:p>
        </w:tc>
      </w:tr>
      <w:tr w:rsidR="00693AFD" w14:paraId="17E98FB9" w14:textId="77777777">
        <w:trPr>
          <w:trHeight w:val="510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93AFD" w:rsidRDefault="00DF28EF" w14:paraId="17E98FB8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693AFD" w14:paraId="17E98FBB" w14:textId="77777777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:rsidR="00693AFD" w:rsidRDefault="00DF28EF" w14:paraId="17E98FBA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693AFD" w14:paraId="17E98FBD" w14:textId="77777777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93AFD" w:rsidRDefault="00DF28EF" w14:paraId="17E98FBC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693AFD" w14:paraId="17E98FC4" w14:textId="77777777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:rsidR="00693AFD" w:rsidRDefault="00DF28EF" w14:paraId="17E98FBE" w14:textId="77777777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Doklady dle § 75 ZZVZ prokazující základní způsobilost podle § 74 ZZVZ a doklady prokazující profesní způsobilost dle § 77 odst.</w:t>
            </w:r>
            <w:r>
              <w:rPr>
                <w:rFonts w:asciiTheme="majorHAnsi" w:hAnsiTheme="majorHAnsi" w:eastAsiaTheme="min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lang w:eastAsia="x-none"/>
              </w:rPr>
              <w:t xml:space="preserve">1 ZZVZ prokazují splnění požadovaného kritéria způsobilosti nejpozději v době </w:t>
            </w:r>
            <w:r>
              <w:rPr>
                <w:rFonts w:asciiTheme="majorHAnsi" w:hAnsiTheme="majorHAnsi" w:cstheme="majorHAnsi"/>
                <w:b/>
                <w:bCs/>
                <w:lang w:eastAsia="x-none"/>
              </w:rPr>
              <w:t>3 měsíců přede dnem zahájení zadávacího řízení</w:t>
            </w:r>
            <w:r>
              <w:rPr>
                <w:rFonts w:asciiTheme="majorHAnsi" w:hAnsiTheme="majorHAnsi" w:cstheme="majorHAnsi"/>
                <w:lang w:eastAsia="x-none"/>
              </w:rPr>
              <w:t>.</w:t>
            </w:r>
          </w:p>
          <w:p w:rsidR="00693AFD" w:rsidRDefault="00DF28EF" w14:paraId="17E98FBF" w14:textId="77777777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 případě prokázání kvalifikace uvedené v čl. 5 písm. B, bod ii, Krycího listu nabídky prostřednictvím jiných osob dle § 83 ZZVZ, dokládá účastník jako </w:t>
            </w:r>
            <w:r>
              <w:rPr>
                <w:rFonts w:asciiTheme="majorHAnsi" w:hAnsiTheme="majorHAnsi" w:cstheme="majorHAnsi"/>
                <w:b/>
              </w:rPr>
              <w:t>samostatnou přílohu Krycího listu nabídky</w:t>
            </w:r>
            <w:r>
              <w:rPr>
                <w:rFonts w:asciiTheme="majorHAnsi" w:hAnsiTheme="majorHAnsi" w:cstheme="majorHAnsi"/>
              </w:rPr>
              <w:t xml:space="preserve"> následující doklady:</w:t>
            </w:r>
          </w:p>
          <w:p w:rsidR="00693AFD" w:rsidRDefault="00DF28EF" w14:paraId="17E98FC0" w14:textId="77777777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bod. i Krycího listu nabídky,</w:t>
            </w:r>
          </w:p>
          <w:p w:rsidR="00693AFD" w:rsidRDefault="00DF28EF" w14:paraId="17E98FC1" w14:textId="77777777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>
              <w:rPr>
                <w:rFonts w:asciiTheme="majorHAnsi" w:hAnsiTheme="majorHAnsi" w:cstheme="majorHAnsi"/>
              </w:rPr>
              <w:t>čl. 5 písm. B, bod ii, Krycího listu nabídky</w:t>
            </w:r>
            <w:r>
              <w:rPr>
                <w:rFonts w:asciiTheme="majorHAnsi" w:hAnsiTheme="majorHAnsi" w:cstheme="majorHAnsi"/>
                <w:bCs/>
              </w:rPr>
              <w:t>,</w:t>
            </w:r>
          </w:p>
          <w:p w:rsidR="00693AFD" w:rsidRDefault="00DF28EF" w14:paraId="17E98FC2" w14:textId="77777777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>
              <w:rPr>
                <w:rFonts w:asciiTheme="majorHAnsi" w:hAnsiTheme="majorHAnsi" w:cstheme="majorHAnsi"/>
              </w:rPr>
              <w:t xml:space="preserve">čl. 5 písm. A Krycího listu nabídky </w:t>
            </w:r>
            <w:r>
              <w:rPr>
                <w:rFonts w:asciiTheme="majorHAnsi" w:hAnsiTheme="majorHAnsi" w:cstheme="majorHAnsi"/>
                <w:bCs/>
              </w:rPr>
              <w:t>a</w:t>
            </w:r>
          </w:p>
          <w:p w:rsidR="00693AFD" w:rsidRDefault="00DF28EF" w14:paraId="17E98FC3" w14:textId="77777777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ind w:left="1434" w:hanging="357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:rsidR="00693AFD" w:rsidRDefault="00693AFD" w14:paraId="17E98FC5" w14:textId="77777777">
      <w:pPr>
        <w:spacing w:line="276" w:lineRule="auto"/>
        <w:rPr>
          <w:rFonts w:asciiTheme="majorHAnsi" w:hAnsiTheme="majorHAnsi" w:cstheme="majorHAnsi"/>
        </w:rPr>
      </w:pPr>
    </w:p>
    <w:p w:rsidR="00693AFD" w:rsidRDefault="00DF28EF" w14:paraId="17E98FC6" w14:textId="77777777">
      <w:pPr>
        <w:pStyle w:val="Nadpis1"/>
        <w:keepLines w:val="false"/>
        <w:numPr>
          <w:ilvl w:val="0"/>
          <w:numId w:val="2"/>
        </w:numPr>
        <w:spacing w:line="276" w:lineRule="auto"/>
        <w:ind w:left="714" w:hanging="357"/>
        <w:rPr>
          <w:rStyle w:val="Siln"/>
          <w:rFonts w:cstheme="majorHAnsi"/>
          <w:b/>
        </w:rPr>
      </w:pPr>
      <w:bookmarkStart w:name="_Toc440366602" w:id="1"/>
      <w:bookmarkStart w:name="_Toc2604770" w:id="2"/>
      <w:r>
        <w:rPr>
          <w:rStyle w:val="Siln"/>
          <w:rFonts w:cstheme="majorHAnsi"/>
          <w:b/>
        </w:rPr>
        <w:t xml:space="preserve">Plnění prostřednictvím </w:t>
      </w:r>
      <w:bookmarkEnd w:id="1"/>
      <w:r>
        <w:rPr>
          <w:rStyle w:val="Siln"/>
          <w:rFonts w:cstheme="majorHAnsi"/>
          <w:b/>
        </w:rPr>
        <w:t>poddodavatelů</w:t>
      </w:r>
      <w:bookmarkEnd w:id="2"/>
      <w:r>
        <w:rPr>
          <w:rStyle w:val="Siln"/>
          <w:rFonts w:cstheme="majorHAnsi"/>
          <w:b/>
        </w:rPr>
        <w:tab/>
      </w:r>
    </w:p>
    <w:p w:rsidR="00693AFD" w:rsidRDefault="00DF28EF" w14:paraId="17E98FC7" w14:textId="77777777">
      <w:pPr>
        <w:numPr>
          <w:ilvl w:val="1"/>
          <w:numId w:val="3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 (pokud jsou mu známi):</w:t>
      </w:r>
    </w:p>
    <w:tbl>
      <w:tblPr>
        <w:tblStyle w:val="Mkatabulky"/>
        <w:tblW w:w="9498" w:type="dxa"/>
        <w:tblInd w:w="-5" w:type="dxa"/>
        <w:tblLook w:firstRow="1" w:lastRow="0" w:firstColumn="1" w:lastColumn="0" w:noHBand="0" w:noVBand="1" w:val="04A0"/>
      </w:tblPr>
      <w:tblGrid>
        <w:gridCol w:w="4534"/>
        <w:gridCol w:w="4964"/>
      </w:tblGrid>
      <w:tr w:rsidR="00693AFD" w:rsidTr="005611C1" w14:paraId="17E98FC9" w14:textId="77777777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:rsidR="00693AFD" w:rsidRDefault="00DF28EF" w14:paraId="17E98FC8" w14:textId="77777777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eastAsia="x-none"/>
              </w:rPr>
              <w:lastRenderedPageBreak/>
              <w:t>Seznam poddodavatelů</w:t>
            </w:r>
          </w:p>
        </w:tc>
      </w:tr>
      <w:tr w:rsidR="00693AFD" w:rsidTr="005611C1" w14:paraId="17E98FCC" w14:textId="77777777">
        <w:trPr>
          <w:trHeight w:val="397"/>
        </w:trPr>
        <w:tc>
          <w:tcPr>
            <w:tcW w:w="4534" w:type="dxa"/>
            <w:shd w:val="clear" w:color="auto" w:fill="DEEAF6" w:themeFill="accent1" w:themeFillTint="33"/>
            <w:vAlign w:val="center"/>
          </w:tcPr>
          <w:p w:rsidR="00693AFD" w:rsidRDefault="00DF28EF" w14:paraId="17E98FCA" w14:textId="77777777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4" w:type="dxa"/>
            <w:shd w:val="clear" w:color="auto" w:fill="DEEAF6" w:themeFill="accent1" w:themeFillTint="33"/>
            <w:vAlign w:val="center"/>
          </w:tcPr>
          <w:p w:rsidR="00693AFD" w:rsidRDefault="00DF28EF" w14:paraId="17E98FCB" w14:textId="7777777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>
              <w:rPr>
                <w:rFonts w:asciiTheme="majorHAnsi" w:hAnsiTheme="majorHAnsi" w:cstheme="majorHAnsi"/>
              </w:rPr>
              <w:t>(druh a rozsah prací)</w:t>
            </w:r>
          </w:p>
        </w:tc>
      </w:tr>
      <w:tr w:rsidR="005611C1" w:rsidTr="001472A1" w14:paraId="17E98FCF" w14:textId="77777777">
        <w:trPr>
          <w:trHeight w:val="397"/>
        </w:trPr>
        <w:tc>
          <w:tcPr>
            <w:tcW w:w="4534" w:type="dxa"/>
            <w:shd w:val="clear" w:color="auto" w:fill="auto"/>
          </w:tcPr>
          <w:p w:rsidR="005611C1" w:rsidP="005611C1" w:rsidRDefault="00B92F4D" w14:paraId="17E98FCD" w14:textId="76BB64D3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-720279368"/>
              </w:sdtPr>
              <w:sdtEndPr/>
              <w:sdtContent>
                <w:r w:rsidRPr="002D10CE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2D10CE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:rsidR="005611C1" w:rsidP="005611C1" w:rsidRDefault="00B92F4D" w14:paraId="17E98FCE" w14:textId="74C6C95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-1631166072"/>
              </w:sdtPr>
              <w:sdtEndPr/>
              <w:sdtContent>
                <w:r w:rsidRPr="008F4C60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F4C60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1472A1" w14:paraId="17E98FD2" w14:textId="77777777">
        <w:trPr>
          <w:trHeight w:val="397"/>
        </w:trPr>
        <w:tc>
          <w:tcPr>
            <w:tcW w:w="4534" w:type="dxa"/>
            <w:shd w:val="clear" w:color="auto" w:fill="auto"/>
          </w:tcPr>
          <w:p w:rsidR="005611C1" w:rsidP="005611C1" w:rsidRDefault="00B92F4D" w14:paraId="17E98FD0" w14:textId="7BA2E856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-1862499130"/>
              </w:sdtPr>
              <w:sdtEndPr/>
              <w:sdtContent>
                <w:r w:rsidRPr="002D10CE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2D10CE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:rsidR="005611C1" w:rsidP="005611C1" w:rsidRDefault="00B92F4D" w14:paraId="17E98FD1" w14:textId="6BAD363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-1760362600"/>
              </w:sdtPr>
              <w:sdtEndPr/>
              <w:sdtContent>
                <w:r w:rsidRPr="008F4C60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F4C60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1472A1" w14:paraId="17E98FD5" w14:textId="77777777">
        <w:trPr>
          <w:trHeight w:val="397"/>
        </w:trPr>
        <w:tc>
          <w:tcPr>
            <w:tcW w:w="4534" w:type="dxa"/>
            <w:shd w:val="clear" w:color="auto" w:fill="auto"/>
          </w:tcPr>
          <w:p w:rsidR="005611C1" w:rsidP="005611C1" w:rsidRDefault="00B92F4D" w14:paraId="17E98FD3" w14:textId="6BC6238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1983811945"/>
              </w:sdtPr>
              <w:sdtEndPr/>
              <w:sdtContent>
                <w:r w:rsidRPr="002D10CE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2D10CE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:rsidR="005611C1" w:rsidP="005611C1" w:rsidRDefault="00B92F4D" w14:paraId="17E98FD4" w14:textId="2C37218C">
            <w:pPr>
              <w:tabs>
                <w:tab w:val="left" w:pos="2204"/>
              </w:tabs>
              <w:spacing w:before="60" w:after="60" w:line="276" w:lineRule="auto"/>
              <w:rPr>
                <w:rStyle w:val="Zstupntext"/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713729154"/>
              </w:sdtPr>
              <w:sdtEndPr/>
              <w:sdtContent>
                <w:r w:rsidRPr="008F4C60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F4C60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1472A1" w14:paraId="17E98FD8" w14:textId="77777777">
        <w:trPr>
          <w:trHeight w:val="397"/>
        </w:trPr>
        <w:tc>
          <w:tcPr>
            <w:tcW w:w="4534" w:type="dxa"/>
            <w:shd w:val="clear" w:color="auto" w:fill="auto"/>
          </w:tcPr>
          <w:p w:rsidR="005611C1" w:rsidP="005611C1" w:rsidRDefault="00B92F4D" w14:paraId="17E98FD6" w14:textId="0A158924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-418798538"/>
              </w:sdtPr>
              <w:sdtEndPr/>
              <w:sdtContent>
                <w:r w:rsidRPr="002D10CE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2D10CE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:rsidR="005611C1" w:rsidP="005611C1" w:rsidRDefault="00B92F4D" w14:paraId="17E98FD7" w14:textId="64534C76">
            <w:pPr>
              <w:tabs>
                <w:tab w:val="left" w:pos="2204"/>
              </w:tabs>
              <w:spacing w:before="60" w:after="60" w:line="276" w:lineRule="auto"/>
              <w:rPr>
                <w:rStyle w:val="Zstupntext"/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127826393"/>
              </w:sdtPr>
              <w:sdtEndPr/>
              <w:sdtContent>
                <w:r w:rsidRPr="008F4C60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F4C60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5611C1" w:rsidTr="001472A1" w14:paraId="17E98FDB" w14:textId="77777777">
        <w:trPr>
          <w:trHeight w:val="397"/>
        </w:trPr>
        <w:tc>
          <w:tcPr>
            <w:tcW w:w="4534" w:type="dxa"/>
            <w:shd w:val="clear" w:color="auto" w:fill="auto"/>
          </w:tcPr>
          <w:p w:rsidR="005611C1" w:rsidP="005611C1" w:rsidRDefault="00B92F4D" w14:paraId="17E98FD9" w14:textId="0CE78085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1444499661"/>
              </w:sdtPr>
              <w:sdtEndPr/>
              <w:sdtContent>
                <w:r w:rsidRPr="002D10CE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2D10CE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:rsidR="005611C1" w:rsidP="005611C1" w:rsidRDefault="00B92F4D" w14:paraId="17E98FDA" w14:textId="16D03E2A">
            <w:pPr>
              <w:tabs>
                <w:tab w:val="left" w:pos="2204"/>
              </w:tabs>
              <w:spacing w:before="60" w:after="60" w:line="276" w:lineRule="auto"/>
              <w:rPr>
                <w:rStyle w:val="Zstupntext"/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153604607"/>
              </w:sdtPr>
              <w:sdtEndPr/>
              <w:sdtContent>
                <w:r w:rsidRPr="008F4C60" w:rsidR="005611C1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F4C60" w:rsidR="005611C1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693AFD" w:rsidRDefault="00DF28EF" w14:paraId="17E98FDC" w14:textId="77777777">
      <w:pPr>
        <w:numPr>
          <w:ilvl w:val="1"/>
          <w:numId w:val="3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Pokud účastníkovi poddodavatelé nejsou známi, nebo pokud účastník nebude realizovat veřejnou zakázku prostřednictvím poddodavatelů, nemusí účastník seznam dále upravovat.</w:t>
      </w:r>
    </w:p>
    <w:p w:rsidR="00693AFD" w:rsidRDefault="00DF28EF" w14:paraId="17E98FDD" w14:textId="77777777">
      <w:pPr>
        <w:numPr>
          <w:ilvl w:val="1"/>
          <w:numId w:val="3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 v Seznamu poddodavatelů uvede i jiné osoby dle § 83 ZZVZ, prostřednictvím kterých dodavatel prokazuje kvalifikaci, a budou se podílet na plnění veřejné zakázky.</w:t>
      </w:r>
    </w:p>
    <w:p w:rsidR="00693AFD" w:rsidRDefault="00DF28EF" w14:paraId="17E98FDE" w14:textId="77777777">
      <w:pPr>
        <w:pStyle w:val="Nadpis1"/>
        <w:numPr>
          <w:ilvl w:val="0"/>
          <w:numId w:val="2"/>
        </w:numPr>
        <w:spacing w:line="276" w:lineRule="auto"/>
        <w:rPr>
          <w:rFonts w:cstheme="majorHAnsi"/>
        </w:rPr>
      </w:pPr>
      <w:r>
        <w:rPr>
          <w:rFonts w:cstheme="majorHAnsi"/>
        </w:rPr>
        <w:t>Další obsah nabídky</w:t>
      </w:r>
    </w:p>
    <w:p w:rsidR="00693AFD" w:rsidRDefault="00DF28EF" w14:paraId="17E98FDF" w14:textId="77777777">
      <w:pPr>
        <w:numPr>
          <w:ilvl w:val="1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:rsidR="00693AFD" w:rsidRDefault="00DF28EF" w14:paraId="17E98FE0" w14:textId="77777777">
      <w:pPr>
        <w:numPr>
          <w:ilvl w:val="2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>
        <w:rPr>
          <w:rFonts w:eastAsia="Calibri" w:asciiTheme="majorHAnsi" w:hAnsiTheme="majorHAnsi" w:cstheme="majorHAnsi"/>
          <w:b/>
        </w:rPr>
        <w:t>Krycí list nabídky</w:t>
      </w:r>
      <w:r>
        <w:rPr>
          <w:rFonts w:eastAsia="Calibri" w:asciiTheme="majorHAnsi" w:hAnsiTheme="majorHAnsi" w:cstheme="majorHAnsi"/>
        </w:rPr>
        <w:t>, včetně všech z něj vyplývajících příloh:</w:t>
      </w:r>
    </w:p>
    <w:p w:rsidR="00693AFD" w:rsidRDefault="00DF28EF" w14:paraId="17E98FE1" w14:textId="77777777">
      <w:pPr>
        <w:numPr>
          <w:ilvl w:val="5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Doklad o zplnomocnění osoby oprávněnou zastupovat účastníka (je-li relevantní),</w:t>
      </w:r>
    </w:p>
    <w:p w:rsidR="00693AFD" w:rsidRDefault="00DF28EF" w14:paraId="17E98FE2" w14:textId="77777777">
      <w:pPr>
        <w:numPr>
          <w:ilvl w:val="5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8110E2">
        <w:rPr>
          <w:rFonts w:asciiTheme="majorHAnsi" w:hAnsiTheme="majorHAnsi" w:cstheme="majorBidi"/>
          <w:b/>
          <w:bCs/>
        </w:rPr>
        <w:t>Doklady</w:t>
      </w:r>
      <w:r>
        <w:rPr>
          <w:rFonts w:asciiTheme="majorHAnsi" w:hAnsiTheme="majorHAnsi" w:cstheme="majorBidi"/>
        </w:rPr>
        <w:t xml:space="preserve"> o prokázání splnění profesní způsobilosti </w:t>
      </w:r>
      <w:r w:rsidRPr="008110E2">
        <w:rPr>
          <w:rFonts w:asciiTheme="majorHAnsi" w:hAnsiTheme="majorHAnsi" w:cstheme="majorBidi"/>
          <w:b/>
          <w:bCs/>
        </w:rPr>
        <w:t>dle čl. 5 písm. B</w:t>
      </w:r>
      <w:r>
        <w:rPr>
          <w:rFonts w:asciiTheme="majorHAnsi" w:hAnsiTheme="majorHAnsi" w:cstheme="majorBidi"/>
        </w:rPr>
        <w:t xml:space="preserve"> Krycího listu nabídky</w:t>
      </w:r>
    </w:p>
    <w:p w:rsidR="00693AFD" w:rsidRDefault="00DF28EF" w14:paraId="17E98FE3" w14:textId="77777777">
      <w:pPr>
        <w:numPr>
          <w:ilvl w:val="5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:rsidR="00693AFD" w:rsidRDefault="00DF28EF" w14:paraId="17E98FE4" w14:textId="77777777">
      <w:pPr>
        <w:numPr>
          <w:ilvl w:val="2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Specifikace předmětu plnění</w:t>
      </w:r>
      <w:r>
        <w:rPr>
          <w:rFonts w:asciiTheme="majorHAnsi" w:hAnsiTheme="majorHAnsi" w:cstheme="majorHAnsi"/>
        </w:rPr>
        <w:t>, řádně vyplněná a předložená v souladu s </w:t>
      </w:r>
      <w:r>
        <w:rPr>
          <w:rFonts w:asciiTheme="majorHAnsi" w:hAnsiTheme="majorHAnsi" w:cstheme="majorHAnsi"/>
          <w:b/>
        </w:rPr>
        <w:t>přílohou č. 3</w:t>
      </w:r>
      <w:r>
        <w:rPr>
          <w:rFonts w:asciiTheme="majorHAnsi" w:hAnsiTheme="majorHAnsi" w:cstheme="majorHAnsi"/>
        </w:rPr>
        <w:t xml:space="preserve"> zadávací dokumentace.</w:t>
      </w:r>
    </w:p>
    <w:p w:rsidR="00693AFD" w:rsidRDefault="00DF28EF" w14:paraId="17E98FE5" w14:textId="77777777">
      <w:pPr>
        <w:numPr>
          <w:ilvl w:val="2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Cenová kalkulace předmětu plnění</w:t>
      </w:r>
      <w:r>
        <w:rPr>
          <w:rFonts w:asciiTheme="majorHAnsi" w:hAnsiTheme="majorHAnsi" w:cstheme="majorHAnsi"/>
        </w:rPr>
        <w:t>, řádně vyplněná a předložená v souladu s </w:t>
      </w:r>
      <w:r>
        <w:rPr>
          <w:rFonts w:asciiTheme="majorHAnsi" w:hAnsiTheme="majorHAnsi" w:cstheme="majorHAnsi"/>
          <w:b/>
        </w:rPr>
        <w:t>přílohou č. 4</w:t>
      </w:r>
      <w:r>
        <w:rPr>
          <w:rFonts w:asciiTheme="majorHAnsi" w:hAnsiTheme="majorHAnsi" w:cstheme="majorHAnsi"/>
        </w:rPr>
        <w:t xml:space="preserve"> zadávací dokumentace.</w:t>
      </w:r>
    </w:p>
    <w:p w:rsidR="00693AFD" w:rsidRDefault="00DF28EF" w14:paraId="17E98FE6" w14:textId="77777777">
      <w:pPr>
        <w:numPr>
          <w:ilvl w:val="2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Další dokumenty, pokud to vyplývá ze zadávací dokumentace.</w:t>
      </w:r>
    </w:p>
    <w:p w:rsidR="00693AFD" w:rsidRDefault="00693AFD" w14:paraId="17E98FE7" w14:textId="77777777">
      <w:pPr>
        <w:spacing w:line="276" w:lineRule="auto"/>
        <w:rPr>
          <w:rFonts w:asciiTheme="majorHAnsi" w:hAnsiTheme="majorHAnsi" w:cstheme="majorHAnsi"/>
        </w:rPr>
      </w:pPr>
    </w:p>
    <w:p w:rsidR="00693AFD" w:rsidRDefault="00DF28EF" w14:paraId="17E98FE8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</w:t>
      </w:r>
      <w:sdt>
        <w:sdtPr>
          <w:id w:val="1430776285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>
        <w:rPr>
          <w:rFonts w:asciiTheme="majorHAnsi" w:hAnsiTheme="majorHAnsi" w:cstheme="majorHAnsi"/>
        </w:rPr>
        <w:t xml:space="preserve"> dne </w:t>
      </w:r>
      <w:sdt>
        <w:sdtPr>
          <w:id w:val="1319953025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:rsidR="00693AFD" w:rsidRDefault="00DF28EF" w14:paraId="17E98FE9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id w:val="208699093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Jméno, funkce, podpis</w:t>
          </w:r>
          <w:bookmarkStart w:name="_Hlk29283627" w:id="3"/>
          <w:bookmarkEnd w:id="3"/>
        </w:sdtContent>
      </w:sdt>
    </w:p>
    <w:p w:rsidR="00693AFD" w:rsidRDefault="00DF28EF" w14:paraId="17E98FEA" w14:textId="77777777">
      <w:pPr>
        <w:spacing w:before="120" w:after="12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693AFD" w:rsidRDefault="00693AFD" w14:paraId="17E98FEB" w14:textId="77777777">
      <w:pPr>
        <w:spacing w:before="120" w:after="120" w:line="276" w:lineRule="auto"/>
      </w:pPr>
    </w:p>
    <w:sectPr w:rsidR="00693AF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 w:charSpace="819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E0330" w:rsidRDefault="000E0330" w14:paraId="4C196C5D" w14:textId="77777777">
      <w:pPr>
        <w:spacing w:after="0" w:line="240" w:lineRule="auto"/>
      </w:pPr>
      <w:r>
        <w:separator/>
      </w:r>
    </w:p>
  </w:endnote>
  <w:endnote w:type="continuationSeparator" w:id="0">
    <w:p w:rsidR="000E0330" w:rsidRDefault="000E0330" w14:paraId="062B3F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93AFD" w:rsidRDefault="00693AFD" w14:paraId="17E98FEF" w14:textId="77777777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1239467844"/>
      <w:docPartObj>
        <w:docPartGallery w:val="Page Numbers (Bottom of Page)"/>
        <w:docPartUnique/>
      </w:docPartObj>
    </w:sdtPr>
    <w:sdtEndPr/>
    <w:sdtContent>
      <w:p w:rsidR="00693AFD" w:rsidRDefault="00DF28EF" w14:paraId="17E98FF0" w14:textId="77777777">
        <w:pPr>
          <w:pStyle w:val="Zpat"/>
          <w:jc w:val="both"/>
        </w:pPr>
        <w:r>
          <w:rPr>
            <w:rFonts w:asciiTheme="majorHAnsi" w:hAnsiTheme="majorHAnsi" w:cstheme="majorHAnsi"/>
            <w:sz w:val="20"/>
          </w:rPr>
          <w:t>Krycí list nabídky</w:t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  <w:t xml:space="preserve">strana </w:t>
        </w:r>
        <w:r>
          <w:rPr>
            <w:rFonts w:ascii="Calibri Light" w:hAnsi="Calibri Light" w:cs="Calibri Light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4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93AFD" w:rsidRDefault="00DF28EF" w14:paraId="17E98FF2" w14:textId="77777777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 wp14:anchorId="17E98FF5" wp14:editId="17E98FF6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770" cy="873125"/>
          <wp:effectExtent l="0" t="0" r="0" b="0"/>
          <wp:wrapSquare wrapText="bothSides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E0330" w:rsidRDefault="000E0330" w14:paraId="75F8A805" w14:textId="77777777">
      <w:r>
        <w:separator/>
      </w:r>
    </w:p>
  </w:footnote>
  <w:footnote w:type="continuationSeparator" w:id="0">
    <w:p w:rsidR="000E0330" w:rsidRDefault="000E0330" w14:paraId="0662E9F9" w14:textId="77777777">
      <w:r>
        <w:continuationSeparator/>
      </w:r>
    </w:p>
  </w:footnote>
  <w:footnote w:id="1">
    <w:p w:rsidR="00693AFD" w:rsidRDefault="00DF28EF" w14:paraId="17E98FF7" w14:textId="77777777">
      <w:pPr>
        <w:pStyle w:val="Textpoznpodarou"/>
      </w:pPr>
      <w:r>
        <w:rPr>
          <w:rStyle w:val="Znakypropoznmkupodarou"/>
        </w:rPr>
        <w:footnoteRef/>
      </w:r>
      <w:r>
        <w:t xml:space="preserve"> Veškerá prohlášení učiněná v Krycím listu nabídky činí účastník za všechny zúčastněné dodavatele.</w:t>
      </w:r>
    </w:p>
    <w:p w:rsidR="00693AFD" w:rsidRDefault="00693AFD" w14:paraId="17E98FF8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93AFD" w:rsidRDefault="00693AFD" w14:paraId="17E98FE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93AFD" w:rsidRDefault="00DF28EF" w14:paraId="17E98FF1" w14:textId="77777777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1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3DF3047"/>
    <w:multiLevelType w:val="multilevel"/>
    <w:tmpl w:val="9A984B20"/>
    <w:lvl w:ilvl="0">
      <w:start w:val="1"/>
      <w:numFmt w:val="decimal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0972"/>
    <w:multiLevelType w:val="multilevel"/>
    <w:tmpl w:val="10166CB6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3EB2000E"/>
    <w:multiLevelType w:val="multilevel"/>
    <w:tmpl w:val="97AC25D4"/>
    <w:lvl w:ilvl="0">
      <w:start w:val="1"/>
      <w:numFmt w:val="upperRoman"/>
      <w:lvlText w:val="%1."/>
      <w:lvlJc w:val="left"/>
      <w:pPr>
        <w:ind w:left="397" w:hanging="397"/>
      </w:pPr>
      <w:rPr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4594027"/>
    <w:multiLevelType w:val="multilevel"/>
    <w:tmpl w:val="8FD43F7E"/>
    <w:lvl w:ilvl="0">
      <w:start w:val="1"/>
      <w:numFmt w:val="upperRoman"/>
      <w:lvlText w:val="%1."/>
      <w:lvlJc w:val="left"/>
      <w:pPr>
        <w:ind w:left="397" w:hanging="397"/>
      </w:pPr>
      <w:rPr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b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26D3EB2"/>
    <w:multiLevelType w:val="multilevel"/>
    <w:tmpl w:val="D5047F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427A3"/>
    <w:multiLevelType w:val="multilevel"/>
    <w:tmpl w:val="9508C43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F27"/>
    <w:multiLevelType w:val="multilevel"/>
    <w:tmpl w:val="1EEA3912"/>
    <w:lvl w:ilvl="0">
      <w:start w:val="1"/>
      <w:numFmt w:val="upperRoman"/>
      <w:lvlText w:val="%1."/>
      <w:lvlJc w:val="left"/>
      <w:pPr>
        <w:ind w:left="397" w:hanging="397"/>
      </w:pPr>
      <w:rPr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b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4581548"/>
    <w:multiLevelType w:val="multilevel"/>
    <w:tmpl w:val="6176448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C3A96"/>
    <w:multiLevelType w:val="multilevel"/>
    <w:tmpl w:val="B65A2754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T18LXTZjvi+Od4HhFBkIEShHOzqFNbzQbVTPI7DJX+MlS9W8cTgKvtGuhRkKredsX+ZHNmhWtzClGY2WfRb1vg==" w:salt="CR/KiqP90yoauT0t9yGL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FD"/>
    <w:rsid w:val="000B468A"/>
    <w:rsid w:val="000E0330"/>
    <w:rsid w:val="00234972"/>
    <w:rsid w:val="003329C5"/>
    <w:rsid w:val="005611C1"/>
    <w:rsid w:val="00563956"/>
    <w:rsid w:val="00693AFD"/>
    <w:rsid w:val="0076691D"/>
    <w:rsid w:val="008110E2"/>
    <w:rsid w:val="00B92F4D"/>
    <w:rsid w:val="00DF28EF"/>
    <w:rsid w:val="00DF5D2C"/>
    <w:rsid w:val="00E2029C"/>
    <w:rsid w:val="00F04649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7E98F59"/>
  <w15:docId w15:val="{D03F9863-DB72-4340-8441-A95743C107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7041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iPriority w:val="99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6C71E3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character" w:styleId="Znakypropoznmkupodarou" w:customStyle="true">
    <w:name w:val="Znaky pro poznámku pod čarou"/>
    <w:qFormat/>
  </w:style>
  <w:style w:type="character" w:styleId="Ukotvenvysvtlivky" w:customStyle="true">
    <w:name w:val="Ukotvení vysvětlivky"/>
    <w:rPr>
      <w:vertAlign w:val="superscript"/>
    </w:rPr>
  </w:style>
  <w:style w:type="character" w:styleId="Znakyprovysvtlivky" w:customStyle="true">
    <w:name w:val="Znaky pro vysvětlivky"/>
    <w:qFormat/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qFormat/>
    <w:rsid w:val="00082C5A"/>
    <w:pPr>
      <w:spacing w:before="120"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9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/" Type="http://schemas.openxmlformats.org/officeDocument/2006/relationships/hyperlink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94F26-1CA2-4522-908A-03FA6AA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5F9E6-31B8-4B1D-802E-05908E87BB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4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4</properties:Pages>
  <properties:Words>1077</properties:Words>
  <properties:Characters>6355</properties:Characters>
  <properties:Lines>52</properties:Lines>
  <properties:Paragraphs>14</properties:Paragraphs>
  <properties:TotalTime>97</properties:TotalTime>
  <properties:ScaleCrop>false</properties:ScaleCrop>
  <properties:LinksUpToDate>false</properties:LinksUpToDate>
  <properties:CharactersWithSpaces>7418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2019-12-12T08:53:00Z</dcterms:created>
  <dc:creator/>
  <dc:description/>
  <dc:language>cs-CZ</dc:language>
  <cp:lastModifiedBy/>
  <cp:lastPrinted>2019-12-09T09:19:00Z</cp:lastPrinted>
  <dcterms:modified xmlns:xsi="http://www.w3.org/2001/XMLSchema-instance" xsi:type="dcterms:W3CDTF">2020-08-12T11:34:00Z</dcterms:modified>
  <cp:revision>64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