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FD28C4" w:rsidRDefault="00EA19A1" w14:paraId="56CECEAC" w14:textId="77777777">
      <w:pPr>
        <w:spacing w:after="120" w:line="276" w:lineRule="auto"/>
        <w:jc w:val="center"/>
        <w:rPr>
          <w:rFonts w:asciiTheme="majorHAnsi" w:hAnsiTheme="majorHAnsi" w:cstheme="majorHAnsi"/>
          <w:b/>
          <w:color w:val="000000"/>
          <w:sz w:val="40"/>
          <w:szCs w:val="40"/>
          <w:lang w:val="cs-CZ"/>
        </w:rPr>
      </w:pPr>
      <w:r>
        <w:rPr>
          <w:rStyle w:val="normaltextrun"/>
          <w:rFonts w:asciiTheme="majorHAnsi" w:hAnsiTheme="majorHAnsi" w:cstheme="majorHAnsi"/>
          <w:b/>
          <w:bCs/>
          <w:caps/>
          <w:color w:val="000000"/>
          <w:sz w:val="40"/>
          <w:szCs w:val="40"/>
          <w:shd w:val="clear" w:color="auto" w:fill="FFFFFF"/>
        </w:rPr>
        <w:t>PŘÍLOHA Č. 2 ZADÁVACÍ DOKUMENTACE</w:t>
      </w:r>
    </w:p>
    <w:p w:rsidR="00FD28C4" w:rsidRDefault="00EA19A1" w14:paraId="56CECEAD" w14:textId="77777777">
      <w:pPr>
        <w:spacing w:after="120" w:line="276" w:lineRule="auto"/>
        <w:jc w:val="center"/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highlight w:val="white"/>
        </w:rPr>
      </w:pPr>
      <w:proofErr w:type="spellStart"/>
      <w:r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shd w:val="clear" w:color="auto" w:fill="FFFFFF"/>
        </w:rPr>
        <w:t>Smlouva</w:t>
      </w:r>
      <w:proofErr w:type="spellEnd"/>
      <w:r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shd w:val="clear" w:color="auto" w:fill="FFFFFF"/>
        </w:rPr>
        <w:t xml:space="preserve"> o </w:t>
      </w:r>
      <w:proofErr w:type="spellStart"/>
      <w:r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shd w:val="clear" w:color="auto" w:fill="FFFFFF"/>
        </w:rPr>
        <w:t>poskytování</w:t>
      </w:r>
      <w:proofErr w:type="spellEnd"/>
      <w:r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shd w:val="clear" w:color="auto" w:fill="FFFFFF"/>
        </w:rPr>
        <w:t>služeb</w:t>
      </w:r>
      <w:proofErr w:type="spellEnd"/>
      <w:r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shd w:val="clear" w:color="auto" w:fill="FFFFFF"/>
        </w:rPr>
        <w:t xml:space="preserve"> v </w:t>
      </w:r>
      <w:proofErr w:type="spellStart"/>
      <w:r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shd w:val="clear" w:color="auto" w:fill="FFFFFF"/>
        </w:rPr>
        <w:t>oblasti</w:t>
      </w:r>
      <w:proofErr w:type="spellEnd"/>
      <w:r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shd w:val="clear" w:color="auto" w:fill="FFFFFF"/>
        </w:rPr>
        <w:t>vzdělávání</w:t>
      </w:r>
      <w:proofErr w:type="spellEnd"/>
    </w:p>
    <w:p w:rsidR="00FD28C4" w:rsidRDefault="00EA19A1" w14:paraId="56CECEAE" w14:textId="77777777">
      <w:pPr>
        <w:widowControl w:val="false"/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uzavřená podle </w:t>
      </w:r>
      <w:proofErr w:type="spellStart"/>
      <w:r>
        <w:rPr>
          <w:rFonts w:asciiTheme="majorHAnsi" w:hAnsiTheme="majorHAnsi" w:cstheme="majorHAnsi"/>
          <w:sz w:val="22"/>
          <w:szCs w:val="22"/>
          <w:lang w:val="cs-CZ"/>
        </w:rPr>
        <w:t>ust</w:t>
      </w:r>
      <w:proofErr w:type="spellEnd"/>
      <w:r>
        <w:rPr>
          <w:rFonts w:asciiTheme="majorHAnsi" w:hAnsiTheme="majorHAnsi" w:cstheme="majorHAnsi"/>
          <w:sz w:val="22"/>
          <w:szCs w:val="22"/>
          <w:lang w:val="cs-CZ"/>
        </w:rPr>
        <w:t>. § 1746 odst. 2 zákona č. 89/2012 Sb., občanský zákoník, v platném a účinném znění, dále jen „</w:t>
      </w: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občanský zákoník</w:t>
      </w:r>
      <w:r>
        <w:rPr>
          <w:rFonts w:asciiTheme="majorHAnsi" w:hAnsiTheme="majorHAnsi" w:cstheme="majorHAnsi"/>
          <w:sz w:val="22"/>
          <w:szCs w:val="22"/>
          <w:lang w:val="cs-CZ"/>
        </w:rPr>
        <w:t>“</w:t>
      </w:r>
    </w:p>
    <w:p w:rsidR="00FD28C4" w:rsidRDefault="00FD28C4" w14:paraId="56CECEAF" w14:textId="77777777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cs-CZ"/>
        </w:rPr>
      </w:pPr>
    </w:p>
    <w:p w:rsidR="00FD28C4" w:rsidRDefault="00EA19A1" w14:paraId="56CECEB0" w14:textId="77777777">
      <w:pPr>
        <w:pStyle w:val="Zkladntext"/>
        <w:spacing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Smluvní strany</w:t>
      </w:r>
    </w:p>
    <w:p w:rsidR="00FD28C4" w:rsidRDefault="00FD28C4" w14:paraId="56CECEB1" w14:textId="77777777">
      <w:pPr>
        <w:widowControl w:val="false"/>
        <w:spacing w:after="120" w:line="276" w:lineRule="auto"/>
        <w:jc w:val="both"/>
        <w:outlineLvl w:val="1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:rsidR="00FD28C4" w:rsidRDefault="00EA19A1" w14:paraId="56CECEB2" w14:textId="77777777">
      <w:pPr>
        <w:widowControl w:val="false"/>
        <w:spacing w:after="120" w:line="276" w:lineRule="auto"/>
        <w:jc w:val="both"/>
        <w:outlineLvl w:val="1"/>
        <w:rPr>
          <w:rFonts w:asciiTheme="majorHAnsi" w:hAnsiTheme="majorHAnsi" w:cstheme="majorHAnsi"/>
          <w:b/>
          <w:bCs/>
          <w:sz w:val="22"/>
          <w:szCs w:val="22"/>
          <w:lang w:val="cs-CZ" w:eastAsia="en-US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Objednatel:</w:t>
      </w:r>
      <w:r>
        <w:rPr>
          <w:rFonts w:asciiTheme="majorHAnsi" w:hAnsiTheme="majorHAnsi" w:cstheme="majorHAnsi"/>
          <w:b/>
          <w:bCs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  <w:lang w:val="cs-CZ" w:eastAsia="en-US"/>
        </w:rPr>
        <w:tab/>
      </w:r>
    </w:p>
    <w:p w:rsidR="00FD28C4" w:rsidRDefault="00EA19A1" w14:paraId="56CECEB3" w14:textId="77777777">
      <w:pPr>
        <w:widowControl w:val="false"/>
        <w:spacing w:line="276" w:lineRule="auto"/>
        <w:jc w:val="both"/>
        <w:outlineLvl w:val="1"/>
        <w:rPr>
          <w:rFonts w:eastAsia="Calibri" w:asciiTheme="majorHAnsi" w:hAnsiTheme="majorHAnsi" w:cstheme="majorHAnsi"/>
          <w:b/>
          <w:bCs/>
          <w:sz w:val="22"/>
          <w:szCs w:val="22"/>
          <w:lang w:val="cs-CZ" w:eastAsia="en-US"/>
        </w:rPr>
      </w:pP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>Název:</w:t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 xml:space="preserve">Los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Capolitos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,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s.r.o.</w:t>
      </w:r>
      <w:proofErr w:type="spellEnd"/>
    </w:p>
    <w:p w:rsidR="00FD28C4" w:rsidRDefault="00EA19A1" w14:paraId="56CECEB4" w14:textId="777777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>Sídlo:</w:t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  <w:t>Janáčkova 1797/4, Moravská Ostrava, 702 00 Ostrava</w:t>
      </w:r>
    </w:p>
    <w:p w:rsidR="00FD28C4" w:rsidRDefault="00EA19A1" w14:paraId="56CECEB5" w14:textId="77777777">
      <w:pPr>
        <w:spacing w:line="276" w:lineRule="auto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>Zastoupen:</w:t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  <w:t xml:space="preserve">Ing. Pavla Ožana, Jan </w:t>
      </w:r>
      <w:proofErr w:type="spellStart"/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>Kapolka</w:t>
      </w:r>
      <w:proofErr w:type="spellEnd"/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>, jednatelé</w:t>
      </w:r>
    </w:p>
    <w:p w:rsidR="00FD28C4" w:rsidRDefault="00EA19A1" w14:paraId="56CECEB6" w14:textId="77777777">
      <w:pPr>
        <w:pStyle w:val="Odstavecseseznamem"/>
        <w:spacing w:before="0" w:line="276" w:lineRule="auto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IČO:</w:t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  <w:t>04838980</w:t>
      </w:r>
    </w:p>
    <w:p w:rsidR="00FD28C4" w:rsidRDefault="00EA19A1" w14:paraId="56CECEB7" w14:textId="77777777">
      <w:pPr>
        <w:pStyle w:val="Odstavecseseznamem"/>
        <w:spacing w:line="276" w:lineRule="auto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DIČ:</w:t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  <w:t>CZ04838980</w:t>
      </w:r>
    </w:p>
    <w:p w:rsidR="00FD28C4" w:rsidRDefault="00EA19A1" w14:paraId="56CECEB8" w14:textId="77777777">
      <w:pPr>
        <w:spacing w:after="120" w:line="276" w:lineRule="auto"/>
        <w:jc w:val="both"/>
        <w:outlineLvl w:val="1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 w:eastAsia="en-US"/>
        </w:rPr>
        <w:t xml:space="preserve">Zapsán v </w:t>
      </w:r>
      <w:r>
        <w:rPr>
          <w:rFonts w:asciiTheme="majorHAnsi" w:hAnsiTheme="majorHAnsi" w:cstheme="majorHAnsi"/>
          <w:bCs/>
          <w:sz w:val="22"/>
          <w:szCs w:val="22"/>
          <w:lang w:val="cs-CZ" w:eastAsia="en-US"/>
        </w:rPr>
        <w:t xml:space="preserve">obchodním rejstříku vedeném 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Krajským soudem v Ostravě oddíl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C 65337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. </w:t>
      </w:r>
    </w:p>
    <w:p w:rsidRPr="00085F49" w:rsidR="00FD28C4" w:rsidRDefault="00EA19A1" w14:paraId="56CECEB9" w14:textId="64572B61">
      <w:pPr>
        <w:widowControl w:val="false"/>
        <w:spacing w:line="276" w:lineRule="auto"/>
        <w:ind w:left="2835" w:hanging="2835"/>
        <w:jc w:val="both"/>
        <w:outlineLvl w:val="1"/>
      </w:pPr>
      <w:r w:rsidRPr="00085F49">
        <w:rPr>
          <w:rFonts w:asciiTheme="majorHAnsi" w:hAnsiTheme="majorHAnsi" w:cstheme="majorHAnsi"/>
          <w:color w:val="000000"/>
          <w:sz w:val="22"/>
          <w:szCs w:val="22"/>
          <w:lang w:val="cs-CZ" w:eastAsia="en-US"/>
        </w:rPr>
        <w:t>Bankovní spojení:</w:t>
      </w:r>
      <w:r w:rsidRPr="00085F49">
        <w:rPr>
          <w:rFonts w:asciiTheme="majorHAnsi" w:hAnsiTheme="majorHAnsi" w:cstheme="majorHAnsi"/>
          <w:color w:val="000000"/>
          <w:sz w:val="22"/>
          <w:szCs w:val="22"/>
          <w:lang w:val="cs-CZ" w:eastAsia="en-US"/>
        </w:rPr>
        <w:tab/>
      </w:r>
      <w:r w:rsidRPr="00085F49" w:rsidR="002A0565">
        <w:rPr>
          <w:rFonts w:asciiTheme="majorHAnsi" w:hAnsiTheme="majorHAnsi" w:cstheme="majorHAnsi"/>
          <w:color w:val="000000"/>
          <w:sz w:val="22"/>
          <w:szCs w:val="22"/>
          <w:lang w:val="cs-CZ" w:eastAsia="en-US"/>
        </w:rPr>
        <w:t>FIO BANKA</w:t>
      </w:r>
    </w:p>
    <w:p w:rsidR="00FD28C4" w:rsidRDefault="00EA19A1" w14:paraId="56CECEBA" w14:textId="0C0B81AC">
      <w:pPr>
        <w:widowControl w:val="false"/>
        <w:spacing w:line="276" w:lineRule="auto"/>
        <w:ind w:left="2835" w:hanging="2835"/>
        <w:jc w:val="both"/>
        <w:outlineLvl w:val="1"/>
      </w:pPr>
      <w:r w:rsidRPr="00085F49">
        <w:rPr>
          <w:rFonts w:asciiTheme="majorHAnsi" w:hAnsiTheme="majorHAnsi" w:cstheme="majorHAnsi"/>
          <w:color w:val="000000"/>
          <w:sz w:val="22"/>
          <w:szCs w:val="22"/>
          <w:lang w:val="cs-CZ" w:eastAsia="en-US"/>
        </w:rPr>
        <w:t xml:space="preserve">Číslo účtu: </w:t>
      </w:r>
      <w:r w:rsidRPr="00085F49">
        <w:rPr>
          <w:rFonts w:asciiTheme="majorHAnsi" w:hAnsiTheme="majorHAnsi" w:cstheme="majorHAnsi"/>
          <w:color w:val="000000"/>
          <w:sz w:val="22"/>
          <w:szCs w:val="22"/>
          <w:lang w:val="cs-CZ" w:eastAsia="en-US"/>
        </w:rPr>
        <w:tab/>
        <w:t>2700953987</w:t>
      </w:r>
      <w:r w:rsidRPr="00085F49" w:rsidR="00085F49">
        <w:rPr>
          <w:rFonts w:asciiTheme="majorHAnsi" w:hAnsiTheme="majorHAnsi" w:cstheme="majorHAnsi"/>
          <w:color w:val="000000"/>
          <w:sz w:val="22"/>
          <w:szCs w:val="22"/>
          <w:lang w:val="cs-CZ" w:eastAsia="en-US"/>
        </w:rPr>
        <w:t>/2010</w:t>
      </w:r>
    </w:p>
    <w:p w:rsidRPr="00116A19" w:rsidR="00116A19" w:rsidP="00116A19" w:rsidRDefault="00116A19" w14:paraId="7B6D7B91" w14:textId="77777777">
      <w:pPr>
        <w:widowControl w:val="false"/>
        <w:spacing w:line="276" w:lineRule="auto"/>
        <w:rPr>
          <w:rFonts w:asciiTheme="majorHAnsi" w:hAnsiTheme="majorHAnsi" w:cstheme="majorHAnsi"/>
          <w:sz w:val="22"/>
          <w:szCs w:val="22"/>
          <w:lang w:val="cs-CZ" w:eastAsia="en-US"/>
        </w:rPr>
      </w:pPr>
      <w:r w:rsidRPr="00116A19">
        <w:rPr>
          <w:rFonts w:asciiTheme="majorHAnsi" w:hAnsiTheme="majorHAnsi" w:cstheme="majorHAnsi"/>
          <w:sz w:val="22"/>
          <w:szCs w:val="22"/>
          <w:lang w:val="cs-CZ" w:eastAsia="en-US"/>
        </w:rPr>
        <w:t xml:space="preserve">Kontaktní </w:t>
      </w:r>
      <w:proofErr w:type="gramStart"/>
      <w:r w:rsidRPr="00116A19">
        <w:rPr>
          <w:rFonts w:asciiTheme="majorHAnsi" w:hAnsiTheme="majorHAnsi" w:cstheme="majorHAnsi"/>
          <w:sz w:val="22"/>
          <w:szCs w:val="22"/>
          <w:lang w:val="cs-CZ" w:eastAsia="en-US"/>
        </w:rPr>
        <w:t xml:space="preserve">osoba:  </w:t>
      </w:r>
      <w:r w:rsidRPr="00116A19"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proofErr w:type="gramEnd"/>
      <w:r w:rsidRPr="00116A19">
        <w:rPr>
          <w:rFonts w:asciiTheme="majorHAnsi" w:hAnsiTheme="majorHAnsi" w:cstheme="majorHAnsi"/>
          <w:sz w:val="22"/>
          <w:szCs w:val="22"/>
          <w:lang w:val="cs-CZ" w:eastAsia="en-US"/>
        </w:rPr>
        <w:tab/>
        <w:t xml:space="preserve">Jan </w:t>
      </w:r>
      <w:proofErr w:type="spellStart"/>
      <w:r w:rsidRPr="00116A19">
        <w:rPr>
          <w:rFonts w:asciiTheme="majorHAnsi" w:hAnsiTheme="majorHAnsi" w:cstheme="majorHAnsi"/>
          <w:sz w:val="22"/>
          <w:szCs w:val="22"/>
          <w:lang w:val="cs-CZ" w:eastAsia="en-US"/>
        </w:rPr>
        <w:t>Kapolka</w:t>
      </w:r>
      <w:proofErr w:type="spellEnd"/>
    </w:p>
    <w:p w:rsidRPr="00116A19" w:rsidR="00116A19" w:rsidP="00116A19" w:rsidRDefault="00116A19" w14:paraId="322A66F5" w14:textId="77777777">
      <w:pPr>
        <w:widowControl w:val="false"/>
        <w:spacing w:line="276" w:lineRule="auto"/>
        <w:rPr>
          <w:rFonts w:asciiTheme="majorHAnsi" w:hAnsiTheme="majorHAnsi" w:cstheme="majorHAnsi"/>
          <w:sz w:val="22"/>
          <w:szCs w:val="22"/>
          <w:lang w:val="cs-CZ" w:eastAsia="en-US"/>
        </w:rPr>
      </w:pPr>
      <w:r w:rsidRPr="00116A19">
        <w:rPr>
          <w:rFonts w:asciiTheme="majorHAnsi" w:hAnsiTheme="majorHAnsi" w:cstheme="majorHAnsi"/>
          <w:sz w:val="22"/>
          <w:szCs w:val="22"/>
          <w:lang w:val="cs-CZ" w:eastAsia="en-US"/>
        </w:rPr>
        <w:t>Telefon:</w:t>
      </w:r>
      <w:r w:rsidRPr="00116A19">
        <w:rPr>
          <w:rFonts w:asciiTheme="majorHAnsi" w:hAnsiTheme="majorHAnsi" w:cstheme="majorHAnsi"/>
          <w:sz w:val="22"/>
          <w:szCs w:val="22"/>
          <w:lang w:val="cs-CZ" w:eastAsia="en-US"/>
        </w:rPr>
        <w:tab/>
        <w:t xml:space="preserve"> </w:t>
      </w:r>
      <w:r w:rsidRPr="00116A19"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 w:rsidRPr="00116A19">
        <w:rPr>
          <w:rFonts w:asciiTheme="majorHAnsi" w:hAnsiTheme="majorHAnsi" w:cstheme="majorHAnsi"/>
          <w:sz w:val="22"/>
          <w:szCs w:val="22"/>
          <w:lang w:val="cs-CZ" w:eastAsia="en-US"/>
        </w:rPr>
        <w:tab/>
        <w:t xml:space="preserve">+ 420 723 943 355 </w:t>
      </w:r>
    </w:p>
    <w:p w:rsidR="00116A19" w:rsidP="00116A19" w:rsidRDefault="00116A19" w14:paraId="438BDD16" w14:textId="3B4440CA">
      <w:pPr>
        <w:widowControl w:val="false"/>
        <w:spacing w:after="240" w:line="276" w:lineRule="auto"/>
        <w:rPr>
          <w:rFonts w:asciiTheme="majorHAnsi" w:hAnsiTheme="majorHAnsi" w:cstheme="majorHAnsi"/>
          <w:sz w:val="22"/>
          <w:szCs w:val="22"/>
          <w:lang w:val="cs-CZ" w:eastAsia="en-US"/>
        </w:rPr>
      </w:pPr>
      <w:r w:rsidRPr="00116A19">
        <w:rPr>
          <w:rFonts w:asciiTheme="majorHAnsi" w:hAnsiTheme="majorHAnsi" w:cstheme="majorHAnsi"/>
          <w:sz w:val="22"/>
          <w:szCs w:val="22"/>
          <w:lang w:val="cs-CZ" w:eastAsia="en-US"/>
        </w:rPr>
        <w:t>E-mail:</w:t>
      </w:r>
      <w:r w:rsidRPr="00116A19"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 w:rsidRPr="00116A19">
        <w:rPr>
          <w:rFonts w:asciiTheme="majorHAnsi" w:hAnsiTheme="majorHAnsi" w:cstheme="majorHAnsi"/>
          <w:sz w:val="22"/>
          <w:szCs w:val="22"/>
          <w:lang w:val="cs-CZ" w:eastAsia="en-US"/>
        </w:rPr>
        <w:tab/>
        <w:t xml:space="preserve">  </w:t>
      </w:r>
      <w:r w:rsidRPr="00116A19"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 w:rsidRPr="00116A19"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hyperlink w:history="true" r:id="rId11">
        <w:r w:rsidRPr="00AC04BA">
          <w:rPr>
            <w:rStyle w:val="Hypertextovodkaz"/>
            <w:rFonts w:asciiTheme="majorHAnsi" w:hAnsiTheme="majorHAnsi" w:cstheme="majorHAnsi"/>
            <w:sz w:val="22"/>
            <w:szCs w:val="22"/>
            <w:lang w:val="cs-CZ" w:eastAsia="en-US"/>
          </w:rPr>
          <w:t>honza@capolitos.cz</w:t>
        </w:r>
      </w:hyperlink>
    </w:p>
    <w:p w:rsidR="00FD28C4" w:rsidP="00116A19" w:rsidRDefault="00EA19A1" w14:paraId="56CECEBE" w14:textId="6E01B6D1">
      <w:pPr>
        <w:widowControl w:val="false"/>
        <w:spacing w:line="276" w:lineRule="auto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na straně jedné jako „</w:t>
      </w: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objednatel</w:t>
      </w:r>
      <w:r>
        <w:rPr>
          <w:rFonts w:asciiTheme="majorHAnsi" w:hAnsiTheme="majorHAnsi" w:cstheme="majorHAnsi"/>
          <w:sz w:val="22"/>
          <w:szCs w:val="22"/>
          <w:lang w:val="cs-CZ"/>
        </w:rPr>
        <w:t>“</w:t>
      </w:r>
    </w:p>
    <w:p w:rsidR="00FD28C4" w:rsidRDefault="00FD28C4" w14:paraId="56CECEBF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FD28C4" w:rsidRDefault="00EA19A1" w14:paraId="56CECEC0" w14:textId="77777777">
      <w:pPr>
        <w:widowControl w:val="false"/>
        <w:spacing w:line="276" w:lineRule="auto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a</w:t>
      </w:r>
    </w:p>
    <w:p w:rsidR="00FD28C4" w:rsidRDefault="00FD28C4" w14:paraId="56CECEC1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:rsidR="00FD28C4" w:rsidRDefault="00EA19A1" w14:paraId="56CECEC2" w14:textId="77777777">
      <w:pPr>
        <w:widowControl w:val="false"/>
        <w:spacing w:line="276" w:lineRule="auto"/>
        <w:jc w:val="both"/>
        <w:outlineLvl w:val="1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Dodavatel:</w:t>
      </w: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ab/>
      </w:r>
    </w:p>
    <w:p w:rsidR="00FD28C4" w:rsidRDefault="00EA19A1" w14:paraId="56CECEC3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lang w:val="cs-CZ" w:eastAsia="en-US"/>
        </w:rPr>
      </w:pPr>
      <w:proofErr w:type="spellStart"/>
      <w:r>
        <w:rPr>
          <w:rFonts w:asciiTheme="majorHAnsi" w:hAnsiTheme="majorHAnsi" w:cstheme="majorHAnsi"/>
          <w:bCs/>
          <w:sz w:val="22"/>
          <w:szCs w:val="22"/>
        </w:rPr>
        <w:t>Název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>/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obchodní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firma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>: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</w:r>
      <w:sdt>
        <w:sdtPr>
          <w:id w:val="1013726070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 xml:space="preserve"> text.</w:t>
          </w:r>
        </w:sdtContent>
      </w:sdt>
    </w:p>
    <w:p w:rsidR="00FD28C4" w:rsidRDefault="00EA19A1" w14:paraId="56CECEC4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Sídlo</w:t>
      </w:r>
      <w:proofErr w:type="spellEnd"/>
      <w:r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1867707166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FD28C4" w:rsidRDefault="00EA19A1" w14:paraId="56CECEC5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Kontaktní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místo</w:t>
      </w:r>
      <w:proofErr w:type="spellEnd"/>
      <w:r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1047259020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FD28C4" w:rsidRDefault="00EA19A1" w14:paraId="56CECEC6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Zastoupen</w:t>
      </w:r>
      <w:proofErr w:type="spellEnd"/>
      <w:r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1319701503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FD28C4" w:rsidRDefault="00EA19A1" w14:paraId="56CECEC7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IČO: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-1984455957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FD28C4" w:rsidRDefault="00EA19A1" w14:paraId="56CECEC8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DIČ: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-2128154068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FD28C4" w:rsidRDefault="00EA19A1" w14:paraId="56CECEC9" w14:textId="77777777">
      <w:pPr>
        <w:pStyle w:val="Zkladntext2"/>
        <w:tabs>
          <w:tab w:val="left" w:pos="567"/>
          <w:tab w:val="left" w:pos="2835"/>
        </w:tabs>
        <w:spacing w:line="276" w:lineRule="auto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</w:rPr>
        <w:t xml:space="preserve">Zapsán v obchodním rejstříku vedeném </w:t>
      </w:r>
      <w:sdt>
        <w:sdtPr>
          <w:id w:val="1968845388"/>
        </w:sdtPr>
        <w:sdtEndPr/>
        <w:sdtContent>
          <w:r>
            <w:rPr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...</w:t>
          </w:r>
        </w:sdtContent>
      </w:sdt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soudem, oddíl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sdt>
        <w:sdtPr>
          <w:id w:val="257367167"/>
        </w:sdtPr>
        <w:sdtEndPr/>
        <w:sdtContent>
          <w:r>
            <w:rPr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…</w:t>
          </w:r>
        </w:sdtContent>
      </w:sdt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, vložka </w:t>
      </w:r>
      <w:sdt>
        <w:sdtPr>
          <w:id w:val="1822742223"/>
        </w:sdtPr>
        <w:sdtEndPr/>
        <w:sdtContent>
          <w:r>
            <w:rPr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…</w:t>
          </w:r>
        </w:sdtContent>
      </w:sdt>
      <w:r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:rsidR="00FD28C4" w:rsidRDefault="00EA19A1" w14:paraId="56CECECA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Bankovní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spojení</w:t>
      </w:r>
      <w:proofErr w:type="spellEnd"/>
      <w:r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-477071234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FD28C4" w:rsidRDefault="00EA19A1" w14:paraId="56CECECB" w14:textId="77777777">
      <w:pPr>
        <w:widowControl w:val="false"/>
        <w:spacing w:line="276" w:lineRule="auto"/>
        <w:ind w:left="2127" w:hanging="2127"/>
        <w:rPr>
          <w:rFonts w:asciiTheme="majorHAnsi" w:hAnsiTheme="majorHAnsi" w:cstheme="majorHAnsi"/>
          <w:i/>
          <w:iCs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Číslo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účtu</w:t>
      </w:r>
      <w:proofErr w:type="spellEnd"/>
      <w:r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-912468319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FD28C4" w:rsidRDefault="00EA19A1" w14:paraId="56CECECC" w14:textId="77777777">
      <w:pPr>
        <w:widowControl w:val="false"/>
        <w:spacing w:line="276" w:lineRule="auto"/>
        <w:jc w:val="both"/>
        <w:outlineLvl w:val="1"/>
        <w:rPr>
          <w:rFonts w:asciiTheme="majorHAnsi" w:hAnsiTheme="majorHAnsi" w:cstheme="majorHAnsi"/>
          <w:sz w:val="22"/>
          <w:szCs w:val="22"/>
          <w:lang w:val="cs-CZ" w:eastAsia="en-US"/>
        </w:rPr>
      </w:pPr>
      <w:r>
        <w:rPr>
          <w:rFonts w:asciiTheme="majorHAnsi" w:hAnsiTheme="majorHAnsi" w:cstheme="majorHAnsi"/>
          <w:sz w:val="22"/>
          <w:szCs w:val="22"/>
          <w:lang w:val="cs-CZ" w:eastAsia="en-US"/>
        </w:rPr>
        <w:t>Kontaktní osoba:</w:t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sdt>
        <w:sdtPr>
          <w:id w:val="1452675702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FD28C4" w:rsidRDefault="00EA19A1" w14:paraId="56CECECD" w14:textId="77777777">
      <w:pPr>
        <w:widowControl w:val="false"/>
        <w:spacing w:line="276" w:lineRule="auto"/>
        <w:jc w:val="both"/>
        <w:outlineLvl w:val="1"/>
        <w:rPr>
          <w:rFonts w:asciiTheme="majorHAnsi" w:hAnsiTheme="majorHAnsi" w:cstheme="majorHAnsi"/>
          <w:sz w:val="22"/>
          <w:szCs w:val="22"/>
          <w:lang w:val="cs-CZ" w:eastAsia="en-US"/>
        </w:rPr>
      </w:pPr>
      <w:r>
        <w:rPr>
          <w:rFonts w:asciiTheme="majorHAnsi" w:hAnsiTheme="majorHAnsi" w:cstheme="majorHAnsi"/>
          <w:sz w:val="22"/>
          <w:szCs w:val="22"/>
          <w:lang w:val="cs-CZ" w:eastAsia="en-US"/>
        </w:rPr>
        <w:t>Telefon:</w:t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sdt>
        <w:sdtPr>
          <w:id w:val="2133133161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FD28C4" w:rsidRDefault="00EA19A1" w14:paraId="56CECECE" w14:textId="77777777">
      <w:pPr>
        <w:widowControl w:val="false"/>
        <w:spacing w:after="120" w:line="276" w:lineRule="auto"/>
        <w:jc w:val="both"/>
        <w:outlineLvl w:val="1"/>
        <w:rPr>
          <w:rFonts w:asciiTheme="majorHAnsi" w:hAnsiTheme="majorHAnsi" w:cstheme="majorHAnsi"/>
          <w:sz w:val="22"/>
          <w:szCs w:val="22"/>
          <w:lang w:val="cs-CZ" w:eastAsia="en-US"/>
        </w:rPr>
      </w:pPr>
      <w:r>
        <w:rPr>
          <w:rFonts w:asciiTheme="majorHAnsi" w:hAnsiTheme="majorHAnsi" w:cstheme="majorHAnsi"/>
          <w:sz w:val="22"/>
          <w:szCs w:val="22"/>
          <w:lang w:val="cs-CZ" w:eastAsia="en-US"/>
        </w:rPr>
        <w:t>E-mail:</w:t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sdt>
        <w:sdtPr>
          <w:id w:val="2140147571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FD28C4" w:rsidRDefault="00EA19A1" w14:paraId="56CECECF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cs-CZ"/>
        </w:rPr>
        <w:t>na straně druhé jako „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cs-CZ"/>
        </w:rPr>
        <w:t>dodavatel</w:t>
      </w:r>
      <w:r>
        <w:rPr>
          <w:rFonts w:asciiTheme="majorHAnsi" w:hAnsiTheme="majorHAnsi" w:cstheme="majorHAnsi"/>
          <w:color w:val="000000"/>
          <w:sz w:val="22"/>
          <w:szCs w:val="22"/>
          <w:lang w:val="cs-CZ"/>
        </w:rPr>
        <w:t>“</w:t>
      </w:r>
    </w:p>
    <w:p w:rsidR="00FD28C4" w:rsidRDefault="00FD28C4" w14:paraId="56CECED0" w14:textId="77777777">
      <w:pPr>
        <w:pStyle w:val="Zkladntext"/>
        <w:spacing w:after="120" w:line="276" w:lineRule="auto"/>
        <w:ind w:left="397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:rsidR="00FD28C4" w:rsidRDefault="00FD28C4" w14:paraId="56CECED1" w14:textId="77777777">
      <w:pPr>
        <w:pStyle w:val="Zkladntext"/>
        <w:spacing w:after="120" w:line="276" w:lineRule="auto"/>
        <w:ind w:left="397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:rsidR="00FD28C4" w:rsidRDefault="00EA19A1" w14:paraId="56CECED2" w14:textId="77777777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Preambule</w:t>
      </w:r>
    </w:p>
    <w:p w:rsidR="00FD28C4" w:rsidRDefault="00EA19A1" w14:paraId="56CECED3" w14:textId="77777777">
      <w:pPr>
        <w:numPr>
          <w:ilvl w:val="0"/>
          <w:numId w:val="2"/>
        </w:numPr>
        <w:spacing w:after="48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Tato smlouva je uzavřena jako výsledek zadávacího řízení k zakázce na služby s názvem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Vzdělávání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zaměstnanců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společnosti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Los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Capolitos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,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s.r.o.</w:t>
      </w:r>
      <w:proofErr w:type="spellEnd"/>
      <w:r>
        <w:rPr>
          <w:rFonts w:asciiTheme="majorHAnsi" w:hAnsiTheme="majorHAnsi" w:cstheme="majorHAnsi"/>
          <w:sz w:val="22"/>
          <w:szCs w:val="22"/>
          <w:lang w:val="cs-CZ"/>
        </w:rPr>
        <w:t xml:space="preserve"> (dále jen „zakázka“) zadávané </w:t>
      </w:r>
      <w:r>
        <w:rPr>
          <w:rStyle w:val="Siln"/>
          <w:rFonts w:asciiTheme="majorHAnsi" w:hAnsiTheme="majorHAnsi" w:cstheme="majorHAnsi"/>
          <w:b w:val="false"/>
          <w:bCs w:val="false"/>
          <w:sz w:val="22"/>
          <w:szCs w:val="22"/>
          <w:lang w:val="cs-CZ"/>
        </w:rPr>
        <w:t>mimo režim zákona č. 134/2016 Sb., o zadávání veřejných zakázek (dále jen „ZZVZ“)</w:t>
      </w:r>
      <w:r>
        <w:rPr>
          <w:rStyle w:val="Siln"/>
          <w:rFonts w:asciiTheme="majorHAnsi" w:hAnsiTheme="majorHAnsi" w:cstheme="majorHAnsi"/>
          <w:sz w:val="22"/>
          <w:szCs w:val="22"/>
          <w:lang w:val="cs-CZ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a v souladu s Obecnou částí pravidel pro žadatele a příjemce v rámci Operačního programu zaměstnanost – část Pravidla pro zadávání zakázek v Operačním programu zaměstnanost (číslo vydání 12), účinnými od 1. 5. 2020, </w:t>
      </w:r>
      <w:r>
        <w:rPr>
          <w:rStyle w:val="Siln"/>
          <w:rFonts w:asciiTheme="majorHAnsi" w:hAnsiTheme="majorHAnsi" w:cstheme="majorHAnsi"/>
          <w:b w:val="false"/>
          <w:bCs w:val="false"/>
          <w:sz w:val="22"/>
          <w:szCs w:val="22"/>
          <w:lang w:val="cs-CZ"/>
        </w:rPr>
        <w:t>v rámci stejnojmenného projektu spolufinancovaného</w:t>
      </w:r>
      <w:r>
        <w:rPr>
          <w:rStyle w:val="Siln"/>
          <w:rFonts w:asciiTheme="majorHAnsi" w:hAnsiTheme="majorHAnsi" w:cstheme="majorHAnsi"/>
          <w:sz w:val="22"/>
          <w:szCs w:val="22"/>
          <w:lang w:val="cs-CZ"/>
        </w:rPr>
        <w:t xml:space="preserve"> </w:t>
      </w:r>
      <w:r>
        <w:rPr>
          <w:rStyle w:val="Siln"/>
          <w:rFonts w:asciiTheme="majorHAnsi" w:hAnsiTheme="majorHAnsi" w:cstheme="majorHAnsi"/>
          <w:b w:val="false"/>
          <w:bCs w:val="false"/>
          <w:sz w:val="22"/>
          <w:szCs w:val="22"/>
          <w:lang w:val="cs-CZ"/>
        </w:rPr>
        <w:t>z</w:t>
      </w:r>
      <w:r>
        <w:rPr>
          <w:rStyle w:val="Siln"/>
          <w:rFonts w:asciiTheme="majorHAnsi" w:hAnsiTheme="majorHAnsi" w:cstheme="majorHAnsi"/>
          <w:sz w:val="22"/>
          <w:szCs w:val="22"/>
          <w:lang w:val="cs-CZ"/>
        </w:rPr>
        <w:t> 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Operačního programu Zaměstnanost, </w:t>
      </w:r>
      <w:bookmarkStart w:name="_Hlk42694364" w:id="0"/>
      <w:r>
        <w:rPr>
          <w:rFonts w:asciiTheme="majorHAnsi" w:hAnsiTheme="majorHAnsi" w:cstheme="majorHAnsi"/>
          <w:sz w:val="22"/>
          <w:szCs w:val="22"/>
          <w:lang w:val="cs-CZ"/>
        </w:rPr>
        <w:t>Výzva 097: Podnikové vzdělávání zaměstnanců II</w:t>
      </w:r>
      <w:bookmarkEnd w:id="0"/>
      <w:r>
        <w:rPr>
          <w:rFonts w:asciiTheme="majorHAnsi" w:hAnsiTheme="majorHAnsi" w:cstheme="majorHAnsi"/>
          <w:sz w:val="22"/>
          <w:szCs w:val="22"/>
          <w:lang w:val="cs-CZ"/>
        </w:rPr>
        <w:t xml:space="preserve">, 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>registrační číslo projektu: CZ.03.1.52/0.0/0.0/19_097/0013340</w:t>
      </w:r>
      <w:r>
        <w:rPr>
          <w:rFonts w:asciiTheme="majorHAnsi" w:hAnsiTheme="majorHAnsi" w:cstheme="majorHAnsi"/>
          <w:sz w:val="22"/>
          <w:szCs w:val="22"/>
          <w:lang w:val="cs-CZ"/>
        </w:rPr>
        <w:t>, mezi objednatelem, jakožto zadavatelem předmětné zakázky, a dodavatelem, jakožto vybraným uchazečem.</w:t>
      </w:r>
    </w:p>
    <w:p w:rsidR="00FD28C4" w:rsidRDefault="00EA19A1" w14:paraId="56CECED4" w14:textId="77777777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Předmět smlouvy, doba a místo realizace</w:t>
      </w:r>
    </w:p>
    <w:p w:rsidR="00FD28C4" w:rsidRDefault="00EA19A1" w14:paraId="56CECED5" w14:textId="77777777">
      <w:pPr>
        <w:numPr>
          <w:ilvl w:val="0"/>
          <w:numId w:val="3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Předmětem této smlouvy je závazek dodavatele poskytovat objednateli za podmínek vymezených touto smlouvou, zadávací dokumentací k zadávacímu řízení a nabídkou dodavatele služby v oblasti vzdělávání, a závazek objednatele za poskytnuté služby uhradit stanovenou cenu. Dodavatel prohlašuje, že je se všemi uvedenými dokumenty řádně seznámen. Předmět smlouvy podrobně specifikován 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>v příloze č. 1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této smlouvy.</w:t>
      </w:r>
    </w:p>
    <w:p w:rsidR="00FD28C4" w:rsidRDefault="00EA19A1" w14:paraId="56CECED6" w14:textId="77777777">
      <w:pPr>
        <w:numPr>
          <w:ilvl w:val="0"/>
          <w:numId w:val="3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Poskytnutí vzdělávacích služeb (nebo také „školení“ nebo „aktivita“), jež je předmětem této smlouvy, spočívá v realizaci podnikového vzdělávání zaměstnanců objednatele. </w:t>
      </w:r>
    </w:p>
    <w:p w:rsidR="00FD28C4" w:rsidRDefault="00EA19A1" w14:paraId="56CECED7" w14:textId="77777777">
      <w:pPr>
        <w:numPr>
          <w:ilvl w:val="0"/>
          <w:numId w:val="3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Vzdělávací služby budou realizovány v následujících okruzích a rozsahu:</w:t>
      </w:r>
    </w:p>
    <w:tbl>
      <w:tblPr>
        <w:tblW w:w="9779" w:type="dxa"/>
        <w:tblInd w:w="-108" w:type="dxa"/>
        <w:tblLook w:firstRow="1" w:lastRow="0" w:firstColumn="1" w:lastColumn="0" w:noHBand="0" w:noVBand="1" w:val="04A0"/>
      </w:tblPr>
      <w:tblGrid>
        <w:gridCol w:w="1807"/>
        <w:gridCol w:w="7972"/>
      </w:tblGrid>
      <w:tr w:rsidR="00FD28C4" w14:paraId="56CECEDA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D8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D9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1</w:t>
            </w:r>
          </w:p>
        </w:tc>
      </w:tr>
      <w:tr w:rsidR="00FD28C4" w14:paraId="56CECEDD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DB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DC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Prodejní dovednosti</w:t>
            </w:r>
          </w:p>
        </w:tc>
      </w:tr>
      <w:tr w:rsidR="00FD28C4" w14:paraId="56CECEE0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DE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DF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28 zaměstnanců</w:t>
            </w:r>
          </w:p>
        </w:tc>
      </w:tr>
      <w:tr w:rsidR="00FD28C4" w14:paraId="56CECEE3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E1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E2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16 hod</w:t>
            </w:r>
          </w:p>
        </w:tc>
      </w:tr>
    </w:tbl>
    <w:p w:rsidR="00FD28C4" w:rsidRDefault="00FD28C4" w14:paraId="56CECEE4" w14:textId="77777777">
      <w:pPr>
        <w:spacing w:line="276" w:lineRule="auto"/>
        <w:ind w:left="720"/>
        <w:rPr>
          <w:rFonts w:asciiTheme="majorHAnsi" w:hAnsiTheme="majorHAnsi" w:cstheme="majorHAnsi"/>
          <w:sz w:val="22"/>
          <w:szCs w:val="22"/>
          <w:lang w:val="cs-CZ"/>
        </w:rPr>
      </w:pPr>
    </w:p>
    <w:tbl>
      <w:tblPr>
        <w:tblW w:w="9779" w:type="dxa"/>
        <w:tblInd w:w="-108" w:type="dxa"/>
        <w:tblLook w:firstRow="1" w:lastRow="0" w:firstColumn="1" w:lastColumn="0" w:noHBand="0" w:noVBand="1" w:val="04A0"/>
      </w:tblPr>
      <w:tblGrid>
        <w:gridCol w:w="1807"/>
        <w:gridCol w:w="7972"/>
      </w:tblGrid>
      <w:tr w:rsidR="00FD28C4" w14:paraId="56CECEE7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E5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E6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2</w:t>
            </w:r>
          </w:p>
        </w:tc>
      </w:tr>
      <w:tr w:rsidR="00FD28C4" w14:paraId="56CECEEA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E8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E9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Komunikační dovednosti</w:t>
            </w:r>
          </w:p>
        </w:tc>
      </w:tr>
      <w:tr w:rsidR="00FD28C4" w14:paraId="56CECEED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EB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EC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28 zaměstnanců</w:t>
            </w:r>
          </w:p>
        </w:tc>
      </w:tr>
      <w:tr w:rsidR="00FD28C4" w14:paraId="56CECEF0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EE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EF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16 hod</w:t>
            </w:r>
          </w:p>
        </w:tc>
      </w:tr>
    </w:tbl>
    <w:p w:rsidR="00FD28C4" w:rsidRDefault="00FD28C4" w14:paraId="56CECEF1" w14:textId="77777777">
      <w:pPr>
        <w:spacing w:line="276" w:lineRule="auto"/>
        <w:ind w:left="720"/>
        <w:rPr>
          <w:rFonts w:asciiTheme="majorHAnsi" w:hAnsiTheme="majorHAnsi" w:cstheme="majorHAnsi"/>
          <w:sz w:val="22"/>
          <w:szCs w:val="22"/>
          <w:lang w:val="cs-CZ"/>
        </w:rPr>
      </w:pPr>
    </w:p>
    <w:tbl>
      <w:tblPr>
        <w:tblW w:w="9779" w:type="dxa"/>
        <w:tblInd w:w="-108" w:type="dxa"/>
        <w:tblLook w:firstRow="1" w:lastRow="0" w:firstColumn="1" w:lastColumn="0" w:noHBand="0" w:noVBand="1" w:val="04A0"/>
      </w:tblPr>
      <w:tblGrid>
        <w:gridCol w:w="1807"/>
        <w:gridCol w:w="7972"/>
      </w:tblGrid>
      <w:tr w:rsidR="00FD28C4" w14:paraId="56CECEF4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F2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F3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3</w:t>
            </w:r>
          </w:p>
        </w:tc>
      </w:tr>
      <w:tr w:rsidR="00FD28C4" w14:paraId="56CECEF7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F5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F6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Zvládání stresových situací</w:t>
            </w:r>
          </w:p>
        </w:tc>
      </w:tr>
      <w:tr w:rsidR="00FD28C4" w14:paraId="56CECEFA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F8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F9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28 zaměstnanců</w:t>
            </w:r>
          </w:p>
        </w:tc>
      </w:tr>
      <w:tr w:rsidR="00FD28C4" w14:paraId="56CECEFD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FB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FC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16 hod</w:t>
            </w:r>
          </w:p>
        </w:tc>
      </w:tr>
    </w:tbl>
    <w:p w:rsidR="00FD28C4" w:rsidRDefault="00FD28C4" w14:paraId="56CECEFE" w14:textId="77777777">
      <w:pPr>
        <w:spacing w:line="276" w:lineRule="auto"/>
        <w:ind w:left="720"/>
        <w:rPr>
          <w:rFonts w:asciiTheme="majorHAnsi" w:hAnsiTheme="majorHAnsi" w:cstheme="majorHAnsi"/>
          <w:sz w:val="22"/>
          <w:szCs w:val="22"/>
          <w:lang w:val="cs-CZ"/>
        </w:rPr>
      </w:pPr>
    </w:p>
    <w:tbl>
      <w:tblPr>
        <w:tblW w:w="9779" w:type="dxa"/>
        <w:tblInd w:w="-108" w:type="dxa"/>
        <w:tblLook w:firstRow="1" w:lastRow="0" w:firstColumn="1" w:lastColumn="0" w:noHBand="0" w:noVBand="1" w:val="04A0"/>
      </w:tblPr>
      <w:tblGrid>
        <w:gridCol w:w="1807"/>
        <w:gridCol w:w="7972"/>
      </w:tblGrid>
      <w:tr w:rsidR="00FD28C4" w14:paraId="56CECF01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EFF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00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4</w:t>
            </w:r>
          </w:p>
        </w:tc>
      </w:tr>
      <w:tr w:rsidR="00FD28C4" w14:paraId="56CECF04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02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03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Obsluha více zákazníků najednou</w:t>
            </w:r>
          </w:p>
        </w:tc>
      </w:tr>
      <w:tr w:rsidR="00FD28C4" w14:paraId="56CECF07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05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06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28 zaměstnanců</w:t>
            </w:r>
          </w:p>
        </w:tc>
      </w:tr>
      <w:tr w:rsidR="00FD28C4" w14:paraId="56CECF0A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08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09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8 hod</w:t>
            </w:r>
          </w:p>
        </w:tc>
      </w:tr>
    </w:tbl>
    <w:p w:rsidR="00FD28C4" w:rsidRDefault="00FD28C4" w14:paraId="56CECF0B" w14:textId="77777777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9779" w:type="dxa"/>
        <w:tblInd w:w="-108" w:type="dxa"/>
        <w:tblLook w:firstRow="1" w:lastRow="0" w:firstColumn="1" w:lastColumn="0" w:noHBand="0" w:noVBand="1" w:val="04A0"/>
      </w:tblPr>
      <w:tblGrid>
        <w:gridCol w:w="1807"/>
        <w:gridCol w:w="7972"/>
      </w:tblGrid>
      <w:tr w:rsidR="00FD28C4" w14:paraId="56CECF0E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0C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lastRenderedPageBreak/>
              <w:t>Číslo aktivity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0D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5</w:t>
            </w:r>
          </w:p>
        </w:tc>
      </w:tr>
      <w:tr w:rsidR="00FD28C4" w14:paraId="56CECF11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0F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10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Předcházení a řešení stížností/reklamací</w:t>
            </w:r>
          </w:p>
        </w:tc>
      </w:tr>
      <w:tr w:rsidR="00FD28C4" w14:paraId="56CECF14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12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13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28 zaměstnanců</w:t>
            </w:r>
          </w:p>
        </w:tc>
      </w:tr>
      <w:tr w:rsidR="00FD28C4" w14:paraId="56CECF17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15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16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16 hod</w:t>
            </w:r>
          </w:p>
        </w:tc>
      </w:tr>
    </w:tbl>
    <w:p w:rsidR="00FD28C4" w:rsidRDefault="00FD28C4" w14:paraId="56CECF18" w14:textId="77777777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9779" w:type="dxa"/>
        <w:tblInd w:w="-108" w:type="dxa"/>
        <w:tblLook w:firstRow="1" w:lastRow="0" w:firstColumn="1" w:lastColumn="0" w:noHBand="0" w:noVBand="1" w:val="04A0"/>
      </w:tblPr>
      <w:tblGrid>
        <w:gridCol w:w="1807"/>
        <w:gridCol w:w="7972"/>
      </w:tblGrid>
      <w:tr w:rsidR="00FD28C4" w14:paraId="56CECF1B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19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1A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6</w:t>
            </w:r>
          </w:p>
        </w:tc>
      </w:tr>
      <w:tr w:rsidR="00FD28C4" w14:paraId="56CECF1E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1C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1D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Komunikace v týmu a základy zpětné vazby</w:t>
            </w:r>
          </w:p>
        </w:tc>
      </w:tr>
      <w:tr w:rsidR="00FD28C4" w14:paraId="56CECF21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1F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20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28 zaměstnanců</w:t>
            </w:r>
          </w:p>
        </w:tc>
      </w:tr>
      <w:tr w:rsidR="00FD28C4" w14:paraId="56CECF24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22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23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16 hod</w:t>
            </w:r>
          </w:p>
        </w:tc>
      </w:tr>
    </w:tbl>
    <w:p w:rsidR="00FD28C4" w:rsidRDefault="00FD28C4" w14:paraId="56CECF25" w14:textId="77777777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9779" w:type="dxa"/>
        <w:tblInd w:w="-108" w:type="dxa"/>
        <w:tblLook w:firstRow="1" w:lastRow="0" w:firstColumn="1" w:lastColumn="0" w:noHBand="0" w:noVBand="1" w:val="04A0"/>
      </w:tblPr>
      <w:tblGrid>
        <w:gridCol w:w="1807"/>
        <w:gridCol w:w="7972"/>
      </w:tblGrid>
      <w:tr w:rsidR="00FD28C4" w14:paraId="56CECF28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26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27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7</w:t>
            </w:r>
          </w:p>
        </w:tc>
      </w:tr>
      <w:tr w:rsidR="00FD28C4" w14:paraId="56CECF2B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29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2A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Pravidla prozákaznické komunikace</w:t>
            </w:r>
          </w:p>
        </w:tc>
      </w:tr>
      <w:tr w:rsidR="00FD28C4" w14:paraId="56CECF2E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2C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2D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28 zaměstnanců</w:t>
            </w:r>
          </w:p>
        </w:tc>
      </w:tr>
      <w:tr w:rsidR="00FD28C4" w14:paraId="56CECF31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2F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30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8 hod</w:t>
            </w:r>
          </w:p>
        </w:tc>
      </w:tr>
    </w:tbl>
    <w:p w:rsidR="00FD28C4" w:rsidRDefault="00FD28C4" w14:paraId="56CECF32" w14:textId="77777777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9779" w:type="dxa"/>
        <w:tblInd w:w="-108" w:type="dxa"/>
        <w:tblLook w:firstRow="1" w:lastRow="0" w:firstColumn="1" w:lastColumn="0" w:noHBand="0" w:noVBand="1" w:val="04A0"/>
      </w:tblPr>
      <w:tblGrid>
        <w:gridCol w:w="1807"/>
        <w:gridCol w:w="7972"/>
      </w:tblGrid>
      <w:tr w:rsidR="00FD28C4" w14:paraId="56CECF35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33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34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8</w:t>
            </w:r>
          </w:p>
        </w:tc>
      </w:tr>
      <w:tr w:rsidR="00FD28C4" w14:paraId="56CECF38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36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37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Rozvojová vs hodnotící zpětná vazba</w:t>
            </w:r>
          </w:p>
        </w:tc>
      </w:tr>
      <w:tr w:rsidR="00FD28C4" w14:paraId="56CECF3B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39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3A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28 zaměstnanců</w:t>
            </w:r>
          </w:p>
        </w:tc>
      </w:tr>
      <w:tr w:rsidR="00FD28C4" w14:paraId="56CECF3E" w14:textId="77777777">
        <w:trPr>
          <w:trHeight w:val="227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3C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D28C4" w:rsidRDefault="00EA19A1" w14:paraId="56CECF3D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8 hod</w:t>
            </w:r>
          </w:p>
        </w:tc>
      </w:tr>
    </w:tbl>
    <w:p w:rsidR="00FD28C4" w:rsidRDefault="00FD28C4" w14:paraId="56CECF3F" w14:textId="77777777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FD28C4" w:rsidRDefault="00EA19A1" w14:paraId="56CECF40" w14:textId="77777777">
      <w:pPr>
        <w:numPr>
          <w:ilvl w:val="0"/>
          <w:numId w:val="3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Školení bude probíhat teoreticky (výklad látky) a bude ukončeno osvědčením </w:t>
      </w:r>
      <w:r>
        <w:rPr>
          <w:rFonts w:asciiTheme="majorHAnsi" w:hAnsiTheme="majorHAnsi" w:cstheme="majorHAnsi"/>
          <w:sz w:val="22"/>
          <w:szCs w:val="22"/>
        </w:rPr>
        <w:t xml:space="preserve">o </w:t>
      </w:r>
      <w:proofErr w:type="spellStart"/>
      <w:r>
        <w:rPr>
          <w:rFonts w:asciiTheme="majorHAnsi" w:hAnsiTheme="majorHAnsi" w:cstheme="majorHAnsi"/>
          <w:sz w:val="22"/>
          <w:szCs w:val="22"/>
        </w:rPr>
        <w:t>úspěšném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absolvování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kurzu</w:t>
      </w:r>
      <w:proofErr w:type="spellEnd"/>
      <w:r>
        <w:rPr>
          <w:rFonts w:asciiTheme="majorHAnsi" w:hAnsiTheme="majorHAnsi" w:cstheme="majorHAnsi"/>
          <w:sz w:val="22"/>
          <w:szCs w:val="22"/>
          <w:lang w:val="cs-CZ"/>
        </w:rPr>
        <w:t>/aktivity.</w:t>
      </w:r>
    </w:p>
    <w:p w:rsidRPr="00085F49" w:rsidR="00FD28C4" w:rsidRDefault="00EA19A1" w14:paraId="56CECF41" w14:textId="759A3FFD">
      <w:pPr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085F49">
        <w:rPr>
          <w:rFonts w:asciiTheme="majorHAnsi" w:hAnsiTheme="majorHAnsi" w:cstheme="majorHAnsi"/>
          <w:sz w:val="22"/>
          <w:szCs w:val="22"/>
          <w:lang w:val="cs-CZ"/>
        </w:rPr>
        <w:t xml:space="preserve">Vzdělávací služby budou poskytovány v období září 2020 do 31. 8. 2021 – konkrétní termín konání dané vzdělávací aktivity bude upřesněn po vzájemné písemné (možno i e-mailem) dohodě obou stran, a to </w:t>
      </w:r>
      <w:r w:rsidRPr="00085F49">
        <w:rPr>
          <w:rFonts w:asciiTheme="majorHAnsi" w:hAnsiTheme="majorHAnsi" w:cstheme="majorHAnsi"/>
          <w:b/>
          <w:sz w:val="22"/>
          <w:szCs w:val="22"/>
          <w:lang w:val="cs-CZ"/>
        </w:rPr>
        <w:t>min. 7 dní</w:t>
      </w:r>
      <w:r w:rsidRPr="00085F49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085F49">
        <w:rPr>
          <w:rFonts w:asciiTheme="majorHAnsi" w:hAnsiTheme="majorHAnsi" w:cstheme="majorHAnsi"/>
          <w:b/>
          <w:sz w:val="22"/>
          <w:szCs w:val="22"/>
          <w:lang w:val="cs-CZ"/>
        </w:rPr>
        <w:t>před konáním dané vzdělávací aktivity</w:t>
      </w:r>
      <w:r w:rsidRPr="00085F49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:rsidRPr="00085F49" w:rsidR="00FD28C4" w:rsidRDefault="00EA19A1" w14:paraId="56CECF42" w14:textId="77777777">
      <w:pPr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085F49">
        <w:rPr>
          <w:rFonts w:asciiTheme="majorHAnsi" w:hAnsiTheme="majorHAnsi" w:cstheme="majorHAnsi"/>
          <w:sz w:val="22"/>
          <w:szCs w:val="22"/>
          <w:lang w:val="cs-CZ"/>
        </w:rPr>
        <w:t>Školení bude realizováno v </w:t>
      </w:r>
      <w:r w:rsidRPr="00085F49">
        <w:rPr>
          <w:rFonts w:asciiTheme="majorHAnsi" w:hAnsiTheme="majorHAnsi" w:cstheme="majorHAnsi"/>
          <w:b/>
          <w:bCs/>
          <w:sz w:val="22"/>
          <w:szCs w:val="22"/>
          <w:lang w:val="cs-CZ"/>
        </w:rPr>
        <w:t>Ostravě</w:t>
      </w:r>
      <w:r w:rsidRPr="00085F49">
        <w:rPr>
          <w:rFonts w:asciiTheme="majorHAnsi" w:hAnsiTheme="majorHAnsi" w:cstheme="majorHAnsi"/>
          <w:sz w:val="22"/>
          <w:szCs w:val="22"/>
          <w:lang w:val="cs-CZ"/>
        </w:rPr>
        <w:t>. Přesné místo plnění smlouvy je uvedeno v příloze č. 1 této smlouvy.</w:t>
      </w:r>
    </w:p>
    <w:p w:rsidR="00FD28C4" w:rsidRDefault="00EA19A1" w14:paraId="56CECF43" w14:textId="77777777">
      <w:pPr>
        <w:numPr>
          <w:ilvl w:val="0"/>
          <w:numId w:val="3"/>
        </w:numPr>
        <w:spacing w:before="120" w:after="480" w:line="276" w:lineRule="auto"/>
        <w:ind w:left="425" w:hanging="425"/>
        <w:jc w:val="both"/>
        <w:rPr>
          <w:rFonts w:asciiTheme="majorHAnsi" w:hAnsiTheme="majorHAnsi" w:cstheme="majorHAnsi"/>
          <w:color w:val="0000FF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Objednatel sdělí dodavateli údaje o zaměstnancích účastnících se vzdělávacích služeb zpravidla 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>alespoň 5 dní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před zahájením poskytování vzdělávacích služeb.</w:t>
      </w:r>
      <w:r>
        <w:rPr>
          <w:rFonts w:asciiTheme="majorHAnsi" w:hAnsiTheme="majorHAnsi" w:cstheme="majorHAnsi"/>
          <w:color w:val="0000FF"/>
          <w:sz w:val="22"/>
          <w:szCs w:val="22"/>
          <w:lang w:val="cs-CZ"/>
        </w:rPr>
        <w:t xml:space="preserve"> </w:t>
      </w:r>
    </w:p>
    <w:p w:rsidR="00FD28C4" w:rsidRDefault="00EA19A1" w14:paraId="56CECF44" w14:textId="77777777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Cena služeb a způsob úhrady</w:t>
      </w:r>
    </w:p>
    <w:p w:rsidR="00FD28C4" w:rsidRDefault="00EA19A1" w14:paraId="56CECF45" w14:textId="77777777">
      <w:pPr>
        <w:numPr>
          <w:ilvl w:val="0"/>
          <w:numId w:val="4"/>
        </w:numPr>
        <w:spacing w:after="120" w:line="276" w:lineRule="auto"/>
        <w:ind w:left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Cena za poskytování vzdělávacích služeb v rozsahu dle této smlouvy je sjednána v souladu s cenou, kterou dodavatel nabídl v rámci zadávacího řízení na zakázku.</w:t>
      </w:r>
    </w:p>
    <w:p w:rsidR="00FD28C4" w:rsidRDefault="00EA19A1" w14:paraId="56CECF46" w14:textId="77777777">
      <w:pPr>
        <w:widowControl w:val="false"/>
        <w:spacing w:after="60" w:line="276" w:lineRule="auto"/>
        <w:ind w:firstLine="397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Cena vzdělávacích služeb činí: </w:t>
      </w:r>
    </w:p>
    <w:p w:rsidR="00FD28C4" w:rsidRDefault="00EA19A1" w14:paraId="56CECF47" w14:textId="77777777">
      <w:pPr>
        <w:pStyle w:val="Zkladntext"/>
        <w:spacing w:line="276" w:lineRule="auto"/>
        <w:ind w:left="1418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Cena bez DPH</w:t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sdt>
        <w:sdtPr>
          <w:id w:val="643773895"/>
        </w:sdtPr>
        <w:sdtEndPr/>
        <w:sdtContent>
          <w:r>
            <w:rPr>
              <w:rStyle w:val="Zstupntext"/>
              <w:rFonts w:asciiTheme="majorHAnsi" w:hAnsiTheme="majorHAnsi" w:eastAsiaTheme="minorEastAsia" w:cstheme="majorHAnsi"/>
              <w:b/>
              <w:bCs/>
              <w:sz w:val="22"/>
              <w:szCs w:val="22"/>
              <w:highlight w:val="yellow"/>
            </w:rPr>
            <w:t>Klikněte nebo klepněte sem a zadejte text.</w:t>
          </w:r>
        </w:sdtContent>
      </w:sdt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,</w:t>
      </w:r>
      <w:r>
        <w:rPr>
          <w:rFonts w:asciiTheme="majorHAnsi" w:hAnsiTheme="majorHAnsi" w:cstheme="majorHAnsi"/>
          <w:b/>
          <w:bCs/>
          <w:sz w:val="22"/>
          <w:szCs w:val="22"/>
        </w:rPr>
        <w:t>- Kč</w:t>
      </w:r>
    </w:p>
    <w:p w:rsidR="00FD28C4" w:rsidRDefault="00EA19A1" w14:paraId="56CECF48" w14:textId="77777777">
      <w:pPr>
        <w:pStyle w:val="Zkladntext"/>
        <w:spacing w:line="276" w:lineRule="auto"/>
        <w:ind w:left="141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DPH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sdt>
        <w:sdtPr>
          <w:id w:val="851863202"/>
        </w:sdtPr>
        <w:sdtEndPr/>
        <w:sdtContent>
          <w:r>
            <w:rPr>
              <w:rStyle w:val="Zstupntext"/>
              <w:rFonts w:asciiTheme="majorHAnsi" w:hAnsiTheme="majorHAnsi" w:eastAsiaTheme="minorEastAsia" w:cstheme="majorHAnsi"/>
              <w:sz w:val="22"/>
              <w:szCs w:val="22"/>
              <w:highlight w:val="yellow"/>
            </w:rPr>
            <w:t>Klikněte nebo klepněte sem a zadejte text.</w:t>
          </w:r>
        </w:sdtContent>
      </w:sdt>
      <w:r>
        <w:rPr>
          <w:rFonts w:asciiTheme="majorHAnsi" w:hAnsiTheme="majorHAnsi" w:cstheme="majorHAnsi"/>
          <w:sz w:val="22"/>
          <w:szCs w:val="22"/>
        </w:rPr>
        <w:t>,- Kč</w:t>
      </w:r>
    </w:p>
    <w:p w:rsidR="00FD28C4" w:rsidRDefault="00EA19A1" w14:paraId="56CECF49" w14:textId="77777777">
      <w:pPr>
        <w:pStyle w:val="Zkladntext"/>
        <w:spacing w:after="120" w:line="276" w:lineRule="auto"/>
        <w:ind w:left="1276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Cena včetně DPH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sdt>
        <w:sdtPr>
          <w:id w:val="1094378004"/>
        </w:sdtPr>
        <w:sdtEndPr/>
        <w:sdtContent>
          <w:r>
            <w:rPr>
              <w:rStyle w:val="Zstupntext"/>
              <w:rFonts w:asciiTheme="majorHAnsi" w:hAnsiTheme="majorHAnsi" w:eastAsiaTheme="minorEastAsia" w:cstheme="majorHAnsi"/>
              <w:bCs/>
              <w:sz w:val="22"/>
              <w:szCs w:val="22"/>
              <w:highlight w:val="yellow"/>
            </w:rPr>
            <w:t>Klikněte nebo klepněte sem a zadejte text.</w:t>
          </w:r>
        </w:sdtContent>
      </w:sdt>
      <w:r>
        <w:rPr>
          <w:rFonts w:asciiTheme="majorHAnsi" w:hAnsiTheme="majorHAnsi" w:cstheme="majorHAnsi"/>
          <w:bCs/>
          <w:sz w:val="22"/>
          <w:szCs w:val="22"/>
        </w:rPr>
        <w:t>,- Kč</w:t>
      </w:r>
    </w:p>
    <w:p w:rsidR="00FD28C4" w:rsidRDefault="00EA19A1" w14:paraId="56CECF4A" w14:textId="77777777">
      <w:pPr>
        <w:widowControl w:val="false"/>
        <w:spacing w:after="120" w:line="276" w:lineRule="auto"/>
        <w:ind w:firstLine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Rozpis ceny vzdělávacích služeb je uveden v příloze č. 2 této smlouvy.</w:t>
      </w:r>
    </w:p>
    <w:p w:rsidR="00FD28C4" w:rsidRDefault="00EA19A1" w14:paraId="56CECF4B" w14:textId="77777777">
      <w:pPr>
        <w:widowControl w:val="false"/>
        <w:numPr>
          <w:ilvl w:val="0"/>
          <w:numId w:val="4"/>
        </w:numPr>
        <w:spacing w:before="120" w:after="120" w:line="276" w:lineRule="auto"/>
        <w:ind w:left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K ceně bez DPH bude připočtena daň z přidané hodnoty ve výši a způsobem dle zákona č. 235/2004 Sb., o dani z přidané hodnoty, ve znění pozdějších předpisů, v den uskutečnění zdanitelného plnění.</w:t>
      </w:r>
    </w:p>
    <w:p w:rsidR="00FD28C4" w:rsidRDefault="00EA19A1" w14:paraId="56CECF4C" w14:textId="77777777">
      <w:pPr>
        <w:widowControl w:val="false"/>
        <w:numPr>
          <w:ilvl w:val="0"/>
          <w:numId w:val="4"/>
        </w:numPr>
        <w:spacing w:before="120" w:after="120" w:line="276" w:lineRule="auto"/>
        <w:ind w:left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lastRenderedPageBreak/>
        <w:t>Cena vzdělávacích služeb bez DPH je sjednána jako nejvýše přípustná. Jsou v ní zahrnuty veškeré náklady dodavatele nezbytné pro řádné a včasné splnění celého předmětu této smlouvy.</w:t>
      </w:r>
    </w:p>
    <w:p w:rsidR="00FD28C4" w:rsidRDefault="00EA19A1" w14:paraId="56CECF4D" w14:textId="77777777">
      <w:pPr>
        <w:numPr>
          <w:ilvl w:val="0"/>
          <w:numId w:val="4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Cena vzdělávacích služeb obsahuje zejména náklady dodavatele na realizaci vzdělávacích služeb, cestovní náklady, náklady na školitele a další zaměstnance, náklady na řízení a administrativu, náklady na vypracování a rozmnožení studijních materiálů, komunikační a organizační součinnost s objednatelem. </w:t>
      </w:r>
    </w:p>
    <w:p w:rsidR="00FD28C4" w:rsidRDefault="00EA19A1" w14:paraId="56CECF4E" w14:textId="77777777">
      <w:pPr>
        <w:numPr>
          <w:ilvl w:val="0"/>
          <w:numId w:val="4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Cena vzdělávacích služeb bude objednatelem hrazena vždy po ukončení jednotlivých vzdělávacích služeb (školení). Dodavatel vystaví daňový doklad (fakturu) a odešle ji objednateli do </w:t>
      </w:r>
      <w:proofErr w:type="gramStart"/>
      <w:r>
        <w:rPr>
          <w:rFonts w:asciiTheme="majorHAnsi" w:hAnsiTheme="majorHAnsi" w:cstheme="majorHAnsi"/>
          <w:sz w:val="22"/>
          <w:szCs w:val="22"/>
          <w:lang w:val="cs-CZ"/>
        </w:rPr>
        <w:t>15ti</w:t>
      </w:r>
      <w:proofErr w:type="gramEnd"/>
      <w:r>
        <w:rPr>
          <w:rFonts w:asciiTheme="majorHAnsi" w:hAnsiTheme="majorHAnsi" w:cstheme="majorHAnsi"/>
          <w:sz w:val="22"/>
          <w:szCs w:val="22"/>
          <w:lang w:val="cs-CZ"/>
        </w:rPr>
        <w:t xml:space="preserve"> dnů ode dne ukončení poskytování vzdělávacích služeb.</w:t>
      </w:r>
    </w:p>
    <w:p w:rsidR="00FD28C4" w:rsidRDefault="00EA19A1" w14:paraId="56CECF4F" w14:textId="77777777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Faktura musí obsahovat všechny náležitosti řádného daňového dokladu ve smyslu příslušných právních předpisů a dále registrační číslo a název projektu, tzn. název projektu: </w:t>
      </w:r>
      <w:r>
        <w:rPr>
          <w:rFonts w:asciiTheme="majorHAnsi" w:hAnsiTheme="majorHAnsi" w:cstheme="majorHAnsi"/>
          <w:bCs/>
          <w:sz w:val="22"/>
          <w:szCs w:val="22"/>
        </w:rPr>
        <w:t xml:space="preserve">Los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Capolitos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–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podpora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vzdělávání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zaměstnanců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a reg. č.: 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>CZ.03.1.52/0.0/0.0/19_097/0013340</w:t>
      </w:r>
      <w:r>
        <w:rPr>
          <w:rFonts w:asciiTheme="majorHAnsi" w:hAnsiTheme="majorHAnsi" w:cstheme="majorHAnsi"/>
          <w:sz w:val="22"/>
          <w:szCs w:val="22"/>
          <w:lang w:val="cs-CZ"/>
        </w:rPr>
        <w:t>. Faktura musí obsahovat takové údaje, které doloží účelovost příslušných částek z hlediska způsobilosti výdajů projektu (přesné označení služby spolu s fakturovanou částkou a obdobím, kdy byla daná služba poskytnuta).</w:t>
      </w:r>
    </w:p>
    <w:p w:rsidR="00FD28C4" w:rsidRDefault="00EA19A1" w14:paraId="56CECF50" w14:textId="77777777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Splatnost vystavených faktur činí 30 dní ode dne doručení objednateli.</w:t>
      </w:r>
    </w:p>
    <w:p w:rsidR="00FD28C4" w:rsidRDefault="00EA19A1" w14:paraId="56CECF51" w14:textId="77777777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V případě, že faktura nebude mít odpovídající náležitosti nebo bude mít nedoložené, chybné nebo neúplné předepsané výstupy, je objednatel oprávněn vyzvat dodavatele ve lhůtě splatnosti k doplnění či úpravě, aniž se tak dostane do prodlení se splatností. Lhůta splatnosti počíná běžet znovu od opětovného doručení náležitě doplněné či opravené faktury.</w:t>
      </w:r>
    </w:p>
    <w:p w:rsidR="00FD28C4" w:rsidRDefault="00EA19A1" w14:paraId="56CECF52" w14:textId="77777777">
      <w:pPr>
        <w:numPr>
          <w:ilvl w:val="0"/>
          <w:numId w:val="4"/>
        </w:numPr>
        <w:spacing w:after="48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Dodavatel prohlašuje, že se řádně seznámil s rozsahem předmětu této smlouvy a potvrzuje, že sjednaná cena vzdělávacích služeb zahrnuje veškeré náklady spojené se splněním této smlouvy.</w:t>
      </w:r>
    </w:p>
    <w:p w:rsidR="00FD28C4" w:rsidRDefault="00EA19A1" w14:paraId="56CECF53" w14:textId="77777777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Povinnosti dodavatele</w:t>
      </w:r>
    </w:p>
    <w:p w:rsidR="00FD28C4" w:rsidRDefault="00EA19A1" w14:paraId="56CECF54" w14:textId="77777777">
      <w:pPr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Objednatel je oprávněn o konkrétním obsahu a dalších parametrech realizace jednotlivých školení s dodavatelem dále jednat, přičemž platí, že uvedené parametry školení (počet osob, rozsah kurzu) jsou pro dodavatele závazné. Dodavatel se dále zavazuje v rámci podmínek sjednaných touto smlouvou dodržovat pokyny objednatele při přípravě a realizaci školení.</w:t>
      </w:r>
    </w:p>
    <w:p w:rsidR="00FD28C4" w:rsidRDefault="00EA19A1" w14:paraId="56CECF55" w14:textId="77777777">
      <w:pPr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Dodavatel je povinen poskytnout veškerou součinnost potřebnou při jednání s kontrolními orgány, například s poskytovatelem, MPO, MF, NKÚ, EK, Evropským účetním dvorem a dalšími orgány.</w:t>
      </w:r>
    </w:p>
    <w:p w:rsidR="00FD28C4" w:rsidRDefault="00EA19A1" w14:paraId="56CECF56" w14:textId="77777777">
      <w:pPr>
        <w:numPr>
          <w:ilvl w:val="0"/>
          <w:numId w:val="5"/>
        </w:numPr>
        <w:spacing w:line="276" w:lineRule="auto"/>
        <w:ind w:left="425" w:hanging="425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V průběhu realizace školení dodavatel zajistí prokazatelnou denní evidenci:</w:t>
      </w:r>
    </w:p>
    <w:p w:rsidR="00FD28C4" w:rsidRDefault="00EA19A1" w14:paraId="56CECF57" w14:textId="77777777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docházky zaměstnanců, kteří se účastní školení, a to s uvedením počtu hodin, v nichž se jednotliví zaměstnanci školení zúčastnili,</w:t>
      </w:r>
    </w:p>
    <w:p w:rsidR="00FD28C4" w:rsidRDefault="00EA19A1" w14:paraId="56CECF58" w14:textId="77777777">
      <w:pPr>
        <w:numPr>
          <w:ilvl w:val="0"/>
          <w:numId w:val="10"/>
        </w:numPr>
        <w:tabs>
          <w:tab w:val="left" w:pos="851"/>
        </w:tabs>
        <w:spacing w:after="120" w:line="276" w:lineRule="auto"/>
        <w:ind w:left="851" w:hanging="284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školení, a to minimálně v rozsahu: datum, hodina začátku a konce, téma, počet hodin školení.</w:t>
      </w:r>
    </w:p>
    <w:p w:rsidR="00FD28C4" w:rsidRDefault="00EA19A1" w14:paraId="56CECF59" w14:textId="77777777">
      <w:pPr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Dodavatel je povinen bez zbytečného odkladu informovat objednatele, pokud vzniknou překážky, které znemožní další účast zaměstnanců na školení.</w:t>
      </w:r>
    </w:p>
    <w:p w:rsidR="00FD28C4" w:rsidRDefault="00EA19A1" w14:paraId="56CECF5A" w14:textId="77777777">
      <w:pPr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lastRenderedPageBreak/>
        <w:t>Dodavatel informuje objednatele o neúčasti zaměstnance na školení a o dalších skutečnostech, které mohou mít vliv na plnění předmětu této smlouvy, a to nejpozději v den vzniku těchto skutečností.</w:t>
      </w:r>
    </w:p>
    <w:p w:rsidR="00FD28C4" w:rsidRDefault="00EA19A1" w14:paraId="56CECF5B" w14:textId="77777777">
      <w:pPr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Dodavatel je povinen umožnit objednateli provedení kontroly realizace školení.</w:t>
      </w:r>
    </w:p>
    <w:p w:rsidR="00FD28C4" w:rsidRDefault="00EA19A1" w14:paraId="56CECF5C" w14:textId="77777777">
      <w:pPr>
        <w:numPr>
          <w:ilvl w:val="0"/>
          <w:numId w:val="5"/>
        </w:numPr>
        <w:spacing w:after="120" w:line="276" w:lineRule="auto"/>
        <w:ind w:left="426" w:hanging="426"/>
        <w:jc w:val="both"/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Dodavatel je povinen dodržovat veškeré požadavky kladené na něj a na objednatele pravidly programu OPZ (např. Příručky pro příjemce OPZ a další, dostupné na </w:t>
      </w:r>
      <w:hyperlink r:id="rId12">
        <w:r>
          <w:rPr>
            <w:rStyle w:val="Internetovodkaz"/>
            <w:rFonts w:asciiTheme="majorHAnsi" w:hAnsiTheme="majorHAnsi" w:eastAsiaTheme="majorEastAsia" w:cstheme="majorHAnsi"/>
            <w:sz w:val="22"/>
            <w:szCs w:val="22"/>
            <w:lang w:val="cs-CZ"/>
          </w:rPr>
          <w:t>http://www.esfcr.cz</w:t>
        </w:r>
      </w:hyperlink>
      <w:r>
        <w:rPr>
          <w:rFonts w:asciiTheme="majorHAnsi" w:hAnsiTheme="majorHAnsi" w:cstheme="majorHAnsi"/>
          <w:sz w:val="22"/>
          <w:szCs w:val="22"/>
          <w:lang w:val="cs-CZ"/>
        </w:rPr>
        <w:t>). Dodavatel je zejména povinen zajistit požadavky na publicitu, mimo jiné, aby výstupy aktivit, jako jsou příručky a jiné studijní materiály, dokumenty prokazující úspěšné absolvování kurzů (prezenční listiny, Osvědčení, Potvrzení, Certifikáty) a veškerá dokumentace související s plněním předmětu smlouvy (např. předávací protokoly, faktury, dodatky) byly opatřeny publicitním prostředky dle Manuálu pro publicitu OPZ a Příručky pro příjemce finanční podpory z OPZ v platném znění. Dodavatel dále zajistí správné označení školících místností v souladu s uvedenými pravidly a příručkami. Dodavatel umožní objednateli provedení fotodokumentace průběhu vzdělávacích služeb.</w:t>
      </w:r>
    </w:p>
    <w:p w:rsidR="00FD28C4" w:rsidRDefault="00EA19A1" w14:paraId="56CECF5D" w14:textId="77777777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Dodavatel vystaví úspěšným absolventům Osvědčení, Certifikát, případně u neakreditovaných programů Potvrzení o absolvování. Osvědčení, Certifikát a Potvrzení musí splňovat veškeré podmínky dle právních předpisů a pravidel OPZ (zejména musí být v rámci povinné publicity OPZ označeno dle Manuálů pro publicitu a vizuální identitu OPZ a nesmí být označeno logem dodavatele).</w:t>
      </w:r>
    </w:p>
    <w:p w:rsidR="00FD28C4" w:rsidRDefault="00EA19A1" w14:paraId="56CECF5E" w14:textId="77777777">
      <w:pPr>
        <w:numPr>
          <w:ilvl w:val="0"/>
          <w:numId w:val="5"/>
        </w:numPr>
        <w:tabs>
          <w:tab w:val="left" w:pos="0"/>
          <w:tab w:val="left" w:pos="360"/>
        </w:tabs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 Dodavatel je povinen veškerou dokumentaci související s plněním předmětu smlouvy (např. předávací protokoly, faktury, dodatky) vystavit a doručit objednateli vždy ve dvou originálech.</w:t>
      </w:r>
    </w:p>
    <w:p w:rsidR="00FD28C4" w:rsidRDefault="00EA19A1" w14:paraId="56CECF5F" w14:textId="77777777">
      <w:pPr>
        <w:numPr>
          <w:ilvl w:val="0"/>
          <w:numId w:val="5"/>
        </w:numPr>
        <w:tabs>
          <w:tab w:val="left" w:pos="0"/>
          <w:tab w:val="left" w:pos="36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 Po školení aktivity zašle dodavatel objednateli nejpozději do 10 kalendářních dnů závěrečný protokol, který bude minimálně obsahovat:</w:t>
      </w:r>
    </w:p>
    <w:p w:rsidR="00FD28C4" w:rsidRDefault="00EA19A1" w14:paraId="56CECF60" w14:textId="77777777">
      <w:pPr>
        <w:numPr>
          <w:ilvl w:val="0"/>
          <w:numId w:val="9"/>
        </w:numPr>
        <w:tabs>
          <w:tab w:val="left" w:pos="851"/>
        </w:tabs>
        <w:spacing w:after="120" w:line="276" w:lineRule="auto"/>
        <w:ind w:left="851" w:hanging="142"/>
        <w:contextualSpacing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seznam zaměstnanců, kteří úspěšně ukončili školení,</w:t>
      </w:r>
    </w:p>
    <w:p w:rsidR="00FD28C4" w:rsidRDefault="00EA19A1" w14:paraId="56CECF61" w14:textId="77777777">
      <w:pPr>
        <w:numPr>
          <w:ilvl w:val="0"/>
          <w:numId w:val="9"/>
        </w:numPr>
        <w:tabs>
          <w:tab w:val="left" w:pos="851"/>
        </w:tabs>
        <w:spacing w:after="120" w:line="276" w:lineRule="auto"/>
        <w:ind w:left="851" w:hanging="142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seznam zaměstnanců, kteří školení nedokončili nebo ukončili neúspěšně, spolu s informací o délce školení (v hodinách), které absolvovali a o důvodech neúspěchu.</w:t>
      </w:r>
    </w:p>
    <w:p w:rsidR="00FD28C4" w:rsidRDefault="00EA19A1" w14:paraId="56CECF62" w14:textId="77777777">
      <w:pPr>
        <w:numPr>
          <w:ilvl w:val="0"/>
          <w:numId w:val="5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Cs/>
          <w:sz w:val="22"/>
          <w:szCs w:val="22"/>
          <w:lang w:val="cs-CZ"/>
        </w:rPr>
        <w:t>Dodavatel je povinen zajistit nakládání s osobními údaji o zaměstnancích, kteří se účastní školení, v souladu se zákonem č. 101/2000 Sb., o ochraně osobních údajů, v platném znění.</w:t>
      </w:r>
    </w:p>
    <w:p w:rsidR="00FD28C4" w:rsidRDefault="00EA19A1" w14:paraId="56CECF63" w14:textId="77777777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Dodavatel je povinen uchovávat veškeré dokumenty a účetní doklady související s realizací vzdělávací aktivity v souladu s platnými právními předpisy ČR, a to nejméně po dobu 10 let od doby ukončení plnění této smlouvy, přičemž lhůta 10 let se počítá od 1. ledna roku následujícího po roce, v němž bylo školení ukončeno a kdy </w:t>
      </w:r>
      <w:r>
        <w:rPr>
          <w:rFonts w:asciiTheme="majorHAnsi" w:hAnsiTheme="majorHAnsi" w:cstheme="majorHAnsi"/>
          <w:sz w:val="22"/>
          <w:szCs w:val="22"/>
          <w:lang w:val="cs-CZ"/>
        </w:rPr>
        <w:t>došlo k finančnímu vypořádání projektu (podle toho co nastane později). Dodavatel umožní oprávněným osobám kontrolu projektu (zejména se jedná o poskytovatele, MPO, MF, NKÚ, EK, Evropský účetní dvůr).</w:t>
      </w:r>
    </w:p>
    <w:p w:rsidR="00FD28C4" w:rsidRDefault="00EA19A1" w14:paraId="56CECF64" w14:textId="77777777">
      <w:pPr>
        <w:numPr>
          <w:ilvl w:val="0"/>
          <w:numId w:val="5"/>
        </w:numPr>
        <w:spacing w:after="480" w:line="276" w:lineRule="auto"/>
        <w:ind w:left="426" w:hanging="426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Cs/>
          <w:sz w:val="22"/>
          <w:szCs w:val="22"/>
          <w:lang w:val="cs-CZ"/>
        </w:rPr>
        <w:t>Dodavatel se zavazuje během plnění této smlouvy i po uplynutí doby, na kterou je tato smlouvy uzavřena, zachovávat mlčenlivost o všech skutečnostech, o kterých se dozví od objednatele v souvislosti s jejím plněním.</w:t>
      </w:r>
    </w:p>
    <w:p w:rsidR="00FD28C4" w:rsidRDefault="00EA19A1" w14:paraId="56CECF65" w14:textId="77777777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Povinnosti objednatele</w:t>
      </w:r>
    </w:p>
    <w:p w:rsidR="00FD28C4" w:rsidRDefault="00EA19A1" w14:paraId="56CECF66" w14:textId="77777777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Objednatel zajistí účast zaměstnanců na školení a vytvoří těmto zaměstnancům odpovídající podmínky pro jejich účast na školení.</w:t>
      </w:r>
    </w:p>
    <w:p w:rsidR="00FD28C4" w:rsidRDefault="00EA19A1" w14:paraId="56CECF67" w14:textId="77777777">
      <w:pPr>
        <w:numPr>
          <w:ilvl w:val="0"/>
          <w:numId w:val="6"/>
        </w:numPr>
        <w:spacing w:after="48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lastRenderedPageBreak/>
        <w:t>Objednatel se zavazuje za vzdělávací služby poskytnuté v souladu s touto smlouvou a všemi jejími přílohami a součástmi zaplatit dohodnutou cenu dle stanovených podmínek.</w:t>
      </w:r>
    </w:p>
    <w:p w:rsidR="00FD28C4" w:rsidRDefault="00EA19A1" w14:paraId="56CECF68" w14:textId="77777777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Odpovědnost za škodu, sankce</w:t>
      </w:r>
    </w:p>
    <w:p w:rsidR="00FD28C4" w:rsidRDefault="00EA19A1" w14:paraId="56CECF69" w14:textId="77777777">
      <w:pPr>
        <w:pStyle w:val="Zkladntext"/>
        <w:widowControl/>
        <w:numPr>
          <w:ilvl w:val="0"/>
          <w:numId w:val="7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kern w:val="2"/>
          <w:sz w:val="22"/>
          <w:szCs w:val="22"/>
          <w:lang w:val="cs-CZ"/>
        </w:rPr>
      </w:pPr>
      <w:r>
        <w:rPr>
          <w:rFonts w:asciiTheme="majorHAnsi" w:hAnsiTheme="majorHAnsi" w:cstheme="majorHAnsi"/>
          <w:kern w:val="2"/>
          <w:sz w:val="22"/>
          <w:szCs w:val="22"/>
          <w:lang w:val="cs-CZ"/>
        </w:rPr>
        <w:t>Dodavatel si je vědom toho, že cena vzdělávacích služeb je hrazena z veřejných prostředků. Dodavatel odpovídá za veškerou škodu způsobenou tím, že v důsledku porušení jeho povinností objednatel neobdrží schválené finanční prostředky, případně obdrží pouze jejich část.</w:t>
      </w:r>
    </w:p>
    <w:p w:rsidR="00FD28C4" w:rsidRDefault="00EA19A1" w14:paraId="56CECF6A" w14:textId="77777777">
      <w:pPr>
        <w:pStyle w:val="Zkladntext"/>
        <w:widowControl/>
        <w:numPr>
          <w:ilvl w:val="0"/>
          <w:numId w:val="7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kern w:val="2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Objednatel je oprávněn odstoupit od smlouvy, dojde-li k závažnému porušení povinností dodavatele ujednaných v této smlouvě. Dodavatel odpovídá za škodu tím způsobenou.</w:t>
      </w:r>
    </w:p>
    <w:p w:rsidR="00FD28C4" w:rsidRDefault="00EA19A1" w14:paraId="56CECF6B" w14:textId="77777777">
      <w:pPr>
        <w:pStyle w:val="Zkladntext"/>
        <w:widowControl/>
        <w:numPr>
          <w:ilvl w:val="0"/>
          <w:numId w:val="7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kern w:val="2"/>
          <w:sz w:val="22"/>
          <w:szCs w:val="22"/>
          <w:lang w:val="cs-CZ"/>
        </w:rPr>
      </w:pPr>
      <w:r>
        <w:rPr>
          <w:rFonts w:asciiTheme="majorHAnsi" w:hAnsiTheme="majorHAnsi" w:cstheme="majorHAnsi"/>
          <w:kern w:val="2"/>
          <w:sz w:val="22"/>
          <w:szCs w:val="22"/>
          <w:lang w:val="cs-CZ"/>
        </w:rPr>
        <w:t>Pokud objednatel odstoupí od smlouvy dle čl. VI odst. 2 této smlouvy, vzniká mu vůči dodavateli nárok na smluvní pokutu ve výši 10 % z celkové ceny vzdělávacích služeb bez DPH dle čl. III. této smlouvy. Vznik nároku na smluvní pokutu a úhrada smluvní pokuty se nedotýká nároku na náhradu škody. Smluvní pokuta se na náhradu škody nezapočítává.</w:t>
      </w:r>
    </w:p>
    <w:p w:rsidR="00FD28C4" w:rsidRDefault="00EA19A1" w14:paraId="56CECF6C" w14:textId="77777777">
      <w:pPr>
        <w:pStyle w:val="Zkladntext"/>
        <w:widowControl/>
        <w:numPr>
          <w:ilvl w:val="0"/>
          <w:numId w:val="7"/>
        </w:numPr>
        <w:suppressAutoHyphens/>
        <w:spacing w:after="480" w:line="276" w:lineRule="auto"/>
        <w:ind w:left="425" w:hanging="425"/>
        <w:jc w:val="both"/>
        <w:rPr>
          <w:rFonts w:asciiTheme="majorHAnsi" w:hAnsiTheme="majorHAnsi" w:cstheme="majorHAnsi"/>
          <w:kern w:val="2"/>
          <w:sz w:val="22"/>
          <w:szCs w:val="22"/>
          <w:lang w:val="cs-CZ"/>
        </w:rPr>
      </w:pPr>
      <w:r>
        <w:rPr>
          <w:rFonts w:asciiTheme="majorHAnsi" w:hAnsiTheme="majorHAnsi" w:cstheme="majorHAnsi"/>
          <w:kern w:val="2"/>
          <w:sz w:val="22"/>
          <w:szCs w:val="22"/>
          <w:lang w:val="cs-CZ"/>
        </w:rPr>
        <w:t>Odstoupení od smlouvy se nedotýká nároku na náhradu škody či smluvní pokuty. Odstoupení od smlouvy se rovněž nedotýká ujednání, která mají vzhledem ke své povaze zavazovat smluvní strany i po odstoupení od smlouvy.</w:t>
      </w:r>
    </w:p>
    <w:p w:rsidR="00FD28C4" w:rsidRDefault="00EA19A1" w14:paraId="56CECF6D" w14:textId="77777777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Závěrečná ustanovení</w:t>
      </w:r>
    </w:p>
    <w:p w:rsidR="00FD28C4" w:rsidRDefault="00EA19A1" w14:paraId="56CECF6E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Nastanou-li u některé ze stran okolnosti bránící řádnému plnění této smlouvy, je povinna to bez zbytečného odkladu oznámit druhé smluvní straně.</w:t>
      </w:r>
    </w:p>
    <w:p w:rsidR="00FD28C4" w:rsidRDefault="00EA19A1" w14:paraId="56CECF6F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V případě, že dodavatel v zadávacím řízení na veřejnou zakázku prokázal splnění části kvalifikace prostřednictvím subdodavatele, musí tento subdodavatel i tomu odpovídající část plnění poskytovat. Dodavatel je oprávněn změnit subdodavatele, pomocí kterého prokázal splnění části kvalifikace, jen ze závažných důvodů a s předchozím písemným souhlasem objednatele, přičemž nový subdodavatel musí disponovat minimálně stejnou kvalifikací, kterou původní subdodavatel prokázal za dodavatele; objednatel nesmí souhlas se změnou subdodavatele bez objektivních důvodů odmítnout, pokud mu budou příslušné doklady předloženy.</w:t>
      </w:r>
    </w:p>
    <w:p w:rsidR="00FD28C4" w:rsidRDefault="00EA19A1" w14:paraId="56CECF70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Dodavatel je povinen předložit objednateli seznam svých poddodavatelů, a to v souladu s § 147a ZVZ (v zákonem požadovaném rozsahu, obsahu a lhůtách a včetně stanovených příloh).</w:t>
      </w:r>
    </w:p>
    <w:p w:rsidR="00FD28C4" w:rsidRDefault="00EA19A1" w14:paraId="56CECF71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Podkladem pro uzavření této smlouvy je nabídka dodavatele (dále jen „nabídka dodavatele“), kterou v postavení uchazeče podal do zadávacího řízení na veřejnou zakázku. Podkladem pro uzavření této smlouvy je rovněž zadávací dokumentace k veřejné zakázce včetně všech jejích příloh (dále jen „zadávací dokumentace k veřejné zakázce“). Jestliže ze zadávací dokumentace k veřejné zakázce nebo nabídky dodavatele vyplývají dodavateli povinnosti vztahující se k realizaci předmětu této smlouvy, avšak tyto povinnosti nejsou výslovně v této smlouvě uvedeny, smluvní strany se pro tento případ dohodly, že i tyto povinnosti dodavatele jsou součástí obsahu závazkového vztahu založeného touto smlouvou a dodavatel je povinen je dodržet.</w:t>
      </w:r>
    </w:p>
    <w:p w:rsidR="00FD28C4" w:rsidRDefault="00EA19A1" w14:paraId="56CECF72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Na otázky výslovně neupravené v této smlouvě se přiměřeně použijí ustanovení zákona č. 89/2012 Sb., občanský zákoník, ve znění pozdějších předpisů.</w:t>
      </w:r>
    </w:p>
    <w:p w:rsidR="00FD28C4" w:rsidRDefault="00EA19A1" w14:paraId="56CECF73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lastRenderedPageBreak/>
        <w:t>Adresami pro doručování jsou sídla (místo podnikání) smluvních stran uvedená v záhlaví této smlouvy.</w:t>
      </w:r>
    </w:p>
    <w:p w:rsidR="00FD28C4" w:rsidRDefault="00EA19A1" w14:paraId="56CECF74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platnosti.</w:t>
      </w:r>
    </w:p>
    <w:p w:rsidR="00FD28C4" w:rsidRDefault="00EA19A1" w14:paraId="56CECF75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Tuto smlouvu lze měnit a doplňovat pouze písemnými, vzestupně číslovanými dodatky, které budou za dodatek smlouvy výslovně označeny a podepsány oprávněnými zástupci obou smluvních stran. </w:t>
      </w:r>
    </w:p>
    <w:p w:rsidR="00FD28C4" w:rsidRDefault="00EA19A1" w14:paraId="56CECF76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Tuto smlouvu je možno ukončit písemnou dohodou smluvních stran. </w:t>
      </w:r>
    </w:p>
    <w:p w:rsidR="00FD28C4" w:rsidRDefault="00EA19A1" w14:paraId="56CECF77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</w:pPr>
      <w:r>
        <w:rPr>
          <w:rFonts w:asciiTheme="majorHAnsi" w:hAnsiTheme="majorHAnsi" w:cstheme="majorHAnsi"/>
          <w:sz w:val="22"/>
          <w:szCs w:val="22"/>
          <w:lang w:val="cs-CZ"/>
        </w:rPr>
        <w:t>Objednatel a dodavatel vynaloží veškeré úsilí, aby všechny spory, které případně vyplynou ze smlouvy nebo v souvislosti s ní, byly urovnány především oboustrannou dohodou. Strany se zavazují řešit spory vzniklé v souvislosti se smlouvou především smírnou cestou. Spory, jež nebude možné ve lhůtě do 30 dnů ode dne oznámení sporné otázky druhé smluvní straně vyřešit smírem, budou předloženy příslušnému obecnému soudu.</w:t>
      </w:r>
      <w:bookmarkStart w:name="za30_3" w:id="1"/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>
        <w:fldChar w:fldCharType="begin"/>
      </w:r>
      <w:r>
        <w:instrText>\AUTOČÍSLDES</w:instrText>
      </w:r>
      <w:r>
        <w:fldChar w:fldCharType="end"/>
      </w:r>
      <w:bookmarkStart w:name="Bookmark" w:id="2"/>
      <w:bookmarkEnd w:id="1"/>
      <w:bookmarkEnd w:id="2"/>
    </w:p>
    <w:p w:rsidR="00FD28C4" w:rsidRDefault="00EA19A1" w14:paraId="56CECF78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Vzhledem k tomu, že předmět této smlouvy je spolufinancován z dotačních fondů, je prodávající v souladu s § 2 písm. e) zákona č. 320/2001 Sb., o finanční kontrole ve veřejné správě, ve znění pozdějších předpisů, osobou povinnou spolupůsobit při výkonu finanční kontroly a zavazuje se, že umožní provedení kontroly, bude s kontrolními orgány spolupracovat a poskytne kontrolou vyžadované doklady. Tato smlouva je uzavřena podle práva České republiky. </w:t>
      </w:r>
    </w:p>
    <w:p w:rsidR="00FD28C4" w:rsidRDefault="00EA19A1" w14:paraId="56CECF79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Tato smlouva je vyhotovena ve 2 vyhotoveních, z nichž každá strana obdrží 1 vyhotovení. </w:t>
      </w:r>
    </w:p>
    <w:p w:rsidR="00FD28C4" w:rsidRDefault="00EA19A1" w14:paraId="56CECF7A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Smluvní strany prohlašují, že se pečlivě seznámily s obsahem této smlouvy, smlouvě rozumí, souhlasí se všemi jejími částmi a jsou si vědomy veškerých práv a povinností, z této smlouvy vyplývajících, na důkaz toho připojují své podpisy.</w:t>
      </w:r>
    </w:p>
    <w:p w:rsidR="00FD28C4" w:rsidRDefault="00EA19A1" w14:paraId="56CECF7B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Tato smlouva nabývá platnosti a účinnosti dnem jejího podpisu oprávněnými zástupci obou smluvních stran.</w:t>
      </w:r>
    </w:p>
    <w:p w:rsidR="00FD28C4" w:rsidRDefault="00FD28C4" w14:paraId="56CECF7C" w14:textId="77777777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FD28C4" w:rsidRDefault="00FD28C4" w14:paraId="56CECF7D" w14:textId="77777777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FD28C4" w:rsidRDefault="00FD28C4" w14:paraId="56CECF7E" w14:textId="77777777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FD28C4" w:rsidRDefault="00FD28C4" w14:paraId="56CECF7F" w14:textId="77777777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FD28C4" w:rsidRDefault="00FD28C4" w14:paraId="56CECF80" w14:textId="77777777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FD28C4" w:rsidRDefault="00FD28C4" w14:paraId="56CECF81" w14:textId="77777777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FD28C4" w:rsidRDefault="00FD28C4" w14:paraId="56CECF82" w14:textId="77777777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FD28C4" w:rsidRDefault="00FD28C4" w14:paraId="56CECF83" w14:textId="77777777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FD28C4" w:rsidRDefault="00EA19A1" w14:paraId="56CECF84" w14:textId="77777777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lastRenderedPageBreak/>
        <w:t>K této smlouvě jsou připojeny následující přílohy, které bez ohledu na to, zda jsou či nejsou nerozdělitelně spojeny s listinou, na které je obsažena tato smlouva, tvoří neoddělitelnou součást smlouvy:</w:t>
      </w:r>
    </w:p>
    <w:p w:rsidR="00FD28C4" w:rsidRDefault="00EA19A1" w14:paraId="56CECF85" w14:textId="77777777">
      <w:pPr>
        <w:pStyle w:val="Zkladntext"/>
        <w:spacing w:before="120" w:line="276" w:lineRule="auto"/>
        <w:ind w:firstLine="426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</w:rPr>
        <w:t xml:space="preserve">Příloha č. 1 – </w:t>
      </w:r>
      <w:r>
        <w:rPr>
          <w:rFonts w:asciiTheme="majorHAnsi" w:hAnsiTheme="majorHAnsi" w:cstheme="majorHAnsi"/>
          <w:sz w:val="22"/>
          <w:szCs w:val="22"/>
          <w:lang w:val="cs-CZ"/>
        </w:rPr>
        <w:t>Specifikace předmětu smlouvy</w:t>
      </w:r>
    </w:p>
    <w:p w:rsidR="00FD28C4" w:rsidRDefault="00EA19A1" w14:paraId="56CECF86" w14:textId="77777777">
      <w:pPr>
        <w:pStyle w:val="Zkladntext"/>
        <w:spacing w:before="120" w:line="276" w:lineRule="auto"/>
        <w:ind w:firstLine="426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</w:rPr>
        <w:t xml:space="preserve">Příloha č. </w:t>
      </w:r>
      <w:r>
        <w:rPr>
          <w:rFonts w:asciiTheme="majorHAnsi" w:hAnsiTheme="majorHAnsi" w:cstheme="majorHAnsi"/>
          <w:sz w:val="22"/>
          <w:szCs w:val="22"/>
          <w:lang w:val="cs-CZ"/>
        </w:rPr>
        <w:t>2</w:t>
      </w:r>
      <w:r>
        <w:rPr>
          <w:rFonts w:asciiTheme="majorHAnsi" w:hAnsiTheme="majorHAnsi" w:cstheme="majorHAnsi"/>
          <w:sz w:val="22"/>
          <w:szCs w:val="22"/>
        </w:rPr>
        <w:t xml:space="preserve"> – </w:t>
      </w:r>
      <w:r>
        <w:rPr>
          <w:rFonts w:asciiTheme="majorHAnsi" w:hAnsiTheme="majorHAnsi" w:cstheme="majorHAnsi"/>
          <w:sz w:val="22"/>
          <w:szCs w:val="22"/>
          <w:lang w:val="cs-CZ"/>
        </w:rPr>
        <w:t>Cenová kalkulace předmětu smlouvy</w:t>
      </w:r>
    </w:p>
    <w:p w:rsidR="00FD28C4" w:rsidRDefault="00FD28C4" w14:paraId="56CECF87" w14:textId="77777777">
      <w:pPr>
        <w:pStyle w:val="Zkladntext"/>
        <w:spacing w:before="120" w:line="276" w:lineRule="auto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</w:p>
    <w:p w:rsidR="00FD28C4" w:rsidRDefault="00EA19A1" w14:paraId="56CECF88" w14:textId="77777777">
      <w:pPr>
        <w:pStyle w:val="Zkladntext"/>
        <w:spacing w:before="120"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 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Moravské Ostravě </w:t>
      </w:r>
      <w:r>
        <w:rPr>
          <w:rFonts w:asciiTheme="majorHAnsi" w:hAnsiTheme="majorHAnsi" w:cstheme="majorHAnsi"/>
          <w:sz w:val="22"/>
          <w:szCs w:val="22"/>
        </w:rPr>
        <w:t xml:space="preserve">dne  </w:t>
      </w:r>
      <w:sdt>
        <w:sdtPr>
          <w:id w:val="1915375458"/>
        </w:sdtPr>
        <w:sdtEndPr/>
        <w:sdtContent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Datum</w:t>
          </w:r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.</w:t>
          </w:r>
        </w:sdtContent>
      </w:sdt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</w:rPr>
        <w:t>V </w:t>
      </w:r>
      <w:sdt>
        <w:sdtPr>
          <w:id w:val="1717599011"/>
        </w:sdtPr>
        <w:sdtEndPr/>
        <w:sdtContent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Místo</w:t>
          </w:r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.</w:t>
          </w:r>
        </w:sdtContent>
      </w:sdt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dne:  </w:t>
      </w:r>
      <w:sdt>
        <w:sdtPr>
          <w:id w:val="974748684"/>
        </w:sdtPr>
        <w:sdtEndPr/>
        <w:sdtContent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Datum</w:t>
          </w:r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.</w:t>
          </w:r>
        </w:sdtContent>
      </w:sdt>
    </w:p>
    <w:p w:rsidR="00FD28C4" w:rsidRDefault="00FD28C4" w14:paraId="56CECF89" w14:textId="77777777">
      <w:pPr>
        <w:pStyle w:val="Zkladntext"/>
        <w:tabs>
          <w:tab w:val="left" w:pos="5387"/>
        </w:tabs>
        <w:spacing w:line="276" w:lineRule="auto"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:rsidR="00FD28C4" w:rsidRDefault="00FD28C4" w14:paraId="56CECF8A" w14:textId="77777777">
      <w:pPr>
        <w:pStyle w:val="Zkladntext"/>
        <w:tabs>
          <w:tab w:val="left" w:pos="5387"/>
        </w:tabs>
        <w:spacing w:line="276" w:lineRule="auto"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:rsidR="00FD28C4" w:rsidRDefault="00EA19A1" w14:paraId="56CECF8B" w14:textId="77777777">
      <w:pPr>
        <w:pStyle w:val="Zkladntext"/>
        <w:tabs>
          <w:tab w:val="left" w:pos="4962"/>
        </w:tabs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ab/>
        <w:t>…………………………………………………</w:t>
      </w:r>
    </w:p>
    <w:p w:rsidR="00FD28C4" w:rsidRDefault="00A66B66" w14:paraId="56CECF8C" w14:textId="77777777">
      <w:pPr>
        <w:pStyle w:val="Zkladntext"/>
        <w:tabs>
          <w:tab w:val="left" w:pos="4962"/>
        </w:tabs>
        <w:spacing w:line="276" w:lineRule="auto"/>
        <w:outlineLvl w:val="0"/>
        <w:rPr>
          <w:rFonts w:eastAsia="Calibri" w:asciiTheme="majorHAnsi" w:hAnsiTheme="majorHAnsi" w:cstheme="majorHAnsi"/>
          <w:b/>
          <w:sz w:val="22"/>
          <w:szCs w:val="22"/>
          <w:lang w:eastAsia="en-US"/>
        </w:rPr>
      </w:pPr>
      <w:sdt>
        <w:sdtPr>
          <w:id w:val="100585695"/>
        </w:sdtPr>
        <w:sdtEndPr/>
        <w:sdtContent>
          <w:r w:rsidRPr="00EA19A1" w:rsidR="00EA19A1"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lang w:val="cs-CZ"/>
            </w:rPr>
            <w:t xml:space="preserve">Jan </w:t>
          </w:r>
          <w:proofErr w:type="spellStart"/>
          <w:r w:rsidRPr="00EA19A1" w:rsidR="00EA19A1"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lang w:val="cs-CZ"/>
            </w:rPr>
            <w:t>Kapolka</w:t>
          </w:r>
          <w:proofErr w:type="spellEnd"/>
        </w:sdtContent>
      </w:sdt>
      <w:r w:rsidR="00EA19A1">
        <w:rPr>
          <w:rFonts w:eastAsia="Calibri" w:asciiTheme="majorHAnsi" w:hAnsiTheme="majorHAnsi" w:cstheme="majorHAnsi"/>
          <w:b/>
          <w:sz w:val="22"/>
          <w:szCs w:val="22"/>
          <w:lang w:val="cs-CZ" w:eastAsia="en-US"/>
        </w:rPr>
        <w:tab/>
      </w:r>
      <w:sdt>
        <w:sdtPr>
          <w:id w:val="859366775"/>
        </w:sdtPr>
        <w:sdtEndPr/>
        <w:sdtContent>
          <w:r w:rsidR="00EA19A1"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  <w:lang w:val="cs-CZ"/>
            </w:rPr>
            <w:t>Jméno a příjmení</w:t>
          </w:r>
          <w:r w:rsidR="00EA19A1"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.</w:t>
          </w:r>
        </w:sdtContent>
      </w:sdt>
    </w:p>
    <w:p w:rsidR="00FD28C4" w:rsidRDefault="00EA19A1" w14:paraId="56CECF8D" w14:textId="77777777">
      <w:pPr>
        <w:tabs>
          <w:tab w:val="center" w:pos="993"/>
        </w:tabs>
        <w:spacing w:line="276" w:lineRule="auto"/>
        <w:rPr>
          <w:rFonts w:eastAsia="Calibri" w:asciiTheme="majorHAnsi" w:hAnsiTheme="majorHAnsi" w:cstheme="majorHAnsi"/>
          <w:sz w:val="22"/>
          <w:szCs w:val="22"/>
          <w:lang w:val="cs-CZ" w:eastAsia="en-US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jednatel</w:t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sdt>
        <w:sdtPr>
          <w:id w:val="624012402"/>
        </w:sdtPr>
        <w:sdtEndPr/>
        <w:sdtContent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titul, ze kterého jedná.</w:t>
          </w:r>
        </w:sdtContent>
      </w:sdt>
    </w:p>
    <w:p w:rsidR="00FD28C4" w:rsidRDefault="00EA19A1" w14:paraId="56CECF8E" w14:textId="77777777">
      <w:pPr>
        <w:spacing w:line="276" w:lineRule="auto"/>
      </w:pPr>
      <w:r>
        <w:rPr>
          <w:rFonts w:eastAsia="Calibri" w:asciiTheme="majorHAnsi" w:hAnsiTheme="majorHAnsi" w:cstheme="majorHAnsi"/>
          <w:sz w:val="22"/>
          <w:szCs w:val="22"/>
          <w:lang w:val="cs-CZ"/>
        </w:rPr>
        <w:t>za objednatele</w:t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  <w:t>za dodavatele</w:t>
      </w:r>
    </w:p>
    <w:sectPr w:rsidR="00FD28C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A66B66" w:rsidRDefault="00A66B66" w14:paraId="7E449D4B" w14:textId="77777777">
      <w:r>
        <w:separator/>
      </w:r>
    </w:p>
  </w:endnote>
  <w:endnote w:type="continuationSeparator" w:id="0">
    <w:p w:rsidR="00A66B66" w:rsidRDefault="00A66B66" w14:paraId="7B60947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FD28C4" w:rsidRDefault="00FD28C4" w14:paraId="56CECF90" w14:textId="77777777">
    <w:pPr>
      <w:pStyle w:val="Zpat"/>
      <w:pBdr>
        <w:bottom w:val="single" w:color="000000" w:sz="6" w:space="1"/>
      </w:pBdr>
      <w:jc w:val="right"/>
      <w:rPr>
        <w:rFonts w:asciiTheme="majorHAnsi" w:hAnsiTheme="majorHAnsi" w:cstheme="majorHAnsi"/>
        <w:sz w:val="20"/>
      </w:rPr>
    </w:pPr>
  </w:p>
  <w:sdt>
    <w:sdtPr>
      <w:id w:val="856127313"/>
      <w:docPartObj>
        <w:docPartGallery w:val="Page Numbers (Bottom of Page)"/>
        <w:docPartUnique/>
      </w:docPartObj>
    </w:sdtPr>
    <w:sdtEndPr/>
    <w:sdtContent>
      <w:p w:rsidR="00FD28C4" w:rsidRDefault="00EA19A1" w14:paraId="56CECF91" w14:textId="77777777">
        <w:pPr>
          <w:pStyle w:val="Zpat"/>
          <w:jc w:val="both"/>
        </w:pPr>
        <w:r>
          <w:rPr>
            <w:rFonts w:asciiTheme="majorHAnsi" w:hAnsiTheme="majorHAnsi" w:cstheme="majorHAnsi"/>
            <w:sz w:val="20"/>
            <w:lang w:val="cs-CZ"/>
          </w:rPr>
          <w:t xml:space="preserve">Smlouva o poskytování služeb v oblasti vzdělávání </w:t>
        </w:r>
        <w:r>
          <w:rPr>
            <w:rFonts w:asciiTheme="majorHAnsi" w:hAnsiTheme="majorHAnsi" w:cstheme="majorHAnsi"/>
            <w:sz w:val="20"/>
            <w:lang w:val="cs-CZ"/>
          </w:rPr>
          <w:tab/>
        </w:r>
        <w:r>
          <w:rPr>
            <w:rFonts w:asciiTheme="majorHAnsi" w:hAnsiTheme="majorHAnsi" w:cstheme="majorHAnsi"/>
            <w:sz w:val="20"/>
            <w:lang w:val="cs-CZ"/>
          </w:rPr>
          <w:tab/>
          <w:t xml:space="preserve">strana </w:t>
        </w:r>
        <w:r>
          <w:rPr>
            <w:rFonts w:ascii="Calibri Light" w:hAnsi="Calibri Light" w:cs="Calibri Light"/>
            <w:sz w:val="20"/>
          </w:rPr>
          <w:fldChar w:fldCharType="begin"/>
        </w:r>
        <w:r>
          <w:rPr>
            <w:rFonts w:ascii="Calibri Light" w:hAnsi="Calibri Light" w:cs="Calibri Light"/>
            <w:sz w:val="20"/>
          </w:rPr>
          <w:instrText>PAGE</w:instrText>
        </w:r>
        <w:r>
          <w:rPr>
            <w:rFonts w:ascii="Calibri Light" w:hAnsi="Calibri Light" w:cs="Calibri Light"/>
            <w:sz w:val="20"/>
          </w:rPr>
          <w:fldChar w:fldCharType="separate"/>
        </w:r>
        <w:r>
          <w:rPr>
            <w:rFonts w:ascii="Calibri Light" w:hAnsi="Calibri Light" w:cs="Calibri Light"/>
            <w:sz w:val="20"/>
          </w:rPr>
          <w:t>8</w:t>
        </w:r>
        <w:r>
          <w:rPr>
            <w:rFonts w:ascii="Calibri Light" w:hAnsi="Calibri Light" w:cs="Calibri Light"/>
            <w:sz w:val="20"/>
          </w:rPr>
          <w:fldChar w:fldCharType="end"/>
        </w:r>
      </w:p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FD28C4" w:rsidRDefault="00EA19A1" w14:paraId="56CECF93" w14:textId="77777777">
    <w:pPr>
      <w:pStyle w:val="Zpat"/>
    </w:pPr>
    <w:r>
      <w:rPr>
        <w:noProof/>
      </w:rPr>
      <w:drawing>
        <wp:anchor distT="0" distB="0" distL="114300" distR="114300" simplePos="false" relativeHeight="2" behindDoc="true" locked="false" layoutInCell="true" allowOverlap="true" wp14:anchorId="56CECF96" wp14:editId="56CECF97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770" cy="873125"/>
          <wp:effectExtent l="0" t="0" r="0" b="0"/>
          <wp:wrapSquare wrapText="bothSides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A66B66" w:rsidRDefault="00A66B66" w14:paraId="01BF5D8E" w14:textId="77777777">
      <w:r>
        <w:separator/>
      </w:r>
    </w:p>
  </w:footnote>
  <w:footnote w:type="continuationSeparator" w:id="0">
    <w:p w:rsidR="00A66B66" w:rsidRDefault="00A66B66" w14:paraId="0CBD5E0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FD28C4" w:rsidRDefault="00FD28C4" w14:paraId="56CECF8F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FD28C4" w:rsidRDefault="00EA19A1" w14:paraId="56CECF92" w14:textId="77777777">
    <w:pPr>
      <w:pStyle w:val="Zhlav"/>
      <w:jc w:val="center"/>
    </w:pPr>
    <w:r>
      <w:rPr>
        <w:noProof/>
      </w:rPr>
      <w:drawing>
        <wp:inline distT="0" distB="0" distL="0" distR="0">
          <wp:extent cx="2867025" cy="591185"/>
          <wp:effectExtent l="0" t="0" r="0" b="0"/>
          <wp:docPr id="1" name="Obrázek 1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9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4C1B7C"/>
    <w:multiLevelType w:val="multilevel"/>
    <w:tmpl w:val="218E9D0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2610AC"/>
    <w:multiLevelType w:val="multilevel"/>
    <w:tmpl w:val="AFB8AB7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Calibri" w:hAnsi="Calibri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 w:cs="Wingdings"/>
      </w:rPr>
    </w:lvl>
  </w:abstractNum>
  <w:abstractNum w:abstractNumId="2">
    <w:nsid w:val="27B457F1"/>
    <w:multiLevelType w:val="multilevel"/>
    <w:tmpl w:val="2EC8207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cstheme="majorHAnsi"/>
        <w:b w:val="false"/>
        <w:bCs w:val="false"/>
        <w:strike w:val="false"/>
        <w:dstrike w:val="fals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27AD3"/>
    <w:multiLevelType w:val="multilevel"/>
    <w:tmpl w:val="174646FC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F345C"/>
    <w:multiLevelType w:val="multilevel"/>
    <w:tmpl w:val="FC480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E1C92"/>
    <w:multiLevelType w:val="multilevel"/>
    <w:tmpl w:val="A01618A6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210" w:hanging="720"/>
      </w:pPr>
    </w:lvl>
    <w:lvl w:ilvl="3">
      <w:start w:val="1"/>
      <w:numFmt w:val="decimal"/>
      <w:lvlText w:val="%1.%2.%3.%4."/>
      <w:lvlJc w:val="left"/>
      <w:pPr>
        <w:ind w:left="1275" w:hanging="720"/>
      </w:pPr>
    </w:lvl>
    <w:lvl w:ilvl="4">
      <w:start w:val="1"/>
      <w:numFmt w:val="decimal"/>
      <w:lvlText w:val="%1.%2.%3.%4.%5."/>
      <w:lvlJc w:val="left"/>
      <w:pPr>
        <w:ind w:left="1700" w:hanging="1080"/>
      </w:pPr>
    </w:lvl>
    <w:lvl w:ilvl="5">
      <w:start w:val="1"/>
      <w:numFmt w:val="decimal"/>
      <w:lvlText w:val="%1.%2.%3.%4.%5.%6."/>
      <w:lvlJc w:val="left"/>
      <w:pPr>
        <w:ind w:left="1765" w:hanging="1080"/>
      </w:pPr>
    </w:lvl>
    <w:lvl w:ilvl="6">
      <w:start w:val="1"/>
      <w:numFmt w:val="decimal"/>
      <w:lvlText w:val="%1.%2.%3.%4.%5.%6.%7."/>
      <w:lvlJc w:val="left"/>
      <w:pPr>
        <w:ind w:left="2190" w:hanging="1440"/>
      </w:pPr>
    </w:lvl>
    <w:lvl w:ilvl="7">
      <w:start w:val="1"/>
      <w:numFmt w:val="decimal"/>
      <w:lvlText w:val="%1.%2.%3.%4.%5.%6.%7.%8."/>
      <w:lvlJc w:val="left"/>
      <w:pPr>
        <w:ind w:left="2255" w:hanging="1440"/>
      </w:pPr>
    </w:lvl>
    <w:lvl w:ilvl="8">
      <w:start w:val="1"/>
      <w:numFmt w:val="decimal"/>
      <w:lvlText w:val="%1.%2.%3.%4.%5.%6.%7.%8.%9."/>
      <w:lvlJc w:val="left"/>
      <w:pPr>
        <w:ind w:left="2680" w:hanging="1800"/>
      </w:pPr>
    </w:lvl>
  </w:abstractNum>
  <w:abstractNum w:abstractNumId="6">
    <w:nsid w:val="40CC067D"/>
    <w:multiLevelType w:val="multilevel"/>
    <w:tmpl w:val="3D0438CA"/>
    <w:lvl w:ilvl="0">
      <w:start w:val="1"/>
      <w:numFmt w:val="upperRoman"/>
      <w:lvlText w:val="%1."/>
      <w:lvlJc w:val="left"/>
      <w:pPr>
        <w:ind w:left="720" w:hanging="360"/>
      </w:pPr>
      <w:rPr>
        <w:rFonts w:eastAsia="Times New Roman" w:cs="Calibri"/>
        <w:b/>
        <w:sz w:val="22"/>
      </w:rPr>
    </w:lvl>
    <w:lvl w:ilvl="1">
      <w:start w:val="1"/>
      <w:numFmt w:val="ordinal"/>
      <w:lvlText w:val="%2"/>
      <w:lvlJc w:val="left"/>
      <w:pPr>
        <w:ind w:left="108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56DA3F8F"/>
    <w:multiLevelType w:val="multilevel"/>
    <w:tmpl w:val="2CBA33BC"/>
    <w:lvl w:ilvl="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CE05827"/>
    <w:multiLevelType w:val="multilevel"/>
    <w:tmpl w:val="425403DA"/>
    <w:lvl w:ilvl="0">
      <w:start w:val="1"/>
      <w:numFmt w:val="bullet"/>
      <w:lvlText w:val="-"/>
      <w:lvlJc w:val="left"/>
      <w:pPr>
        <w:ind w:left="1146" w:hanging="360"/>
      </w:pPr>
      <w:rPr>
        <w:rFonts w:hint="default" w:ascii="Calibri" w:hAnsi="Calibri" w:cs="Arial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 w:cs="Wingdings"/>
      </w:rPr>
    </w:lvl>
  </w:abstractNum>
  <w:abstractNum w:abstractNumId="9">
    <w:nsid w:val="74466498"/>
    <w:multiLevelType w:val="multilevel"/>
    <w:tmpl w:val="CCA42EF8"/>
    <w:lvl w:ilvl="0">
      <w:start w:val="1"/>
      <w:numFmt w:val="decimal"/>
      <w:lvlText w:val="%1."/>
      <w:lvlJc w:val="left"/>
      <w:pPr>
        <w:ind w:left="720" w:hanging="360"/>
      </w:pPr>
      <w:rPr>
        <w:b w:val="fals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F70FD"/>
    <w:multiLevelType w:val="multilevel"/>
    <w:tmpl w:val="E2881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forms" w:enforcement="true" w:cryptProviderType="rsaAES" w:cryptAlgorithmClass="hash" w:cryptAlgorithmType="typeAny" w:cryptAlgorithmSid="14" w:cryptSpinCount="100000" w:hash="omzlOdJN0co3wRII6oa3AAb0NtTuzJ7DjMERE1O4Nle1euZK3gXEwxaqhW/0muq1g8QQJKo5hLllweYMZ9L89Q==" w:salt="GzpY/rM+8KoHpsdUpFjB3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8C4"/>
    <w:rsid w:val="00085F49"/>
    <w:rsid w:val="00116A19"/>
    <w:rsid w:val="00126812"/>
    <w:rsid w:val="002A0565"/>
    <w:rsid w:val="00313ADE"/>
    <w:rsid w:val="003B6662"/>
    <w:rsid w:val="00571066"/>
    <w:rsid w:val="005934ED"/>
    <w:rsid w:val="005B0F66"/>
    <w:rsid w:val="00A66B66"/>
    <w:rsid w:val="00A92B6C"/>
    <w:rsid w:val="00B518DA"/>
    <w:rsid w:val="00EA19A1"/>
    <w:rsid w:val="00F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6CECEAC"/>
  <w15:docId w15:val="{D03F9863-DB72-4340-8441-A95743C107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Cs w:val="22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0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 w:qFormat="true"/>
    <w:lsdException w:name="Body Text" w:uiPriority="0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uiPriority="0" w:semiHidden="true" w:unhideWhenUsed="true"/>
    <w:lsdException w:name="No List" w:uiPriority="0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0" w:semiHidden="true" w:unhideWhenUsed="true"/>
    <w:lsdException w:name="Table Theme" w:semiHidden="true" w:unhideWhenUsed="true"/>
    <w:lsdException w:name="Placeholder Text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A4611E"/>
    <w:rPr>
      <w:rFonts w:ascii="Arial" w:hAnsi="Arial" w:eastAsia="Times New Roman" w:cs="Times New Roman"/>
      <w:sz w:val="24"/>
      <w:szCs w:val="20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C472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false"/>
      <w:keepLines w:val="false"/>
      <w:spacing w:before="0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qFormat/>
    <w:rsid w:val="00C01C47"/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character" w:styleId="Nadpis2Char" w:customStyle="true">
    <w:name w:val="Nadpis 2 Char"/>
    <w:basedOn w:val="Standardnpsmoodstavce"/>
    <w:link w:val="Nadpis2"/>
    <w:qFormat/>
    <w:rsid w:val="002C472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9"/>
    <w:qFormat/>
    <w:rsid w:val="002C472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zevChar" w:customStyle="true">
    <w:name w:val="Název Char"/>
    <w:basedOn w:val="Standardnpsmoodstavce"/>
    <w:link w:val="Nzev"/>
    <w:uiPriority w:val="10"/>
    <w:qFormat/>
    <w:rsid w:val="002C4725"/>
    <w:rPr>
      <w:rFonts w:asciiTheme="majorHAnsi" w:hAnsiTheme="majorHAnsi" w:eastAsiaTheme="majorEastAsia" w:cstheme="majorHAnsi"/>
      <w:b/>
      <w:spacing w:val="-10"/>
      <w:kern w:val="2"/>
      <w:sz w:val="72"/>
      <w:szCs w:val="72"/>
    </w:rPr>
  </w:style>
  <w:style w:type="character" w:styleId="PodnadpisChar" w:customStyle="true">
    <w:name w:val="Podnadpis Char"/>
    <w:basedOn w:val="Standardnpsmoodstavce"/>
    <w:link w:val="Podnadpis"/>
    <w:uiPriority w:val="11"/>
    <w:qFormat/>
    <w:rsid w:val="002C4725"/>
    <w:rPr>
      <w:rFonts w:eastAsiaTheme="minorEastAsia"/>
      <w:color w:val="5A5A5A" w:themeColor="text1" w:themeTint="A5"/>
      <w:spacing w:val="15"/>
    </w:rPr>
  </w:style>
  <w:style w:type="character" w:styleId="ZhlavChar" w:customStyle="true">
    <w:name w:val="Záhlaví Char"/>
    <w:basedOn w:val="Standardnpsmoodstavce"/>
    <w:link w:val="Zhlav"/>
    <w:uiPriority w:val="99"/>
    <w:qFormat/>
    <w:rsid w:val="002C4725"/>
  </w:style>
  <w:style w:type="character" w:styleId="ZpatChar" w:customStyle="true">
    <w:name w:val="Zápatí Char"/>
    <w:basedOn w:val="Standardnpsmoodstavce"/>
    <w:link w:val="Zpat"/>
    <w:uiPriority w:val="99"/>
    <w:qFormat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character" w:styleId="TextbublinyChar" w:customStyle="true">
    <w:name w:val="Text bubliny Char"/>
    <w:basedOn w:val="Standardnpsmoodstavce"/>
    <w:link w:val="Textbubliny"/>
    <w:qFormat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qFormat/>
    <w:rsid w:val="00082C5A"/>
    <w:rPr>
      <w:sz w:val="16"/>
      <w:szCs w:val="16"/>
    </w:rPr>
  </w:style>
  <w:style w:type="character" w:styleId="TextkomenteChar" w:customStyle="true">
    <w:name w:val="Text komentáře Char"/>
    <w:basedOn w:val="Standardnpsmoodstavce"/>
    <w:link w:val="Textkomente"/>
    <w:uiPriority w:val="99"/>
    <w:qFormat/>
    <w:rsid w:val="00082C5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Internetovodkaz" w:customStyle="true">
    <w:name w:val="Internetový odkaz"/>
    <w:basedOn w:val="Standardnpsmoodstavce"/>
    <w:unhideWhenUsed/>
    <w:rsid w:val="007F73AC"/>
    <w:rPr>
      <w:color w:val="0563C1" w:themeColor="hyperlink"/>
      <w:u w:val="single"/>
    </w:rPr>
  </w:style>
  <w:style w:type="character" w:styleId="Nadpis4Char" w:customStyle="true">
    <w:name w:val="Nadpis 4 Char"/>
    <w:basedOn w:val="Standardnpsmoodstavce"/>
    <w:link w:val="Nadpis4"/>
    <w:uiPriority w:val="99"/>
    <w:qFormat/>
    <w:rsid w:val="00C70411"/>
    <w:rPr>
      <w:rFonts w:eastAsia="Calibri" w:asciiTheme="majorHAnsi" w:hAnsiTheme="majorHAnsi" w:cstheme="majorHAnsi"/>
      <w:lang w:val="x-none"/>
    </w:rPr>
  </w:style>
  <w:style w:type="character" w:styleId="Nadpis5Char" w:customStyle="true">
    <w:name w:val="Nadpis 5 Char"/>
    <w:basedOn w:val="Standardnpsmoodstavce"/>
    <w:link w:val="Nadpis5"/>
    <w:uiPriority w:val="9"/>
    <w:qFormat/>
    <w:rsid w:val="00C70411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qFormat/>
    <w:rsid w:val="00BA141F"/>
    <w:rPr>
      <w:sz w:val="20"/>
      <w:szCs w:val="20"/>
    </w:rPr>
  </w:style>
  <w:style w:type="character" w:styleId="Ukotvenpoznmkypodarou" w:customStyle="true">
    <w:name w:val="Ukotvení poznámky pod čarou"/>
    <w:rPr>
      <w:vertAlign w:val="superscript"/>
    </w:rPr>
  </w:style>
  <w:style w:type="character" w:styleId="FootnoteCharacters" w:customStyle="true">
    <w:name w:val="Footnote Characters"/>
    <w:basedOn w:val="Standardnpsmoodstavce"/>
    <w:uiPriority w:val="99"/>
    <w:semiHidden/>
    <w:unhideWhenUsed/>
    <w:qFormat/>
    <w:rsid w:val="00BA141F"/>
    <w:rPr>
      <w:vertAlign w:val="superscript"/>
    </w:rPr>
  </w:style>
  <w:style w:type="character" w:styleId="PedmtkomenteChar" w:customStyle="true">
    <w:name w:val="Předmět komentáře Char"/>
    <w:basedOn w:val="TextkomenteChar"/>
    <w:link w:val="Pedmtkomente"/>
    <w:qFormat/>
    <w:rsid w:val="00CE5CDF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character" w:styleId="OdstavecseseznamemChar" w:customStyle="true">
    <w:name w:val="Odstavec se seznamem Char"/>
    <w:link w:val="Odstavecseseznamem"/>
    <w:uiPriority w:val="34"/>
    <w:qFormat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qFormat/>
    <w:rsid w:val="00B067DF"/>
    <w:rPr>
      <w:color w:val="808080"/>
    </w:rPr>
  </w:style>
  <w:style w:type="character" w:styleId="TextkomenteChar1" w:customStyle="true">
    <w:name w:val="Text komentáře Char1"/>
    <w:uiPriority w:val="99"/>
    <w:qFormat/>
    <w:rsid w:val="00950037"/>
    <w:rPr>
      <w:rFonts w:ascii="Calibri" w:hAnsi="Calibri" w:eastAsia="Calibri"/>
      <w:lang w:val="x-none" w:eastAsia="ar-SA"/>
    </w:rPr>
  </w:style>
  <w:style w:type="character" w:styleId="ZkladntextChar" w:customStyle="true">
    <w:name w:val="Základní text Char"/>
    <w:basedOn w:val="Standardnpsmoodstavce"/>
    <w:link w:val="Zkladntext"/>
    <w:qFormat/>
    <w:rsid w:val="00950037"/>
    <w:rPr>
      <w:rFonts w:ascii="Times New Roman" w:hAnsi="Times New Roman" w:eastAsia="Times New Roman" w:cs="Times New Roman"/>
      <w:color w:val="000000"/>
      <w:sz w:val="24"/>
      <w:szCs w:val="24"/>
      <w:lang w:val="x-none" w:eastAsia="x-none"/>
    </w:rPr>
  </w:style>
  <w:style w:type="character" w:styleId="Zkladntext2Char" w:customStyle="true">
    <w:name w:val="Základní text 2 Char"/>
    <w:basedOn w:val="Standardnpsmoodstavce"/>
    <w:link w:val="Zkladntext2"/>
    <w:qFormat/>
    <w:rsid w:val="00950037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ZkladntextodsazenChar" w:customStyle="true">
    <w:name w:val="Základní text odsazený Char"/>
    <w:basedOn w:val="Standardnpsmoodstavce"/>
    <w:link w:val="Zkladntextodsazen"/>
    <w:qFormat/>
    <w:rsid w:val="00F45D28"/>
  </w:style>
  <w:style w:type="character" w:styleId="normaltextrun" w:customStyle="true">
    <w:name w:val="normaltextrun"/>
    <w:qFormat/>
    <w:rsid w:val="00A4611E"/>
  </w:style>
  <w:style w:type="paragraph" w:styleId="Nadpis" w:customStyle="true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Zkladntext">
    <w:name w:val="Body Text"/>
    <w:basedOn w:val="Normln"/>
    <w:link w:val="ZkladntextChar"/>
    <w:rsid w:val="00950037"/>
    <w:pPr>
      <w:widowControl w:val="false"/>
    </w:pPr>
    <w:rPr>
      <w:rFonts w:ascii="Times New Roman" w:hAnsi="Times New Roman"/>
      <w:color w:val="000000"/>
      <w:szCs w:val="24"/>
      <w:lang w:val="x-none" w:eastAsia="x-none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Rejstk" w:customStyle="true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qFormat/>
    <w:rsid w:val="002C4725"/>
    <w:pPr>
      <w:contextualSpacing/>
      <w:jc w:val="center"/>
    </w:pPr>
    <w:rPr>
      <w:rFonts w:asciiTheme="majorHAnsi" w:hAnsiTheme="majorHAnsi" w:eastAsiaTheme="majorEastAsia" w:cstheme="majorHAnsi"/>
      <w:b/>
      <w:spacing w:val="-10"/>
      <w:kern w:val="2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paragraph" w:styleId="Zhlavazpat" w:customStyle="true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nhideWhenUsed/>
    <w:qFormat/>
    <w:rsid w:val="007913D3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qFormat/>
    <w:rsid w:val="00082C5A"/>
    <w:pPr>
      <w:spacing w:before="120"/>
      <w:outlineLvl w:val="1"/>
    </w:pPr>
    <w:rPr>
      <w:rFonts w:ascii="Times New Roman" w:hAnsi="Times New Roman"/>
      <w:sz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qFormat/>
    <w:rsid w:val="007F73AC"/>
    <w:pPr>
      <w:numPr>
        <w:numId w:val="0"/>
      </w:numPr>
      <w:spacing w:after="0"/>
    </w:pPr>
    <w:rPr>
      <w:b w:val="false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paragraph" w:styleId="Odstavecseseznamem">
    <w:name w:val="List Paragraph"/>
    <w:basedOn w:val="Normln"/>
    <w:link w:val="OdstavecseseznamemChar"/>
    <w:uiPriority w:val="99"/>
    <w:qFormat/>
    <w:rsid w:val="004524C6"/>
    <w:pPr>
      <w:spacing w:before="120" w:after="120"/>
      <w:contextualSpacing/>
      <w:jc w:val="both"/>
      <w:outlineLvl w:val="1"/>
    </w:pPr>
    <w:rPr>
      <w:rFonts w:eastAsia="Calibri" w:cstheme="minorHAnsi"/>
    </w:rPr>
  </w:style>
  <w:style w:type="paragraph" w:styleId="Bezmezer1" w:customStyle="true">
    <w:name w:val="Bez mezer1"/>
    <w:basedOn w:val="Normln"/>
    <w:qFormat/>
    <w:rsid w:val="00C70411"/>
    <w:pPr>
      <w:tabs>
        <w:tab w:val="left" w:pos="1105"/>
      </w:tabs>
      <w:suppressAutoHyphens/>
      <w:ind w:left="397"/>
      <w:jc w:val="both"/>
    </w:pPr>
    <w:rPr>
      <w:rFonts w:eastAsia="Calibri" w:cstheme="minorHAnsi"/>
      <w:color w:val="00000A"/>
      <w:kern w:val="2"/>
    </w:rPr>
  </w:style>
  <w:style w:type="paragraph" w:styleId="Odstavecspsmeny" w:customStyle="true">
    <w:name w:val="Odstavec s písmeny"/>
    <w:basedOn w:val="Normln"/>
    <w:qFormat/>
    <w:rsid w:val="004524C6"/>
    <w:pPr>
      <w:ind w:left="1134" w:hanging="425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nhideWhenUsed/>
    <w:qFormat/>
    <w:rsid w:val="00CE5CDF"/>
    <w:pPr>
      <w:spacing w:before="0" w:after="160"/>
    </w:pPr>
    <w:rPr>
      <w:rFonts w:asciiTheme="minorHAnsi" w:hAnsiTheme="minorHAnsi" w:eastAsiaTheme="minorHAnsi" w:cstheme="minorBidi"/>
      <w:b/>
      <w:bCs/>
      <w:lang w:val="cs-CZ" w:eastAsia="en-US"/>
    </w:rPr>
  </w:style>
  <w:style w:type="paragraph" w:styleId="Textpod2rove" w:customStyle="true">
    <w:name w:val="Text pod 2. úroveň"/>
    <w:basedOn w:val="Normln"/>
    <w:qFormat/>
    <w:rsid w:val="00B067DF"/>
    <w:pPr>
      <w:spacing w:after="120"/>
      <w:ind w:left="1956" w:hanging="425"/>
      <w:jc w:val="both"/>
    </w:pPr>
    <w:rPr>
      <w:rFonts w:ascii="Arial Narrow" w:hAnsi="Arial Narrow"/>
      <w:sz w:val="20"/>
    </w:rPr>
  </w:style>
  <w:style w:type="paragraph" w:styleId="Odrky" w:customStyle="true">
    <w:name w:val="Odrážky"/>
    <w:basedOn w:val="Normln"/>
    <w:qFormat/>
    <w:rsid w:val="00B067DF"/>
    <w:pPr>
      <w:spacing w:before="120" w:after="120"/>
      <w:ind w:left="1224" w:hanging="504"/>
      <w:jc w:val="both"/>
    </w:pPr>
    <w:rPr>
      <w:rFonts w:ascii="Arial Narrow" w:hAnsi="Arial Narrow"/>
    </w:rPr>
  </w:style>
  <w:style w:type="paragraph" w:styleId="Zkladntext2">
    <w:name w:val="Body Text 2"/>
    <w:basedOn w:val="Normln"/>
    <w:link w:val="Zkladntext2Char"/>
    <w:qFormat/>
    <w:rsid w:val="00950037"/>
    <w:pPr>
      <w:tabs>
        <w:tab w:val="left" w:pos="1701"/>
        <w:tab w:val="left" w:pos="4820"/>
      </w:tabs>
      <w:ind w:left="284" w:hanging="284"/>
      <w:jc w:val="both"/>
    </w:pPr>
    <w:rPr>
      <w:rFonts w:ascii="Times New Roman" w:hAnsi="Times New Roman"/>
      <w:szCs w:val="24"/>
      <w:lang w:val="x-none" w:eastAsia="x-none"/>
    </w:rPr>
  </w:style>
  <w:style w:type="paragraph" w:styleId="Default" w:customStyle="true">
    <w:name w:val="Default"/>
    <w:qFormat/>
    <w:rsid w:val="00950037"/>
    <w:rPr>
      <w:rFonts w:ascii="Times New Roman" w:hAnsi="Times New Roman" w:eastAsia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45D28"/>
    <w:pPr>
      <w:spacing w:after="120"/>
      <w:ind w:left="283"/>
    </w:pPr>
  </w:style>
  <w:style w:type="paragraph" w:styleId="Bezmezer">
    <w:name w:val="No Spacing"/>
    <w:uiPriority w:val="99"/>
    <w:qFormat/>
    <w:rsid w:val="00F45D28"/>
    <w:rPr>
      <w:rFonts w:ascii="Times New Roman" w:hAnsi="Times New Roman" w:eastAsia="Times New Roman" w:cs="Times New Roman"/>
      <w:sz w:val="24"/>
      <w:szCs w:val="24"/>
      <w:lang w:val="de-DE" w:eastAsia="cs-CZ"/>
    </w:rPr>
  </w:style>
  <w:style w:type="paragraph" w:styleId="Normlnweb">
    <w:name w:val="Normal (Web)"/>
    <w:basedOn w:val="Normln"/>
    <w:qFormat/>
    <w:rsid w:val="00F45D28"/>
    <w:pPr>
      <w:spacing w:beforeAutospacing="true" w:afterAutospacing="true"/>
    </w:pPr>
    <w:rPr>
      <w:rFonts w:ascii="Times New Roman" w:hAnsi="Times New Roman"/>
      <w:szCs w:val="24"/>
      <w:lang w:eastAsia="cs-CZ"/>
    </w:rPr>
  </w:style>
  <w:style w:type="numbering" w:styleId="Zadavacka1" w:customStyle="true">
    <w:name w:val="Zadavacka1"/>
    <w:uiPriority w:val="99"/>
    <w:qFormat/>
    <w:rsid w:val="00AF25BE"/>
  </w:style>
  <w:style w:type="table" w:styleId="Mkatabulky">
    <w:name w:val="Table Grid"/>
    <w:basedOn w:val="Normlntabulka"/>
    <w:uiPriority w:val="99"/>
    <w:rsid w:val="00BF4D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" w:customStyle="true">
    <w:name w:val="Mřížka tabulky1"/>
    <w:basedOn w:val="Normlntabulka"/>
    <w:uiPriority w:val="99"/>
    <w:rsid w:val="00B067DF"/>
    <w:pPr>
      <w:jc w:val="both"/>
    </w:pPr>
    <w:rPr>
      <w:szCs w:val="24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nhideWhenUsed/>
    <w:rsid w:val="00116A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6A19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6065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1.xml" Type="http://schemas.openxmlformats.org/officeDocument/2006/relationships/head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http://www.esfcr.cz/" Type="http://schemas.openxmlformats.org/officeDocument/2006/relationships/hyperlink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2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honza@capolitos.cz" Type="http://schemas.openxmlformats.org/officeDocument/2006/relationships/hyperlink" Id="rId11"/>
    <Relationship Target="numbering.xml" Type="http://schemas.openxmlformats.org/officeDocument/2006/relationships/numbering" Id="rId5"/>
    <Relationship Target="header2.xml" Type="http://schemas.openxmlformats.org/officeDocument/2006/relationships/head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1.xml" Type="http://schemas.openxmlformats.org/officeDocument/2006/relationships/footer" Id="rId14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8C29A8566905EE43B27BE3EB837E23D1" ma:contentTypeName="Dokument" ma:contentTypeScope="" ma:contentTypeVersion="13" ma:versionID="e4fb12c9d4dc22cbe535b1d6ba51bde8">
  <xsd:schema xmlns:xsd="http://www.w3.org/2001/XMLSchema" xmlns:ns2="9ff150a7-0dd8-4c18-9463-a952d6568fe2" xmlns:ns3="d4cc1580-2a65-4676-bc43-8335e1d94486" xmlns:p="http://schemas.microsoft.com/office/2006/metadata/properties" xmlns:xs="http://www.w3.org/2001/XMLSchema" ma:fieldsID="f6085de7b6de8ec35c43fa3fd4982794" ma:root="true" ns2:_="" ns3:_="" targetNamespace="http://schemas.microsoft.com/office/2006/metadata/properties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AutoKeyPoints"/>
                <xsd:element minOccurs="0" ref="ns3:MediaServiceKeyPoints"/>
                <xsd:element minOccurs="0" ref="ns3:MediaServiceLocation"/>
                <xsd:element minOccurs="0" ref="ns3:DAT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9ff150a7-0dd8-4c18-9463-a952d6568fe2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4cc1580-2a65-4676-bc43-8335e1d9448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5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6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DATE" ma:format="DateOnly" ma:index="20" ma:internalName="DATE" name="DATE" nillable="true">
      <xsd:simpleType>
        <xsd:restriction base="dms:DateTim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ATE xmlns="d4cc1580-2a65-4676-bc43-8335e1d94486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14F0FB1-8D50-411B-BBA2-47C94656B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13B21-5910-4F19-A3B7-9DACB624D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81EF3-F6B2-4D46-8D4B-A28BE0E10D6B}">
  <ds:schemaRefs>
    <ds:schemaRef ds:uri="http://schemas.microsoft.com/office/2006/metadata/properties"/>
    <ds:schemaRef ds:uri="http://schemas.microsoft.com/office/infopath/2007/PartnerControls"/>
    <ds:schemaRef ds:uri="d4cc1580-2a65-4676-bc43-8335e1d94486"/>
  </ds:schemaRefs>
</ds:datastoreItem>
</file>

<file path=customXml/itemProps4.xml><?xml version="1.0" encoding="utf-8"?>
<ds:datastoreItem xmlns:ds="http://schemas.openxmlformats.org/officeDocument/2006/customXml" ds:itemID="{D8A89167-394A-40F1-A1EA-3D0BBDE3FEA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TENDERA partners, s.r.o.</properties:Company>
  <properties:Pages>8</properties:Pages>
  <properties:Words>2453</properties:Words>
  <properties:Characters>14477</properties:Characters>
  <properties:Lines>120</properties:Lines>
  <properties:Paragraphs>33</properties:Paragraphs>
  <properties:TotalTime>30</properties:TotalTime>
  <properties:ScaleCrop>false</properties:ScaleCrop>
  <properties:LinksUpToDate>false</properties:LinksUpToDate>
  <properties:CharactersWithSpaces>16897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2020-03-30T06:32:00Z</dcterms:created>
  <dc:creator/>
  <dc:description/>
  <dc:language>cs-CZ</dc:language>
  <cp:lastModifiedBy/>
  <cp:lastPrinted>2020-08-12T06:33:00Z</cp:lastPrinted>
  <dcterms:modified xmlns:xsi="http://www.w3.org/2001/XMLSchema-instance" xsi:type="dcterms:W3CDTF">2020-08-12T11:00:00Z</dcterms:modified>
  <cp:revision>30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16.0000</vt:lpwstr>
  </prop:property>
  <prop:property fmtid="{D5CDD505-2E9C-101B-9397-08002B2CF9AE}" pid="3" name="Company">
    <vt:lpwstr>TENDERA partners, s.r.o.</vt:lpwstr>
  </prop:property>
  <prop:property fmtid="{D5CDD505-2E9C-101B-9397-08002B2CF9AE}" pid="4" name="ContentTypeId">
    <vt:lpwstr>0x0101008C29A8566905EE43B27BE3EB837E23D1</vt:lpwstr>
  </prop:property>
  <prop:property fmtid="{D5CDD505-2E9C-101B-9397-08002B2CF9AE}" pid="5" name="DocSecurity">
    <vt:i4>0</vt:i4>
  </prop:property>
  <prop:property fmtid="{D5CDD505-2E9C-101B-9397-08002B2CF9AE}" pid="6" name="HyperlinksChanged">
    <vt:bool>false</vt:bool>
  </prop:property>
  <prop:property fmtid="{D5CDD505-2E9C-101B-9397-08002B2CF9AE}" pid="7" name="LinksUpToDate">
    <vt:bool>false</vt:bool>
  </prop:property>
  <prop:property fmtid="{D5CDD505-2E9C-101B-9397-08002B2CF9AE}" pid="8" name="ScaleCrop">
    <vt:bool>false</vt:bool>
  </prop:property>
  <prop:property fmtid="{D5CDD505-2E9C-101B-9397-08002B2CF9AE}" pid="9" name="ShareDoc">
    <vt:bool>false</vt:bool>
  </prop:property>
</prop:Properties>
</file>