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CF5EED" w:rsidP="009E7C42" w:rsidRDefault="00CF5EED">
      <w:pPr>
        <w:pBdr>
          <w:bottom w:val="single" w:color="FF0000" w:sz="24" w:space="1"/>
        </w:pBdr>
        <w:jc w:val="center"/>
        <w:rPr>
          <w:rFonts w:ascii="Cambria" w:hAnsi="Cambria" w:cs="Cambria"/>
          <w:b/>
          <w:bCs/>
          <w:sz w:val="44"/>
          <w:szCs w:val="44"/>
          <w:lang w:val="cs-CZ"/>
        </w:rPr>
      </w:pPr>
    </w:p>
    <w:p w:rsidRPr="00B53E24" w:rsidR="00F25B70" w:rsidP="009E7C42" w:rsidRDefault="00F25B70">
      <w:pPr>
        <w:pBdr>
          <w:bottom w:val="single" w:color="FF0000" w:sz="24" w:space="1"/>
        </w:pBdr>
        <w:jc w:val="center"/>
        <w:rPr>
          <w:rFonts w:ascii="Cambria" w:hAnsi="Cambria" w:cs="Cambria"/>
          <w:b/>
          <w:bCs/>
          <w:sz w:val="44"/>
          <w:szCs w:val="44"/>
          <w:lang w:val="cs-CZ"/>
        </w:rPr>
      </w:pPr>
      <w:r w:rsidRPr="00B53E24">
        <w:rPr>
          <w:rFonts w:ascii="Cambria" w:hAnsi="Cambria" w:cs="Cambria"/>
          <w:b/>
          <w:bCs/>
          <w:sz w:val="44"/>
          <w:szCs w:val="44"/>
          <w:lang w:val="cs-CZ"/>
        </w:rPr>
        <w:t>S</w:t>
      </w:r>
      <w:r w:rsidR="00857311">
        <w:rPr>
          <w:rFonts w:ascii="Cambria" w:hAnsi="Cambria" w:cs="Cambria"/>
          <w:b/>
          <w:bCs/>
          <w:sz w:val="44"/>
          <w:szCs w:val="44"/>
          <w:lang w:val="cs-CZ"/>
        </w:rPr>
        <w:t>m</w:t>
      </w:r>
      <w:r w:rsidRPr="00B53E24">
        <w:rPr>
          <w:rFonts w:ascii="Cambria" w:hAnsi="Cambria" w:cs="Cambria"/>
          <w:b/>
          <w:bCs/>
          <w:sz w:val="44"/>
          <w:szCs w:val="44"/>
          <w:lang w:val="cs-CZ"/>
        </w:rPr>
        <w:t>louva o dílo</w:t>
      </w:r>
    </w:p>
    <w:p w:rsidRPr="006272EE" w:rsidR="006272EE" w:rsidP="006272EE" w:rsidRDefault="006272EE">
      <w:pPr>
        <w:pStyle w:val="Nadpis1"/>
        <w:numPr>
          <w:ilvl w:val="0"/>
          <w:numId w:val="0"/>
        </w:numPr>
        <w:spacing w:before="360" w:line="240" w:lineRule="auto"/>
        <w:rPr>
          <w:sz w:val="22"/>
          <w:szCs w:val="22"/>
        </w:rPr>
      </w:pPr>
      <w:r w:rsidRPr="006272EE">
        <w:rPr>
          <w:b w:val="false"/>
          <w:bCs w:val="false"/>
          <w:sz w:val="22"/>
          <w:szCs w:val="22"/>
        </w:rPr>
        <w:t xml:space="preserve">o provedení projektových prací § 2586 a </w:t>
      </w:r>
      <w:proofErr w:type="spellStart"/>
      <w:r w:rsidRPr="006272EE">
        <w:rPr>
          <w:b w:val="false"/>
          <w:bCs w:val="false"/>
          <w:sz w:val="22"/>
          <w:szCs w:val="22"/>
        </w:rPr>
        <w:t>násl</w:t>
      </w:r>
      <w:proofErr w:type="spellEnd"/>
      <w:r w:rsidRPr="006272EE">
        <w:rPr>
          <w:b w:val="false"/>
          <w:bCs w:val="false"/>
          <w:sz w:val="22"/>
          <w:szCs w:val="22"/>
        </w:rPr>
        <w:t>. zákona č. 89/2012 Sb., občanský zákoník</w:t>
      </w:r>
    </w:p>
    <w:p w:rsidRPr="00FF1E76" w:rsidR="00DE79A7" w:rsidP="00DE79A7" w:rsidRDefault="00DE79A7">
      <w:pPr>
        <w:pStyle w:val="Nadpis1"/>
        <w:numPr>
          <w:ilvl w:val="0"/>
          <w:numId w:val="0"/>
        </w:numPr>
        <w:spacing w:before="360" w:line="240" w:lineRule="auto"/>
      </w:pPr>
      <w:r>
        <w:t>Čl. 1 Smluvní strany</w:t>
      </w:r>
    </w:p>
    <w:p w:rsidRPr="00683BFD" w:rsidR="008E4818" w:rsidP="006272EE" w:rsidRDefault="006272EE">
      <w:pPr>
        <w:tabs>
          <w:tab w:val="left" w:pos="3402"/>
        </w:tabs>
        <w:spacing w:after="120" w:line="240" w:lineRule="auto"/>
        <w:ind w:left="3402" w:hanging="3402"/>
        <w:jc w:val="both"/>
        <w:rPr>
          <w:rFonts w:cs="Cambria" w:asciiTheme="majorHAnsi" w:hAnsiTheme="majorHAnsi"/>
          <w:b/>
          <w:lang w:val="cs-CZ"/>
        </w:rPr>
      </w:pPr>
      <w:r>
        <w:rPr>
          <w:rFonts w:ascii="Cambria" w:hAnsi="Cambria" w:cs="Cambria"/>
          <w:b/>
          <w:lang w:val="cs-CZ"/>
        </w:rPr>
        <w:t>Objednatel:</w:t>
      </w:r>
      <w:r>
        <w:rPr>
          <w:rFonts w:ascii="Cambria" w:hAnsi="Cambria" w:cs="Cambria"/>
          <w:b/>
          <w:lang w:val="cs-CZ"/>
        </w:rPr>
        <w:tab/>
      </w:r>
      <w:r w:rsidRPr="00683BFD">
        <w:rPr>
          <w:rFonts w:cs="Cambria" w:asciiTheme="majorHAnsi" w:hAnsiTheme="majorHAnsi"/>
          <w:b/>
          <w:lang w:val="cs-CZ"/>
        </w:rPr>
        <w:t>Město Velká Bystřice</w:t>
      </w:r>
    </w:p>
    <w:p w:rsidRPr="00683BFD" w:rsidR="00F25B70" w:rsidP="006272EE" w:rsidRDefault="00F25B70">
      <w:pPr>
        <w:tabs>
          <w:tab w:val="left" w:pos="3402"/>
        </w:tabs>
        <w:spacing w:after="120" w:line="240" w:lineRule="auto"/>
        <w:ind w:left="3402" w:hanging="3402"/>
        <w:jc w:val="both"/>
        <w:rPr>
          <w:rFonts w:asciiTheme="majorHAnsi" w:hAnsiTheme="majorHAnsi"/>
          <w:lang w:val="cs-CZ"/>
        </w:rPr>
      </w:pPr>
      <w:r w:rsidRPr="00683BFD">
        <w:rPr>
          <w:rFonts w:cs="Cambria" w:asciiTheme="majorHAnsi" w:hAnsiTheme="majorHAnsi"/>
          <w:lang w:val="cs-CZ"/>
        </w:rPr>
        <w:t>Sídlo:</w:t>
      </w:r>
      <w:r w:rsidRPr="00683BFD">
        <w:rPr>
          <w:rFonts w:asciiTheme="majorHAnsi" w:hAnsiTheme="majorHAnsi"/>
          <w:lang w:val="cs-CZ"/>
        </w:rPr>
        <w:tab/>
      </w:r>
      <w:proofErr w:type="spellStart"/>
      <w:r w:rsidRPr="00683BFD" w:rsidR="006272EE">
        <w:rPr>
          <w:rFonts w:cs="Arial" w:asciiTheme="majorHAnsi" w:hAnsiTheme="majorHAnsi"/>
          <w:color w:val="000000"/>
        </w:rPr>
        <w:t>Zámecké</w:t>
      </w:r>
      <w:proofErr w:type="spellEnd"/>
      <w:r w:rsidRPr="00683BFD" w:rsidR="006272EE">
        <w:rPr>
          <w:rFonts w:cs="Arial" w:asciiTheme="majorHAnsi" w:hAnsiTheme="majorHAnsi"/>
          <w:color w:val="000000"/>
        </w:rPr>
        <w:t xml:space="preserve"> </w:t>
      </w:r>
      <w:proofErr w:type="spellStart"/>
      <w:r w:rsidRPr="00683BFD" w:rsidR="006272EE">
        <w:rPr>
          <w:rFonts w:cs="Arial" w:asciiTheme="majorHAnsi" w:hAnsiTheme="majorHAnsi"/>
          <w:color w:val="000000"/>
        </w:rPr>
        <w:t>náměstí</w:t>
      </w:r>
      <w:proofErr w:type="spellEnd"/>
      <w:r w:rsidRPr="00683BFD" w:rsidR="006272EE">
        <w:rPr>
          <w:rFonts w:cs="Arial" w:asciiTheme="majorHAnsi" w:hAnsiTheme="majorHAnsi"/>
          <w:color w:val="000000"/>
        </w:rPr>
        <w:t xml:space="preserve"> 79, 783 53 </w:t>
      </w:r>
      <w:proofErr w:type="spellStart"/>
      <w:r w:rsidRPr="00683BFD" w:rsidR="006272EE">
        <w:rPr>
          <w:rFonts w:cs="Arial" w:asciiTheme="majorHAnsi" w:hAnsiTheme="majorHAnsi"/>
          <w:color w:val="000000"/>
        </w:rPr>
        <w:t>Velká</w:t>
      </w:r>
      <w:proofErr w:type="spellEnd"/>
      <w:r w:rsidRPr="00683BFD" w:rsidR="006272EE">
        <w:rPr>
          <w:rFonts w:cs="Arial" w:asciiTheme="majorHAnsi" w:hAnsiTheme="majorHAnsi"/>
          <w:color w:val="000000"/>
        </w:rPr>
        <w:t xml:space="preserve"> </w:t>
      </w:r>
      <w:proofErr w:type="spellStart"/>
      <w:r w:rsidRPr="00683BFD" w:rsidR="006272EE">
        <w:rPr>
          <w:rFonts w:cs="Arial" w:asciiTheme="majorHAnsi" w:hAnsiTheme="majorHAnsi"/>
          <w:color w:val="000000"/>
        </w:rPr>
        <w:t>Bystřice</w:t>
      </w:r>
      <w:proofErr w:type="spellEnd"/>
    </w:p>
    <w:p w:rsidRPr="00683BFD" w:rsidR="00983FAA" w:rsidP="006272EE" w:rsidRDefault="006272EE">
      <w:pPr>
        <w:pStyle w:val="Bezmezer"/>
        <w:tabs>
          <w:tab w:val="left" w:pos="3402"/>
        </w:tabs>
        <w:spacing w:after="120" w:line="240" w:lineRule="auto"/>
        <w:rPr>
          <w:rFonts w:asciiTheme="majorHAnsi" w:hAnsiTheme="majorHAnsi"/>
          <w:bCs/>
          <w:sz w:val="22"/>
        </w:rPr>
      </w:pPr>
      <w:r w:rsidRPr="00683BFD">
        <w:rPr>
          <w:rFonts w:asciiTheme="majorHAnsi" w:hAnsiTheme="majorHAnsi"/>
          <w:sz w:val="22"/>
          <w:szCs w:val="22"/>
        </w:rPr>
        <w:t>Zastoupen</w:t>
      </w:r>
      <w:r w:rsidRPr="00683BFD" w:rsidR="00F25B70">
        <w:rPr>
          <w:rFonts w:asciiTheme="majorHAnsi" w:hAnsiTheme="majorHAnsi"/>
          <w:sz w:val="22"/>
          <w:szCs w:val="22"/>
        </w:rPr>
        <w:t>:</w:t>
      </w:r>
      <w:r w:rsidRPr="00683BFD" w:rsidR="00F25B70">
        <w:rPr>
          <w:rFonts w:asciiTheme="majorHAnsi" w:hAnsiTheme="majorHAnsi"/>
          <w:sz w:val="22"/>
          <w:szCs w:val="22"/>
        </w:rPr>
        <w:tab/>
      </w:r>
      <w:r w:rsidRPr="00683BFD">
        <w:rPr>
          <w:rFonts w:asciiTheme="majorHAnsi" w:hAnsiTheme="majorHAnsi"/>
          <w:bCs/>
          <w:sz w:val="22"/>
        </w:rPr>
        <w:t>Ing. Markem Pazderou, starostou města</w:t>
      </w:r>
    </w:p>
    <w:p w:rsidRPr="00683BFD" w:rsidR="00F25B70" w:rsidP="006272EE" w:rsidRDefault="00F25B70">
      <w:pPr>
        <w:pStyle w:val="Bezmezer"/>
        <w:tabs>
          <w:tab w:val="left" w:pos="3402"/>
        </w:tabs>
        <w:spacing w:after="120" w:line="240" w:lineRule="auto"/>
        <w:rPr>
          <w:rFonts w:asciiTheme="majorHAnsi" w:hAnsiTheme="majorHAnsi"/>
          <w:sz w:val="22"/>
        </w:rPr>
      </w:pPr>
      <w:r w:rsidRPr="00683BFD">
        <w:rPr>
          <w:rFonts w:asciiTheme="majorHAnsi" w:hAnsiTheme="majorHAnsi"/>
          <w:sz w:val="22"/>
          <w:szCs w:val="22"/>
        </w:rPr>
        <w:t>IČ:</w:t>
      </w:r>
      <w:r w:rsidRPr="00683BFD">
        <w:rPr>
          <w:rFonts w:asciiTheme="majorHAnsi" w:hAnsiTheme="majorHAnsi"/>
          <w:sz w:val="22"/>
          <w:szCs w:val="22"/>
        </w:rPr>
        <w:tab/>
      </w:r>
      <w:r w:rsidRPr="00683BFD" w:rsidR="006272EE">
        <w:rPr>
          <w:rFonts w:asciiTheme="majorHAnsi" w:hAnsiTheme="majorHAnsi"/>
          <w:sz w:val="22"/>
        </w:rPr>
        <w:t>00299651</w:t>
      </w:r>
    </w:p>
    <w:p w:rsidRPr="00683BFD" w:rsidR="006272EE" w:rsidP="006272EE" w:rsidRDefault="006272EE">
      <w:pPr>
        <w:pStyle w:val="Bezmezer"/>
        <w:tabs>
          <w:tab w:val="left" w:pos="3402"/>
        </w:tabs>
        <w:spacing w:after="120" w:line="240" w:lineRule="auto"/>
        <w:rPr>
          <w:rFonts w:asciiTheme="majorHAnsi" w:hAnsiTheme="majorHAnsi"/>
          <w:sz w:val="22"/>
          <w:szCs w:val="22"/>
          <w:lang w:eastAsia="cs-CZ"/>
        </w:rPr>
      </w:pPr>
      <w:r w:rsidRPr="00683BFD">
        <w:rPr>
          <w:rFonts w:asciiTheme="majorHAnsi" w:hAnsiTheme="majorHAnsi"/>
          <w:sz w:val="22"/>
        </w:rPr>
        <w:t>DIČ:</w:t>
      </w:r>
      <w:r w:rsidRPr="00683BFD">
        <w:rPr>
          <w:rFonts w:asciiTheme="majorHAnsi" w:hAnsiTheme="majorHAnsi"/>
          <w:sz w:val="22"/>
        </w:rPr>
        <w:tab/>
        <w:t>CZ00299651</w:t>
      </w:r>
    </w:p>
    <w:p w:rsidRPr="0093251F" w:rsidR="008E4818" w:rsidP="005A6165" w:rsidRDefault="00F25B70">
      <w:pPr>
        <w:pStyle w:val="Bezmezer"/>
        <w:spacing w:before="240"/>
        <w:rPr>
          <w:sz w:val="22"/>
          <w:szCs w:val="22"/>
        </w:rPr>
      </w:pPr>
      <w:r w:rsidRPr="00321770">
        <w:rPr>
          <w:sz w:val="22"/>
          <w:szCs w:val="22"/>
        </w:rPr>
        <w:t>(dále jen „Zadavatel nebo Objednatel“)</w:t>
      </w:r>
    </w:p>
    <w:p w:rsidRPr="00683BFD" w:rsidR="006272EE" w:rsidP="004C33C5" w:rsidRDefault="006272EE">
      <w:pPr>
        <w:pStyle w:val="Bezmezer"/>
        <w:tabs>
          <w:tab w:val="left" w:pos="3402"/>
        </w:tabs>
        <w:spacing w:line="240" w:lineRule="auto"/>
        <w:rPr>
          <w:b/>
          <w:sz w:val="22"/>
          <w:szCs w:val="22"/>
        </w:rPr>
      </w:pPr>
      <w:r w:rsidRPr="00683BFD">
        <w:rPr>
          <w:b/>
          <w:sz w:val="22"/>
          <w:szCs w:val="22"/>
        </w:rPr>
        <w:t>Zhotovitel:</w:t>
      </w:r>
    </w:p>
    <w:p w:rsidRPr="00683BFD" w:rsidR="00F25B70" w:rsidP="004C33C5" w:rsidRDefault="00F25B70">
      <w:pPr>
        <w:pStyle w:val="Bezmezer"/>
        <w:tabs>
          <w:tab w:val="left" w:pos="3402"/>
        </w:tabs>
        <w:spacing w:line="240" w:lineRule="auto"/>
        <w:rPr>
          <w:sz w:val="22"/>
          <w:szCs w:val="22"/>
        </w:rPr>
      </w:pPr>
      <w:r w:rsidRPr="00683BFD">
        <w:rPr>
          <w:sz w:val="22"/>
          <w:szCs w:val="22"/>
        </w:rPr>
        <w:t>Sídlo</w:t>
      </w:r>
      <w:r w:rsidRPr="00683BFD" w:rsidR="006272EE">
        <w:rPr>
          <w:sz w:val="22"/>
          <w:szCs w:val="22"/>
        </w:rPr>
        <w:t>/Místo podnikání</w:t>
      </w:r>
      <w:r w:rsidRPr="00683BFD">
        <w:rPr>
          <w:sz w:val="22"/>
          <w:szCs w:val="22"/>
        </w:rPr>
        <w:t>:</w:t>
      </w:r>
      <w:r w:rsidRPr="00683BFD">
        <w:rPr>
          <w:sz w:val="22"/>
          <w:szCs w:val="22"/>
        </w:rPr>
        <w:tab/>
      </w:r>
      <w:bookmarkStart w:name="Text2" w:id="0"/>
      <w:r w:rsidRPr="00683BFD" w:rsidR="008D5823">
        <w:rPr>
          <w:sz w:val="22"/>
          <w:szCs w:val="22"/>
          <w:highlight w:val="yellow"/>
          <w:shd w:val="clear" w:color="auto" w:fill="FFFF00"/>
        </w:rPr>
        <w:fldChar w:fldCharType="begin">
          <w:ffData>
            <w:name w:val="Text2"/>
            <w:enabled/>
            <w:calcOnExit w:val="false"/>
            <w:textInput/>
          </w:ffData>
        </w:fldChar>
      </w:r>
      <w:r w:rsidRPr="00683BFD" w:rsidR="00DE46E6">
        <w:rPr>
          <w:sz w:val="22"/>
          <w:szCs w:val="22"/>
          <w:highlight w:val="yellow"/>
          <w:shd w:val="clear" w:color="auto" w:fill="FFFF00"/>
        </w:rPr>
        <w:instrText xml:space="preserve"> FORMTEXT </w:instrText>
      </w:r>
      <w:r w:rsidRPr="00683BFD" w:rsidR="008D5823">
        <w:rPr>
          <w:sz w:val="22"/>
          <w:szCs w:val="22"/>
          <w:highlight w:val="yellow"/>
          <w:shd w:val="clear" w:color="auto" w:fill="FFFF00"/>
        </w:rPr>
      </w:r>
      <w:r w:rsidRPr="00683BFD" w:rsidR="008D5823">
        <w:rPr>
          <w:sz w:val="22"/>
          <w:szCs w:val="22"/>
          <w:highlight w:val="yellow"/>
          <w:shd w:val="clear" w:color="auto" w:fill="FFFF00"/>
        </w:rPr>
        <w:fldChar w:fldCharType="separate"/>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8D5823">
        <w:rPr>
          <w:sz w:val="22"/>
          <w:szCs w:val="22"/>
          <w:highlight w:val="yellow"/>
          <w:shd w:val="clear" w:color="auto" w:fill="FFFF00"/>
        </w:rPr>
        <w:fldChar w:fldCharType="end"/>
      </w:r>
      <w:bookmarkEnd w:id="0"/>
    </w:p>
    <w:p w:rsidRPr="00683BFD" w:rsidR="00F25B70" w:rsidP="004758C6" w:rsidRDefault="00F25B70">
      <w:pPr>
        <w:pStyle w:val="Nadpis2"/>
        <w:numPr>
          <w:ilvl w:val="0"/>
          <w:numId w:val="0"/>
        </w:numPr>
        <w:tabs>
          <w:tab w:val="left" w:pos="3402"/>
        </w:tabs>
        <w:spacing w:line="240" w:lineRule="auto"/>
        <w:rPr>
          <w:sz w:val="22"/>
          <w:szCs w:val="22"/>
          <w:shd w:val="clear" w:color="auto" w:fill="FFFF00"/>
        </w:rPr>
      </w:pPr>
      <w:r w:rsidRPr="00683BFD">
        <w:rPr>
          <w:sz w:val="22"/>
          <w:szCs w:val="22"/>
        </w:rPr>
        <w:t>Statutární zástupce:</w:t>
      </w:r>
      <w:r w:rsidRPr="00683BFD" w:rsidR="004758C6">
        <w:rPr>
          <w:sz w:val="22"/>
          <w:szCs w:val="22"/>
        </w:rPr>
        <w:tab/>
      </w:r>
      <w:r w:rsidRPr="00683BFD" w:rsidR="008D5823">
        <w:rPr>
          <w:sz w:val="22"/>
          <w:szCs w:val="22"/>
          <w:highlight w:val="yellow"/>
          <w:shd w:val="clear" w:color="auto" w:fill="FFFF00"/>
        </w:rPr>
        <w:fldChar w:fldCharType="begin">
          <w:ffData>
            <w:name w:val="Text2"/>
            <w:enabled/>
            <w:calcOnExit w:val="false"/>
            <w:textInput/>
          </w:ffData>
        </w:fldChar>
      </w:r>
      <w:r w:rsidRPr="00683BFD" w:rsidR="00DE46E6">
        <w:rPr>
          <w:sz w:val="22"/>
          <w:szCs w:val="22"/>
          <w:highlight w:val="yellow"/>
          <w:shd w:val="clear" w:color="auto" w:fill="FFFF00"/>
        </w:rPr>
        <w:instrText xml:space="preserve"> FORMTEXT </w:instrText>
      </w:r>
      <w:r w:rsidRPr="00683BFD" w:rsidR="008D5823">
        <w:rPr>
          <w:sz w:val="22"/>
          <w:szCs w:val="22"/>
          <w:highlight w:val="yellow"/>
          <w:shd w:val="clear" w:color="auto" w:fill="FFFF00"/>
        </w:rPr>
      </w:r>
      <w:r w:rsidRPr="00683BFD" w:rsidR="008D5823">
        <w:rPr>
          <w:sz w:val="22"/>
          <w:szCs w:val="22"/>
          <w:highlight w:val="yellow"/>
          <w:shd w:val="clear" w:color="auto" w:fill="FFFF00"/>
        </w:rPr>
        <w:fldChar w:fldCharType="separate"/>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8D5823">
        <w:rPr>
          <w:sz w:val="22"/>
          <w:szCs w:val="22"/>
          <w:highlight w:val="yellow"/>
          <w:shd w:val="clear" w:color="auto" w:fill="FFFF00"/>
        </w:rPr>
        <w:fldChar w:fldCharType="end"/>
      </w:r>
    </w:p>
    <w:p w:rsidRPr="00683BFD" w:rsidR="006272EE" w:rsidP="006272EE" w:rsidRDefault="006272EE">
      <w:pPr>
        <w:pStyle w:val="Bezmezer"/>
        <w:tabs>
          <w:tab w:val="left" w:pos="3402"/>
        </w:tabs>
        <w:spacing w:line="240" w:lineRule="auto"/>
        <w:rPr>
          <w:sz w:val="22"/>
          <w:szCs w:val="22"/>
          <w:shd w:val="clear" w:color="auto" w:fill="FFFF00"/>
        </w:rPr>
      </w:pPr>
      <w:r w:rsidRPr="00683BFD">
        <w:rPr>
          <w:sz w:val="22"/>
          <w:szCs w:val="22"/>
        </w:rPr>
        <w:t>IČ:</w:t>
      </w:r>
      <w:r w:rsidRPr="00683BFD">
        <w:rPr>
          <w:sz w:val="22"/>
          <w:szCs w:val="22"/>
        </w:rPr>
        <w:tab/>
      </w:r>
      <w:r w:rsidRPr="00683BFD" w:rsidR="008D5823">
        <w:rPr>
          <w:sz w:val="22"/>
          <w:szCs w:val="22"/>
          <w:highlight w:val="yellow"/>
          <w:shd w:val="clear" w:color="auto" w:fill="FFFF00"/>
        </w:rPr>
        <w:fldChar w:fldCharType="begin">
          <w:ffData>
            <w:name w:val="Text2"/>
            <w:enabled/>
            <w:calcOnExit w:val="false"/>
            <w:textInput/>
          </w:ffData>
        </w:fldChar>
      </w:r>
      <w:r w:rsidRPr="00683BFD">
        <w:rPr>
          <w:sz w:val="22"/>
          <w:szCs w:val="22"/>
          <w:highlight w:val="yellow"/>
          <w:shd w:val="clear" w:color="auto" w:fill="FFFF00"/>
        </w:rPr>
        <w:instrText xml:space="preserve"> FORMTEXT </w:instrText>
      </w:r>
      <w:r w:rsidRPr="00683BFD" w:rsidR="008D5823">
        <w:rPr>
          <w:sz w:val="22"/>
          <w:szCs w:val="22"/>
          <w:highlight w:val="yellow"/>
          <w:shd w:val="clear" w:color="auto" w:fill="FFFF00"/>
        </w:rPr>
      </w:r>
      <w:r w:rsidRPr="00683BFD" w:rsidR="008D5823">
        <w:rPr>
          <w:sz w:val="22"/>
          <w:szCs w:val="22"/>
          <w:highlight w:val="yellow"/>
          <w:shd w:val="clear" w:color="auto" w:fill="FFFF00"/>
        </w:rPr>
        <w:fldChar w:fldCharType="separate"/>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sidR="008D5823">
        <w:rPr>
          <w:sz w:val="22"/>
          <w:szCs w:val="22"/>
          <w:highlight w:val="yellow"/>
          <w:shd w:val="clear" w:color="auto" w:fill="FFFF00"/>
        </w:rPr>
        <w:fldChar w:fldCharType="end"/>
      </w:r>
    </w:p>
    <w:p w:rsidRPr="00683BFD" w:rsidR="006272EE" w:rsidP="006272EE" w:rsidRDefault="006272EE">
      <w:pPr>
        <w:pStyle w:val="Bezmezer"/>
        <w:tabs>
          <w:tab w:val="left" w:pos="3402"/>
        </w:tabs>
        <w:spacing w:line="240" w:lineRule="auto"/>
        <w:rPr>
          <w:sz w:val="22"/>
          <w:szCs w:val="22"/>
        </w:rPr>
      </w:pPr>
      <w:r w:rsidRPr="00683BFD">
        <w:rPr>
          <w:sz w:val="22"/>
          <w:szCs w:val="22"/>
        </w:rPr>
        <w:t>DIČ:</w:t>
      </w:r>
      <w:r w:rsidRPr="00683BFD">
        <w:rPr>
          <w:sz w:val="22"/>
          <w:szCs w:val="22"/>
        </w:rPr>
        <w:tab/>
      </w:r>
      <w:r w:rsidRPr="00683BFD" w:rsidR="008D5823">
        <w:rPr>
          <w:sz w:val="22"/>
          <w:szCs w:val="22"/>
          <w:highlight w:val="yellow"/>
          <w:shd w:val="clear" w:color="auto" w:fill="FFFF00"/>
        </w:rPr>
        <w:fldChar w:fldCharType="begin">
          <w:ffData>
            <w:name w:val="Text2"/>
            <w:enabled/>
            <w:calcOnExit w:val="false"/>
            <w:textInput/>
          </w:ffData>
        </w:fldChar>
      </w:r>
      <w:r w:rsidRPr="00683BFD">
        <w:rPr>
          <w:sz w:val="22"/>
          <w:szCs w:val="22"/>
          <w:highlight w:val="yellow"/>
          <w:shd w:val="clear" w:color="auto" w:fill="FFFF00"/>
        </w:rPr>
        <w:instrText xml:space="preserve"> FORMTEXT </w:instrText>
      </w:r>
      <w:r w:rsidRPr="00683BFD" w:rsidR="008D5823">
        <w:rPr>
          <w:sz w:val="22"/>
          <w:szCs w:val="22"/>
          <w:highlight w:val="yellow"/>
          <w:shd w:val="clear" w:color="auto" w:fill="FFFF00"/>
        </w:rPr>
      </w:r>
      <w:r w:rsidRPr="00683BFD" w:rsidR="008D5823">
        <w:rPr>
          <w:sz w:val="22"/>
          <w:szCs w:val="22"/>
          <w:highlight w:val="yellow"/>
          <w:shd w:val="clear" w:color="auto" w:fill="FFFF00"/>
        </w:rPr>
        <w:fldChar w:fldCharType="separate"/>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sidR="008D5823">
        <w:rPr>
          <w:sz w:val="22"/>
          <w:szCs w:val="22"/>
          <w:highlight w:val="yellow"/>
          <w:shd w:val="clear" w:color="auto" w:fill="FFFF00"/>
        </w:rPr>
        <w:fldChar w:fldCharType="end"/>
      </w:r>
    </w:p>
    <w:p w:rsidRPr="00683BFD" w:rsidR="008E4818" w:rsidP="008E4818" w:rsidRDefault="008E4818">
      <w:pPr>
        <w:rPr>
          <w:rFonts w:ascii="Cambria" w:hAnsi="Cambria"/>
          <w:shd w:val="clear" w:color="auto" w:fill="FFFF00"/>
        </w:rPr>
      </w:pPr>
      <w:r w:rsidRPr="00683BFD">
        <w:rPr>
          <w:rFonts w:ascii="Cambria" w:hAnsi="Cambria"/>
          <w:lang w:val="cs-CZ"/>
        </w:rPr>
        <w:t>Zápis v OR:</w:t>
      </w:r>
      <w:r w:rsidRPr="00683BFD">
        <w:rPr>
          <w:rFonts w:ascii="Cambria" w:hAnsi="Cambria"/>
          <w:lang w:val="cs-CZ"/>
        </w:rPr>
        <w:tab/>
      </w:r>
      <w:r w:rsidRPr="00683BFD">
        <w:rPr>
          <w:rFonts w:ascii="Cambria" w:hAnsi="Cambria"/>
          <w:lang w:val="cs-CZ"/>
        </w:rPr>
        <w:tab/>
      </w:r>
      <w:r w:rsidRPr="00683BFD">
        <w:rPr>
          <w:rFonts w:ascii="Cambria" w:hAnsi="Cambria"/>
          <w:lang w:val="cs-CZ"/>
        </w:rPr>
        <w:tab/>
        <w:t xml:space="preserve">           </w:t>
      </w:r>
      <w:r w:rsidRPr="00683BFD" w:rsidR="006272EE">
        <w:rPr>
          <w:rFonts w:ascii="Cambria" w:hAnsi="Cambria"/>
          <w:lang w:val="cs-CZ"/>
        </w:rPr>
        <w:t xml:space="preserve"> </w:t>
      </w:r>
      <w:r w:rsidRPr="00683BFD" w:rsidR="008D5823">
        <w:rPr>
          <w:rFonts w:ascii="Cambria" w:hAnsi="Cambria"/>
          <w:highlight w:val="yellow"/>
          <w:shd w:val="clear" w:color="auto" w:fill="FFFF00"/>
        </w:rPr>
        <w:fldChar w:fldCharType="begin">
          <w:ffData>
            <w:name w:val="Text2"/>
            <w:enabled/>
            <w:calcOnExit w:val="false"/>
            <w:textInput/>
          </w:ffData>
        </w:fldChar>
      </w:r>
      <w:r w:rsidRPr="00683BFD">
        <w:rPr>
          <w:rFonts w:ascii="Cambria" w:hAnsi="Cambria"/>
          <w:highlight w:val="yellow"/>
          <w:shd w:val="clear" w:color="auto" w:fill="FFFF00"/>
        </w:rPr>
        <w:instrText xml:space="preserve"> FORMTEXT </w:instrText>
      </w:r>
      <w:r w:rsidRPr="00683BFD" w:rsidR="008D5823">
        <w:rPr>
          <w:rFonts w:ascii="Cambria" w:hAnsi="Cambria"/>
          <w:highlight w:val="yellow"/>
          <w:shd w:val="clear" w:color="auto" w:fill="FFFF00"/>
        </w:rPr>
      </w:r>
      <w:r w:rsidRPr="00683BFD" w:rsidR="008D5823">
        <w:rPr>
          <w:rFonts w:ascii="Cambria" w:hAnsi="Cambria"/>
          <w:highlight w:val="yellow"/>
          <w:shd w:val="clear" w:color="auto" w:fill="FFFF00"/>
        </w:rPr>
        <w:fldChar w:fldCharType="separate"/>
      </w:r>
      <w:r w:rsidRPr="00683BFD">
        <w:rPr>
          <w:rFonts w:ascii="Cambria" w:hAnsi="Cambria"/>
          <w:noProof/>
          <w:highlight w:val="yellow"/>
          <w:shd w:val="clear" w:color="auto" w:fill="FFFF00"/>
        </w:rPr>
        <w:t> </w:t>
      </w:r>
      <w:r w:rsidRPr="00683BFD">
        <w:rPr>
          <w:rFonts w:ascii="Cambria" w:hAnsi="Cambria"/>
          <w:noProof/>
          <w:highlight w:val="yellow"/>
          <w:shd w:val="clear" w:color="auto" w:fill="FFFF00"/>
        </w:rPr>
        <w:t> </w:t>
      </w:r>
      <w:r w:rsidRPr="00683BFD">
        <w:rPr>
          <w:rFonts w:ascii="Cambria" w:hAnsi="Cambria"/>
          <w:noProof/>
          <w:highlight w:val="yellow"/>
          <w:shd w:val="clear" w:color="auto" w:fill="FFFF00"/>
        </w:rPr>
        <w:t> </w:t>
      </w:r>
      <w:r w:rsidRPr="00683BFD">
        <w:rPr>
          <w:rFonts w:ascii="Cambria" w:hAnsi="Cambria"/>
          <w:noProof/>
          <w:highlight w:val="yellow"/>
          <w:shd w:val="clear" w:color="auto" w:fill="FFFF00"/>
        </w:rPr>
        <w:t> </w:t>
      </w:r>
      <w:r w:rsidRPr="00683BFD">
        <w:rPr>
          <w:rFonts w:ascii="Cambria" w:hAnsi="Cambria"/>
          <w:noProof/>
          <w:highlight w:val="yellow"/>
          <w:shd w:val="clear" w:color="auto" w:fill="FFFF00"/>
        </w:rPr>
        <w:t> </w:t>
      </w:r>
      <w:r w:rsidRPr="00683BFD" w:rsidR="008D5823">
        <w:rPr>
          <w:rFonts w:ascii="Cambria" w:hAnsi="Cambria"/>
          <w:highlight w:val="yellow"/>
          <w:shd w:val="clear" w:color="auto" w:fill="FFFF00"/>
        </w:rPr>
        <w:fldChar w:fldCharType="end"/>
      </w:r>
    </w:p>
    <w:p w:rsidRPr="00683BFD" w:rsidR="006272EE" w:rsidP="006272EE" w:rsidRDefault="006272EE">
      <w:pPr>
        <w:pStyle w:val="Bezmezer"/>
        <w:tabs>
          <w:tab w:val="left" w:pos="3402"/>
        </w:tabs>
        <w:spacing w:line="240" w:lineRule="auto"/>
        <w:rPr>
          <w:sz w:val="22"/>
          <w:szCs w:val="22"/>
        </w:rPr>
      </w:pPr>
      <w:r w:rsidRPr="00683BFD">
        <w:rPr>
          <w:sz w:val="22"/>
          <w:szCs w:val="22"/>
          <w:lang w:eastAsia="cs-CZ"/>
        </w:rPr>
        <w:t>K technickým věcem pověřen:</w:t>
      </w:r>
      <w:r w:rsidRPr="00683BFD">
        <w:rPr>
          <w:sz w:val="22"/>
          <w:szCs w:val="22"/>
        </w:rPr>
        <w:tab/>
      </w:r>
      <w:r w:rsidRPr="00683BFD" w:rsidR="008D5823">
        <w:rPr>
          <w:sz w:val="22"/>
          <w:szCs w:val="22"/>
          <w:highlight w:val="yellow"/>
          <w:shd w:val="clear" w:color="auto" w:fill="FFFF00"/>
        </w:rPr>
        <w:fldChar w:fldCharType="begin">
          <w:ffData>
            <w:name w:val="Text2"/>
            <w:enabled/>
            <w:calcOnExit w:val="false"/>
            <w:textInput/>
          </w:ffData>
        </w:fldChar>
      </w:r>
      <w:r w:rsidRPr="00683BFD">
        <w:rPr>
          <w:sz w:val="22"/>
          <w:szCs w:val="22"/>
          <w:highlight w:val="yellow"/>
          <w:shd w:val="clear" w:color="auto" w:fill="FFFF00"/>
        </w:rPr>
        <w:instrText xml:space="preserve"> FORMTEXT </w:instrText>
      </w:r>
      <w:r w:rsidRPr="00683BFD" w:rsidR="008D5823">
        <w:rPr>
          <w:sz w:val="22"/>
          <w:szCs w:val="22"/>
          <w:highlight w:val="yellow"/>
          <w:shd w:val="clear" w:color="auto" w:fill="FFFF00"/>
        </w:rPr>
      </w:r>
      <w:r w:rsidRPr="00683BFD" w:rsidR="008D5823">
        <w:rPr>
          <w:sz w:val="22"/>
          <w:szCs w:val="22"/>
          <w:highlight w:val="yellow"/>
          <w:shd w:val="clear" w:color="auto" w:fill="FFFF00"/>
        </w:rPr>
        <w:fldChar w:fldCharType="separate"/>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Pr>
          <w:noProof/>
          <w:sz w:val="22"/>
          <w:szCs w:val="22"/>
          <w:highlight w:val="yellow"/>
          <w:shd w:val="clear" w:color="auto" w:fill="FFFF00"/>
        </w:rPr>
        <w:t> </w:t>
      </w:r>
      <w:r w:rsidRPr="00683BFD" w:rsidR="008D5823">
        <w:rPr>
          <w:sz w:val="22"/>
          <w:szCs w:val="22"/>
          <w:highlight w:val="yellow"/>
          <w:shd w:val="clear" w:color="auto" w:fill="FFFF00"/>
        </w:rPr>
        <w:fldChar w:fldCharType="end"/>
      </w:r>
    </w:p>
    <w:p w:rsidRPr="00683BFD" w:rsidR="00F25B70" w:rsidP="004C33C5" w:rsidRDefault="00F25B70">
      <w:pPr>
        <w:pStyle w:val="Bezmezer"/>
        <w:tabs>
          <w:tab w:val="left" w:pos="3402"/>
        </w:tabs>
        <w:spacing w:line="240" w:lineRule="auto"/>
        <w:rPr>
          <w:sz w:val="22"/>
          <w:szCs w:val="22"/>
        </w:rPr>
      </w:pPr>
      <w:r w:rsidRPr="00683BFD">
        <w:rPr>
          <w:sz w:val="22"/>
          <w:szCs w:val="22"/>
        </w:rPr>
        <w:t>Bankovní spojení:</w:t>
      </w:r>
      <w:r w:rsidRPr="00683BFD">
        <w:rPr>
          <w:sz w:val="22"/>
          <w:szCs w:val="22"/>
        </w:rPr>
        <w:tab/>
      </w:r>
      <w:r w:rsidRPr="00683BFD" w:rsidR="008D5823">
        <w:rPr>
          <w:sz w:val="22"/>
          <w:szCs w:val="22"/>
          <w:highlight w:val="yellow"/>
          <w:shd w:val="clear" w:color="auto" w:fill="FFFF00"/>
        </w:rPr>
        <w:fldChar w:fldCharType="begin">
          <w:ffData>
            <w:name w:val="Text2"/>
            <w:enabled/>
            <w:calcOnExit w:val="false"/>
            <w:textInput/>
          </w:ffData>
        </w:fldChar>
      </w:r>
      <w:r w:rsidRPr="00683BFD" w:rsidR="00DE46E6">
        <w:rPr>
          <w:sz w:val="22"/>
          <w:szCs w:val="22"/>
          <w:highlight w:val="yellow"/>
          <w:shd w:val="clear" w:color="auto" w:fill="FFFF00"/>
        </w:rPr>
        <w:instrText xml:space="preserve"> FORMTEXT </w:instrText>
      </w:r>
      <w:r w:rsidRPr="00683BFD" w:rsidR="008D5823">
        <w:rPr>
          <w:sz w:val="22"/>
          <w:szCs w:val="22"/>
          <w:highlight w:val="yellow"/>
          <w:shd w:val="clear" w:color="auto" w:fill="FFFF00"/>
        </w:rPr>
      </w:r>
      <w:r w:rsidRPr="00683BFD" w:rsidR="008D5823">
        <w:rPr>
          <w:sz w:val="22"/>
          <w:szCs w:val="22"/>
          <w:highlight w:val="yellow"/>
          <w:shd w:val="clear" w:color="auto" w:fill="FFFF00"/>
        </w:rPr>
        <w:fldChar w:fldCharType="separate"/>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DE46E6">
        <w:rPr>
          <w:noProof/>
          <w:sz w:val="22"/>
          <w:szCs w:val="22"/>
          <w:highlight w:val="yellow"/>
          <w:shd w:val="clear" w:color="auto" w:fill="FFFF00"/>
        </w:rPr>
        <w:t> </w:t>
      </w:r>
      <w:r w:rsidRPr="00683BFD" w:rsidR="008D5823">
        <w:rPr>
          <w:sz w:val="22"/>
          <w:szCs w:val="22"/>
          <w:highlight w:val="yellow"/>
          <w:shd w:val="clear" w:color="auto" w:fill="FFFF00"/>
        </w:rPr>
        <w:fldChar w:fldCharType="end"/>
      </w:r>
    </w:p>
    <w:p w:rsidR="00F25B70" w:rsidP="009E7C42" w:rsidRDefault="006272EE">
      <w:pPr>
        <w:pStyle w:val="Bezmezer"/>
        <w:rPr>
          <w:sz w:val="22"/>
          <w:szCs w:val="22"/>
        </w:rPr>
      </w:pPr>
      <w:r w:rsidRPr="00683BFD">
        <w:rPr>
          <w:sz w:val="22"/>
          <w:szCs w:val="22"/>
        </w:rPr>
        <w:t xml:space="preserve"> </w:t>
      </w:r>
      <w:r w:rsidRPr="00683BFD" w:rsidR="00F25B70">
        <w:rPr>
          <w:sz w:val="22"/>
          <w:szCs w:val="22"/>
        </w:rPr>
        <w:t>(d</w:t>
      </w:r>
      <w:r w:rsidRPr="00683BFD" w:rsidR="00983FAA">
        <w:rPr>
          <w:sz w:val="22"/>
          <w:szCs w:val="22"/>
        </w:rPr>
        <w:t>á</w:t>
      </w:r>
      <w:r w:rsidRPr="00683BFD" w:rsidR="00F25B70">
        <w:rPr>
          <w:sz w:val="22"/>
          <w:szCs w:val="22"/>
        </w:rPr>
        <w:t>le jen „</w:t>
      </w:r>
      <w:r w:rsidRPr="00683BFD" w:rsidR="00CF5EED">
        <w:rPr>
          <w:sz w:val="22"/>
          <w:szCs w:val="22"/>
        </w:rPr>
        <w:t>Účastník</w:t>
      </w:r>
      <w:r w:rsidRPr="00683BFD" w:rsidR="00F25B70">
        <w:rPr>
          <w:sz w:val="22"/>
          <w:szCs w:val="22"/>
        </w:rPr>
        <w:t>“ nebo „Zhotovitel“)</w:t>
      </w:r>
    </w:p>
    <w:p w:rsidR="007D7E39" w:rsidP="009E7C42" w:rsidRDefault="007D7E39">
      <w:pPr>
        <w:pStyle w:val="Bezmezer"/>
        <w:rPr>
          <w:sz w:val="22"/>
          <w:szCs w:val="22"/>
        </w:rPr>
      </w:pPr>
    </w:p>
    <w:p w:rsidR="007D7E39" w:rsidP="009E7C42" w:rsidRDefault="007D7E39">
      <w:pPr>
        <w:pStyle w:val="Bezmezer"/>
        <w:rPr>
          <w:sz w:val="22"/>
          <w:szCs w:val="22"/>
        </w:rPr>
      </w:pPr>
    </w:p>
    <w:p w:rsidR="007D7E39" w:rsidP="009E7C42" w:rsidRDefault="007D7E39">
      <w:pPr>
        <w:pStyle w:val="Bezmezer"/>
        <w:rPr>
          <w:sz w:val="22"/>
          <w:szCs w:val="22"/>
        </w:rPr>
      </w:pPr>
    </w:p>
    <w:p w:rsidR="007D7E39" w:rsidP="009E7C42" w:rsidRDefault="007D7E39">
      <w:pPr>
        <w:pStyle w:val="Bezmezer"/>
        <w:rPr>
          <w:sz w:val="22"/>
          <w:szCs w:val="22"/>
        </w:rPr>
      </w:pPr>
    </w:p>
    <w:p w:rsidRPr="00683BFD" w:rsidR="007D7E39" w:rsidP="009E7C42" w:rsidRDefault="007D7E39">
      <w:pPr>
        <w:pStyle w:val="Bezmezer"/>
        <w:rPr>
          <w:sz w:val="22"/>
          <w:szCs w:val="22"/>
        </w:rPr>
      </w:pPr>
    </w:p>
    <w:p w:rsidRPr="00FF1E76" w:rsidR="00DE79A7" w:rsidP="00DE79A7" w:rsidRDefault="00DE79A7">
      <w:pPr>
        <w:pStyle w:val="Nadpis1"/>
        <w:numPr>
          <w:ilvl w:val="0"/>
          <w:numId w:val="0"/>
        </w:numPr>
        <w:spacing w:before="360" w:line="240" w:lineRule="auto"/>
      </w:pPr>
      <w:r>
        <w:lastRenderedPageBreak/>
        <w:t>Čl. 2 Úvodní ustanovení</w:t>
      </w:r>
    </w:p>
    <w:p w:rsidRPr="00683BFD" w:rsidR="00FF1E76" w:rsidP="00FF1E76" w:rsidRDefault="00FF1E76">
      <w:pPr>
        <w:pStyle w:val="Bodsmlouvy-21"/>
        <w:numPr>
          <w:ilvl w:val="0"/>
          <w:numId w:val="0"/>
        </w:numPr>
        <w:ind w:left="704" w:hanging="705"/>
        <w:rPr>
          <w:rFonts w:asciiTheme="majorHAnsi" w:hAnsiTheme="majorHAnsi"/>
        </w:rPr>
      </w:pPr>
      <w:r w:rsidRPr="00683BFD">
        <w:rPr>
          <w:rFonts w:asciiTheme="majorHAnsi" w:hAnsiTheme="majorHAnsi"/>
          <w:szCs w:val="22"/>
        </w:rPr>
        <w:t>2.1</w:t>
      </w:r>
      <w:r w:rsidRPr="00683BFD">
        <w:rPr>
          <w:rFonts w:asciiTheme="majorHAnsi" w:hAnsiTheme="majorHAnsi"/>
          <w:szCs w:val="22"/>
        </w:rPr>
        <w:tab/>
      </w:r>
      <w:r w:rsidRPr="00683BFD">
        <w:rPr>
          <w:rFonts w:asciiTheme="majorHAnsi" w:hAnsiTheme="majorHAnsi"/>
          <w:szCs w:val="22"/>
        </w:rPr>
        <w:tab/>
      </w:r>
      <w:r w:rsidRPr="00683BFD">
        <w:rPr>
          <w:rFonts w:asciiTheme="majorHAnsi" w:hAnsiTheme="majorHAnsi"/>
        </w:rPr>
        <w:t xml:space="preserve">Pro plnění díla dle této smlouvy jsou pro Zhotovitele závazná ustanovení a požadavky Objednatele, které byly Zhotoviteli poskytnuty jako podklady k podání nabídky.   </w:t>
      </w:r>
    </w:p>
    <w:p w:rsidRPr="00776979" w:rsidR="00683BFD" w:rsidP="00776979" w:rsidRDefault="00683BFD">
      <w:pPr>
        <w:rPr>
          <w:lang w:val="cs-CZ"/>
        </w:rPr>
      </w:pPr>
    </w:p>
    <w:p w:rsidRPr="00FF1E76" w:rsidR="00DE79A7" w:rsidP="00DE79A7" w:rsidRDefault="00DE79A7">
      <w:pPr>
        <w:pStyle w:val="Nadpis1"/>
        <w:numPr>
          <w:ilvl w:val="0"/>
          <w:numId w:val="0"/>
        </w:numPr>
        <w:spacing w:before="360" w:line="240" w:lineRule="auto"/>
      </w:pPr>
      <w:r>
        <w:t>Čl. 3 Předmět smlouvy</w:t>
      </w:r>
    </w:p>
    <w:p w:rsidRPr="00683BFD" w:rsidR="00FF1E76" w:rsidP="00FF1E76" w:rsidRDefault="00FF1E76">
      <w:pPr>
        <w:pStyle w:val="Bodsmlouvy-21"/>
        <w:numPr>
          <w:ilvl w:val="0"/>
          <w:numId w:val="0"/>
        </w:numPr>
        <w:ind w:left="704" w:hanging="705"/>
        <w:rPr>
          <w:rFonts w:ascii="Cambria" w:hAnsi="Cambria"/>
          <w:szCs w:val="22"/>
        </w:rPr>
      </w:pPr>
      <w:r w:rsidRPr="00683BFD">
        <w:rPr>
          <w:rFonts w:ascii="Cambria" w:hAnsi="Cambria"/>
        </w:rPr>
        <w:t>3.1</w:t>
      </w:r>
      <w:r w:rsidRPr="00683BFD">
        <w:rPr>
          <w:rFonts w:ascii="Cambria" w:hAnsi="Cambria"/>
        </w:rPr>
        <w:tab/>
      </w:r>
      <w:r w:rsidRPr="00683BFD">
        <w:rPr>
          <w:rFonts w:ascii="Cambria" w:hAnsi="Cambria"/>
        </w:rPr>
        <w:tab/>
        <w:t>Zhotovitel se zavazuje k provedení prací dle čl. 3 odst. 3.2 této smlouvy a Objednatel se zavazuje dílo převzít a zaplatit za něj sjednanou cenu v souladu se smlouvou.</w:t>
      </w:r>
    </w:p>
    <w:p w:rsidRPr="00683BFD" w:rsidR="00FF1E76" w:rsidP="00FF1E76" w:rsidRDefault="00FF1E76">
      <w:pPr>
        <w:pStyle w:val="Bodsmlouvy-21"/>
        <w:numPr>
          <w:ilvl w:val="0"/>
          <w:numId w:val="0"/>
        </w:numPr>
        <w:ind w:left="509"/>
        <w:rPr>
          <w:rFonts w:ascii="Cambria" w:hAnsi="Cambria"/>
          <w:szCs w:val="22"/>
        </w:rPr>
      </w:pPr>
    </w:p>
    <w:p w:rsidRPr="007D7E39" w:rsidR="00FF1E76" w:rsidP="00FF1E76" w:rsidRDefault="00FF1E76">
      <w:pPr>
        <w:pStyle w:val="Bodsmlouvy-21"/>
        <w:numPr>
          <w:ilvl w:val="0"/>
          <w:numId w:val="0"/>
        </w:numPr>
        <w:ind w:left="509" w:hanging="510"/>
        <w:rPr>
          <w:rFonts w:ascii="Cambria" w:hAnsi="Cambria"/>
        </w:rPr>
      </w:pPr>
      <w:r w:rsidRPr="00683BFD">
        <w:rPr>
          <w:rFonts w:ascii="Cambria" w:hAnsi="Cambria"/>
        </w:rPr>
        <w:t>3.2</w:t>
      </w:r>
      <w:r w:rsidRPr="00683BFD">
        <w:rPr>
          <w:rFonts w:ascii="Cambria" w:hAnsi="Cambria"/>
        </w:rPr>
        <w:tab/>
        <w:t xml:space="preserve">Předmětem </w:t>
      </w:r>
      <w:r w:rsidRPr="007D7E39">
        <w:rPr>
          <w:rFonts w:ascii="Cambria" w:hAnsi="Cambria"/>
        </w:rPr>
        <w:t xml:space="preserve">plnění </w:t>
      </w:r>
      <w:r w:rsidRPr="007D7E39">
        <w:rPr>
          <w:rFonts w:ascii="Cambria" w:hAnsi="Cambria"/>
          <w:szCs w:val="22"/>
        </w:rPr>
        <w:t xml:space="preserve">jsou činnosti v souvislosti se zpracováním strategického dokumentu odvodnění města Velká Bystřice, který zadavateli </w:t>
      </w:r>
      <w:r w:rsidRPr="007D7E39">
        <w:rPr>
          <w:rFonts w:ascii="Cambria" w:hAnsi="Cambria" w:cs="Cambria"/>
        </w:rPr>
        <w:t>poskytne podklady pro řízení systému odvádění odpadních a srážkových a čistění odpadních vod. Strategický dokument bude zpracován v tištěné i digitální podobě.</w:t>
      </w:r>
    </w:p>
    <w:p w:rsidRPr="007D7E39" w:rsidR="00FF1E76" w:rsidP="00FF1E76" w:rsidRDefault="00FF1E76">
      <w:pPr>
        <w:pStyle w:val="Bodsmlouvy-21"/>
        <w:numPr>
          <w:ilvl w:val="0"/>
          <w:numId w:val="0"/>
        </w:numPr>
        <w:ind w:left="509" w:hanging="509"/>
        <w:rPr>
          <w:rFonts w:ascii="Cambria" w:hAnsi="Cambria"/>
        </w:rPr>
      </w:pPr>
    </w:p>
    <w:p w:rsidRPr="007D7E39" w:rsidR="00FF1E76" w:rsidP="00FF1E76" w:rsidRDefault="00FF1E76">
      <w:pPr>
        <w:pStyle w:val="Bodsmlouvy-21"/>
        <w:numPr>
          <w:ilvl w:val="0"/>
          <w:numId w:val="0"/>
        </w:numPr>
        <w:ind w:left="509" w:hanging="510"/>
        <w:rPr>
          <w:rFonts w:ascii="Cambria" w:hAnsi="Cambria" w:cs="Arial"/>
        </w:rPr>
      </w:pPr>
      <w:r w:rsidRPr="007D7E39">
        <w:rPr>
          <w:rFonts w:ascii="Cambria" w:hAnsi="Cambria" w:cs="Arial"/>
        </w:rPr>
        <w:t>3.3</w:t>
      </w:r>
      <w:r w:rsidRPr="007D7E39">
        <w:rPr>
          <w:rFonts w:ascii="Cambria" w:hAnsi="Cambria" w:cs="Arial"/>
        </w:rPr>
        <w:tab/>
        <w:t xml:space="preserve">Strategický dokument bude vycházet ze zpracovaného aktuálního stavu stokové sítě a její vazby na čistírnu odpadních vod (dále jen ČOV), na vývoji ve spotřebě vody v minulých letech a jeho vazbě na parametry a funkci jednotné stokové sítě (především správnou funkci odlehčovacích komor), změně v investiční výstavbě za poslední roky a z ní plynoucí změny v produkci a likvidaci srážkových vod, aktuální stav legislativy pro tento obor apod.. </w:t>
      </w:r>
    </w:p>
    <w:p w:rsidRPr="007D7E39" w:rsidR="007D7E39" w:rsidP="00FF1E76" w:rsidRDefault="007D7E39">
      <w:pPr>
        <w:autoSpaceDE w:val="false"/>
        <w:autoSpaceDN w:val="false"/>
        <w:adjustRightInd w:val="false"/>
        <w:jc w:val="both"/>
        <w:rPr>
          <w:rFonts w:ascii="Cambria" w:hAnsi="Cambria" w:cs="Arial"/>
        </w:rPr>
      </w:pPr>
    </w:p>
    <w:p w:rsidRPr="007D7E39" w:rsidR="00FF1E76" w:rsidP="007D7E39" w:rsidRDefault="00FF1E76">
      <w:pPr>
        <w:autoSpaceDE w:val="false"/>
        <w:autoSpaceDN w:val="false"/>
        <w:adjustRightInd w:val="false"/>
        <w:ind w:left="567"/>
        <w:jc w:val="both"/>
        <w:rPr>
          <w:rFonts w:ascii="Cambria" w:hAnsi="Cambria" w:cs="Arial"/>
          <w:lang w:val="cs-CZ"/>
        </w:rPr>
      </w:pPr>
      <w:r w:rsidRPr="007D7E39">
        <w:rPr>
          <w:rFonts w:ascii="Cambria" w:hAnsi="Cambria" w:cs="Arial"/>
          <w:lang w:val="cs-CZ"/>
        </w:rPr>
        <w:t>Strategický dokument bude brát ohledy především na:</w:t>
      </w:r>
    </w:p>
    <w:p w:rsidRPr="007D7E39" w:rsidR="00FF1E76" w:rsidP="007D7E39" w:rsidRDefault="00FF1E76">
      <w:pPr>
        <w:autoSpaceDE w:val="false"/>
        <w:autoSpaceDN w:val="false"/>
        <w:adjustRightInd w:val="false"/>
        <w:spacing w:after="120"/>
        <w:ind w:left="1134"/>
        <w:jc w:val="both"/>
        <w:rPr>
          <w:rFonts w:ascii="Cambria" w:hAnsi="Cambria" w:cs="Arial"/>
          <w:lang w:val="cs-CZ"/>
        </w:rPr>
      </w:pPr>
      <w:r w:rsidRPr="007D7E39">
        <w:rPr>
          <w:rFonts w:ascii="Cambria" w:hAnsi="Cambria" w:cs="Arial"/>
          <w:lang w:val="cs-CZ"/>
        </w:rPr>
        <w:t>· zhodnocení současného stavu odvodnění, a to především ve vztahu k ostatním strategickým dokumentům,</w:t>
      </w:r>
    </w:p>
    <w:p w:rsidRPr="007D7E39" w:rsidR="00FF1E76" w:rsidP="007D7E39" w:rsidRDefault="00FF1E76">
      <w:pPr>
        <w:autoSpaceDE w:val="false"/>
        <w:autoSpaceDN w:val="false"/>
        <w:adjustRightInd w:val="false"/>
        <w:spacing w:after="120"/>
        <w:ind w:left="1134"/>
        <w:jc w:val="both"/>
        <w:rPr>
          <w:rFonts w:ascii="Cambria" w:hAnsi="Cambria" w:cs="Arial"/>
          <w:lang w:val="cs-CZ"/>
        </w:rPr>
      </w:pPr>
      <w:r w:rsidRPr="007D7E39">
        <w:rPr>
          <w:rFonts w:ascii="Cambria" w:hAnsi="Cambria" w:cs="Arial"/>
          <w:lang w:val="cs-CZ"/>
        </w:rPr>
        <w:t>· vymezení aktuálních hlavních problémů odvodnění,</w:t>
      </w:r>
    </w:p>
    <w:p w:rsidRPr="007D7E39" w:rsidR="00FF1E76" w:rsidP="007D7E39" w:rsidRDefault="00FF1E76">
      <w:pPr>
        <w:autoSpaceDE w:val="false"/>
        <w:autoSpaceDN w:val="false"/>
        <w:adjustRightInd w:val="false"/>
        <w:spacing w:after="120"/>
        <w:ind w:left="1134"/>
        <w:jc w:val="both"/>
        <w:rPr>
          <w:rFonts w:ascii="Cambria" w:hAnsi="Cambria" w:cs="Arial"/>
          <w:lang w:val="cs-CZ"/>
        </w:rPr>
      </w:pPr>
      <w:r w:rsidRPr="007D7E39">
        <w:rPr>
          <w:rFonts w:ascii="Cambria" w:hAnsi="Cambria" w:cs="Arial"/>
          <w:lang w:val="cs-CZ"/>
        </w:rPr>
        <w:t>· návrh využití technologických prostředků pro řešení strategického plánu odvodnění ve vztahu k navržené metodice řešení,</w:t>
      </w:r>
    </w:p>
    <w:p w:rsidRPr="007D7E39" w:rsidR="00FF1E76" w:rsidP="007D7E39" w:rsidRDefault="00FF1E76">
      <w:pPr>
        <w:autoSpaceDE w:val="false"/>
        <w:autoSpaceDN w:val="false"/>
        <w:adjustRightInd w:val="false"/>
        <w:spacing w:after="120"/>
        <w:ind w:left="1134"/>
        <w:jc w:val="both"/>
        <w:rPr>
          <w:rFonts w:ascii="Cambria" w:hAnsi="Cambria" w:cs="Arial"/>
          <w:lang w:val="cs-CZ"/>
        </w:rPr>
      </w:pPr>
      <w:r w:rsidRPr="007D7E39">
        <w:rPr>
          <w:rFonts w:ascii="Cambria" w:hAnsi="Cambria" w:cs="Arial"/>
          <w:lang w:val="cs-CZ"/>
        </w:rPr>
        <w:t>· vyřešení celkové koncepce nakládání s odpadními vodami s výhledem k určenému časovému horizontu s cílem splnění platné legislativy,</w:t>
      </w:r>
    </w:p>
    <w:p w:rsidRPr="007D7E39" w:rsidR="00FF1E76" w:rsidP="007D7E39" w:rsidRDefault="00FF1E76">
      <w:pPr>
        <w:autoSpaceDE w:val="false"/>
        <w:autoSpaceDN w:val="false"/>
        <w:adjustRightInd w:val="false"/>
        <w:spacing w:after="120"/>
        <w:ind w:left="1134"/>
        <w:jc w:val="both"/>
        <w:rPr>
          <w:rFonts w:ascii="Cambria" w:hAnsi="Cambria" w:cs="Arial"/>
          <w:lang w:val="cs-CZ"/>
        </w:rPr>
      </w:pPr>
      <w:r w:rsidRPr="007D7E39">
        <w:rPr>
          <w:rFonts w:ascii="Cambria" w:hAnsi="Cambria" w:cs="Arial"/>
          <w:lang w:val="cs-CZ"/>
        </w:rPr>
        <w:t>· optimalizace funkce existujícího systému stokové sítě propojené s čistírnou odpadních vod a recipienty s důrazem na hledání minimální investiční náročnosti při dodržení platné legislativy – sestavenými a kalibrovanými modely lze hledat optimální variantu,</w:t>
      </w:r>
    </w:p>
    <w:p w:rsidRPr="007D7E39" w:rsidR="00FF1E76" w:rsidP="007D7E39" w:rsidRDefault="00FF1E76">
      <w:pPr>
        <w:autoSpaceDE w:val="false"/>
        <w:autoSpaceDN w:val="false"/>
        <w:adjustRightInd w:val="false"/>
        <w:ind w:left="1134"/>
        <w:jc w:val="both"/>
        <w:rPr>
          <w:rFonts w:ascii="Cambria" w:hAnsi="Cambria" w:cs="Arial"/>
          <w:lang w:val="cs-CZ"/>
        </w:rPr>
      </w:pPr>
      <w:r w:rsidRPr="007D7E39">
        <w:rPr>
          <w:rFonts w:ascii="Cambria" w:hAnsi="Cambria" w:cs="Arial"/>
          <w:lang w:val="cs-CZ"/>
        </w:rPr>
        <w:t>· přípravu krátkodobých, střednědobých a dlouhodobých investičních plánů do infrastruktury, základní podklad pro plánování investičních prostředků nezbytných pro řešení této části infrastruktury,</w:t>
      </w:r>
    </w:p>
    <w:p w:rsidRPr="007D7E39" w:rsidR="00FF1E76" w:rsidP="007D7E39" w:rsidRDefault="00FF1E76">
      <w:pPr>
        <w:tabs>
          <w:tab w:val="left" w:pos="567"/>
        </w:tabs>
        <w:autoSpaceDE w:val="false"/>
        <w:autoSpaceDN w:val="false"/>
        <w:adjustRightInd w:val="false"/>
        <w:ind w:left="567"/>
        <w:rPr>
          <w:rFonts w:ascii="Cambria" w:hAnsi="Cambria" w:cs="Arial"/>
          <w:lang w:val="cs-CZ"/>
        </w:rPr>
      </w:pPr>
      <w:r w:rsidRPr="007D7E39">
        <w:rPr>
          <w:rFonts w:ascii="Cambria" w:hAnsi="Cambria" w:cs="Arial"/>
          <w:lang w:val="cs-CZ"/>
        </w:rPr>
        <w:t>Strategický dokument bude řešit zejména následující oblasti:</w:t>
      </w:r>
    </w:p>
    <w:p w:rsidRPr="007D7E39" w:rsidR="00FF1E76" w:rsidP="007D7E39" w:rsidRDefault="00FF1E76">
      <w:pPr>
        <w:tabs>
          <w:tab w:val="left" w:pos="567"/>
        </w:tabs>
        <w:ind w:left="567"/>
        <w:rPr>
          <w:rFonts w:ascii="Cambria" w:hAnsi="Cambria" w:cs="Arial"/>
          <w:i/>
          <w:iCs/>
          <w:u w:val="single"/>
          <w:lang w:val="cs-CZ"/>
        </w:rPr>
      </w:pPr>
      <w:r w:rsidRPr="007D7E39">
        <w:rPr>
          <w:rFonts w:ascii="Cambria" w:hAnsi="Cambria" w:cs="Arial"/>
          <w:i/>
          <w:iCs/>
          <w:u w:val="single"/>
          <w:lang w:val="cs-CZ"/>
        </w:rPr>
        <w:t>Čistírna odpadních vod (ČOV)</w:t>
      </w:r>
    </w:p>
    <w:p w:rsidRPr="007D7E39" w:rsidR="00FF1E76" w:rsidP="007D7E39" w:rsidRDefault="00FF1E76">
      <w:pPr>
        <w:tabs>
          <w:tab w:val="left" w:pos="567"/>
        </w:tabs>
        <w:ind w:left="567"/>
        <w:jc w:val="both"/>
        <w:rPr>
          <w:rFonts w:ascii="Cambria" w:hAnsi="Cambria" w:cs="Arial"/>
          <w:lang w:val="cs-CZ"/>
        </w:rPr>
      </w:pPr>
      <w:r w:rsidRPr="007D7E39">
        <w:rPr>
          <w:rFonts w:ascii="Cambria" w:hAnsi="Cambria" w:cs="Arial"/>
          <w:lang w:val="cs-CZ"/>
        </w:rPr>
        <w:t xml:space="preserve">Strategický dokument poskytne návrh řešení udržitelnosti koncepce odvodnění a čištění odpadních vod v horizontu cca 15-20 let při respektování plánovaného rozvoje města a s ohledem na možnosti systému odvodnění a případných nových lokálních čistíren </w:t>
      </w:r>
      <w:r w:rsidRPr="007D7E39">
        <w:rPr>
          <w:rFonts w:ascii="Cambria" w:hAnsi="Cambria" w:cs="Arial"/>
          <w:lang w:val="cs-CZ"/>
        </w:rPr>
        <w:lastRenderedPageBreak/>
        <w:t>odpadních vod. Strategický dokument poskytne návrh optimální vazby či vlivu stokové sítě na funkci a provoz čistírny odpadních vod.</w:t>
      </w:r>
    </w:p>
    <w:p w:rsidRPr="007D7E39" w:rsidR="00FF1E76" w:rsidP="007D7E39" w:rsidRDefault="00FF1E76">
      <w:pPr>
        <w:tabs>
          <w:tab w:val="left" w:pos="567"/>
        </w:tabs>
        <w:ind w:left="567"/>
        <w:rPr>
          <w:rFonts w:ascii="Cambria" w:hAnsi="Cambria" w:cs="Arial"/>
          <w:i/>
          <w:iCs/>
          <w:u w:val="single"/>
          <w:lang w:val="cs-CZ"/>
        </w:rPr>
      </w:pPr>
      <w:r w:rsidRPr="007D7E39">
        <w:rPr>
          <w:rFonts w:ascii="Cambria" w:hAnsi="Cambria" w:cs="Arial"/>
          <w:i/>
          <w:iCs/>
          <w:u w:val="single"/>
          <w:lang w:val="cs-CZ"/>
        </w:rPr>
        <w:t>Hydraulická kapacita stokové sítě</w:t>
      </w:r>
    </w:p>
    <w:p w:rsidRPr="007D7E39" w:rsidR="00FF1E76" w:rsidP="007D7E39" w:rsidRDefault="00FF1E76">
      <w:pPr>
        <w:tabs>
          <w:tab w:val="left" w:pos="567"/>
        </w:tabs>
        <w:ind w:left="567"/>
        <w:jc w:val="both"/>
        <w:rPr>
          <w:rFonts w:ascii="Cambria" w:hAnsi="Cambria" w:cs="Arial"/>
          <w:lang w:val="cs-CZ"/>
        </w:rPr>
      </w:pPr>
      <w:r w:rsidRPr="007D7E39">
        <w:rPr>
          <w:rFonts w:ascii="Cambria" w:hAnsi="Cambria" w:cs="Arial"/>
          <w:lang w:val="cs-CZ"/>
        </w:rPr>
        <w:t xml:space="preserve">Strategický dokument poskytne návrh řešení s prokázanou dostatečnou hydraulickou kapacitou hlavních stok. V rámci strategického dokumentu tedy budou navrženy limitní hodnoty provozu a rozvoje jednotlivých prvků systému odvodnění. Strategický dokument poskytne možnosti </w:t>
      </w:r>
      <w:proofErr w:type="spellStart"/>
      <w:r w:rsidRPr="007D7E39">
        <w:rPr>
          <w:rFonts w:ascii="Cambria" w:hAnsi="Cambria" w:cs="Arial"/>
          <w:lang w:val="cs-CZ"/>
        </w:rPr>
        <w:t>zkapacitnění</w:t>
      </w:r>
      <w:proofErr w:type="spellEnd"/>
      <w:r w:rsidRPr="007D7E39">
        <w:rPr>
          <w:rFonts w:ascii="Cambria" w:hAnsi="Cambria" w:cs="Arial"/>
          <w:lang w:val="cs-CZ"/>
        </w:rPr>
        <w:t xml:space="preserve"> stokové sítě ve vztahu k reálným možnostem odlehčení vod do recipientů a s využitím možné retence a kapacity ČOV. Řešení bude provedeno na základě analýzy vybraných současných i výhledových funkčních vlastností systému odvodnění a bude zahrnovat:</w:t>
      </w:r>
    </w:p>
    <w:p w:rsidRPr="007D7E39" w:rsidR="00FF1E76" w:rsidP="007D7E39" w:rsidRDefault="00FF1E76">
      <w:pPr>
        <w:keepLines/>
        <w:numPr>
          <w:ilvl w:val="0"/>
          <w:numId w:val="44"/>
        </w:numPr>
        <w:tabs>
          <w:tab w:val="clear" w:pos="720"/>
          <w:tab w:val="num" w:pos="1134"/>
        </w:tabs>
        <w:suppressAutoHyphens/>
        <w:spacing w:after="0" w:line="240" w:lineRule="auto"/>
        <w:ind w:left="1134" w:firstLine="0"/>
        <w:jc w:val="both"/>
        <w:rPr>
          <w:rFonts w:ascii="Cambria" w:hAnsi="Cambria" w:cs="Arial"/>
          <w:lang w:val="cs-CZ"/>
        </w:rPr>
      </w:pPr>
      <w:r w:rsidRPr="007D7E39">
        <w:rPr>
          <w:rFonts w:ascii="Cambria" w:hAnsi="Cambria" w:cs="Arial"/>
          <w:lang w:val="cs-CZ"/>
        </w:rPr>
        <w:t>Dlouhodobou kapacitní funkci stokové sítě.</w:t>
      </w:r>
    </w:p>
    <w:p w:rsidRPr="007D7E39" w:rsidR="00FF1E76" w:rsidP="007D7E39" w:rsidRDefault="00FF1E76">
      <w:pPr>
        <w:keepLines/>
        <w:numPr>
          <w:ilvl w:val="0"/>
          <w:numId w:val="44"/>
        </w:numPr>
        <w:tabs>
          <w:tab w:val="clear" w:pos="720"/>
          <w:tab w:val="num" w:pos="1134"/>
        </w:tabs>
        <w:suppressAutoHyphens/>
        <w:spacing w:after="0" w:line="240" w:lineRule="auto"/>
        <w:ind w:left="1134" w:firstLine="0"/>
        <w:jc w:val="both"/>
        <w:rPr>
          <w:rFonts w:ascii="Cambria" w:hAnsi="Cambria" w:cs="Arial"/>
          <w:lang w:val="cs-CZ"/>
        </w:rPr>
      </w:pPr>
      <w:r w:rsidRPr="007D7E39">
        <w:rPr>
          <w:rFonts w:ascii="Cambria" w:hAnsi="Cambria" w:cs="Arial"/>
          <w:lang w:val="cs-CZ"/>
        </w:rPr>
        <w:t>Dlouhodobé kapacitní přetížení sběračů.</w:t>
      </w:r>
    </w:p>
    <w:p w:rsidRPr="007D7E39" w:rsidR="00FF1E76" w:rsidP="007D7E39" w:rsidRDefault="00FF1E76">
      <w:pPr>
        <w:keepLines/>
        <w:numPr>
          <w:ilvl w:val="0"/>
          <w:numId w:val="44"/>
        </w:numPr>
        <w:tabs>
          <w:tab w:val="clear" w:pos="720"/>
          <w:tab w:val="num" w:pos="1134"/>
        </w:tabs>
        <w:suppressAutoHyphens/>
        <w:spacing w:after="0" w:line="240" w:lineRule="auto"/>
        <w:ind w:left="1134" w:firstLine="0"/>
        <w:jc w:val="both"/>
        <w:rPr>
          <w:rFonts w:ascii="Cambria" w:hAnsi="Cambria" w:cs="Arial"/>
          <w:lang w:val="cs-CZ"/>
        </w:rPr>
      </w:pPr>
      <w:r w:rsidRPr="007D7E39">
        <w:rPr>
          <w:rFonts w:ascii="Cambria" w:hAnsi="Cambria" w:cs="Arial"/>
          <w:lang w:val="cs-CZ"/>
        </w:rPr>
        <w:t>Komfort odvodnění definovaných městských zón.</w:t>
      </w:r>
    </w:p>
    <w:p w:rsidRPr="007D7E39" w:rsidR="00FF1E76" w:rsidP="007D7E39" w:rsidRDefault="00FF1E76">
      <w:pPr>
        <w:keepLines/>
        <w:numPr>
          <w:ilvl w:val="0"/>
          <w:numId w:val="44"/>
        </w:numPr>
        <w:tabs>
          <w:tab w:val="clear" w:pos="720"/>
          <w:tab w:val="num" w:pos="1134"/>
        </w:tabs>
        <w:suppressAutoHyphens/>
        <w:spacing w:after="0" w:line="240" w:lineRule="auto"/>
        <w:ind w:left="1134" w:firstLine="0"/>
        <w:jc w:val="both"/>
        <w:rPr>
          <w:rFonts w:ascii="Cambria" w:hAnsi="Cambria" w:cs="Arial"/>
          <w:lang w:val="cs-CZ"/>
        </w:rPr>
      </w:pPr>
      <w:r w:rsidRPr="007D7E39">
        <w:rPr>
          <w:rFonts w:ascii="Cambria" w:hAnsi="Cambria" w:cs="Arial"/>
          <w:lang w:val="cs-CZ"/>
        </w:rPr>
        <w:t>Dlouhodobou funkci odlehčovacích komor – emisní přístup.</w:t>
      </w:r>
    </w:p>
    <w:p w:rsidRPr="007D7E39" w:rsidR="00FF1E76" w:rsidP="007D7E39" w:rsidRDefault="00FF1E76">
      <w:pPr>
        <w:keepLines/>
        <w:numPr>
          <w:ilvl w:val="0"/>
          <w:numId w:val="44"/>
        </w:numPr>
        <w:tabs>
          <w:tab w:val="clear" w:pos="720"/>
          <w:tab w:val="num" w:pos="1134"/>
        </w:tabs>
        <w:suppressAutoHyphens/>
        <w:spacing w:after="0" w:line="240" w:lineRule="auto"/>
        <w:ind w:left="1134" w:firstLine="0"/>
        <w:jc w:val="both"/>
        <w:rPr>
          <w:rFonts w:ascii="Cambria" w:hAnsi="Cambria" w:cs="Arial"/>
          <w:lang w:val="cs-CZ"/>
        </w:rPr>
      </w:pPr>
      <w:r w:rsidRPr="007D7E39">
        <w:rPr>
          <w:rFonts w:ascii="Cambria" w:hAnsi="Cambria" w:cs="Arial"/>
          <w:lang w:val="cs-CZ"/>
        </w:rPr>
        <w:t>Návaznost stokové sítě na ČOV.</w:t>
      </w:r>
    </w:p>
    <w:p w:rsidRPr="007D7E39" w:rsidR="00FF1E76" w:rsidP="00FF1E76" w:rsidRDefault="00FF1E76">
      <w:pPr>
        <w:rPr>
          <w:rFonts w:ascii="Cambria" w:hAnsi="Cambria" w:cs="Arial"/>
          <w:lang w:val="cs-CZ"/>
        </w:rPr>
      </w:pPr>
    </w:p>
    <w:p w:rsidRPr="007D7E39" w:rsidR="00FF1E76" w:rsidP="007D7E39" w:rsidRDefault="00FF1E76">
      <w:pPr>
        <w:tabs>
          <w:tab w:val="left" w:pos="567"/>
        </w:tabs>
        <w:ind w:left="567"/>
        <w:rPr>
          <w:rFonts w:ascii="Cambria" w:hAnsi="Cambria" w:cs="Arial"/>
          <w:i/>
          <w:iCs/>
          <w:u w:val="single"/>
          <w:lang w:val="cs-CZ"/>
        </w:rPr>
      </w:pPr>
      <w:r w:rsidRPr="007D7E39">
        <w:rPr>
          <w:rFonts w:ascii="Cambria" w:hAnsi="Cambria" w:cs="Arial"/>
          <w:i/>
          <w:iCs/>
          <w:u w:val="single"/>
          <w:lang w:val="cs-CZ"/>
        </w:rPr>
        <w:t>Objekty na síti</w:t>
      </w:r>
    </w:p>
    <w:p w:rsidRPr="007D7E39" w:rsidR="00FF1E76" w:rsidP="007D7E39" w:rsidRDefault="00FF1E76">
      <w:pPr>
        <w:tabs>
          <w:tab w:val="left" w:pos="567"/>
        </w:tabs>
        <w:ind w:left="567"/>
        <w:jc w:val="both"/>
        <w:rPr>
          <w:rFonts w:ascii="Cambria" w:hAnsi="Cambria" w:cs="Arial"/>
          <w:lang w:val="cs-CZ"/>
        </w:rPr>
      </w:pPr>
      <w:r w:rsidRPr="007D7E39">
        <w:rPr>
          <w:rFonts w:ascii="Cambria" w:hAnsi="Cambria" w:cs="Arial"/>
          <w:lang w:val="cs-CZ"/>
        </w:rPr>
        <w:t>Strategický dokument bude obsahovat návrh řešení koncepčního využití funkce objektů na síti, které bude provedeno na základě analýzy vybraných současných i výhledových funkčních vlastností systému odvodnění a bude zahrnovat:</w:t>
      </w:r>
    </w:p>
    <w:p w:rsidRPr="007D7E39" w:rsidR="00FF1E76" w:rsidP="007D7E39" w:rsidRDefault="00FF1E76">
      <w:pPr>
        <w:keepLines/>
        <w:numPr>
          <w:ilvl w:val="0"/>
          <w:numId w:val="45"/>
        </w:numPr>
        <w:tabs>
          <w:tab w:val="clear" w:pos="720"/>
          <w:tab w:val="num" w:pos="1134"/>
        </w:tabs>
        <w:suppressAutoHyphens/>
        <w:spacing w:after="0" w:line="240" w:lineRule="auto"/>
        <w:ind w:left="1134" w:firstLine="0"/>
        <w:jc w:val="both"/>
        <w:rPr>
          <w:rFonts w:ascii="Cambria" w:hAnsi="Cambria" w:cs="Arial"/>
          <w:lang w:val="cs-CZ"/>
        </w:rPr>
      </w:pPr>
      <w:r w:rsidRPr="007D7E39">
        <w:rPr>
          <w:rFonts w:ascii="Cambria" w:hAnsi="Cambria" w:cs="Arial"/>
          <w:lang w:val="cs-CZ"/>
        </w:rPr>
        <w:t>Dlouhodobé bilanční funkce odlehčovacích komor a případných retenčních nádrží.</w:t>
      </w:r>
    </w:p>
    <w:p w:rsidRPr="007D7E39" w:rsidR="00FF1E76" w:rsidP="007D7E39" w:rsidRDefault="00FF1E76">
      <w:pPr>
        <w:keepLines/>
        <w:numPr>
          <w:ilvl w:val="0"/>
          <w:numId w:val="45"/>
        </w:numPr>
        <w:tabs>
          <w:tab w:val="clear" w:pos="720"/>
          <w:tab w:val="num" w:pos="1134"/>
        </w:tabs>
        <w:suppressAutoHyphens/>
        <w:spacing w:after="0" w:line="240" w:lineRule="auto"/>
        <w:ind w:left="1134" w:firstLine="0"/>
        <w:jc w:val="both"/>
        <w:rPr>
          <w:rFonts w:ascii="Cambria" w:hAnsi="Cambria" w:cs="Arial"/>
          <w:lang w:val="cs-CZ"/>
        </w:rPr>
      </w:pPr>
      <w:r w:rsidRPr="007D7E39">
        <w:rPr>
          <w:rFonts w:ascii="Cambria" w:hAnsi="Cambria" w:cs="Arial"/>
          <w:lang w:val="cs-CZ"/>
        </w:rPr>
        <w:t>Ověření datových podkladů se skutečným provedením.</w:t>
      </w:r>
    </w:p>
    <w:p w:rsidRPr="007D7E39" w:rsidR="00FF1E76" w:rsidP="007D7E39" w:rsidRDefault="00FF1E76">
      <w:pPr>
        <w:keepLines/>
        <w:numPr>
          <w:ilvl w:val="0"/>
          <w:numId w:val="45"/>
        </w:numPr>
        <w:tabs>
          <w:tab w:val="clear" w:pos="720"/>
          <w:tab w:val="num" w:pos="1134"/>
        </w:tabs>
        <w:suppressAutoHyphens/>
        <w:spacing w:after="0" w:line="240" w:lineRule="auto"/>
        <w:ind w:left="1134" w:firstLine="0"/>
        <w:jc w:val="both"/>
        <w:rPr>
          <w:rFonts w:ascii="Cambria" w:hAnsi="Cambria" w:cs="Arial"/>
          <w:lang w:val="cs-CZ"/>
        </w:rPr>
      </w:pPr>
      <w:r w:rsidRPr="007D7E39">
        <w:rPr>
          <w:rFonts w:ascii="Cambria" w:hAnsi="Cambria" w:cs="Arial"/>
          <w:lang w:val="cs-CZ"/>
        </w:rPr>
        <w:t>Extrémní vlastnosti funkce odlehčovacích komor.</w:t>
      </w:r>
    </w:p>
    <w:p w:rsidRPr="007D7E39" w:rsidR="00FF1E76" w:rsidP="00FF1E76" w:rsidRDefault="00FF1E76">
      <w:pPr>
        <w:keepLines/>
        <w:suppressAutoHyphens/>
        <w:ind w:left="720"/>
        <w:jc w:val="both"/>
        <w:rPr>
          <w:rFonts w:ascii="Cambria" w:hAnsi="Cambria" w:cs="Arial"/>
          <w:lang w:val="cs-CZ"/>
        </w:rPr>
      </w:pPr>
    </w:p>
    <w:p w:rsidRPr="007D7E39" w:rsidR="00FF1E76" w:rsidP="007D7E39" w:rsidRDefault="00FF1E76">
      <w:pPr>
        <w:tabs>
          <w:tab w:val="left" w:pos="567"/>
        </w:tabs>
        <w:ind w:left="567"/>
        <w:rPr>
          <w:rFonts w:ascii="Cambria" w:hAnsi="Cambria" w:cs="Arial"/>
          <w:i/>
          <w:iCs/>
          <w:u w:val="single"/>
          <w:lang w:val="cs-CZ"/>
        </w:rPr>
      </w:pPr>
      <w:r w:rsidRPr="007D7E39">
        <w:rPr>
          <w:rFonts w:ascii="Cambria" w:hAnsi="Cambria" w:cs="Arial"/>
          <w:i/>
          <w:iCs/>
          <w:u w:val="single"/>
          <w:lang w:val="cs-CZ"/>
        </w:rPr>
        <w:t>Protipovodňová ochrana stokové sítě</w:t>
      </w:r>
    </w:p>
    <w:p w:rsidRPr="007D7E39" w:rsidR="00FF1E76" w:rsidP="007D7E39" w:rsidRDefault="00FF1E76">
      <w:pPr>
        <w:tabs>
          <w:tab w:val="left" w:pos="567"/>
        </w:tabs>
        <w:ind w:left="567"/>
        <w:jc w:val="both"/>
        <w:rPr>
          <w:rFonts w:ascii="Cambria" w:hAnsi="Cambria" w:cs="Arial"/>
          <w:lang w:val="cs-CZ"/>
        </w:rPr>
      </w:pPr>
      <w:r w:rsidRPr="007D7E39">
        <w:rPr>
          <w:rFonts w:ascii="Cambria" w:hAnsi="Cambria" w:cs="Arial"/>
          <w:lang w:val="cs-CZ"/>
        </w:rPr>
        <w:t>Strategický dokument poskytne návrh řešení přetížení stokové sítě z přívalových dešťů, ale i při dlouhodobých srážkových událostech nárůstem hladiny v recipientu a zatopením kanalizace.</w:t>
      </w:r>
    </w:p>
    <w:p w:rsidRPr="007D7E39" w:rsidR="00FF1E76" w:rsidP="007D7E39" w:rsidRDefault="00FF1E76">
      <w:pPr>
        <w:tabs>
          <w:tab w:val="left" w:pos="567"/>
        </w:tabs>
        <w:ind w:left="567"/>
        <w:rPr>
          <w:rFonts w:ascii="Cambria" w:hAnsi="Cambria" w:cs="Arial"/>
          <w:i/>
          <w:iCs/>
          <w:u w:val="single"/>
          <w:lang w:val="cs-CZ"/>
        </w:rPr>
      </w:pPr>
      <w:r w:rsidRPr="007D7E39">
        <w:rPr>
          <w:rFonts w:ascii="Cambria" w:hAnsi="Cambria" w:cs="Arial"/>
          <w:i/>
          <w:iCs/>
          <w:u w:val="single"/>
          <w:lang w:val="cs-CZ"/>
        </w:rPr>
        <w:t>Balastní vody</w:t>
      </w:r>
    </w:p>
    <w:p w:rsidRPr="007D7E39" w:rsidR="00FF1E76" w:rsidP="007D7E39" w:rsidRDefault="00FF1E76">
      <w:pPr>
        <w:tabs>
          <w:tab w:val="left" w:pos="567"/>
        </w:tabs>
        <w:ind w:left="567"/>
        <w:jc w:val="both"/>
        <w:rPr>
          <w:rFonts w:ascii="Cambria" w:hAnsi="Cambria" w:cs="Arial"/>
          <w:lang w:val="cs-CZ"/>
        </w:rPr>
      </w:pPr>
      <w:r w:rsidRPr="007D7E39">
        <w:rPr>
          <w:rFonts w:ascii="Cambria" w:hAnsi="Cambria" w:cs="Arial"/>
          <w:lang w:val="cs-CZ"/>
        </w:rPr>
        <w:t xml:space="preserve">Strategický dokument poskytne návrh redukce hydrologických i nehydrologických balastních vod ve stokové síti na úroveň technicky dosažitelnou a ekonomicky zvládnutelnou v horizontu 5 let. Řešení tohoto cíle bude provedeno na základě analýzy současných i výhledových funkčních vlastností systému odvodnění. </w:t>
      </w:r>
    </w:p>
    <w:p w:rsidRPr="007D7E39" w:rsidR="00FF1E76" w:rsidP="00FF1E76" w:rsidRDefault="00FF1E76">
      <w:pPr>
        <w:rPr>
          <w:rFonts w:ascii="Cambria" w:hAnsi="Cambria" w:cs="Arial"/>
          <w:i/>
          <w:iCs/>
          <w:u w:val="single"/>
          <w:lang w:val="cs-CZ"/>
        </w:rPr>
      </w:pPr>
      <w:r w:rsidRPr="007D7E39">
        <w:rPr>
          <w:rFonts w:ascii="Cambria" w:hAnsi="Cambria" w:cs="Arial"/>
          <w:i/>
          <w:iCs/>
          <w:u w:val="single"/>
          <w:lang w:val="cs-CZ"/>
        </w:rPr>
        <w:t>Nakládání s dešťovými odpadními vodami</w:t>
      </w:r>
    </w:p>
    <w:p w:rsidRPr="007D7E39" w:rsidR="00FF1E76" w:rsidP="00FF1E76" w:rsidRDefault="00FF1E76">
      <w:pPr>
        <w:jc w:val="both"/>
        <w:rPr>
          <w:rFonts w:ascii="Cambria" w:hAnsi="Cambria" w:cs="Arial"/>
          <w:lang w:val="cs-CZ"/>
        </w:rPr>
      </w:pPr>
      <w:r w:rsidRPr="007D7E39">
        <w:rPr>
          <w:rFonts w:ascii="Cambria" w:hAnsi="Cambria" w:cs="Arial"/>
          <w:lang w:val="cs-CZ"/>
        </w:rPr>
        <w:t>Strategický dokument poskytne návrh řešení možnosti omezení přítoku dešťových odpadních vod do stokového systému již na úrovni odtoku srážkové vody po povodí. Bude posouzena koncepce využití možností omezení přítoku dešťových vod s ohledem na technické možnosti a ekonomické zúročení vložených investičních prostředků.</w:t>
      </w:r>
    </w:p>
    <w:p w:rsidRPr="007D7E39" w:rsidR="00FF1E76" w:rsidP="00FF1E76" w:rsidRDefault="00FF1E76">
      <w:pPr>
        <w:rPr>
          <w:rFonts w:ascii="Cambria" w:hAnsi="Cambria" w:cs="Arial"/>
          <w:lang w:val="cs-CZ"/>
        </w:rPr>
      </w:pPr>
      <w:r w:rsidRPr="007D7E39">
        <w:rPr>
          <w:rFonts w:ascii="Cambria" w:hAnsi="Cambria" w:cs="Arial"/>
          <w:lang w:val="cs-CZ"/>
        </w:rPr>
        <w:lastRenderedPageBreak/>
        <w:t>Předmětem plnění jsou zejména tyto následující činnosti:</w:t>
      </w:r>
    </w:p>
    <w:p w:rsidRPr="007D7E39" w:rsidR="00FF1E76" w:rsidP="00FF1E76" w:rsidRDefault="00FF1E76">
      <w:pPr>
        <w:pStyle w:val="Odstavecseseznamem"/>
        <w:numPr>
          <w:ilvl w:val="0"/>
          <w:numId w:val="46"/>
        </w:numPr>
        <w:spacing w:before="240" w:after="60" w:line="240" w:lineRule="auto"/>
        <w:jc w:val="both"/>
        <w:rPr>
          <w:rFonts w:ascii="Cambria" w:hAnsi="Cambria" w:cs="Arial"/>
          <w:lang w:val="cs-CZ"/>
        </w:rPr>
      </w:pPr>
      <w:r w:rsidRPr="007D7E39">
        <w:rPr>
          <w:rFonts w:ascii="Cambria" w:hAnsi="Cambria" w:cs="Arial"/>
          <w:color w:val="000000"/>
          <w:lang w:val="cs-CZ"/>
        </w:rPr>
        <w:t>Kompletace a doplnění podkladů o stokové síti</w:t>
      </w:r>
    </w:p>
    <w:p w:rsidRPr="007D7E39" w:rsidR="00FF1E76" w:rsidP="00FF1E76" w:rsidRDefault="00FF1E76">
      <w:pPr>
        <w:pStyle w:val="Odstavecseseznamem"/>
        <w:numPr>
          <w:ilvl w:val="0"/>
          <w:numId w:val="46"/>
        </w:numPr>
        <w:spacing w:before="120" w:after="120" w:line="240" w:lineRule="auto"/>
        <w:ind w:left="714" w:hanging="357"/>
        <w:jc w:val="both"/>
        <w:rPr>
          <w:rFonts w:ascii="Cambria" w:hAnsi="Cambria" w:cs="Arial"/>
          <w:lang w:val="cs-CZ"/>
        </w:rPr>
      </w:pPr>
      <w:r w:rsidRPr="007D7E39">
        <w:rPr>
          <w:rFonts w:ascii="Cambria" w:hAnsi="Cambria" w:cs="Arial"/>
          <w:color w:val="000000"/>
          <w:lang w:val="cs-CZ"/>
        </w:rPr>
        <w:t>Doplňkové geodetické zaměření</w:t>
      </w:r>
    </w:p>
    <w:p w:rsidRPr="007D7E39" w:rsidR="00FF1E76" w:rsidP="00FF1E76" w:rsidRDefault="00FF1E76">
      <w:pPr>
        <w:pStyle w:val="Odstavecseseznamem"/>
        <w:numPr>
          <w:ilvl w:val="0"/>
          <w:numId w:val="46"/>
        </w:numPr>
        <w:spacing w:before="120" w:after="120" w:line="240" w:lineRule="auto"/>
        <w:ind w:left="714" w:hanging="357"/>
        <w:jc w:val="both"/>
        <w:rPr>
          <w:rFonts w:ascii="Cambria" w:hAnsi="Cambria" w:cs="Arial"/>
          <w:lang w:val="cs-CZ"/>
        </w:rPr>
      </w:pPr>
      <w:r w:rsidRPr="007D7E39">
        <w:rPr>
          <w:rFonts w:ascii="Cambria" w:hAnsi="Cambria" w:cs="Arial"/>
          <w:color w:val="000000"/>
          <w:lang w:val="cs-CZ"/>
        </w:rPr>
        <w:t>Zpracování dat o povodí</w:t>
      </w:r>
    </w:p>
    <w:p w:rsidRPr="00142710" w:rsidR="00142710" w:rsidP="00142710" w:rsidRDefault="00142710">
      <w:pPr>
        <w:pStyle w:val="Odstavecseseznamem"/>
        <w:numPr>
          <w:ilvl w:val="0"/>
          <w:numId w:val="46"/>
        </w:numPr>
        <w:spacing w:before="120" w:after="120" w:line="240" w:lineRule="auto"/>
        <w:ind w:left="714" w:hanging="357"/>
        <w:jc w:val="both"/>
        <w:rPr>
          <w:rFonts w:ascii="Cambria" w:hAnsi="Cambria" w:cs="Times New Roman"/>
          <w:lang w:val="cs-CZ"/>
        </w:rPr>
      </w:pPr>
      <w:r w:rsidRPr="00142710">
        <w:rPr>
          <w:rFonts w:ascii="Cambria" w:hAnsi="Cambria"/>
          <w:lang w:val="cs-CZ"/>
        </w:rPr>
        <w:t>Zpracování metodiky simulačního modelování</w:t>
      </w:r>
    </w:p>
    <w:p w:rsidRPr="00142710" w:rsidR="00142710" w:rsidP="00142710" w:rsidRDefault="00142710">
      <w:pPr>
        <w:pStyle w:val="Odstavecseseznamem"/>
        <w:numPr>
          <w:ilvl w:val="0"/>
          <w:numId w:val="46"/>
        </w:numPr>
        <w:spacing w:before="120" w:after="120" w:line="240" w:lineRule="auto"/>
        <w:ind w:left="714" w:hanging="357"/>
        <w:jc w:val="both"/>
        <w:rPr>
          <w:rFonts w:ascii="Cambria" w:hAnsi="Cambria" w:cs="Times New Roman"/>
          <w:lang w:val="cs-CZ"/>
        </w:rPr>
      </w:pPr>
      <w:r w:rsidRPr="00142710">
        <w:rPr>
          <w:rFonts w:ascii="Cambria" w:hAnsi="Cambria"/>
          <w:lang w:val="cs-CZ"/>
        </w:rPr>
        <w:t>Provedení měrné kampaně hydraulického chování stokové sítě v délce 8 týdnů, s použitím 3 srážkoměrů a 4 průtokoměrů</w:t>
      </w:r>
    </w:p>
    <w:p w:rsidRPr="007D7E39" w:rsidR="00FF1E76" w:rsidP="00FF1E76" w:rsidRDefault="00FF1E76">
      <w:pPr>
        <w:pStyle w:val="Odstavecseseznamem"/>
        <w:numPr>
          <w:ilvl w:val="0"/>
          <w:numId w:val="46"/>
        </w:numPr>
        <w:spacing w:before="120" w:after="120" w:line="240" w:lineRule="auto"/>
        <w:ind w:left="714" w:hanging="357"/>
        <w:jc w:val="both"/>
        <w:rPr>
          <w:rFonts w:ascii="Cambria" w:hAnsi="Cambria" w:cs="Arial"/>
          <w:lang w:val="cs-CZ"/>
        </w:rPr>
      </w:pPr>
      <w:r w:rsidRPr="007D7E39">
        <w:rPr>
          <w:rFonts w:ascii="Cambria" w:hAnsi="Cambria" w:cs="Arial"/>
          <w:color w:val="000000"/>
          <w:lang w:val="cs-CZ"/>
        </w:rPr>
        <w:t>Příprava a zpracování srážkových dat a naměřených provozních veličin</w:t>
      </w:r>
    </w:p>
    <w:p w:rsidRPr="007D7E39" w:rsidR="00FF1E76" w:rsidP="00FF1E76" w:rsidRDefault="00FF1E76">
      <w:pPr>
        <w:pStyle w:val="Odstavecseseznamem"/>
        <w:numPr>
          <w:ilvl w:val="0"/>
          <w:numId w:val="46"/>
        </w:numPr>
        <w:spacing w:before="120" w:after="120" w:line="240" w:lineRule="auto"/>
        <w:ind w:left="714" w:hanging="357"/>
        <w:jc w:val="both"/>
        <w:rPr>
          <w:rFonts w:ascii="Cambria" w:hAnsi="Cambria" w:cs="Arial"/>
          <w:lang w:val="cs-CZ"/>
        </w:rPr>
      </w:pPr>
      <w:r w:rsidRPr="007D7E39">
        <w:rPr>
          <w:rFonts w:ascii="Cambria" w:hAnsi="Cambria" w:cs="Arial"/>
          <w:color w:val="000000"/>
          <w:lang w:val="cs-CZ"/>
        </w:rPr>
        <w:t>Monitorovací kampaň na stokové síti a v povodí</w:t>
      </w:r>
    </w:p>
    <w:p w:rsidRPr="007D7E39" w:rsidR="00FF1E76" w:rsidP="00FF1E76" w:rsidRDefault="00FF1E76">
      <w:pPr>
        <w:pStyle w:val="Odstavecseseznamem"/>
        <w:numPr>
          <w:ilvl w:val="0"/>
          <w:numId w:val="46"/>
        </w:numPr>
        <w:spacing w:before="120" w:after="120" w:line="240" w:lineRule="auto"/>
        <w:ind w:left="714" w:hanging="357"/>
        <w:jc w:val="both"/>
        <w:rPr>
          <w:rFonts w:ascii="Cambria" w:hAnsi="Cambria" w:cs="Arial"/>
          <w:lang w:val="cs-CZ"/>
        </w:rPr>
      </w:pPr>
      <w:r w:rsidRPr="007D7E39">
        <w:rPr>
          <w:rFonts w:ascii="Cambria" w:hAnsi="Cambria" w:cs="Arial"/>
          <w:color w:val="000000"/>
          <w:lang w:val="cs-CZ"/>
        </w:rPr>
        <w:t>Tvorba, kalibrace a verifikace modelu</w:t>
      </w:r>
    </w:p>
    <w:p w:rsidRPr="007D7E39" w:rsidR="00FF1E76" w:rsidP="00FF1E76" w:rsidRDefault="00FF1E76">
      <w:pPr>
        <w:pStyle w:val="Odstavecseseznamem"/>
        <w:numPr>
          <w:ilvl w:val="0"/>
          <w:numId w:val="46"/>
        </w:numPr>
        <w:spacing w:before="120" w:after="120" w:line="240" w:lineRule="auto"/>
        <w:ind w:left="714" w:hanging="357"/>
        <w:jc w:val="both"/>
        <w:rPr>
          <w:rFonts w:ascii="Cambria" w:hAnsi="Cambria" w:cs="Arial"/>
          <w:lang w:val="cs-CZ"/>
        </w:rPr>
      </w:pPr>
      <w:r w:rsidRPr="007D7E39">
        <w:rPr>
          <w:rFonts w:ascii="Cambria" w:hAnsi="Cambria" w:cs="Arial"/>
          <w:color w:val="000000"/>
          <w:lang w:val="cs-CZ"/>
        </w:rPr>
        <w:t>Výpočet vyhodnocení a posouzení současného stavu</w:t>
      </w:r>
    </w:p>
    <w:p w:rsidRPr="007D7E39" w:rsidR="00FF1E76" w:rsidP="00FF1E76" w:rsidRDefault="00FF1E76">
      <w:pPr>
        <w:pStyle w:val="Odstavecseseznamem"/>
        <w:numPr>
          <w:ilvl w:val="0"/>
          <w:numId w:val="46"/>
        </w:numPr>
        <w:spacing w:before="120" w:after="120" w:line="240" w:lineRule="auto"/>
        <w:ind w:left="714" w:hanging="357"/>
        <w:jc w:val="both"/>
        <w:rPr>
          <w:rFonts w:ascii="Cambria" w:hAnsi="Cambria" w:cs="Arial"/>
          <w:lang w:val="cs-CZ"/>
        </w:rPr>
      </w:pPr>
      <w:r w:rsidRPr="007D7E39">
        <w:rPr>
          <w:rFonts w:ascii="Cambria" w:hAnsi="Cambria" w:cs="Arial"/>
          <w:color w:val="000000"/>
          <w:lang w:val="cs-CZ"/>
        </w:rPr>
        <w:t>Návrh opatření, vyhodnocení a posouzení výhledového stavu</w:t>
      </w:r>
    </w:p>
    <w:p w:rsidRPr="007D7E39" w:rsidR="00FF1E76" w:rsidP="00FF1E76" w:rsidRDefault="00FF1E76">
      <w:pPr>
        <w:pStyle w:val="Odstavecseseznamem"/>
        <w:numPr>
          <w:ilvl w:val="0"/>
          <w:numId w:val="46"/>
        </w:numPr>
        <w:spacing w:before="120" w:after="120" w:line="240" w:lineRule="auto"/>
        <w:ind w:left="714" w:hanging="357"/>
        <w:jc w:val="both"/>
        <w:rPr>
          <w:rFonts w:ascii="Cambria" w:hAnsi="Cambria" w:cs="Arial"/>
          <w:lang w:val="cs-CZ"/>
        </w:rPr>
      </w:pPr>
      <w:r w:rsidRPr="007D7E39">
        <w:rPr>
          <w:rFonts w:ascii="Cambria" w:hAnsi="Cambria" w:cs="Arial"/>
          <w:color w:val="000000"/>
          <w:lang w:val="cs-CZ"/>
        </w:rPr>
        <w:t>Zpracování výstupu a dokumentace v tištěné i digitální verzi</w:t>
      </w:r>
    </w:p>
    <w:p w:rsidRPr="00FF1E76" w:rsidR="00F25B70" w:rsidP="00FF1E76" w:rsidRDefault="00FF1E76">
      <w:pPr>
        <w:pStyle w:val="Nadpis1"/>
        <w:numPr>
          <w:ilvl w:val="0"/>
          <w:numId w:val="0"/>
        </w:numPr>
        <w:spacing w:before="360" w:line="240" w:lineRule="auto"/>
      </w:pPr>
      <w:r>
        <w:t>Čl. 4 Doba Plnění</w:t>
      </w:r>
    </w:p>
    <w:p w:rsidRPr="001E28C3" w:rsidR="00FF1E76" w:rsidP="00FF1E76" w:rsidRDefault="00FF1E76">
      <w:pPr>
        <w:pStyle w:val="Bodsmlouvy-21"/>
        <w:numPr>
          <w:ilvl w:val="0"/>
          <w:numId w:val="0"/>
        </w:numPr>
        <w:ind w:left="509" w:hanging="509"/>
        <w:rPr>
          <w:rFonts w:ascii="Cambria" w:hAnsi="Cambria"/>
        </w:rPr>
      </w:pPr>
      <w:r w:rsidRPr="00683BFD">
        <w:rPr>
          <w:rFonts w:ascii="Cambria" w:hAnsi="Cambria"/>
        </w:rPr>
        <w:t>4.1</w:t>
      </w:r>
      <w:r w:rsidRPr="00683BFD">
        <w:rPr>
          <w:rFonts w:ascii="Cambria" w:hAnsi="Cambria"/>
        </w:rPr>
        <w:tab/>
      </w:r>
      <w:r w:rsidRPr="00683BFD" w:rsidR="00776979">
        <w:rPr>
          <w:rFonts w:ascii="Cambria" w:hAnsi="Cambria"/>
        </w:rPr>
        <w:tab/>
      </w:r>
      <w:r w:rsidRPr="0012133C">
        <w:rPr>
          <w:rFonts w:ascii="Cambria" w:hAnsi="Cambria"/>
        </w:rPr>
        <w:t>Termín zahájení plnění dle této smlouvy je ihned po podpisu smlouvy.</w:t>
      </w:r>
      <w:r w:rsidRPr="0012133C" w:rsidR="001E28C3">
        <w:rPr>
          <w:rFonts w:ascii="Cambria" w:hAnsi="Cambria"/>
        </w:rPr>
        <w:t xml:space="preserve"> </w:t>
      </w:r>
      <w:r w:rsidRPr="0012133C" w:rsidR="001E28C3">
        <w:rPr>
          <w:rFonts w:ascii="Cambria" w:hAnsi="Cambria"/>
          <w:szCs w:val="22"/>
        </w:rPr>
        <w:t>Požadovaný termín předání tištěné i digitální podoby strategick</w:t>
      </w:r>
      <w:r w:rsidRPr="0012133C" w:rsidR="0012133C">
        <w:rPr>
          <w:rFonts w:ascii="Cambria" w:hAnsi="Cambria"/>
          <w:szCs w:val="22"/>
        </w:rPr>
        <w:t xml:space="preserve">ého dokumentu je nejpozději do </w:t>
      </w:r>
      <w:r w:rsidR="002126AD">
        <w:rPr>
          <w:rFonts w:ascii="Cambria" w:hAnsi="Cambria"/>
          <w:szCs w:val="22"/>
        </w:rPr>
        <w:t>15. 7. 2021</w:t>
      </w:r>
      <w:r w:rsidRPr="0012133C" w:rsidR="001E28C3">
        <w:rPr>
          <w:rFonts w:ascii="Cambria" w:hAnsi="Cambria"/>
          <w:szCs w:val="22"/>
        </w:rPr>
        <w:t>.</w:t>
      </w:r>
    </w:p>
    <w:p w:rsidRPr="00683BFD" w:rsidR="00FF1E76" w:rsidP="00FF1E76" w:rsidRDefault="00FF1E76">
      <w:pPr>
        <w:pStyle w:val="Bodsmlouvy-21"/>
        <w:numPr>
          <w:ilvl w:val="0"/>
          <w:numId w:val="0"/>
        </w:numPr>
        <w:tabs>
          <w:tab w:val="left" w:pos="2966"/>
        </w:tabs>
        <w:ind w:left="-1"/>
        <w:rPr>
          <w:rFonts w:ascii="Cambria" w:hAnsi="Cambria"/>
        </w:rPr>
      </w:pPr>
      <w:r w:rsidRPr="00683BFD">
        <w:rPr>
          <w:rFonts w:ascii="Cambria" w:hAnsi="Cambria"/>
        </w:rPr>
        <w:tab/>
      </w:r>
    </w:p>
    <w:p w:rsidRPr="00683BFD" w:rsidR="00F25B70" w:rsidP="00776979" w:rsidRDefault="00776979">
      <w:pPr>
        <w:pStyle w:val="Bodsmlouvy-21"/>
        <w:numPr>
          <w:ilvl w:val="0"/>
          <w:numId w:val="0"/>
        </w:numPr>
        <w:ind w:left="705" w:hanging="705"/>
        <w:rPr>
          <w:rFonts w:ascii="Cambria" w:hAnsi="Cambria"/>
        </w:rPr>
      </w:pPr>
      <w:r w:rsidRPr="00683BFD">
        <w:rPr>
          <w:rFonts w:ascii="Cambria" w:hAnsi="Cambria"/>
        </w:rPr>
        <w:t>4.2</w:t>
      </w:r>
      <w:r w:rsidRPr="00683BFD">
        <w:rPr>
          <w:rFonts w:ascii="Cambria" w:hAnsi="Cambria"/>
        </w:rPr>
        <w:tab/>
      </w:r>
      <w:r w:rsidRPr="00683BFD">
        <w:rPr>
          <w:rFonts w:ascii="Cambria" w:hAnsi="Cambria"/>
        </w:rPr>
        <w:tab/>
      </w:r>
      <w:r w:rsidRPr="00683BFD" w:rsidR="00FF1E76">
        <w:rPr>
          <w:rFonts w:ascii="Cambria" w:hAnsi="Cambria"/>
        </w:rPr>
        <w:t xml:space="preserve">Dílo bude dokončeno protokolárním předáním kompletního díla. Zhotovitel předá </w:t>
      </w:r>
      <w:r w:rsidR="00142710">
        <w:rPr>
          <w:rFonts w:ascii="Cambria" w:hAnsi="Cambria"/>
        </w:rPr>
        <w:t>Objednateli celkové dílo, a to 4</w:t>
      </w:r>
      <w:r w:rsidRPr="00683BFD" w:rsidR="00FF1E76">
        <w:rPr>
          <w:rFonts w:ascii="Cambria" w:hAnsi="Cambria"/>
        </w:rPr>
        <w:t xml:space="preserve">x </w:t>
      </w:r>
      <w:r w:rsidRPr="00683BFD" w:rsidR="00FF1E76">
        <w:rPr>
          <w:rFonts w:ascii="Cambria" w:hAnsi="Cambria"/>
          <w:lang w:val="pt-BR"/>
        </w:rPr>
        <w:t xml:space="preserve">v tištěné podobě a jedenkrát v </w:t>
      </w:r>
      <w:r w:rsidRPr="00683BFD" w:rsidR="00FF1E76">
        <w:rPr>
          <w:rFonts w:ascii="Cambria" w:hAnsi="Cambria"/>
        </w:rPr>
        <w:t xml:space="preserve">digitální podobě na CD (formáty PDF, </w:t>
      </w:r>
      <w:proofErr w:type="spellStart"/>
      <w:r w:rsidRPr="00683BFD" w:rsidR="00FF1E76">
        <w:rPr>
          <w:rFonts w:ascii="Cambria" w:hAnsi="Cambria"/>
        </w:rPr>
        <w:t>doc</w:t>
      </w:r>
      <w:proofErr w:type="spellEnd"/>
      <w:r w:rsidRPr="00683BFD" w:rsidR="00FF1E76">
        <w:rPr>
          <w:rFonts w:ascii="Cambria" w:hAnsi="Cambria"/>
        </w:rPr>
        <w:t xml:space="preserve">, </w:t>
      </w:r>
      <w:proofErr w:type="spellStart"/>
      <w:r w:rsidRPr="00683BFD" w:rsidR="00FF1E76">
        <w:rPr>
          <w:rFonts w:ascii="Cambria" w:hAnsi="Cambria"/>
        </w:rPr>
        <w:t>xlsx</w:t>
      </w:r>
      <w:proofErr w:type="spellEnd"/>
      <w:r w:rsidRPr="00683BFD" w:rsidR="00FF1E76">
        <w:rPr>
          <w:rFonts w:ascii="Cambria" w:hAnsi="Cambria"/>
        </w:rPr>
        <w:t xml:space="preserve"> případně DWG).</w:t>
      </w:r>
    </w:p>
    <w:p w:rsidRPr="00DE79A7" w:rsidR="00F25B70" w:rsidP="00DE79A7" w:rsidRDefault="00DE79A7">
      <w:pPr>
        <w:pStyle w:val="Nadpis1"/>
        <w:numPr>
          <w:ilvl w:val="0"/>
          <w:numId w:val="0"/>
        </w:numPr>
        <w:spacing w:before="360" w:line="240" w:lineRule="auto"/>
      </w:pPr>
      <w:r w:rsidRPr="00DE79A7">
        <w:t>Čl. 5 Cena za dílo</w:t>
      </w:r>
    </w:p>
    <w:p w:rsidRPr="00776979" w:rsidR="00DE79A7" w:rsidP="00DE79A7" w:rsidRDefault="00DE79A7">
      <w:pPr>
        <w:pStyle w:val="Bodsmlouvy-21"/>
        <w:numPr>
          <w:ilvl w:val="0"/>
          <w:numId w:val="0"/>
        </w:numPr>
        <w:ind w:left="509" w:hanging="509"/>
        <w:rPr>
          <w:rFonts w:ascii="Cambria" w:hAnsi="Cambria"/>
        </w:rPr>
      </w:pPr>
      <w:r>
        <w:t>5.1</w:t>
      </w:r>
      <w:r>
        <w:tab/>
      </w:r>
      <w:r w:rsidR="00776979">
        <w:tab/>
      </w:r>
      <w:r w:rsidRPr="00776979">
        <w:rPr>
          <w:rFonts w:ascii="Cambria" w:hAnsi="Cambria"/>
        </w:rPr>
        <w:t>Cena díla je oběma smluvními stranami sjednána ve výši:</w:t>
      </w:r>
    </w:p>
    <w:p w:rsidRPr="00776979" w:rsidR="00DE79A7" w:rsidP="00DE79A7" w:rsidRDefault="00DE79A7">
      <w:pPr>
        <w:pStyle w:val="Bodsmlouvy-21"/>
        <w:numPr>
          <w:ilvl w:val="0"/>
          <w:numId w:val="0"/>
        </w:numPr>
        <w:ind w:left="567" w:firstLine="720"/>
        <w:rPr>
          <w:rFonts w:ascii="Cambria" w:hAnsi="Cambria"/>
        </w:rPr>
      </w:pPr>
    </w:p>
    <w:p w:rsidRPr="00776979" w:rsidR="00DE79A7" w:rsidP="00776979" w:rsidRDefault="00DE79A7">
      <w:pPr>
        <w:pStyle w:val="Bodsmlouvy-21"/>
        <w:numPr>
          <w:ilvl w:val="0"/>
          <w:numId w:val="0"/>
        </w:numPr>
        <w:ind w:left="567" w:firstLine="142"/>
        <w:rPr>
          <w:rFonts w:ascii="Cambria" w:hAnsi="Cambria"/>
          <w:highlight w:val="yellow"/>
        </w:rPr>
      </w:pPr>
      <w:r w:rsidRPr="00776979">
        <w:rPr>
          <w:rFonts w:ascii="Cambria" w:hAnsi="Cambria"/>
        </w:rPr>
        <w:t>Cena díla bez DPH</w:t>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b/>
          <w:highlight w:val="yellow"/>
        </w:rPr>
        <w:t>……………….</w:t>
      </w:r>
      <w:r w:rsidRPr="00776979">
        <w:rPr>
          <w:rFonts w:ascii="Cambria" w:hAnsi="Cambria"/>
          <w:b/>
        </w:rPr>
        <w:t>,- Kč</w:t>
      </w:r>
    </w:p>
    <w:p w:rsidRPr="00776979" w:rsidR="00DE79A7" w:rsidP="00DE79A7" w:rsidRDefault="00DE79A7">
      <w:pPr>
        <w:pStyle w:val="Bodsmlouvy-21"/>
        <w:numPr>
          <w:ilvl w:val="0"/>
          <w:numId w:val="0"/>
        </w:numPr>
        <w:ind w:left="567"/>
        <w:rPr>
          <w:rFonts w:ascii="Cambria" w:hAnsi="Cambria"/>
          <w:highlight w:val="yellow"/>
        </w:rPr>
      </w:pPr>
    </w:p>
    <w:p w:rsidRPr="00776979" w:rsidR="00DE79A7" w:rsidP="00776979" w:rsidRDefault="00DE79A7">
      <w:pPr>
        <w:pStyle w:val="Bodsmlouvy-21"/>
        <w:numPr>
          <w:ilvl w:val="0"/>
          <w:numId w:val="0"/>
        </w:numPr>
        <w:ind w:left="567" w:firstLine="142"/>
        <w:rPr>
          <w:rFonts w:ascii="Cambria" w:hAnsi="Cambria"/>
          <w:highlight w:val="yellow"/>
        </w:rPr>
      </w:pPr>
      <w:r w:rsidRPr="00776979">
        <w:rPr>
          <w:rFonts w:ascii="Cambria" w:hAnsi="Cambria"/>
        </w:rPr>
        <w:t>Výše DPH</w:t>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b/>
          <w:highlight w:val="yellow"/>
        </w:rPr>
        <w:t>……………….</w:t>
      </w:r>
      <w:r w:rsidRPr="00776979">
        <w:rPr>
          <w:rFonts w:ascii="Cambria" w:hAnsi="Cambria"/>
          <w:b/>
        </w:rPr>
        <w:t>,- Kč</w:t>
      </w:r>
    </w:p>
    <w:p w:rsidRPr="00776979" w:rsidR="00DE79A7" w:rsidP="00DE79A7" w:rsidRDefault="00DE79A7">
      <w:pPr>
        <w:pStyle w:val="Bodsmlouvy-21"/>
        <w:numPr>
          <w:ilvl w:val="0"/>
          <w:numId w:val="0"/>
        </w:numPr>
        <w:ind w:left="567"/>
        <w:rPr>
          <w:rFonts w:ascii="Cambria" w:hAnsi="Cambria"/>
          <w:highlight w:val="yellow"/>
        </w:rPr>
      </w:pPr>
    </w:p>
    <w:p w:rsidRPr="00776979" w:rsidR="00DE79A7" w:rsidP="00776979" w:rsidRDefault="00DE79A7">
      <w:pPr>
        <w:pStyle w:val="Bodsmlouvy-21"/>
        <w:numPr>
          <w:ilvl w:val="0"/>
          <w:numId w:val="0"/>
        </w:numPr>
        <w:ind w:left="567" w:firstLine="142"/>
        <w:rPr>
          <w:rFonts w:ascii="Cambria" w:hAnsi="Cambria"/>
        </w:rPr>
      </w:pPr>
      <w:r w:rsidRPr="00776979">
        <w:rPr>
          <w:rFonts w:ascii="Cambria" w:hAnsi="Cambria"/>
        </w:rPr>
        <w:t xml:space="preserve">Cena díla včetně DPH </w:t>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rPr>
        <w:tab/>
      </w:r>
      <w:r w:rsidRPr="00776979">
        <w:rPr>
          <w:rFonts w:ascii="Cambria" w:hAnsi="Cambria"/>
          <w:b/>
          <w:highlight w:val="yellow"/>
        </w:rPr>
        <w:t>……………….</w:t>
      </w:r>
      <w:r w:rsidRPr="00776979">
        <w:rPr>
          <w:rFonts w:ascii="Cambria" w:hAnsi="Cambria"/>
          <w:b/>
        </w:rPr>
        <w:t>,- Kč</w:t>
      </w:r>
    </w:p>
    <w:p w:rsidRPr="00776979" w:rsidR="00DE79A7" w:rsidP="00DE79A7" w:rsidRDefault="00DE79A7">
      <w:pPr>
        <w:pStyle w:val="Bodsmlouvy-21"/>
        <w:numPr>
          <w:ilvl w:val="0"/>
          <w:numId w:val="0"/>
        </w:numPr>
        <w:ind w:left="567"/>
        <w:rPr>
          <w:rFonts w:ascii="Cambria" w:hAnsi="Cambria"/>
        </w:rPr>
      </w:pPr>
    </w:p>
    <w:p w:rsidRPr="00776979" w:rsidR="00DE79A7" w:rsidP="00776979" w:rsidRDefault="00DE79A7">
      <w:pPr>
        <w:pStyle w:val="Bodsmlouvy-21"/>
        <w:numPr>
          <w:ilvl w:val="0"/>
          <w:numId w:val="0"/>
        </w:numPr>
        <w:ind w:left="567" w:firstLine="142"/>
        <w:rPr>
          <w:rFonts w:ascii="Cambria" w:hAnsi="Cambria"/>
        </w:rPr>
      </w:pPr>
      <w:r w:rsidRPr="00776979">
        <w:rPr>
          <w:rFonts w:ascii="Cambria" w:hAnsi="Cambria"/>
        </w:rPr>
        <w:t>(dále také „Cena za dílo“)</w:t>
      </w:r>
    </w:p>
    <w:p w:rsidR="00BB4E7F" w:rsidP="00DE79A7" w:rsidRDefault="00BB4E7F">
      <w:pPr>
        <w:pStyle w:val="Nadpis2"/>
        <w:numPr>
          <w:ilvl w:val="0"/>
          <w:numId w:val="0"/>
        </w:numPr>
        <w:spacing w:line="240" w:lineRule="auto"/>
        <w:rPr>
          <w:sz w:val="22"/>
          <w:szCs w:val="22"/>
        </w:rPr>
      </w:pPr>
    </w:p>
    <w:p w:rsidRPr="00776979" w:rsidR="00F25B70" w:rsidP="00776979" w:rsidRDefault="00776979">
      <w:pPr>
        <w:pStyle w:val="Nadpis1"/>
        <w:numPr>
          <w:ilvl w:val="0"/>
          <w:numId w:val="0"/>
        </w:numPr>
        <w:spacing w:before="360" w:line="240" w:lineRule="auto"/>
        <w:ind w:firstLine="567"/>
      </w:pPr>
      <w:r w:rsidRPr="00776979">
        <w:t>Čl. 6 Zaplacení ceny díla</w:t>
      </w:r>
    </w:p>
    <w:p w:rsidRPr="00776979" w:rsidR="00776979" w:rsidP="00776979" w:rsidRDefault="00776979">
      <w:pPr>
        <w:pStyle w:val="Bodsmlouvy-21"/>
        <w:numPr>
          <w:ilvl w:val="0"/>
          <w:numId w:val="0"/>
        </w:numPr>
        <w:ind w:left="509" w:hanging="509"/>
        <w:rPr>
          <w:rFonts w:ascii="Cambria" w:hAnsi="Cambria"/>
          <w:szCs w:val="22"/>
        </w:rPr>
      </w:pPr>
      <w:r>
        <w:rPr>
          <w:rFonts w:ascii="Cambria" w:hAnsi="Cambria"/>
          <w:szCs w:val="22"/>
        </w:rPr>
        <w:t>6.1</w:t>
      </w:r>
      <w:r>
        <w:rPr>
          <w:rFonts w:ascii="Cambria" w:hAnsi="Cambria"/>
          <w:szCs w:val="22"/>
        </w:rPr>
        <w:tab/>
      </w:r>
      <w:r w:rsidRPr="00776979">
        <w:rPr>
          <w:rFonts w:ascii="Cambria" w:hAnsi="Cambria"/>
          <w:szCs w:val="22"/>
        </w:rPr>
        <w:t>Objednatel neposkytne Zhotoviteli zálohy.</w:t>
      </w:r>
    </w:p>
    <w:p w:rsidRPr="00776979" w:rsidR="00776979" w:rsidP="00776979" w:rsidRDefault="00776979">
      <w:pPr>
        <w:pStyle w:val="Bodsmlouvy-21"/>
        <w:numPr>
          <w:ilvl w:val="0"/>
          <w:numId w:val="0"/>
        </w:numPr>
        <w:rPr>
          <w:rFonts w:ascii="Cambria" w:hAnsi="Cambria"/>
          <w:szCs w:val="22"/>
        </w:rPr>
      </w:pPr>
    </w:p>
    <w:p w:rsidRPr="00776979" w:rsidR="00776979" w:rsidP="00776979" w:rsidRDefault="00776979">
      <w:pPr>
        <w:pStyle w:val="Bodsmlouvy-21"/>
        <w:numPr>
          <w:ilvl w:val="0"/>
          <w:numId w:val="0"/>
        </w:numPr>
        <w:ind w:left="509" w:hanging="509"/>
        <w:rPr>
          <w:rFonts w:ascii="Cambria" w:hAnsi="Cambria"/>
          <w:szCs w:val="22"/>
          <w:highlight w:val="red"/>
        </w:rPr>
      </w:pPr>
      <w:r w:rsidRPr="00776979">
        <w:rPr>
          <w:rFonts w:ascii="Cambria" w:hAnsi="Cambria"/>
          <w:szCs w:val="22"/>
        </w:rPr>
        <w:t>6.2</w:t>
      </w:r>
      <w:r w:rsidRPr="00776979">
        <w:rPr>
          <w:rFonts w:ascii="Cambria" w:hAnsi="Cambria"/>
          <w:szCs w:val="22"/>
        </w:rPr>
        <w:tab/>
      </w:r>
      <w:r w:rsidRPr="0012133C">
        <w:rPr>
          <w:rFonts w:ascii="Cambria" w:hAnsi="Cambria"/>
          <w:szCs w:val="22"/>
        </w:rPr>
        <w:t>Cena za dílo bude uhrazena po dokončení díla a jeho předání Objednateli.</w:t>
      </w:r>
    </w:p>
    <w:p w:rsidRPr="00776979" w:rsidR="00776979" w:rsidP="00776979" w:rsidRDefault="00776979">
      <w:pPr>
        <w:pStyle w:val="Odstavecseseznamem"/>
        <w:ind w:left="0"/>
        <w:rPr>
          <w:rFonts w:ascii="Cambria" w:hAnsi="Cambria"/>
        </w:rPr>
      </w:pPr>
    </w:p>
    <w:p w:rsidRPr="00776979" w:rsidR="00776979" w:rsidP="00776979" w:rsidRDefault="00776979">
      <w:pPr>
        <w:pStyle w:val="Bodsmlouvy-21"/>
        <w:numPr>
          <w:ilvl w:val="0"/>
          <w:numId w:val="0"/>
        </w:numPr>
        <w:ind w:left="509" w:hanging="509"/>
        <w:rPr>
          <w:rFonts w:ascii="Cambria" w:hAnsi="Cambria"/>
          <w:szCs w:val="22"/>
        </w:rPr>
      </w:pPr>
      <w:r>
        <w:rPr>
          <w:rFonts w:ascii="Cambria" w:hAnsi="Cambria"/>
          <w:szCs w:val="22"/>
        </w:rPr>
        <w:t>6.3</w:t>
      </w:r>
      <w:r>
        <w:rPr>
          <w:rFonts w:ascii="Cambria" w:hAnsi="Cambria"/>
          <w:szCs w:val="22"/>
        </w:rPr>
        <w:tab/>
      </w:r>
      <w:r w:rsidRPr="00776979">
        <w:rPr>
          <w:rFonts w:ascii="Cambria" w:hAnsi="Cambria"/>
          <w:szCs w:val="22"/>
        </w:rPr>
        <w:t xml:space="preserve">Splatnost faktury činí 30 dní od jejího doručení Objednateli. </w:t>
      </w:r>
      <w:r w:rsidRPr="00776979">
        <w:rPr>
          <w:rFonts w:ascii="Cambria" w:hAnsi="Cambria" w:cs="Arial"/>
          <w:bCs/>
          <w:iCs/>
          <w:szCs w:val="22"/>
        </w:rPr>
        <w:t>Smluvní strany se dohodly, že k tomuto datu dochází k uskutečnění dílčího zdanitelného plnění a bude vystavena faktura.</w:t>
      </w:r>
    </w:p>
    <w:p w:rsidRPr="00776979" w:rsidR="00776979" w:rsidP="00776979" w:rsidRDefault="00776979">
      <w:pPr>
        <w:pStyle w:val="Bodsmlouvy-21"/>
        <w:numPr>
          <w:ilvl w:val="0"/>
          <w:numId w:val="0"/>
        </w:numPr>
        <w:ind w:left="-1"/>
        <w:rPr>
          <w:rFonts w:ascii="Cambria" w:hAnsi="Cambria"/>
          <w:szCs w:val="22"/>
        </w:rPr>
      </w:pPr>
    </w:p>
    <w:p w:rsidRPr="00776979" w:rsidR="00776979" w:rsidP="00776979" w:rsidRDefault="00776979">
      <w:pPr>
        <w:pStyle w:val="Bodsmlouvy-21"/>
        <w:numPr>
          <w:ilvl w:val="0"/>
          <w:numId w:val="0"/>
        </w:numPr>
        <w:ind w:left="509" w:hanging="509"/>
        <w:rPr>
          <w:rFonts w:ascii="Cambria" w:hAnsi="Cambria"/>
          <w:szCs w:val="22"/>
        </w:rPr>
      </w:pPr>
      <w:r>
        <w:rPr>
          <w:rFonts w:ascii="Cambria" w:hAnsi="Cambria"/>
          <w:szCs w:val="22"/>
        </w:rPr>
        <w:t>6.4</w:t>
      </w:r>
      <w:r>
        <w:rPr>
          <w:rFonts w:ascii="Cambria" w:hAnsi="Cambria"/>
          <w:szCs w:val="22"/>
        </w:rPr>
        <w:tab/>
      </w:r>
      <w:r w:rsidRPr="00776979">
        <w:rPr>
          <w:rFonts w:ascii="Cambria" w:hAnsi="Cambria"/>
          <w:szCs w:val="22"/>
        </w:rPr>
        <w:t>Úhradu faktury provede Objednatel bezhotovostním příkazem ve prospěch běžného účtu Zhotovitele dle čl. 1 této smlouvy. Faktura se považuje za uhrazenou dnem, ve kterém byla příslušná částka odepsána z účtu Objednatele ve prospěch účtu Zhotovitele.</w:t>
      </w:r>
    </w:p>
    <w:p w:rsidRPr="00776979" w:rsidR="00776979" w:rsidP="00776979" w:rsidRDefault="00776979">
      <w:pPr>
        <w:pStyle w:val="Bodsmlouvy-21"/>
        <w:numPr>
          <w:ilvl w:val="0"/>
          <w:numId w:val="0"/>
        </w:numPr>
        <w:rPr>
          <w:rFonts w:ascii="Cambria" w:hAnsi="Cambria"/>
          <w:szCs w:val="22"/>
        </w:rPr>
      </w:pPr>
    </w:p>
    <w:p w:rsidRPr="00776979" w:rsidR="00776979" w:rsidP="00776979" w:rsidRDefault="00776979">
      <w:pPr>
        <w:pStyle w:val="Bodsmlouvy-21"/>
        <w:numPr>
          <w:ilvl w:val="0"/>
          <w:numId w:val="0"/>
        </w:numPr>
        <w:ind w:left="509" w:hanging="509"/>
        <w:rPr>
          <w:rFonts w:ascii="Cambria" w:hAnsi="Cambria"/>
          <w:szCs w:val="22"/>
        </w:rPr>
      </w:pPr>
      <w:r>
        <w:rPr>
          <w:rFonts w:ascii="Cambria" w:hAnsi="Cambria"/>
          <w:szCs w:val="22"/>
        </w:rPr>
        <w:t>6.5</w:t>
      </w:r>
      <w:r>
        <w:rPr>
          <w:rFonts w:ascii="Cambria" w:hAnsi="Cambria"/>
          <w:szCs w:val="22"/>
        </w:rPr>
        <w:tab/>
      </w:r>
      <w:r w:rsidRPr="00776979">
        <w:rPr>
          <w:rFonts w:ascii="Cambria" w:hAnsi="Cambria"/>
          <w:szCs w:val="22"/>
        </w:rPr>
        <w:t>Faktury Zhotovitele musí formou a obsahem odpovídat zákonu o účetnictví a zákonu o dani z přidané hodnoty a musí obsahovat zejména:</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označení účetního dokladu a jeho pořadové číslo</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identifikační údaje Objednatele včetně DIČ</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identifikační údaje Zhotovitele včetně DIČ</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popis obsahu účetního dokladu</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datum vystavení</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datum splatnosti</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datum uskutečnění zdanitelného plnění</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výši ceny bez daně celkem</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sazbu daně</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výši daně celkem zaokrouhlenou dle příslušných předpisů</w:t>
      </w:r>
    </w:p>
    <w:p w:rsidRPr="00776979" w:rsidR="00776979" w:rsidP="00776979" w:rsidRDefault="00776979">
      <w:pPr>
        <w:pStyle w:val="Bodsmlouvy-211"/>
        <w:numPr>
          <w:ilvl w:val="2"/>
          <w:numId w:val="47"/>
        </w:numPr>
        <w:spacing w:after="0"/>
        <w:ind w:left="924" w:hanging="357"/>
        <w:rPr>
          <w:rFonts w:ascii="Cambria" w:hAnsi="Cambria"/>
          <w:szCs w:val="22"/>
        </w:rPr>
      </w:pPr>
      <w:r w:rsidRPr="00776979">
        <w:rPr>
          <w:rFonts w:ascii="Cambria" w:hAnsi="Cambria"/>
          <w:szCs w:val="22"/>
        </w:rPr>
        <w:t>cenu celkem včetně daně</w:t>
      </w:r>
    </w:p>
    <w:p w:rsidRPr="00321770" w:rsidR="00F25B70" w:rsidP="00776979" w:rsidRDefault="00776979">
      <w:pPr>
        <w:pStyle w:val="Nadpis1"/>
        <w:numPr>
          <w:ilvl w:val="0"/>
          <w:numId w:val="0"/>
        </w:numPr>
        <w:spacing w:before="360" w:line="240" w:lineRule="auto"/>
        <w:rPr>
          <w:sz w:val="22"/>
          <w:szCs w:val="22"/>
        </w:rPr>
      </w:pPr>
      <w:r>
        <w:t>Čl. 7 Způsob provádění díla</w:t>
      </w:r>
    </w:p>
    <w:p w:rsidRPr="00776979" w:rsidR="00776979" w:rsidP="00776979" w:rsidRDefault="00776979">
      <w:pPr>
        <w:pStyle w:val="Bodsmlouvy-21"/>
        <w:numPr>
          <w:ilvl w:val="0"/>
          <w:numId w:val="0"/>
        </w:numPr>
        <w:ind w:left="705" w:hanging="705"/>
        <w:rPr>
          <w:rFonts w:ascii="Cambria" w:hAnsi="Cambria"/>
        </w:rPr>
      </w:pPr>
      <w:r w:rsidRPr="00776979">
        <w:rPr>
          <w:rFonts w:ascii="Cambria" w:hAnsi="Cambria"/>
        </w:rPr>
        <w:t>7.1</w:t>
      </w:r>
      <w:r>
        <w:tab/>
      </w:r>
      <w:r>
        <w:tab/>
      </w:r>
      <w:r w:rsidRPr="00776979">
        <w:rPr>
          <w:rFonts w:ascii="Cambria" w:hAnsi="Cambria"/>
        </w:rPr>
        <w:t>Zhotovitel je povinen zapracovat do strategického dokumentu veškeré oprávněné požadavky Objednatele, které nejsou v rozporu s legislativou ČR.</w:t>
      </w:r>
    </w:p>
    <w:p w:rsidRPr="00776979" w:rsidR="00776979" w:rsidP="00776979" w:rsidRDefault="00776979">
      <w:pPr>
        <w:pStyle w:val="Odstavecseseznamem"/>
        <w:rPr>
          <w:rFonts w:ascii="Cambria" w:hAnsi="Cambria"/>
        </w:rPr>
      </w:pPr>
    </w:p>
    <w:p w:rsidRPr="00776979" w:rsidR="00776979" w:rsidP="00776979" w:rsidRDefault="00776979">
      <w:pPr>
        <w:pStyle w:val="Bodsmlouvy-21"/>
        <w:numPr>
          <w:ilvl w:val="0"/>
          <w:numId w:val="0"/>
        </w:numPr>
        <w:rPr>
          <w:rFonts w:ascii="Cambria" w:hAnsi="Cambria"/>
        </w:rPr>
      </w:pPr>
      <w:r w:rsidRPr="00776979">
        <w:rPr>
          <w:rFonts w:ascii="Cambria" w:hAnsi="Cambria"/>
        </w:rPr>
        <w:t>7.2</w:t>
      </w:r>
      <w:r w:rsidRPr="00776979">
        <w:rPr>
          <w:rFonts w:ascii="Cambria" w:hAnsi="Cambria"/>
        </w:rPr>
        <w:tab/>
        <w:t xml:space="preserve">Zhotovitel předá dílo podle této smlouvy Objednateli v místě sídla Objednatele. </w:t>
      </w:r>
    </w:p>
    <w:p w:rsidRPr="00776979" w:rsidR="00776979" w:rsidP="00776979" w:rsidRDefault="00776979">
      <w:pPr>
        <w:pStyle w:val="Bodsmlouvy-21"/>
        <w:numPr>
          <w:ilvl w:val="0"/>
          <w:numId w:val="0"/>
        </w:numPr>
        <w:ind w:left="509"/>
        <w:rPr>
          <w:rFonts w:ascii="Cambria" w:hAnsi="Cambria"/>
        </w:rPr>
      </w:pPr>
    </w:p>
    <w:p w:rsidRPr="00776979" w:rsidR="00776979" w:rsidP="00776979" w:rsidRDefault="00776979">
      <w:pPr>
        <w:pStyle w:val="Bodsmlouvy-21"/>
        <w:numPr>
          <w:ilvl w:val="0"/>
          <w:numId w:val="0"/>
        </w:numPr>
        <w:ind w:left="705" w:hanging="705"/>
        <w:rPr>
          <w:rFonts w:ascii="Cambria" w:hAnsi="Cambria"/>
        </w:rPr>
      </w:pPr>
      <w:r w:rsidRPr="00776979">
        <w:rPr>
          <w:rFonts w:ascii="Cambria" w:hAnsi="Cambria"/>
        </w:rPr>
        <w:t>7.3</w:t>
      </w:r>
      <w:r w:rsidRPr="00776979">
        <w:rPr>
          <w:rFonts w:ascii="Cambria" w:hAnsi="Cambria"/>
        </w:rPr>
        <w:tab/>
      </w:r>
      <w:r w:rsidRPr="00776979">
        <w:rPr>
          <w:rFonts w:ascii="Cambria" w:hAnsi="Cambria"/>
        </w:rPr>
        <w:tab/>
        <w:t>Objednatel je oprávněn průběžně kontrolovat zpracování veškerých výstupů Zhotovitele. Zhotovitel je povinen odpovědět na písemný dotaz Objednatele k průběhu prací do 48 hodin.</w:t>
      </w:r>
    </w:p>
    <w:p w:rsidRPr="00776979" w:rsidR="00776979" w:rsidP="00776979" w:rsidRDefault="00776979">
      <w:pPr>
        <w:pStyle w:val="Bodsmlouvy-21"/>
        <w:numPr>
          <w:ilvl w:val="0"/>
          <w:numId w:val="0"/>
        </w:numPr>
        <w:ind w:left="509" w:hanging="509"/>
        <w:rPr>
          <w:rFonts w:ascii="Cambria" w:hAnsi="Cambria"/>
        </w:rPr>
      </w:pPr>
    </w:p>
    <w:p w:rsidRPr="00776979" w:rsidR="00776979" w:rsidP="00776979" w:rsidRDefault="00776979">
      <w:pPr>
        <w:pStyle w:val="Bodsmlouvy-21"/>
        <w:numPr>
          <w:ilvl w:val="0"/>
          <w:numId w:val="0"/>
        </w:numPr>
        <w:ind w:left="705" w:hanging="705"/>
        <w:rPr>
          <w:rFonts w:ascii="Cambria" w:hAnsi="Cambria"/>
        </w:rPr>
      </w:pPr>
      <w:r w:rsidRPr="00776979">
        <w:rPr>
          <w:rFonts w:ascii="Cambria" w:hAnsi="Cambria"/>
        </w:rPr>
        <w:t>7.4</w:t>
      </w:r>
      <w:r w:rsidRPr="00776979">
        <w:rPr>
          <w:rFonts w:ascii="Cambria" w:hAnsi="Cambria"/>
        </w:rPr>
        <w:tab/>
      </w:r>
      <w:r w:rsidRPr="00776979">
        <w:rPr>
          <w:rFonts w:ascii="Cambria" w:hAnsi="Cambria"/>
        </w:rPr>
        <w:tab/>
        <w:t>Zjistí-li Zhotovitel, že pokyny Objednatele jsou nevhodné či neúčelné, je povinen na toto Objednatele upozornit. Bude-li v tomto případě Objednatel na výkonu činnosti dle svých pokynů trvat, má Zhotovitel povinnost:</w:t>
      </w:r>
    </w:p>
    <w:p w:rsidRPr="00776979" w:rsidR="00776979" w:rsidP="00776979" w:rsidRDefault="00776979">
      <w:pPr>
        <w:pStyle w:val="Bodsmlouvy-21"/>
        <w:numPr>
          <w:ilvl w:val="0"/>
          <w:numId w:val="0"/>
        </w:numPr>
        <w:ind w:left="509"/>
        <w:rPr>
          <w:rFonts w:ascii="Cambria" w:hAnsi="Cambria"/>
        </w:rPr>
      </w:pPr>
    </w:p>
    <w:p w:rsidRPr="00776979" w:rsidR="00776979" w:rsidP="00776979" w:rsidRDefault="00776979">
      <w:pPr>
        <w:pStyle w:val="Bodsmlouvy-21"/>
        <w:numPr>
          <w:ilvl w:val="0"/>
          <w:numId w:val="48"/>
        </w:numPr>
        <w:rPr>
          <w:rFonts w:ascii="Cambria" w:hAnsi="Cambria"/>
        </w:rPr>
      </w:pPr>
      <w:r w:rsidRPr="00776979">
        <w:rPr>
          <w:rFonts w:ascii="Cambria" w:hAnsi="Cambria"/>
        </w:rPr>
        <w:t>ve výkonu činností pokračovat dle původních pokynů Objednatele, přičemž s ohledem na druh nevhodnosti pokynů Objednatele se v odpovídajícím poměru zprošťuje odpovědnosti za úspěch vykonaných činností a za vady v jím poskytované službě Zhotovitele,</w:t>
      </w:r>
    </w:p>
    <w:p w:rsidRPr="00776979" w:rsidR="00776979" w:rsidP="00776979" w:rsidRDefault="00776979">
      <w:pPr>
        <w:pStyle w:val="Bodsmlouvy-21"/>
        <w:numPr>
          <w:ilvl w:val="0"/>
          <w:numId w:val="0"/>
        </w:numPr>
        <w:ind w:left="720"/>
        <w:rPr>
          <w:rFonts w:ascii="Cambria" w:hAnsi="Cambria"/>
        </w:rPr>
      </w:pPr>
    </w:p>
    <w:p w:rsidRPr="00776979" w:rsidR="00776979" w:rsidP="00776979" w:rsidRDefault="00776979">
      <w:pPr>
        <w:pStyle w:val="Bodsmlouvy-21"/>
        <w:numPr>
          <w:ilvl w:val="0"/>
          <w:numId w:val="48"/>
        </w:numPr>
        <w:rPr>
          <w:rFonts w:ascii="Cambria" w:hAnsi="Cambria"/>
        </w:rPr>
      </w:pPr>
      <w:r w:rsidRPr="00776979">
        <w:rPr>
          <w:rFonts w:ascii="Cambria" w:hAnsi="Cambria"/>
        </w:rPr>
        <w:t>v případě pokračování ve výkonu činností požadovat na Objednateli, aby své setrvání na původních pokynech potvrdil Objednatel i písemně.</w:t>
      </w:r>
    </w:p>
    <w:p w:rsidRPr="00776979" w:rsidR="00776979" w:rsidP="00776979" w:rsidRDefault="00776979">
      <w:pPr>
        <w:pStyle w:val="Bodsmlouvy-21"/>
        <w:numPr>
          <w:ilvl w:val="0"/>
          <w:numId w:val="0"/>
        </w:numPr>
        <w:ind w:left="720"/>
        <w:rPr>
          <w:rFonts w:ascii="Cambria" w:hAnsi="Cambria"/>
        </w:rPr>
      </w:pPr>
    </w:p>
    <w:p w:rsidRPr="00776979" w:rsidR="00776979" w:rsidP="00776979" w:rsidRDefault="00776979">
      <w:pPr>
        <w:pStyle w:val="Bodsmlouvy-21"/>
        <w:numPr>
          <w:ilvl w:val="0"/>
          <w:numId w:val="0"/>
        </w:numPr>
        <w:ind w:left="705" w:hanging="705"/>
        <w:rPr>
          <w:rFonts w:ascii="Cambria" w:hAnsi="Cambria"/>
        </w:rPr>
      </w:pPr>
      <w:r w:rsidRPr="00776979">
        <w:rPr>
          <w:rFonts w:ascii="Cambria" w:hAnsi="Cambria"/>
        </w:rPr>
        <w:t>7.5</w:t>
      </w:r>
      <w:r w:rsidRPr="00776979">
        <w:rPr>
          <w:rFonts w:ascii="Cambria" w:hAnsi="Cambria"/>
        </w:rPr>
        <w:tab/>
      </w:r>
      <w:r w:rsidRPr="00776979">
        <w:rPr>
          <w:rFonts w:ascii="Cambria" w:hAnsi="Cambria"/>
        </w:rPr>
        <w:tab/>
        <w:t>Zhotovitel je povinen upozornit Objednatele na to, že jeho pokyny nebo nové pokyny odporují obecně závazným právním předpisům.</w:t>
      </w:r>
    </w:p>
    <w:p w:rsidRPr="00776979" w:rsidR="00776979" w:rsidP="00776979" w:rsidRDefault="00776979">
      <w:pPr>
        <w:pStyle w:val="Bodsmlouvy-21"/>
        <w:numPr>
          <w:ilvl w:val="0"/>
          <w:numId w:val="0"/>
        </w:numPr>
        <w:ind w:left="509"/>
        <w:rPr>
          <w:rFonts w:ascii="Cambria" w:hAnsi="Cambria"/>
        </w:rPr>
      </w:pPr>
    </w:p>
    <w:p w:rsidRPr="00776979" w:rsidR="00776979" w:rsidP="00776979" w:rsidRDefault="00776979">
      <w:pPr>
        <w:pStyle w:val="Bodsmlouvy-21"/>
        <w:numPr>
          <w:ilvl w:val="0"/>
          <w:numId w:val="0"/>
        </w:numPr>
        <w:ind w:left="705" w:hanging="705"/>
        <w:rPr>
          <w:rFonts w:ascii="Cambria" w:hAnsi="Cambria"/>
        </w:rPr>
      </w:pPr>
      <w:r w:rsidRPr="00776979">
        <w:rPr>
          <w:rFonts w:ascii="Cambria" w:hAnsi="Cambria"/>
        </w:rPr>
        <w:t>7.6</w:t>
      </w:r>
      <w:r w:rsidRPr="00776979">
        <w:rPr>
          <w:rFonts w:ascii="Cambria" w:hAnsi="Cambria"/>
        </w:rPr>
        <w:tab/>
      </w:r>
      <w:r w:rsidRPr="00776979">
        <w:rPr>
          <w:rFonts w:ascii="Cambria" w:hAnsi="Cambria"/>
        </w:rPr>
        <w:tab/>
        <w:t>Zhotovitel je povinen pravidelně informovat Objednatele o postupu při výkonu činností, a to nejméně jedenkrát měsíčně.</w:t>
      </w:r>
    </w:p>
    <w:p w:rsidRPr="00776979" w:rsidR="00776979" w:rsidP="00776979" w:rsidRDefault="00776979">
      <w:pPr>
        <w:pStyle w:val="Bodsmlouvy-21"/>
        <w:numPr>
          <w:ilvl w:val="0"/>
          <w:numId w:val="0"/>
        </w:numPr>
        <w:ind w:left="509"/>
        <w:rPr>
          <w:rFonts w:ascii="Cambria" w:hAnsi="Cambria"/>
        </w:rPr>
      </w:pPr>
    </w:p>
    <w:p w:rsidRPr="00776979" w:rsidR="00776979" w:rsidP="00776979" w:rsidRDefault="00776979">
      <w:pPr>
        <w:pStyle w:val="Bodsmlouvy-21"/>
        <w:numPr>
          <w:ilvl w:val="0"/>
          <w:numId w:val="0"/>
        </w:numPr>
        <w:ind w:left="705" w:hanging="705"/>
        <w:rPr>
          <w:rFonts w:ascii="Cambria" w:hAnsi="Cambria"/>
        </w:rPr>
      </w:pPr>
      <w:r w:rsidRPr="00776979">
        <w:rPr>
          <w:rFonts w:ascii="Cambria" w:hAnsi="Cambria"/>
        </w:rPr>
        <w:t>7.7</w:t>
      </w:r>
      <w:r w:rsidRPr="00776979">
        <w:rPr>
          <w:rFonts w:ascii="Cambria" w:hAnsi="Cambria"/>
        </w:rPr>
        <w:tab/>
        <w:t>Zhotovitel je povinen předat po vykonání činností bez zbytečného odkladu Objednateli věci, které za něho převzal při výkonu činností.</w:t>
      </w:r>
    </w:p>
    <w:p w:rsidRPr="00776979" w:rsidR="00F25B70" w:rsidP="00776979" w:rsidRDefault="00776979">
      <w:pPr>
        <w:pStyle w:val="Nadpis1"/>
        <w:numPr>
          <w:ilvl w:val="0"/>
          <w:numId w:val="0"/>
        </w:numPr>
        <w:spacing w:before="360" w:line="240" w:lineRule="auto"/>
      </w:pPr>
      <w:r w:rsidRPr="00776979">
        <w:lastRenderedPageBreak/>
        <w:t>Čl. 8 Licenční ujednání</w:t>
      </w:r>
    </w:p>
    <w:p w:rsidR="00776979" w:rsidP="00776979" w:rsidRDefault="00776979">
      <w:pPr>
        <w:pStyle w:val="Bodsmlouvy-21"/>
        <w:numPr>
          <w:ilvl w:val="0"/>
          <w:numId w:val="0"/>
        </w:numPr>
        <w:ind w:left="705" w:hanging="705"/>
        <w:rPr>
          <w:rFonts w:ascii="Cambria" w:hAnsi="Cambria"/>
        </w:rPr>
      </w:pPr>
      <w:r w:rsidRPr="00776979">
        <w:rPr>
          <w:rFonts w:ascii="Cambria" w:hAnsi="Cambria"/>
        </w:rPr>
        <w:t>8.1</w:t>
      </w:r>
      <w:r>
        <w:tab/>
      </w:r>
      <w:r w:rsidRPr="00776979">
        <w:rPr>
          <w:rFonts w:ascii="Cambria" w:hAnsi="Cambria"/>
        </w:rPr>
        <w:t>K veškerým hmotně zachyceným výsledkům činnosti, které jsou plněním Zhotovitele na základě této smlouvy a požívajících autorskoprávní ochranu Zhotovitel poskytuje Objednateli výhradní a neomezenou licenci, včetně práva hmotně zachycené výsledky činnosti měnit. Objednatel není povinen licenci využít.</w:t>
      </w:r>
    </w:p>
    <w:p w:rsidRPr="00776979" w:rsidR="007D7E39" w:rsidP="00776979" w:rsidRDefault="007D7E39">
      <w:pPr>
        <w:pStyle w:val="Bodsmlouvy-21"/>
        <w:numPr>
          <w:ilvl w:val="0"/>
          <w:numId w:val="0"/>
        </w:numPr>
        <w:ind w:left="705" w:hanging="705"/>
        <w:rPr>
          <w:rFonts w:ascii="Cambria" w:hAnsi="Cambria"/>
        </w:rPr>
      </w:pPr>
    </w:p>
    <w:p w:rsidRPr="00776979" w:rsidR="00776979" w:rsidP="00776979" w:rsidRDefault="00776979">
      <w:pPr>
        <w:pStyle w:val="Bodsmlouvy-21"/>
        <w:numPr>
          <w:ilvl w:val="0"/>
          <w:numId w:val="0"/>
        </w:numPr>
        <w:ind w:left="705" w:hanging="705"/>
        <w:rPr>
          <w:rFonts w:ascii="Cambria" w:hAnsi="Cambria"/>
        </w:rPr>
      </w:pPr>
      <w:r w:rsidRPr="00776979">
        <w:rPr>
          <w:rFonts w:ascii="Cambria" w:hAnsi="Cambria"/>
        </w:rPr>
        <w:t>8.2</w:t>
      </w:r>
      <w:r w:rsidRPr="00776979">
        <w:rPr>
          <w:rFonts w:ascii="Cambria" w:hAnsi="Cambria"/>
        </w:rPr>
        <w:tab/>
        <w:t xml:space="preserve">Objednatel je oprávněn uzavřít </w:t>
      </w:r>
      <w:proofErr w:type="spellStart"/>
      <w:r w:rsidRPr="00776979">
        <w:rPr>
          <w:rFonts w:ascii="Cambria" w:hAnsi="Cambria"/>
        </w:rPr>
        <w:t>podlicenční</w:t>
      </w:r>
      <w:proofErr w:type="spellEnd"/>
      <w:r w:rsidRPr="00776979">
        <w:rPr>
          <w:rFonts w:ascii="Cambria" w:hAnsi="Cambria"/>
        </w:rPr>
        <w:t xml:space="preserve"> smlouvu. Objednatel je oprávněn postoupit licenci třetí osobě.</w:t>
      </w:r>
    </w:p>
    <w:p w:rsidRPr="00776979" w:rsidR="00776979" w:rsidP="00776979" w:rsidRDefault="00776979">
      <w:pPr>
        <w:pStyle w:val="Bodsmlouvy-21"/>
        <w:numPr>
          <w:ilvl w:val="0"/>
          <w:numId w:val="0"/>
        </w:numPr>
        <w:ind w:left="705" w:hanging="705"/>
        <w:rPr>
          <w:rFonts w:ascii="Cambria" w:hAnsi="Cambria"/>
        </w:rPr>
      </w:pPr>
      <w:r w:rsidRPr="00776979">
        <w:rPr>
          <w:rFonts w:ascii="Cambria" w:hAnsi="Cambria"/>
        </w:rPr>
        <w:t>8.3</w:t>
      </w:r>
      <w:r w:rsidRPr="00776979">
        <w:rPr>
          <w:rFonts w:ascii="Cambria" w:hAnsi="Cambria"/>
        </w:rPr>
        <w:tab/>
        <w:t>K veškerým podkladům pro plnění smlouvy, které požívají autorskoprávní ochrany, uděluje Objednatel Zhotoviteli právo dílo v nezbytném rozsahu užít tak, aby byl naplněn účel této smlouvy, tj. příprava a realizace stavby.</w:t>
      </w:r>
    </w:p>
    <w:p w:rsidRPr="00776979" w:rsidR="00F25B70" w:rsidP="00776979" w:rsidRDefault="00776979">
      <w:pPr>
        <w:pStyle w:val="Bodsmlouvy-21"/>
        <w:numPr>
          <w:ilvl w:val="0"/>
          <w:numId w:val="0"/>
        </w:numPr>
        <w:ind w:left="705" w:hanging="705"/>
        <w:rPr>
          <w:rFonts w:ascii="Cambria" w:hAnsi="Cambria"/>
        </w:rPr>
      </w:pPr>
      <w:r w:rsidRPr="00776979">
        <w:rPr>
          <w:rFonts w:ascii="Cambria" w:hAnsi="Cambria"/>
        </w:rPr>
        <w:t>8.4</w:t>
      </w:r>
      <w:r w:rsidRPr="00776979">
        <w:rPr>
          <w:rFonts w:ascii="Cambria" w:hAnsi="Cambria"/>
        </w:rPr>
        <w:tab/>
        <w:t>Zhotovitel se zavazuje tyto licenční ujednání písemně potvrdit do 5 dnů od protokolárního předání kompletního díla.</w:t>
      </w:r>
    </w:p>
    <w:p w:rsidRPr="00776979" w:rsidR="00F25B70" w:rsidP="00776979" w:rsidRDefault="00776979">
      <w:pPr>
        <w:pStyle w:val="Nadpis1"/>
        <w:numPr>
          <w:ilvl w:val="0"/>
          <w:numId w:val="0"/>
        </w:numPr>
        <w:spacing w:before="360" w:line="240" w:lineRule="auto"/>
      </w:pPr>
      <w:r w:rsidRPr="00776979">
        <w:t>Čl. 9 Smluvní pokuty</w:t>
      </w:r>
    </w:p>
    <w:p w:rsidRPr="00776979" w:rsidR="00776979" w:rsidP="00776979" w:rsidRDefault="00776979">
      <w:pPr>
        <w:pStyle w:val="Bodsmlouvy-21"/>
        <w:numPr>
          <w:ilvl w:val="0"/>
          <w:numId w:val="0"/>
        </w:numPr>
        <w:ind w:left="705" w:hanging="705"/>
        <w:rPr>
          <w:rFonts w:ascii="Cambria" w:hAnsi="Cambria"/>
        </w:rPr>
      </w:pPr>
      <w:r>
        <w:rPr>
          <w:rFonts w:ascii="Cambria" w:hAnsi="Cambria"/>
        </w:rPr>
        <w:t>9.1</w:t>
      </w:r>
      <w:r>
        <w:rPr>
          <w:rFonts w:ascii="Cambria" w:hAnsi="Cambria"/>
        </w:rPr>
        <w:tab/>
      </w:r>
      <w:r>
        <w:rPr>
          <w:rFonts w:ascii="Cambria" w:hAnsi="Cambria"/>
        </w:rPr>
        <w:tab/>
      </w:r>
      <w:r w:rsidRPr="0012133C">
        <w:rPr>
          <w:rFonts w:ascii="Cambria" w:hAnsi="Cambria"/>
        </w:rPr>
        <w:t>Smluvní pokuta za prodlení Zhotovitele s dodáním díla dle čl. 4 této smlouvy se sjednává ve výši  0,2 %  z Ceny díla bez DPH za každý i započatý den prodlení z termínu dodání díla dle čl. 4 smlouvy.</w:t>
      </w:r>
    </w:p>
    <w:p w:rsidRPr="00776979" w:rsidR="00776979" w:rsidP="005F525B" w:rsidRDefault="005F525B">
      <w:pPr>
        <w:pStyle w:val="Bodsmlouvy-21"/>
        <w:numPr>
          <w:ilvl w:val="0"/>
          <w:numId w:val="0"/>
        </w:numPr>
        <w:ind w:left="705" w:hanging="705"/>
        <w:rPr>
          <w:rFonts w:ascii="Cambria" w:hAnsi="Cambria"/>
        </w:rPr>
      </w:pPr>
      <w:r>
        <w:rPr>
          <w:rFonts w:ascii="Cambria" w:hAnsi="Cambria"/>
        </w:rPr>
        <w:t>9.2</w:t>
      </w:r>
      <w:r>
        <w:rPr>
          <w:rFonts w:ascii="Cambria" w:hAnsi="Cambria"/>
        </w:rPr>
        <w:tab/>
      </w:r>
      <w:r>
        <w:rPr>
          <w:rFonts w:ascii="Cambria" w:hAnsi="Cambria"/>
        </w:rPr>
        <w:tab/>
      </w:r>
      <w:r w:rsidRPr="00776979" w:rsidR="00776979">
        <w:rPr>
          <w:rFonts w:ascii="Cambria" w:hAnsi="Cambria"/>
        </w:rPr>
        <w:t>Smluvní pokuta za prodlení Objednatele se zaplacením kupní ceny dle čl. 5. a 6. této smlouvy se sjednává ve výši 0,05 % z dlužné částky bez DPH za každý i započatý den prodlení.</w:t>
      </w:r>
    </w:p>
    <w:p w:rsidRPr="00776979" w:rsidR="00776979" w:rsidP="005F525B" w:rsidRDefault="005F525B">
      <w:pPr>
        <w:pStyle w:val="Bodsmlouvy-21"/>
        <w:numPr>
          <w:ilvl w:val="0"/>
          <w:numId w:val="0"/>
        </w:numPr>
        <w:ind w:left="705" w:hanging="705"/>
        <w:rPr>
          <w:rFonts w:ascii="Cambria" w:hAnsi="Cambria"/>
        </w:rPr>
      </w:pPr>
      <w:r>
        <w:rPr>
          <w:rFonts w:ascii="Cambria" w:hAnsi="Cambria"/>
        </w:rPr>
        <w:t>9.3</w:t>
      </w:r>
      <w:r>
        <w:rPr>
          <w:rFonts w:ascii="Cambria" w:hAnsi="Cambria"/>
        </w:rPr>
        <w:tab/>
      </w:r>
      <w:r>
        <w:rPr>
          <w:rFonts w:ascii="Cambria" w:hAnsi="Cambria"/>
        </w:rPr>
        <w:tab/>
      </w:r>
      <w:r w:rsidRPr="00776979" w:rsidR="00776979">
        <w:rPr>
          <w:rFonts w:ascii="Cambria" w:hAnsi="Cambria"/>
        </w:rPr>
        <w:t>Smluvní pokutu vyúčtuje oprávněná strana do 30 dnů od jejích zjištění a druhá strana je povinna smluvní pokutu uhradit do 30 dnů od obdržení daňového dokladu - faktury. Totéž se týká úroků z prodlení.</w:t>
      </w:r>
    </w:p>
    <w:p w:rsidRPr="005F525B" w:rsidR="004B38AE" w:rsidP="005F525B" w:rsidRDefault="005F525B">
      <w:pPr>
        <w:pStyle w:val="Bodsmlouvy-21"/>
        <w:numPr>
          <w:ilvl w:val="0"/>
          <w:numId w:val="0"/>
        </w:numPr>
        <w:ind w:left="705" w:hanging="705"/>
        <w:rPr>
          <w:rFonts w:ascii="Cambria" w:hAnsi="Cambria"/>
        </w:rPr>
      </w:pPr>
      <w:r>
        <w:rPr>
          <w:rFonts w:ascii="Cambria" w:hAnsi="Cambria"/>
        </w:rPr>
        <w:t>9.4</w:t>
      </w:r>
      <w:r>
        <w:rPr>
          <w:rFonts w:ascii="Cambria" w:hAnsi="Cambria"/>
        </w:rPr>
        <w:tab/>
      </w:r>
      <w:r w:rsidRPr="00776979" w:rsidR="00776979">
        <w:rPr>
          <w:rFonts w:ascii="Cambria" w:hAnsi="Cambria"/>
        </w:rPr>
        <w:t>Smluvní strany se dohodly na vyloučení aplikace ustanovení § 2050</w:t>
      </w:r>
      <w:r w:rsidRPr="00776979" w:rsidR="00776979">
        <w:rPr>
          <w:rFonts w:ascii="Cambria" w:hAnsi="Cambria" w:cs="Arial"/>
          <w:szCs w:val="22"/>
        </w:rPr>
        <w:t>zákona č. 89/2012 Sb., občanský zákoník</w:t>
      </w:r>
      <w:r w:rsidRPr="00776979" w:rsidR="00776979">
        <w:rPr>
          <w:rFonts w:ascii="Cambria" w:hAnsi="Cambria"/>
        </w:rPr>
        <w:t>.</w:t>
      </w:r>
    </w:p>
    <w:p w:rsidRPr="005F525B" w:rsidR="00F25B70" w:rsidP="005F525B" w:rsidRDefault="005F525B">
      <w:pPr>
        <w:pStyle w:val="Nadpis1"/>
        <w:numPr>
          <w:ilvl w:val="0"/>
          <w:numId w:val="0"/>
        </w:numPr>
        <w:spacing w:before="360" w:line="240" w:lineRule="auto"/>
      </w:pPr>
      <w:r>
        <w:t>Čl. 10</w:t>
      </w:r>
      <w:r w:rsidRPr="005F525B">
        <w:t xml:space="preserve"> </w:t>
      </w:r>
      <w:r>
        <w:t>Součinnost Objednatele</w:t>
      </w:r>
    </w:p>
    <w:p w:rsidRPr="005F525B" w:rsidR="005F525B" w:rsidP="005F525B" w:rsidRDefault="005F525B">
      <w:pPr>
        <w:pStyle w:val="Bodsmlouvy-21"/>
        <w:numPr>
          <w:ilvl w:val="0"/>
          <w:numId w:val="0"/>
        </w:numPr>
        <w:ind w:left="705" w:hanging="705"/>
        <w:rPr>
          <w:rFonts w:ascii="Cambria" w:hAnsi="Cambria"/>
        </w:rPr>
      </w:pPr>
      <w:r>
        <w:rPr>
          <w:rFonts w:ascii="Cambria" w:hAnsi="Cambria"/>
        </w:rPr>
        <w:t>10.1</w:t>
      </w:r>
      <w:r>
        <w:rPr>
          <w:rFonts w:ascii="Cambria" w:hAnsi="Cambria"/>
        </w:rPr>
        <w:tab/>
      </w:r>
      <w:r w:rsidRPr="005F525B">
        <w:rPr>
          <w:rFonts w:ascii="Cambria" w:hAnsi="Cambria"/>
        </w:rPr>
        <w:t>Objednatel se zavazuje předat Zhotoviteli veškeré informace a podklady, které během zpracování díla získá a které by mohly ovlivnit provádění díla. Tyto informace a podklady předá Objednatel Zhotoviteli neprodleně po jejich získání.</w:t>
      </w:r>
    </w:p>
    <w:p w:rsidRPr="005F525B" w:rsidR="00F25B70" w:rsidP="005F525B" w:rsidRDefault="005F525B">
      <w:pPr>
        <w:pStyle w:val="Nadpis1"/>
        <w:numPr>
          <w:ilvl w:val="0"/>
          <w:numId w:val="0"/>
        </w:numPr>
        <w:spacing w:before="360" w:line="240" w:lineRule="auto"/>
      </w:pPr>
      <w:r w:rsidRPr="005F525B">
        <w:t>Čl. 11 Záruky za dílo</w:t>
      </w:r>
    </w:p>
    <w:p w:rsidRPr="005F525B" w:rsidR="005F525B" w:rsidP="005F525B" w:rsidRDefault="005F525B">
      <w:pPr>
        <w:pStyle w:val="Bodsmlouvy-21"/>
        <w:numPr>
          <w:ilvl w:val="0"/>
          <w:numId w:val="0"/>
        </w:numPr>
        <w:ind w:left="705" w:hanging="705"/>
        <w:rPr>
          <w:rFonts w:ascii="Cambria" w:hAnsi="Cambria"/>
        </w:rPr>
      </w:pPr>
      <w:r>
        <w:rPr>
          <w:rFonts w:ascii="Cambria" w:hAnsi="Cambria"/>
        </w:rPr>
        <w:t>11.1</w:t>
      </w:r>
      <w:r>
        <w:rPr>
          <w:rFonts w:ascii="Cambria" w:hAnsi="Cambria"/>
        </w:rPr>
        <w:tab/>
      </w:r>
      <w:r>
        <w:rPr>
          <w:rFonts w:ascii="Cambria" w:hAnsi="Cambria"/>
        </w:rPr>
        <w:tab/>
      </w:r>
      <w:r w:rsidRPr="005F525B">
        <w:rPr>
          <w:rFonts w:ascii="Cambria" w:hAnsi="Cambria"/>
        </w:rPr>
        <w:t>Zhotovitel odpovídá za to, že předmět této smlouvy bude zhotovený podle uzavřené smlouvy, že po dobu záruky bude mít vlastnosti dojednané v této smlouvě.</w:t>
      </w:r>
    </w:p>
    <w:p w:rsidRPr="005F525B" w:rsidR="005F525B" w:rsidP="005F525B" w:rsidRDefault="005F525B">
      <w:pPr>
        <w:pStyle w:val="Bodsmlouvy-21"/>
        <w:numPr>
          <w:ilvl w:val="0"/>
          <w:numId w:val="0"/>
        </w:numPr>
        <w:tabs>
          <w:tab w:val="left" w:pos="1676"/>
        </w:tabs>
        <w:rPr>
          <w:rFonts w:ascii="Cambria" w:hAnsi="Cambria"/>
        </w:rPr>
      </w:pPr>
      <w:r w:rsidRPr="005F525B">
        <w:rPr>
          <w:rFonts w:ascii="Cambria" w:hAnsi="Cambria"/>
        </w:rPr>
        <w:tab/>
      </w:r>
    </w:p>
    <w:p w:rsidRPr="005F525B" w:rsidR="005F525B" w:rsidP="005F525B" w:rsidRDefault="005F525B">
      <w:pPr>
        <w:pStyle w:val="Bodsmlouvy-21"/>
        <w:numPr>
          <w:ilvl w:val="0"/>
          <w:numId w:val="0"/>
        </w:numPr>
        <w:ind w:left="705" w:hanging="705"/>
        <w:rPr>
          <w:rFonts w:ascii="Cambria" w:hAnsi="Cambria"/>
        </w:rPr>
      </w:pPr>
      <w:r>
        <w:rPr>
          <w:rFonts w:ascii="Cambria" w:hAnsi="Cambria"/>
        </w:rPr>
        <w:t>11.2</w:t>
      </w:r>
      <w:r>
        <w:rPr>
          <w:rFonts w:ascii="Cambria" w:hAnsi="Cambria"/>
        </w:rPr>
        <w:tab/>
      </w:r>
      <w:r>
        <w:rPr>
          <w:rFonts w:ascii="Cambria" w:hAnsi="Cambria"/>
        </w:rPr>
        <w:tab/>
      </w:r>
      <w:r w:rsidRPr="005F525B">
        <w:rPr>
          <w:rFonts w:ascii="Cambria" w:hAnsi="Cambria"/>
        </w:rPr>
        <w:t>Zhotovitel poskytuje záruku za zpracování předmětu díla bez vad a nedodělků co do rozsahu a kvality technického řešení díla.</w:t>
      </w:r>
    </w:p>
    <w:p w:rsidRPr="005F525B" w:rsidR="005F525B" w:rsidP="005F525B" w:rsidRDefault="005F525B">
      <w:pPr>
        <w:pStyle w:val="Bodsmlouvy-21"/>
        <w:numPr>
          <w:ilvl w:val="0"/>
          <w:numId w:val="0"/>
        </w:numPr>
        <w:tabs>
          <w:tab w:val="left" w:pos="2730"/>
        </w:tabs>
        <w:rPr>
          <w:rFonts w:ascii="Cambria" w:hAnsi="Cambria"/>
        </w:rPr>
      </w:pPr>
      <w:r w:rsidRPr="005F525B">
        <w:rPr>
          <w:rFonts w:ascii="Cambria" w:hAnsi="Cambria"/>
        </w:rPr>
        <w:tab/>
      </w:r>
    </w:p>
    <w:p w:rsidR="005F525B" w:rsidP="005F525B" w:rsidRDefault="005F525B">
      <w:pPr>
        <w:pStyle w:val="Bodsmlouvy-21"/>
        <w:numPr>
          <w:ilvl w:val="0"/>
          <w:numId w:val="0"/>
        </w:numPr>
        <w:ind w:left="705" w:hanging="705"/>
      </w:pPr>
      <w:r>
        <w:rPr>
          <w:rFonts w:ascii="Cambria" w:hAnsi="Cambria"/>
        </w:rPr>
        <w:t>11.3</w:t>
      </w:r>
      <w:r>
        <w:rPr>
          <w:rFonts w:ascii="Cambria" w:hAnsi="Cambria"/>
        </w:rPr>
        <w:tab/>
      </w:r>
      <w:r w:rsidRPr="005F525B">
        <w:rPr>
          <w:rFonts w:ascii="Cambria" w:hAnsi="Cambria"/>
        </w:rPr>
        <w:t>Záruční doba se sjednává po dobu 24 měsíců od předání kompletního díla dle této smlouvy. Po tuto dobu má Objednatel právo požadovat bezplatné odstranění zjištěných vad díla, nedohodnou-li se smluvní strany jinak. Bezplatným odstraněním vady se rozumí přepracování nebo úprava projektové dokumentace pro provádění stavby, soupisu prací, dodávek a služeb a výkazu výměr dle této smlouvy</w:t>
      </w:r>
      <w:r w:rsidRPr="005C3C16">
        <w:t>.</w:t>
      </w:r>
    </w:p>
    <w:p w:rsidR="001E28C3" w:rsidP="005F525B" w:rsidRDefault="001E28C3">
      <w:pPr>
        <w:pStyle w:val="Bodsmlouvy-21"/>
        <w:numPr>
          <w:ilvl w:val="0"/>
          <w:numId w:val="0"/>
        </w:numPr>
        <w:ind w:left="705" w:hanging="705"/>
      </w:pPr>
    </w:p>
    <w:p w:rsidRPr="005C3C16" w:rsidR="001E28C3" w:rsidP="005F525B" w:rsidRDefault="001E28C3">
      <w:pPr>
        <w:pStyle w:val="Bodsmlouvy-21"/>
        <w:numPr>
          <w:ilvl w:val="0"/>
          <w:numId w:val="0"/>
        </w:numPr>
        <w:ind w:left="705" w:hanging="705"/>
      </w:pPr>
    </w:p>
    <w:p w:rsidRPr="005F525B" w:rsidR="00F25B70" w:rsidP="00C23526" w:rsidRDefault="00F579E3">
      <w:pPr>
        <w:pStyle w:val="Nadpis1"/>
        <w:spacing w:before="360" w:line="240" w:lineRule="auto"/>
        <w:ind w:left="0"/>
      </w:pPr>
      <w:r>
        <w:lastRenderedPageBreak/>
        <w:t>Čl. 12 Závěr</w:t>
      </w:r>
      <w:r w:rsidRPr="005F525B" w:rsidR="005F525B">
        <w:t>ečná ustanovení</w:t>
      </w:r>
    </w:p>
    <w:p w:rsidRPr="00F579E3" w:rsidR="005F525B" w:rsidP="00F579E3" w:rsidRDefault="00F579E3">
      <w:pPr>
        <w:pStyle w:val="Bodsmlouvy-21"/>
        <w:numPr>
          <w:ilvl w:val="0"/>
          <w:numId w:val="0"/>
        </w:numPr>
        <w:rPr>
          <w:rFonts w:ascii="Cambria" w:hAnsi="Cambria"/>
          <w:szCs w:val="22"/>
        </w:rPr>
      </w:pPr>
      <w:r w:rsidRPr="00F579E3">
        <w:rPr>
          <w:rFonts w:ascii="Cambria" w:hAnsi="Cambria"/>
          <w:szCs w:val="22"/>
        </w:rPr>
        <w:t>12.1</w:t>
      </w:r>
      <w:r w:rsidRPr="00F579E3">
        <w:rPr>
          <w:rFonts w:ascii="Cambria" w:hAnsi="Cambria"/>
          <w:szCs w:val="22"/>
        </w:rPr>
        <w:tab/>
      </w:r>
      <w:r w:rsidRPr="00F579E3" w:rsidR="005F525B">
        <w:rPr>
          <w:rFonts w:ascii="Cambria" w:hAnsi="Cambria"/>
          <w:szCs w:val="22"/>
        </w:rPr>
        <w:t>Vztahy v této smlouvě neupravené se řídí českým právním řádem.</w:t>
      </w:r>
    </w:p>
    <w:p w:rsidRPr="00F579E3" w:rsidR="005F525B" w:rsidP="005F525B" w:rsidRDefault="005F525B">
      <w:pPr>
        <w:pStyle w:val="Bodsmlouvy-21"/>
        <w:numPr>
          <w:ilvl w:val="0"/>
          <w:numId w:val="0"/>
        </w:numPr>
        <w:ind w:left="509" w:hanging="509"/>
        <w:rPr>
          <w:rFonts w:ascii="Cambria" w:hAnsi="Cambria"/>
          <w:szCs w:val="22"/>
        </w:rPr>
      </w:pPr>
    </w:p>
    <w:p w:rsidRPr="00F579E3" w:rsidR="005F525B" w:rsidP="00F579E3" w:rsidRDefault="00F579E3">
      <w:pPr>
        <w:pStyle w:val="Bodsmlouvy-21"/>
        <w:numPr>
          <w:ilvl w:val="0"/>
          <w:numId w:val="0"/>
        </w:numPr>
        <w:ind w:left="705" w:hanging="705"/>
        <w:rPr>
          <w:rFonts w:ascii="Cambria" w:hAnsi="Cambria"/>
          <w:szCs w:val="22"/>
        </w:rPr>
      </w:pPr>
      <w:r w:rsidRPr="00F579E3">
        <w:rPr>
          <w:rFonts w:ascii="Cambria" w:hAnsi="Cambria"/>
          <w:szCs w:val="22"/>
        </w:rPr>
        <w:t>12.2</w:t>
      </w:r>
      <w:r w:rsidRPr="00F579E3">
        <w:rPr>
          <w:rFonts w:ascii="Cambria" w:hAnsi="Cambria"/>
          <w:szCs w:val="22"/>
        </w:rPr>
        <w:tab/>
      </w:r>
      <w:r w:rsidRPr="00F579E3">
        <w:rPr>
          <w:rFonts w:ascii="Cambria" w:hAnsi="Cambria"/>
          <w:szCs w:val="22"/>
        </w:rPr>
        <w:tab/>
      </w:r>
      <w:r w:rsidRPr="00F579E3" w:rsidR="005F525B">
        <w:rPr>
          <w:rFonts w:ascii="Cambria" w:hAnsi="Cambria"/>
          <w:szCs w:val="22"/>
        </w:rPr>
        <w:t>Tuto smlouvu lze měnit, doplňovat nebo rušit jen oboustranně odsouhlasenými písemnými vzestupně číslovanými smluvními dodatky, jež musí být jako takové označeny a právoplatně potvrzeny oběma smluvními stranami. Tyto dodatky podléhají témuž kontraktačnímu režimu jako smlouva.</w:t>
      </w:r>
    </w:p>
    <w:p w:rsidRPr="00F579E3" w:rsidR="005F525B" w:rsidP="005F525B" w:rsidRDefault="005F525B">
      <w:pPr>
        <w:pStyle w:val="Bodsmlouvy-21"/>
        <w:numPr>
          <w:ilvl w:val="0"/>
          <w:numId w:val="0"/>
        </w:numPr>
        <w:rPr>
          <w:rFonts w:ascii="Cambria" w:hAnsi="Cambria"/>
          <w:szCs w:val="22"/>
        </w:rPr>
      </w:pPr>
    </w:p>
    <w:p w:rsidRPr="00F579E3" w:rsidR="005F525B" w:rsidP="00F579E3" w:rsidRDefault="00F579E3">
      <w:pPr>
        <w:pStyle w:val="Bodsmlouvy-21"/>
        <w:numPr>
          <w:ilvl w:val="0"/>
          <w:numId w:val="0"/>
        </w:numPr>
        <w:ind w:left="705" w:hanging="705"/>
        <w:rPr>
          <w:rFonts w:ascii="Cambria" w:hAnsi="Cambria"/>
          <w:szCs w:val="22"/>
        </w:rPr>
      </w:pPr>
      <w:r w:rsidRPr="00F579E3">
        <w:rPr>
          <w:rFonts w:ascii="Cambria" w:hAnsi="Cambria"/>
          <w:szCs w:val="22"/>
        </w:rPr>
        <w:t>12.3</w:t>
      </w:r>
      <w:r w:rsidRPr="00F579E3">
        <w:rPr>
          <w:rFonts w:ascii="Cambria" w:hAnsi="Cambria"/>
          <w:szCs w:val="22"/>
        </w:rPr>
        <w:tab/>
      </w:r>
      <w:r w:rsidRPr="00F579E3">
        <w:rPr>
          <w:rFonts w:ascii="Cambria" w:hAnsi="Cambria"/>
          <w:szCs w:val="22"/>
        </w:rPr>
        <w:tab/>
      </w:r>
      <w:r w:rsidRPr="00F579E3" w:rsidR="005F525B">
        <w:rPr>
          <w:rFonts w:ascii="Cambria" w:hAnsi="Cambria"/>
          <w:szCs w:val="22"/>
        </w:rPr>
        <w:t>Obě smluvní strany se zavazují, že neprodleně druhé smluvní straně oznámí veškeré změny v příslušných údajích, uvedených v čl. 1 této smlouvy. Smluvní strana, která tuto povinnost nesplní, odpovídá za škody vzniklé nesplněním této povinnosti.</w:t>
      </w:r>
    </w:p>
    <w:p w:rsidRPr="00F579E3" w:rsidR="005F525B" w:rsidP="005F525B" w:rsidRDefault="005F525B">
      <w:pPr>
        <w:pStyle w:val="Bodsmlouvy-21"/>
        <w:numPr>
          <w:ilvl w:val="0"/>
          <w:numId w:val="0"/>
        </w:numPr>
        <w:rPr>
          <w:rFonts w:ascii="Cambria" w:hAnsi="Cambria"/>
          <w:szCs w:val="22"/>
        </w:rPr>
      </w:pPr>
    </w:p>
    <w:p w:rsidRPr="00F579E3" w:rsidR="005F525B" w:rsidP="00F579E3" w:rsidRDefault="00F579E3">
      <w:pPr>
        <w:pStyle w:val="Bodsmlouvy-21"/>
        <w:numPr>
          <w:ilvl w:val="0"/>
          <w:numId w:val="0"/>
        </w:numPr>
        <w:rPr>
          <w:rFonts w:ascii="Cambria" w:hAnsi="Cambria"/>
          <w:szCs w:val="22"/>
        </w:rPr>
      </w:pPr>
      <w:r w:rsidRPr="00F579E3">
        <w:rPr>
          <w:rFonts w:ascii="Cambria" w:hAnsi="Cambria"/>
          <w:szCs w:val="22"/>
        </w:rPr>
        <w:t>12.4</w:t>
      </w:r>
      <w:r w:rsidRPr="00F579E3">
        <w:rPr>
          <w:rFonts w:ascii="Cambria" w:hAnsi="Cambria"/>
          <w:szCs w:val="22"/>
        </w:rPr>
        <w:tab/>
      </w:r>
      <w:r w:rsidRPr="00F579E3" w:rsidR="005F525B">
        <w:rPr>
          <w:rFonts w:ascii="Cambria" w:hAnsi="Cambria"/>
          <w:szCs w:val="22"/>
        </w:rPr>
        <w:t>Součástí smlouvy jsou následující přílohy.</w:t>
      </w:r>
    </w:p>
    <w:p w:rsidRPr="00F579E3" w:rsidR="005F525B" w:rsidP="005F525B" w:rsidRDefault="005F525B">
      <w:pPr>
        <w:pStyle w:val="Bodsmlouvy-21"/>
        <w:numPr>
          <w:ilvl w:val="0"/>
          <w:numId w:val="0"/>
        </w:numPr>
        <w:rPr>
          <w:rFonts w:ascii="Cambria" w:hAnsi="Cambria"/>
          <w:szCs w:val="22"/>
        </w:rPr>
      </w:pPr>
    </w:p>
    <w:p w:rsidRPr="00F579E3" w:rsidR="005F525B" w:rsidP="005F525B" w:rsidRDefault="005F525B">
      <w:pPr>
        <w:pStyle w:val="Bodsmlouvy-21"/>
        <w:numPr>
          <w:ilvl w:val="0"/>
          <w:numId w:val="0"/>
        </w:numPr>
        <w:ind w:left="2159" w:hanging="1650"/>
        <w:rPr>
          <w:rFonts w:ascii="Cambria" w:hAnsi="Cambria" w:cs="Arial"/>
          <w:szCs w:val="22"/>
        </w:rPr>
      </w:pPr>
      <w:r w:rsidRPr="00F579E3">
        <w:rPr>
          <w:rFonts w:ascii="Cambria" w:hAnsi="Cambria"/>
          <w:szCs w:val="22"/>
          <w:u w:val="single"/>
        </w:rPr>
        <w:t>Příloha č. 1:</w:t>
      </w:r>
      <w:r w:rsidRPr="00F579E3">
        <w:rPr>
          <w:rFonts w:ascii="Cambria" w:hAnsi="Cambria"/>
          <w:szCs w:val="22"/>
        </w:rPr>
        <w:tab/>
        <w:t xml:space="preserve">Nabídka Zhotovitele ve výběrovém </w:t>
      </w:r>
      <w:r w:rsidRPr="00F579E3">
        <w:rPr>
          <w:rFonts w:ascii="Cambria" w:hAnsi="Cambria" w:cs="Arial"/>
          <w:szCs w:val="22"/>
        </w:rPr>
        <w:t>řízení „Strategický dokument pro řešení odvodnění města Velká Bystřice“, nepřiložená ke smlouvě, pouze archivovaná u Objednatele</w:t>
      </w:r>
    </w:p>
    <w:p w:rsidRPr="00F579E3" w:rsidR="005F525B" w:rsidP="005F525B" w:rsidRDefault="005F525B">
      <w:pPr>
        <w:pStyle w:val="Bodsmlouvy-21"/>
        <w:numPr>
          <w:ilvl w:val="0"/>
          <w:numId w:val="0"/>
        </w:numPr>
        <w:ind w:left="2159" w:hanging="1650"/>
        <w:rPr>
          <w:rFonts w:ascii="Cambria" w:hAnsi="Cambria"/>
          <w:szCs w:val="22"/>
        </w:rPr>
      </w:pPr>
      <w:r w:rsidRPr="00F579E3">
        <w:rPr>
          <w:rFonts w:ascii="Cambria" w:hAnsi="Cambria" w:cs="Arial"/>
          <w:szCs w:val="22"/>
          <w:u w:val="single"/>
        </w:rPr>
        <w:t>Příloha č. 2:</w:t>
      </w:r>
      <w:r w:rsidRPr="00F579E3">
        <w:rPr>
          <w:rFonts w:ascii="Cambria" w:hAnsi="Cambria" w:cs="Arial"/>
          <w:szCs w:val="22"/>
        </w:rPr>
        <w:tab/>
        <w:t>Zadávací podmínky na veřejnou zakázku „Strategický dokument pro řešení odvodnění města Velká Bystřice“, nepřiložená</w:t>
      </w:r>
      <w:r w:rsidRPr="00F579E3">
        <w:rPr>
          <w:rFonts w:ascii="Cambria" w:hAnsi="Cambria"/>
          <w:szCs w:val="22"/>
        </w:rPr>
        <w:t xml:space="preserve"> ke smlouvě, pouze archivovaná u Objednatele</w:t>
      </w:r>
    </w:p>
    <w:p w:rsidRPr="00F579E3" w:rsidR="005F525B" w:rsidP="005F525B" w:rsidRDefault="005F525B">
      <w:pPr>
        <w:pStyle w:val="Bodsmlouvy-21"/>
        <w:numPr>
          <w:ilvl w:val="0"/>
          <w:numId w:val="0"/>
        </w:numPr>
        <w:ind w:left="2159" w:hanging="1650"/>
        <w:rPr>
          <w:rFonts w:ascii="Cambria" w:hAnsi="Cambria"/>
          <w:szCs w:val="22"/>
        </w:rPr>
      </w:pPr>
    </w:p>
    <w:p w:rsidRPr="00F579E3" w:rsidR="005F525B" w:rsidP="005F525B" w:rsidRDefault="005F525B">
      <w:pPr>
        <w:pStyle w:val="Bodsmlouvy-21"/>
        <w:numPr>
          <w:ilvl w:val="0"/>
          <w:numId w:val="0"/>
        </w:numPr>
        <w:ind w:left="2159" w:hanging="1650"/>
        <w:rPr>
          <w:rFonts w:ascii="Cambria" w:hAnsi="Cambria"/>
          <w:szCs w:val="22"/>
        </w:rPr>
      </w:pPr>
    </w:p>
    <w:p w:rsidR="00AE2B70" w:rsidP="00F579E3" w:rsidRDefault="00F579E3">
      <w:pPr>
        <w:pStyle w:val="Bodsmlouvy-21"/>
        <w:numPr>
          <w:ilvl w:val="0"/>
          <w:numId w:val="0"/>
        </w:numPr>
        <w:ind w:left="705" w:hanging="705"/>
        <w:rPr>
          <w:rFonts w:ascii="Cambria" w:hAnsi="Cambria"/>
          <w:szCs w:val="22"/>
        </w:rPr>
      </w:pPr>
      <w:r w:rsidRPr="00F579E3">
        <w:rPr>
          <w:rFonts w:ascii="Cambria" w:hAnsi="Cambria"/>
          <w:szCs w:val="22"/>
        </w:rPr>
        <w:t>12.5</w:t>
      </w:r>
      <w:r w:rsidRPr="00F579E3">
        <w:rPr>
          <w:rFonts w:ascii="Cambria" w:hAnsi="Cambria"/>
          <w:szCs w:val="22"/>
        </w:rPr>
        <w:tab/>
      </w:r>
      <w:r w:rsidRPr="00F579E3">
        <w:rPr>
          <w:rFonts w:ascii="Cambria" w:hAnsi="Cambria"/>
          <w:szCs w:val="22"/>
        </w:rPr>
        <w:tab/>
      </w:r>
      <w:r w:rsidRPr="00F579E3" w:rsidR="005F525B">
        <w:rPr>
          <w:rFonts w:ascii="Cambria" w:hAnsi="Cambria"/>
          <w:szCs w:val="22"/>
        </w:rPr>
        <w:t xml:space="preserve">Tato smlouva o dílo je vyhotovena ve dvou stejnopisech, z toho jeden obdrží Objednatel a jeden obdrží Zhotovitel.  </w:t>
      </w:r>
    </w:p>
    <w:p w:rsidR="00F579E3" w:rsidP="00F579E3" w:rsidRDefault="00F579E3">
      <w:pPr>
        <w:pStyle w:val="Bodsmlouvy-21"/>
        <w:numPr>
          <w:ilvl w:val="0"/>
          <w:numId w:val="0"/>
        </w:numPr>
        <w:ind w:left="705" w:hanging="705"/>
        <w:rPr>
          <w:rFonts w:ascii="Cambria" w:hAnsi="Cambria"/>
          <w:szCs w:val="22"/>
        </w:rPr>
      </w:pPr>
    </w:p>
    <w:p w:rsidRPr="00F579E3" w:rsidR="00F579E3" w:rsidP="00F579E3" w:rsidRDefault="00F579E3">
      <w:pPr>
        <w:pStyle w:val="Bodsmlouvy-21"/>
        <w:numPr>
          <w:ilvl w:val="0"/>
          <w:numId w:val="0"/>
        </w:numPr>
        <w:ind w:left="705" w:hanging="705"/>
        <w:rPr>
          <w:rFonts w:ascii="Cambria" w:hAnsi="Cambria"/>
          <w:szCs w:val="22"/>
        </w:rPr>
      </w:pPr>
    </w:p>
    <w:p w:rsidRPr="004E06B0" w:rsidR="00F25B70" w:rsidP="009E7C42" w:rsidRDefault="00F579E3">
      <w:pPr>
        <w:tabs>
          <w:tab w:val="left" w:pos="5387"/>
        </w:tabs>
        <w:jc w:val="both"/>
        <w:rPr>
          <w:rFonts w:ascii="Cambria" w:hAnsi="Cambria" w:cs="Cambria"/>
          <w:lang w:val="cs-CZ"/>
        </w:rPr>
      </w:pPr>
      <w:r w:rsidRPr="004E06B0">
        <w:rPr>
          <w:rFonts w:ascii="Cambria" w:hAnsi="Cambria" w:cs="Cambria"/>
          <w:lang w:val="cs-CZ"/>
        </w:rPr>
        <w:t>Ve Velké Bystřici</w:t>
      </w:r>
      <w:r w:rsidRPr="004E06B0" w:rsidR="00F25B70">
        <w:rPr>
          <w:rFonts w:ascii="Cambria" w:hAnsi="Cambria" w:cs="Cambria"/>
          <w:lang w:val="cs-CZ"/>
        </w:rPr>
        <w:t>, dne…………</w:t>
      </w:r>
      <w:r w:rsidRPr="004E06B0" w:rsidR="006659F5">
        <w:rPr>
          <w:rFonts w:ascii="Cambria" w:hAnsi="Cambria" w:cs="Cambria"/>
          <w:lang w:val="cs-CZ"/>
        </w:rPr>
        <w:t>………</w:t>
      </w:r>
      <w:r w:rsidRPr="004E06B0" w:rsidR="00054110">
        <w:rPr>
          <w:rFonts w:ascii="Cambria" w:hAnsi="Cambria" w:cs="Cambria"/>
          <w:lang w:val="cs-CZ"/>
        </w:rPr>
        <w:t xml:space="preserve"> 2020</w:t>
      </w:r>
      <w:r w:rsidRPr="004E06B0">
        <w:rPr>
          <w:rFonts w:ascii="Cambria" w:hAnsi="Cambria" w:cs="Cambria"/>
          <w:lang w:val="cs-CZ"/>
        </w:rPr>
        <w:t xml:space="preserve">                       </w:t>
      </w:r>
      <w:r w:rsidRPr="004E06B0" w:rsidR="004E06B0">
        <w:rPr>
          <w:rFonts w:ascii="Cambria" w:hAnsi="Cambria" w:cs="Cambria"/>
          <w:lang w:val="cs-CZ"/>
        </w:rPr>
        <w:t xml:space="preserve"> </w:t>
      </w:r>
      <w:r w:rsidR="004E06B0">
        <w:rPr>
          <w:rFonts w:ascii="Cambria" w:hAnsi="Cambria" w:cs="Cambria"/>
          <w:lang w:val="cs-CZ"/>
        </w:rPr>
        <w:t xml:space="preserve">          </w:t>
      </w:r>
      <w:r w:rsidRPr="004E06B0" w:rsidR="004E06B0">
        <w:rPr>
          <w:rFonts w:ascii="Cambria" w:hAnsi="Cambria" w:cs="Arial"/>
          <w:highlight w:val="yellow"/>
        </w:rPr>
        <w:t>V ………………</w:t>
      </w:r>
      <w:r w:rsidR="004E06B0">
        <w:rPr>
          <w:rFonts w:ascii="Cambria" w:hAnsi="Cambria" w:cs="Arial"/>
          <w:highlight w:val="yellow"/>
        </w:rPr>
        <w:t>...........</w:t>
      </w:r>
      <w:r w:rsidRPr="004E06B0" w:rsidR="004E06B0">
        <w:rPr>
          <w:rFonts w:ascii="Cambria" w:hAnsi="Cambria" w:cs="Arial"/>
          <w:highlight w:val="yellow"/>
        </w:rPr>
        <w:t xml:space="preserve"> , dne ………..</w:t>
      </w:r>
      <w:r w:rsidRPr="004E06B0">
        <w:rPr>
          <w:rFonts w:ascii="Cambria" w:hAnsi="Cambria" w:cs="Arial"/>
          <w:highlight w:val="yellow"/>
        </w:rPr>
        <w:t xml:space="preserve"> 20</w:t>
      </w:r>
      <w:r w:rsidRPr="004E06B0">
        <w:rPr>
          <w:rFonts w:ascii="Cambria" w:hAnsi="Cambria" w:cs="Arial"/>
        </w:rPr>
        <w:t>20</w:t>
      </w:r>
    </w:p>
    <w:p w:rsidRPr="004E06B0" w:rsidR="00F25B70" w:rsidP="00F579E3" w:rsidRDefault="00F579E3">
      <w:pPr>
        <w:tabs>
          <w:tab w:val="left" w:pos="5387"/>
        </w:tabs>
        <w:jc w:val="both"/>
        <w:rPr>
          <w:rFonts w:ascii="Cambria" w:hAnsi="Cambria" w:cs="Cambria"/>
          <w:lang w:val="cs-CZ"/>
        </w:rPr>
      </w:pPr>
      <w:r w:rsidRPr="004E06B0">
        <w:rPr>
          <w:rFonts w:ascii="Cambria" w:hAnsi="Cambria" w:cs="Cambria"/>
          <w:lang w:val="cs-CZ"/>
        </w:rPr>
        <w:t>Za Objednatele</w:t>
      </w:r>
      <w:r w:rsidRPr="004E06B0">
        <w:rPr>
          <w:rFonts w:ascii="Cambria" w:hAnsi="Cambria" w:cs="Cambria"/>
          <w:lang w:val="cs-CZ"/>
        </w:rPr>
        <w:tab/>
        <w:t>Za Zhotovitele</w:t>
      </w:r>
    </w:p>
    <w:p w:rsidRPr="004E06B0" w:rsidR="00616BFD" w:rsidP="009E7C42" w:rsidRDefault="00616BFD">
      <w:pPr>
        <w:tabs>
          <w:tab w:val="left" w:pos="5812"/>
        </w:tabs>
        <w:jc w:val="both"/>
        <w:rPr>
          <w:rFonts w:ascii="Cambria" w:hAnsi="Cambria" w:cs="Cambria"/>
          <w:lang w:val="cs-CZ"/>
        </w:rPr>
      </w:pPr>
    </w:p>
    <w:p w:rsidRPr="004E06B0" w:rsidR="001E28C3" w:rsidP="009E7C42" w:rsidRDefault="001E28C3">
      <w:pPr>
        <w:tabs>
          <w:tab w:val="left" w:pos="5812"/>
        </w:tabs>
        <w:jc w:val="both"/>
        <w:rPr>
          <w:rFonts w:ascii="Cambria" w:hAnsi="Cambria" w:cs="Cambria"/>
          <w:lang w:val="cs-CZ"/>
        </w:rPr>
      </w:pPr>
    </w:p>
    <w:p w:rsidRPr="004E06B0" w:rsidR="001E28C3" w:rsidP="009E7C42" w:rsidRDefault="001E28C3">
      <w:pPr>
        <w:tabs>
          <w:tab w:val="left" w:pos="5812"/>
        </w:tabs>
        <w:jc w:val="both"/>
        <w:rPr>
          <w:rFonts w:ascii="Cambria" w:hAnsi="Cambria" w:cs="Cambria"/>
          <w:lang w:val="cs-CZ"/>
        </w:rPr>
      </w:pPr>
    </w:p>
    <w:p w:rsidRPr="004E06B0" w:rsidR="001E28C3" w:rsidP="009E7C42" w:rsidRDefault="001E28C3">
      <w:pPr>
        <w:tabs>
          <w:tab w:val="left" w:pos="5812"/>
        </w:tabs>
        <w:jc w:val="both"/>
        <w:rPr>
          <w:rFonts w:ascii="Cambria" w:hAnsi="Cambria" w:cs="Cambria"/>
          <w:lang w:val="cs-CZ"/>
        </w:rPr>
      </w:pPr>
    </w:p>
    <w:p w:rsidRPr="004E06B0" w:rsidR="009D3052" w:rsidP="009D3052" w:rsidRDefault="00F25B70">
      <w:pPr>
        <w:tabs>
          <w:tab w:val="left" w:pos="5387"/>
        </w:tabs>
        <w:spacing w:after="0"/>
        <w:jc w:val="both"/>
        <w:rPr>
          <w:rFonts w:ascii="Cambria" w:hAnsi="Cambria" w:cs="Cambria"/>
          <w:lang w:val="cs-CZ"/>
        </w:rPr>
      </w:pPr>
      <w:r w:rsidRPr="004E06B0">
        <w:rPr>
          <w:rFonts w:ascii="Cambria" w:hAnsi="Cambria" w:cs="Cambria"/>
          <w:lang w:val="cs-CZ"/>
        </w:rPr>
        <w:t>……………………………………………………</w:t>
      </w:r>
      <w:r w:rsidRPr="004E06B0" w:rsidR="00265A3F">
        <w:rPr>
          <w:rFonts w:ascii="Cambria" w:hAnsi="Cambria" w:cs="Cambria"/>
          <w:lang w:val="cs-CZ"/>
        </w:rPr>
        <w:t>…………….</w:t>
      </w:r>
      <w:r w:rsidRPr="004E06B0">
        <w:rPr>
          <w:rFonts w:ascii="Cambria" w:hAnsi="Cambria" w:cs="Cambria"/>
          <w:lang w:val="cs-CZ"/>
        </w:rPr>
        <w:tab/>
        <w:t>…………………………………………………</w:t>
      </w:r>
      <w:r w:rsidRPr="004E06B0" w:rsidR="009D3052">
        <w:rPr>
          <w:rFonts w:ascii="Cambria" w:hAnsi="Cambria" w:cs="Cambria"/>
          <w:lang w:val="cs-CZ"/>
        </w:rPr>
        <w:t>….</w:t>
      </w:r>
    </w:p>
    <w:p w:rsidRPr="004E06B0" w:rsidR="009D3052" w:rsidP="009D3052" w:rsidRDefault="00F579E3">
      <w:pPr>
        <w:tabs>
          <w:tab w:val="left" w:pos="5387"/>
        </w:tabs>
        <w:spacing w:after="0"/>
        <w:jc w:val="both"/>
        <w:rPr>
          <w:rFonts w:ascii="Cambria" w:hAnsi="Cambria" w:cs="Cambria"/>
          <w:lang w:val="cs-CZ"/>
        </w:rPr>
      </w:pPr>
      <w:r w:rsidRPr="004E06B0">
        <w:rPr>
          <w:rFonts w:ascii="Cambria" w:hAnsi="Cambria"/>
          <w:b/>
          <w:lang w:val="cs-CZ"/>
        </w:rPr>
        <w:t>Město Velká Bystřice</w:t>
      </w:r>
      <w:r w:rsidRPr="004E06B0" w:rsidR="00AE2B70">
        <w:rPr>
          <w:rFonts w:ascii="Cambria" w:hAnsi="Cambria"/>
          <w:b/>
          <w:lang w:val="cs-CZ"/>
        </w:rPr>
        <w:t xml:space="preserve"> </w:t>
      </w:r>
      <w:r w:rsidRPr="004E06B0" w:rsidR="00D573E5">
        <w:rPr>
          <w:rFonts w:ascii="Cambria" w:hAnsi="Cambria"/>
          <w:lang w:val="cs-CZ"/>
        </w:rPr>
        <w:tab/>
      </w:r>
      <w:r w:rsidRPr="004E06B0" w:rsidR="008D5823">
        <w:rPr>
          <w:rFonts w:ascii="Cambria" w:hAnsi="Cambria"/>
          <w:highlight w:val="yellow"/>
          <w:lang w:val="cs-CZ"/>
        </w:rPr>
        <w:fldChar w:fldCharType="begin">
          <w:ffData>
            <w:name w:val="Text6"/>
            <w:enabled/>
            <w:calcOnExit w:val="false"/>
            <w:textInput/>
          </w:ffData>
        </w:fldChar>
      </w:r>
      <w:bookmarkStart w:name="Text6" w:id="1"/>
      <w:r w:rsidRPr="004E06B0" w:rsidR="00DE46E6">
        <w:rPr>
          <w:rFonts w:ascii="Cambria" w:hAnsi="Cambria"/>
          <w:highlight w:val="yellow"/>
          <w:lang w:val="cs-CZ"/>
        </w:rPr>
        <w:instrText xml:space="preserve"> FORMTEXT </w:instrText>
      </w:r>
      <w:r w:rsidRPr="004E06B0" w:rsidR="008D5823">
        <w:rPr>
          <w:rFonts w:ascii="Cambria" w:hAnsi="Cambria"/>
          <w:highlight w:val="yellow"/>
          <w:lang w:val="cs-CZ"/>
        </w:rPr>
      </w:r>
      <w:r w:rsidRPr="004E06B0" w:rsidR="008D5823">
        <w:rPr>
          <w:rFonts w:ascii="Cambria" w:hAnsi="Cambria"/>
          <w:highlight w:val="yellow"/>
          <w:lang w:val="cs-CZ"/>
        </w:rPr>
        <w:fldChar w:fldCharType="separate"/>
      </w:r>
      <w:r w:rsidRPr="004E06B0" w:rsidR="00DE46E6">
        <w:rPr>
          <w:rFonts w:ascii="Cambria" w:hAnsi="Cambria"/>
          <w:noProof/>
          <w:highlight w:val="yellow"/>
          <w:lang w:val="cs-CZ"/>
        </w:rPr>
        <w:t> </w:t>
      </w:r>
      <w:r w:rsidRPr="004E06B0" w:rsidR="00DE46E6">
        <w:rPr>
          <w:rFonts w:ascii="Cambria" w:hAnsi="Cambria"/>
          <w:noProof/>
          <w:highlight w:val="yellow"/>
          <w:lang w:val="cs-CZ"/>
        </w:rPr>
        <w:t> </w:t>
      </w:r>
      <w:r w:rsidRPr="004E06B0" w:rsidR="00DE46E6">
        <w:rPr>
          <w:rFonts w:ascii="Cambria" w:hAnsi="Cambria"/>
          <w:noProof/>
          <w:highlight w:val="yellow"/>
          <w:lang w:val="cs-CZ"/>
        </w:rPr>
        <w:t> </w:t>
      </w:r>
      <w:r w:rsidRPr="004E06B0" w:rsidR="00DE46E6">
        <w:rPr>
          <w:rFonts w:ascii="Cambria" w:hAnsi="Cambria"/>
          <w:noProof/>
          <w:highlight w:val="yellow"/>
          <w:lang w:val="cs-CZ"/>
        </w:rPr>
        <w:t> </w:t>
      </w:r>
      <w:r w:rsidRPr="004E06B0" w:rsidR="00DE46E6">
        <w:rPr>
          <w:rFonts w:ascii="Cambria" w:hAnsi="Cambria"/>
          <w:noProof/>
          <w:highlight w:val="yellow"/>
          <w:lang w:val="cs-CZ"/>
        </w:rPr>
        <w:t> </w:t>
      </w:r>
      <w:r w:rsidRPr="004E06B0" w:rsidR="008D5823">
        <w:rPr>
          <w:rFonts w:ascii="Cambria" w:hAnsi="Cambria"/>
          <w:highlight w:val="yellow"/>
          <w:lang w:val="cs-CZ"/>
        </w:rPr>
        <w:fldChar w:fldCharType="end"/>
      </w:r>
      <w:bookmarkEnd w:id="1"/>
    </w:p>
    <w:p w:rsidRPr="004E06B0" w:rsidR="00F25B70" w:rsidP="009D3052" w:rsidRDefault="00F579E3">
      <w:pPr>
        <w:tabs>
          <w:tab w:val="left" w:pos="5387"/>
        </w:tabs>
        <w:ind w:left="5385" w:hanging="5385"/>
        <w:jc w:val="both"/>
        <w:rPr>
          <w:rFonts w:ascii="Cambria" w:hAnsi="Cambria" w:cs="Cambria"/>
          <w:i/>
          <w:iCs/>
          <w:lang w:val="cs-CZ"/>
        </w:rPr>
      </w:pPr>
      <w:r w:rsidRPr="004E06B0">
        <w:rPr>
          <w:rFonts w:ascii="Cambria" w:hAnsi="Cambria" w:cs="Cambria"/>
          <w:bCs/>
          <w:lang w:val="cs-CZ"/>
        </w:rPr>
        <w:t>Ing. Marek Pazdera, starosta města</w:t>
      </w:r>
      <w:r w:rsidRPr="004E06B0" w:rsidR="00F25B70">
        <w:rPr>
          <w:rFonts w:ascii="Cambria" w:hAnsi="Cambria" w:cs="Cambria"/>
          <w:lang w:val="cs-CZ"/>
        </w:rPr>
        <w:tab/>
      </w:r>
      <w:r w:rsidRPr="004E06B0" w:rsidR="008D5823">
        <w:rPr>
          <w:rFonts w:ascii="Cambria" w:hAnsi="Cambria" w:cs="Cambria"/>
          <w:highlight w:val="yellow"/>
          <w:lang w:val="cs-CZ"/>
        </w:rPr>
        <w:fldChar w:fldCharType="begin">
          <w:ffData>
            <w:name w:val="Text7"/>
            <w:enabled/>
            <w:calcOnExit w:val="false"/>
            <w:textInput/>
          </w:ffData>
        </w:fldChar>
      </w:r>
      <w:bookmarkStart w:name="Text7" w:id="2"/>
      <w:r w:rsidRPr="004E06B0" w:rsidR="00DE46E6">
        <w:rPr>
          <w:rFonts w:ascii="Cambria" w:hAnsi="Cambria" w:cs="Cambria"/>
          <w:highlight w:val="yellow"/>
          <w:lang w:val="cs-CZ"/>
        </w:rPr>
        <w:instrText xml:space="preserve"> FORMTEXT </w:instrText>
      </w:r>
      <w:r w:rsidRPr="004E06B0" w:rsidR="008D5823">
        <w:rPr>
          <w:rFonts w:ascii="Cambria" w:hAnsi="Cambria" w:cs="Cambria"/>
          <w:highlight w:val="yellow"/>
          <w:lang w:val="cs-CZ"/>
        </w:rPr>
      </w:r>
      <w:r w:rsidRPr="004E06B0" w:rsidR="008D5823">
        <w:rPr>
          <w:rFonts w:ascii="Cambria" w:hAnsi="Cambria" w:cs="Cambria"/>
          <w:highlight w:val="yellow"/>
          <w:lang w:val="cs-CZ"/>
        </w:rPr>
        <w:fldChar w:fldCharType="separate"/>
      </w:r>
      <w:r w:rsidRPr="004E06B0" w:rsidR="00DE46E6">
        <w:rPr>
          <w:rFonts w:ascii="Cambria" w:hAnsi="Cambria" w:cs="Cambria"/>
          <w:noProof/>
          <w:highlight w:val="yellow"/>
          <w:lang w:val="cs-CZ"/>
        </w:rPr>
        <w:t> </w:t>
      </w:r>
      <w:r w:rsidRPr="004E06B0" w:rsidR="00DE46E6">
        <w:rPr>
          <w:rFonts w:ascii="Cambria" w:hAnsi="Cambria" w:cs="Cambria"/>
          <w:noProof/>
          <w:highlight w:val="yellow"/>
          <w:lang w:val="cs-CZ"/>
        </w:rPr>
        <w:t> </w:t>
      </w:r>
      <w:r w:rsidRPr="004E06B0" w:rsidR="00DE46E6">
        <w:rPr>
          <w:rFonts w:ascii="Cambria" w:hAnsi="Cambria" w:cs="Cambria"/>
          <w:noProof/>
          <w:highlight w:val="yellow"/>
          <w:lang w:val="cs-CZ"/>
        </w:rPr>
        <w:t> </w:t>
      </w:r>
      <w:r w:rsidRPr="004E06B0" w:rsidR="00DE46E6">
        <w:rPr>
          <w:rFonts w:ascii="Cambria" w:hAnsi="Cambria" w:cs="Cambria"/>
          <w:noProof/>
          <w:highlight w:val="yellow"/>
          <w:lang w:val="cs-CZ"/>
        </w:rPr>
        <w:t> </w:t>
      </w:r>
      <w:r w:rsidRPr="004E06B0" w:rsidR="00DE46E6">
        <w:rPr>
          <w:rFonts w:ascii="Cambria" w:hAnsi="Cambria" w:cs="Cambria"/>
          <w:noProof/>
          <w:highlight w:val="yellow"/>
          <w:lang w:val="cs-CZ"/>
        </w:rPr>
        <w:t> </w:t>
      </w:r>
      <w:r w:rsidRPr="004E06B0" w:rsidR="008D5823">
        <w:rPr>
          <w:rFonts w:ascii="Cambria" w:hAnsi="Cambria" w:cs="Cambria"/>
          <w:highlight w:val="yellow"/>
          <w:lang w:val="cs-CZ"/>
        </w:rPr>
        <w:fldChar w:fldCharType="end"/>
      </w:r>
      <w:bookmarkEnd w:id="2"/>
    </w:p>
    <w:sectPr w:rsidRPr="004E06B0" w:rsidR="00F25B70" w:rsidSect="007D7E39">
      <w:headerReference w:type="first" r:id="rId8"/>
      <w:pgSz w:w="11906" w:h="16838"/>
      <w:pgMar w:top="1418" w:right="1417" w:bottom="1418" w:left="1417" w:header="284" w:footer="1134"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Pr="00AF3C37" w:rsidR="00142710" w:rsidP="00B80DA7" w:rsidRDefault="00142710">
      <w:pPr>
        <w:spacing w:after="0" w:line="240" w:lineRule="auto"/>
      </w:pPr>
      <w:r>
        <w:separator/>
      </w:r>
    </w:p>
  </w:endnote>
  <w:endnote w:type="continuationSeparator" w:id="0">
    <w:p w:rsidRPr="00AF3C37" w:rsidR="00142710" w:rsidP="00B80DA7" w:rsidRDefault="00142710">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Pr="00AF3C37" w:rsidR="00142710" w:rsidP="00B80DA7" w:rsidRDefault="00142710">
      <w:pPr>
        <w:spacing w:after="0" w:line="240" w:lineRule="auto"/>
      </w:pPr>
      <w:r>
        <w:separator/>
      </w:r>
    </w:p>
  </w:footnote>
  <w:footnote w:type="continuationSeparator" w:id="0">
    <w:p w:rsidRPr="00AF3C37" w:rsidR="00142710" w:rsidP="00B80DA7" w:rsidRDefault="00142710">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EA19EE" w:rsidR="00142710" w:rsidP="009303D8" w:rsidRDefault="00142710">
    <w:pPr>
      <w:rPr>
        <w:lang w:val="cs-CZ"/>
      </w:rPr>
    </w:pPr>
  </w:p>
  <w:p w:rsidR="00142710" w:rsidP="006272EE" w:rsidRDefault="00142710">
    <w:pPr>
      <w:pStyle w:val="Zhlav"/>
      <w:jc w:val="center"/>
    </w:pPr>
    <w:r w:rsidRPr="006272EE">
      <w:rPr>
        <w:noProof/>
        <w:lang w:eastAsia="cs-CZ"/>
      </w:rPr>
      <w:drawing>
        <wp:inline distT="0" distB="0" distL="0" distR="0">
          <wp:extent cx="5190744" cy="1075944"/>
          <wp:effectExtent l="19050" t="0" r="0" b="0"/>
          <wp:docPr id="3" name="Obrázek 3" descr="Logo OPZ barevné.jpg"/>
          <wp:cNvGraphicFramePr>
            <a:graphicFrameLocks noChangeAspect="true"/>
          </wp:cNvGraphicFramePr>
          <a:graphic>
            <a:graphicData uri="http://schemas.openxmlformats.org/drawingml/2006/picture">
              <pic:pic>
                <pic:nvPicPr>
                  <pic:cNvPr id="0" name="Logo OPZ barevné.jpg"/>
                  <pic:cNvPicPr/>
                </pic:nvPicPr>
                <pic:blipFill>
                  <a:blip cstate="print" r:embed="rId1"/>
                  <a:stretch>
                    <a:fillRect/>
                  </a:stretch>
                </pic:blipFill>
                <pic:spPr>
                  <a:xfrm>
                    <a:off x="0" y="0"/>
                    <a:ext cx="5190744" cy="1075944"/>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nsid w:val="081823ED"/>
    <w:multiLevelType w:val="multilevel"/>
    <w:tmpl w:val="03B0D2A8"/>
    <w:lvl w:ilvl="0">
      <w:start w:val="1"/>
      <w:numFmt w:val="upperRoman"/>
      <w:lvlText w:val="%1."/>
      <w:lvlJc w:val="left"/>
      <w:pPr>
        <w:ind w:left="720" w:firstLine="0"/>
      </w:pPr>
      <w:rPr>
        <w:rFonts w:hint="default" w:cs="Times New Roman"/>
      </w:rPr>
    </w:lvl>
    <w:lvl w:ilvl="1">
      <w:start w:val="12"/>
      <w:numFmt w:val="decimal"/>
      <w:lvlText w:val="%2."/>
      <w:lvlJc w:val="left"/>
      <w:pPr>
        <w:ind w:left="110" w:firstLine="0"/>
      </w:pPr>
      <w:rPr>
        <w:rFonts w:hint="default" w:cs="Times New Roman"/>
        <w:b/>
        <w:bCs/>
      </w:rPr>
    </w:lvl>
    <w:lvl w:ilvl="2">
      <w:start w:val="1"/>
      <w:numFmt w:val="lowerLetter"/>
      <w:lvlText w:val="%3)"/>
      <w:lvlJc w:val="left"/>
      <w:pPr>
        <w:ind w:left="2160" w:firstLine="0"/>
      </w:pPr>
      <w:rPr>
        <w:rFonts w:hint="default" w:cs="Times New Roman"/>
        <w:b w:val="false"/>
        <w:bCs w:val="false"/>
      </w:rPr>
    </w:lvl>
    <w:lvl w:ilvl="3">
      <w:start w:val="1"/>
      <w:numFmt w:val="lowerRoman"/>
      <w:lvlText w:val="%4)"/>
      <w:lvlJc w:val="left"/>
      <w:pPr>
        <w:ind w:left="2880" w:firstLine="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firstLine="0"/>
      </w:pPr>
      <w:rPr>
        <w:rFonts w:hint="default" w:cs="Times New Roman"/>
      </w:rPr>
    </w:lvl>
    <w:lvl w:ilvl="5">
      <w:start w:val="1"/>
      <w:numFmt w:val="lowerLetter"/>
      <w:lvlText w:val="(%6)"/>
      <w:lvlJc w:val="left"/>
      <w:pPr>
        <w:ind w:left="4320" w:firstLine="0"/>
      </w:pPr>
      <w:rPr>
        <w:rFonts w:hint="default" w:cs="Times New Roman"/>
      </w:rPr>
    </w:lvl>
    <w:lvl w:ilvl="6">
      <w:start w:val="1"/>
      <w:numFmt w:val="lowerRoman"/>
      <w:lvlText w:val="(%7)"/>
      <w:lvlJc w:val="left"/>
      <w:pPr>
        <w:ind w:left="5040" w:firstLine="0"/>
      </w:pPr>
      <w:rPr>
        <w:rFonts w:hint="default" w:cs="Times New Roman"/>
      </w:rPr>
    </w:lvl>
    <w:lvl w:ilvl="7">
      <w:start w:val="1"/>
      <w:numFmt w:val="lowerLetter"/>
      <w:lvlText w:val="(%8)"/>
      <w:lvlJc w:val="left"/>
      <w:pPr>
        <w:ind w:left="5760" w:firstLine="0"/>
      </w:pPr>
      <w:rPr>
        <w:rFonts w:hint="default" w:cs="Times New Roman"/>
      </w:rPr>
    </w:lvl>
    <w:lvl w:ilvl="8">
      <w:start w:val="1"/>
      <w:numFmt w:val="lowerRoman"/>
      <w:lvlText w:val="(%9)"/>
      <w:lvlJc w:val="left"/>
      <w:pPr>
        <w:ind w:left="6480" w:firstLine="0"/>
      </w:pPr>
      <w:rPr>
        <w:rFonts w:hint="default" w:cs="Times New Roman"/>
      </w:rPr>
    </w:lvl>
  </w:abstractNum>
  <w:abstractNum w:abstractNumId="8">
    <w:nsid w:val="0D5A77F5"/>
    <w:multiLevelType w:val="hybridMultilevel"/>
    <w:tmpl w:val="8BD011B0"/>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0D88436E"/>
    <w:multiLevelType w:val="multilevel"/>
    <w:tmpl w:val="E57E9F8C"/>
    <w:lvl w:ilvl="0">
      <w:start w:val="1"/>
      <w:numFmt w:val="upperRoman"/>
      <w:lvlText w:val="%1."/>
      <w:lvlJc w:val="left"/>
      <w:pPr>
        <w:ind w:left="720" w:firstLine="0"/>
      </w:pPr>
      <w:rPr>
        <w:rFonts w:hint="default" w:cs="Times New Roman"/>
      </w:rPr>
    </w:lvl>
    <w:lvl w:ilvl="1">
      <w:start w:val="1"/>
      <w:numFmt w:val="decimal"/>
      <w:lvlText w:val="%2."/>
      <w:lvlJc w:val="left"/>
      <w:pPr>
        <w:ind w:left="0" w:firstLine="0"/>
      </w:pPr>
      <w:rPr>
        <w:rFonts w:hint="default" w:cs="Times New Roman"/>
        <w:b/>
        <w:bCs/>
      </w:rPr>
    </w:lvl>
    <w:lvl w:ilvl="2">
      <w:start w:val="1"/>
      <w:numFmt w:val="lowerLetter"/>
      <w:lvlText w:val="%3)"/>
      <w:lvlJc w:val="left"/>
      <w:pPr>
        <w:ind w:left="2160" w:firstLine="0"/>
      </w:pPr>
      <w:rPr>
        <w:rFonts w:hint="default" w:cs="Times New Roman"/>
        <w:b w:val="false"/>
        <w:bCs w:val="false"/>
      </w:rPr>
    </w:lvl>
    <w:lvl w:ilvl="3">
      <w:start w:val="1"/>
      <w:numFmt w:val="lowerRoman"/>
      <w:lvlText w:val="%4)"/>
      <w:lvlJc w:val="left"/>
      <w:pPr>
        <w:ind w:left="2880" w:firstLine="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firstLine="0"/>
      </w:pPr>
      <w:rPr>
        <w:rFonts w:hint="default" w:cs="Times New Roman"/>
      </w:rPr>
    </w:lvl>
    <w:lvl w:ilvl="5">
      <w:start w:val="1"/>
      <w:numFmt w:val="lowerLetter"/>
      <w:lvlText w:val="(%6)"/>
      <w:lvlJc w:val="left"/>
      <w:pPr>
        <w:ind w:left="4320" w:firstLine="0"/>
      </w:pPr>
      <w:rPr>
        <w:rFonts w:hint="default" w:cs="Times New Roman"/>
      </w:rPr>
    </w:lvl>
    <w:lvl w:ilvl="6">
      <w:start w:val="1"/>
      <w:numFmt w:val="lowerRoman"/>
      <w:lvlText w:val="(%7)"/>
      <w:lvlJc w:val="left"/>
      <w:pPr>
        <w:ind w:left="5040" w:firstLine="0"/>
      </w:pPr>
      <w:rPr>
        <w:rFonts w:hint="default" w:cs="Times New Roman"/>
      </w:rPr>
    </w:lvl>
    <w:lvl w:ilvl="7">
      <w:start w:val="1"/>
      <w:numFmt w:val="lowerLetter"/>
      <w:lvlText w:val="(%8)"/>
      <w:lvlJc w:val="left"/>
      <w:pPr>
        <w:ind w:left="5760" w:firstLine="0"/>
      </w:pPr>
      <w:rPr>
        <w:rFonts w:hint="default" w:cs="Times New Roman"/>
      </w:rPr>
    </w:lvl>
    <w:lvl w:ilvl="8">
      <w:start w:val="1"/>
      <w:numFmt w:val="lowerRoman"/>
      <w:lvlText w:val="(%9)"/>
      <w:lvlJc w:val="left"/>
      <w:pPr>
        <w:ind w:left="6480" w:firstLine="0"/>
      </w:pPr>
      <w:rPr>
        <w:rFonts w:hint="default" w:cs="Times New Roman"/>
      </w:rPr>
    </w:lvl>
  </w:abstractNum>
  <w:abstractNum w:abstractNumId="10">
    <w:nsid w:val="0F7C49EC"/>
    <w:multiLevelType w:val="hybridMultilevel"/>
    <w:tmpl w:val="3FA062F8"/>
    <w:lvl w:ilvl="0" w:tplc="04050013">
      <w:start w:val="1"/>
      <w:numFmt w:val="upperRoman"/>
      <w:lvlText w:val="%1."/>
      <w:lvlJc w:val="righ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7A674B0"/>
    <w:multiLevelType w:val="multilevel"/>
    <w:tmpl w:val="97E6EBE4"/>
    <w:lvl w:ilvl="0">
      <w:start w:val="1"/>
      <w:numFmt w:val="upperRoman"/>
      <w:pStyle w:val="Nadpis1"/>
      <w:lvlText w:val="%1."/>
      <w:lvlJc w:val="left"/>
      <w:pPr>
        <w:ind w:left="3080" w:firstLine="0"/>
      </w:pPr>
      <w:rPr>
        <w:rFonts w:hint="default" w:cs="Times New Roman"/>
      </w:rPr>
    </w:lvl>
    <w:lvl w:ilvl="1">
      <w:start w:val="1"/>
      <w:numFmt w:val="decimal"/>
      <w:pStyle w:val="Nadpis2"/>
      <w:lvlText w:val="%2."/>
      <w:lvlJc w:val="left"/>
      <w:pPr>
        <w:ind w:left="0" w:firstLine="0"/>
      </w:pPr>
      <w:rPr>
        <w:rFonts w:hint="default" w:cs="Times New Roman" w:asciiTheme="majorHAnsi" w:hAnsiTheme="majorHAnsi"/>
        <w:b/>
        <w:bCs/>
        <w:i w:val="false"/>
        <w:iCs w:val="false"/>
      </w:rPr>
    </w:lvl>
    <w:lvl w:ilvl="2">
      <w:start w:val="1"/>
      <w:numFmt w:val="lowerLetter"/>
      <w:pStyle w:val="Nadpis3"/>
      <w:lvlText w:val="%3)"/>
      <w:lvlJc w:val="left"/>
      <w:pPr>
        <w:ind w:left="1560" w:firstLine="0"/>
      </w:pPr>
      <w:rPr>
        <w:rFonts w:hint="default" w:cs="Times New Roman"/>
        <w:b w:val="false"/>
        <w:bCs w:val="false"/>
        <w:color w:val="auto"/>
      </w:rPr>
    </w:lvl>
    <w:lvl w:ilvl="3">
      <w:start w:val="1"/>
      <w:numFmt w:val="lowerRoman"/>
      <w:lvlText w:val="%4)"/>
      <w:lvlJc w:val="left"/>
      <w:pPr>
        <w:ind w:left="2880" w:firstLine="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firstLine="0"/>
      </w:pPr>
      <w:rPr>
        <w:rFonts w:hint="default" w:cs="Times New Roman"/>
      </w:rPr>
    </w:lvl>
    <w:lvl w:ilvl="5">
      <w:start w:val="1"/>
      <w:numFmt w:val="lowerLetter"/>
      <w:pStyle w:val="Nadpis6"/>
      <w:lvlText w:val="(%6)"/>
      <w:lvlJc w:val="left"/>
      <w:pPr>
        <w:ind w:left="4320" w:firstLine="0"/>
      </w:pPr>
      <w:rPr>
        <w:rFonts w:hint="default" w:cs="Times New Roman"/>
      </w:rPr>
    </w:lvl>
    <w:lvl w:ilvl="6">
      <w:start w:val="1"/>
      <w:numFmt w:val="lowerRoman"/>
      <w:pStyle w:val="Nadpis7"/>
      <w:lvlText w:val="(%7)"/>
      <w:lvlJc w:val="left"/>
      <w:pPr>
        <w:ind w:left="5040" w:firstLine="0"/>
      </w:pPr>
      <w:rPr>
        <w:rFonts w:hint="default" w:cs="Times New Roman"/>
      </w:rPr>
    </w:lvl>
    <w:lvl w:ilvl="7">
      <w:start w:val="1"/>
      <w:numFmt w:val="lowerLetter"/>
      <w:pStyle w:val="Nadpis8"/>
      <w:lvlText w:val="(%8)"/>
      <w:lvlJc w:val="left"/>
      <w:pPr>
        <w:ind w:left="5760" w:firstLine="0"/>
      </w:pPr>
      <w:rPr>
        <w:rFonts w:hint="default" w:cs="Times New Roman"/>
      </w:rPr>
    </w:lvl>
    <w:lvl w:ilvl="8">
      <w:start w:val="1"/>
      <w:numFmt w:val="lowerRoman"/>
      <w:pStyle w:val="Nadpis9"/>
      <w:lvlText w:val="(%9)"/>
      <w:lvlJc w:val="left"/>
      <w:pPr>
        <w:ind w:left="6480" w:firstLine="0"/>
      </w:pPr>
      <w:rPr>
        <w:rFonts w:hint="default" w:cs="Times New Roman"/>
      </w:rPr>
    </w:lvl>
  </w:abstractNum>
  <w:abstractNum w:abstractNumId="12">
    <w:nsid w:val="2132252B"/>
    <w:multiLevelType w:val="hybridMultilevel"/>
    <w:tmpl w:val="4E824166"/>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3">
    <w:nsid w:val="274C49E8"/>
    <w:multiLevelType w:val="multilevel"/>
    <w:tmpl w:val="40AA21E8"/>
    <w:lvl w:ilvl="0">
      <w:start w:val="1"/>
      <w:numFmt w:val="upperRoman"/>
      <w:lvlText w:val="%1."/>
      <w:lvlJc w:val="left"/>
      <w:pPr>
        <w:ind w:left="720"/>
      </w:pPr>
      <w:rPr>
        <w:rFonts w:hint="default" w:cs="Times New Roman"/>
      </w:rPr>
    </w:lvl>
    <w:lvl w:ilvl="1">
      <w:start w:val="28"/>
      <w:numFmt w:val="decimal"/>
      <w:lvlText w:val="%2."/>
      <w:lvlJc w:val="left"/>
      <w:pPr>
        <w:ind w:left="1277"/>
      </w:pPr>
      <w:rPr>
        <w:rFonts w:hint="default" w:cs="Times New Roman"/>
        <w:b/>
        <w:bCs/>
      </w:rPr>
    </w:lvl>
    <w:lvl w:ilvl="2">
      <w:start w:val="1"/>
      <w:numFmt w:val="lowerLetter"/>
      <w:lvlText w:val="%3)"/>
      <w:lvlJc w:val="left"/>
      <w:pPr>
        <w:ind w:left="2160"/>
      </w:pPr>
      <w:rPr>
        <w:rFonts w:hint="default" w:cs="Times New Roman"/>
        <w:b w:val="false"/>
        <w:bCs w:val="false"/>
      </w:rPr>
    </w:lvl>
    <w:lvl w:ilvl="3">
      <w:start w:val="1"/>
      <w:numFmt w:val="lowerRoman"/>
      <w:lvlText w:val="%4)"/>
      <w:lvlJc w:val="left"/>
      <w:pPr>
        <w:ind w:left="288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pPr>
      <w:rPr>
        <w:rFonts w:hint="default" w:cs="Times New Roman"/>
      </w:rPr>
    </w:lvl>
    <w:lvl w:ilvl="5">
      <w:start w:val="1"/>
      <w:numFmt w:val="lowerLetter"/>
      <w:lvlText w:val="(%6)"/>
      <w:lvlJc w:val="left"/>
      <w:pPr>
        <w:ind w:left="4320"/>
      </w:pPr>
      <w:rPr>
        <w:rFonts w:hint="default" w:cs="Times New Roman"/>
      </w:rPr>
    </w:lvl>
    <w:lvl w:ilvl="6">
      <w:start w:val="1"/>
      <w:numFmt w:val="lowerRoman"/>
      <w:lvlText w:val="(%7)"/>
      <w:lvlJc w:val="left"/>
      <w:pPr>
        <w:ind w:left="5040"/>
      </w:pPr>
      <w:rPr>
        <w:rFonts w:hint="default" w:cs="Times New Roman"/>
      </w:rPr>
    </w:lvl>
    <w:lvl w:ilvl="7">
      <w:start w:val="1"/>
      <w:numFmt w:val="lowerLetter"/>
      <w:lvlText w:val="(%8)"/>
      <w:lvlJc w:val="left"/>
      <w:pPr>
        <w:ind w:left="5760"/>
      </w:pPr>
      <w:rPr>
        <w:rFonts w:hint="default" w:cs="Times New Roman"/>
      </w:rPr>
    </w:lvl>
    <w:lvl w:ilvl="8">
      <w:start w:val="1"/>
      <w:numFmt w:val="lowerRoman"/>
      <w:lvlText w:val="(%9)"/>
      <w:lvlJc w:val="left"/>
      <w:pPr>
        <w:ind w:left="6480"/>
      </w:pPr>
      <w:rPr>
        <w:rFonts w:hint="default" w:cs="Times New Roman"/>
      </w:rPr>
    </w:lvl>
  </w:abstractNum>
  <w:abstractNum w:abstractNumId="14">
    <w:nsid w:val="286B4D18"/>
    <w:multiLevelType w:val="multilevel"/>
    <w:tmpl w:val="F6B63FC4"/>
    <w:lvl w:ilvl="0">
      <w:start w:val="1"/>
      <w:numFmt w:val="upperRoman"/>
      <w:lvlText w:val="%1."/>
      <w:lvlJc w:val="left"/>
      <w:pPr>
        <w:ind w:left="720" w:firstLine="0"/>
      </w:pPr>
      <w:rPr>
        <w:rFonts w:hint="default" w:cs="Times New Roman"/>
      </w:rPr>
    </w:lvl>
    <w:lvl w:ilvl="1">
      <w:start w:val="2"/>
      <w:numFmt w:val="decimal"/>
      <w:lvlText w:val="%2."/>
      <w:lvlJc w:val="left"/>
      <w:pPr>
        <w:ind w:left="110" w:firstLine="0"/>
      </w:pPr>
      <w:rPr>
        <w:rFonts w:hint="default" w:cs="Times New Roman"/>
        <w:b/>
        <w:bCs/>
      </w:rPr>
    </w:lvl>
    <w:lvl w:ilvl="2">
      <w:start w:val="1"/>
      <w:numFmt w:val="lowerLetter"/>
      <w:lvlText w:val="%3)"/>
      <w:lvlJc w:val="left"/>
      <w:pPr>
        <w:ind w:left="2160" w:firstLine="0"/>
      </w:pPr>
      <w:rPr>
        <w:rFonts w:hint="default" w:cs="Times New Roman"/>
        <w:b w:val="false"/>
        <w:bCs w:val="false"/>
      </w:rPr>
    </w:lvl>
    <w:lvl w:ilvl="3">
      <w:start w:val="1"/>
      <w:numFmt w:val="lowerRoman"/>
      <w:lvlText w:val="%4)"/>
      <w:lvlJc w:val="left"/>
      <w:pPr>
        <w:ind w:left="2880" w:firstLine="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firstLine="0"/>
      </w:pPr>
      <w:rPr>
        <w:rFonts w:hint="default" w:cs="Times New Roman"/>
      </w:rPr>
    </w:lvl>
    <w:lvl w:ilvl="5">
      <w:start w:val="1"/>
      <w:numFmt w:val="lowerLetter"/>
      <w:lvlText w:val="(%6)"/>
      <w:lvlJc w:val="left"/>
      <w:pPr>
        <w:ind w:left="4320" w:firstLine="0"/>
      </w:pPr>
      <w:rPr>
        <w:rFonts w:hint="default" w:cs="Times New Roman"/>
      </w:rPr>
    </w:lvl>
    <w:lvl w:ilvl="6">
      <w:start w:val="1"/>
      <w:numFmt w:val="lowerRoman"/>
      <w:lvlText w:val="(%7)"/>
      <w:lvlJc w:val="left"/>
      <w:pPr>
        <w:ind w:left="5040" w:firstLine="0"/>
      </w:pPr>
      <w:rPr>
        <w:rFonts w:hint="default" w:cs="Times New Roman"/>
      </w:rPr>
    </w:lvl>
    <w:lvl w:ilvl="7">
      <w:start w:val="1"/>
      <w:numFmt w:val="lowerLetter"/>
      <w:lvlText w:val="(%8)"/>
      <w:lvlJc w:val="left"/>
      <w:pPr>
        <w:ind w:left="5760" w:firstLine="0"/>
      </w:pPr>
      <w:rPr>
        <w:rFonts w:hint="default" w:cs="Times New Roman"/>
      </w:rPr>
    </w:lvl>
    <w:lvl w:ilvl="8">
      <w:start w:val="1"/>
      <w:numFmt w:val="lowerRoman"/>
      <w:lvlText w:val="(%9)"/>
      <w:lvlJc w:val="left"/>
      <w:pPr>
        <w:ind w:left="6480" w:firstLine="0"/>
      </w:pPr>
      <w:rPr>
        <w:rFonts w:hint="default" w:cs="Times New Roman"/>
      </w:rPr>
    </w:lvl>
  </w:abstractNum>
  <w:abstractNum w:abstractNumId="15">
    <w:nsid w:val="3C7A475C"/>
    <w:multiLevelType w:val="multilevel"/>
    <w:tmpl w:val="70A618F0"/>
    <w:lvl w:ilvl="0">
      <w:start w:val="1"/>
      <w:numFmt w:val="decimal"/>
      <w:pStyle w:val="StyllnekPed18bPolejednoduchAutomatick05b"/>
      <w:lvlText w:val="Čl. %1"/>
      <w:lvlJc w:val="left"/>
      <w:pPr>
        <w:tabs>
          <w:tab w:val="num" w:pos="3629"/>
        </w:tabs>
        <w:ind w:left="567" w:firstLine="2268"/>
      </w:pPr>
      <w:rPr>
        <w:rFonts w:hint="default"/>
        <w:b/>
        <w:i w:val="false"/>
        <w:sz w:val="28"/>
      </w:rPr>
    </w:lvl>
    <w:lvl w:ilvl="1">
      <w:start w:val="1"/>
      <w:numFmt w:val="decimal"/>
      <w:pStyle w:val="Bodsmlouvy-21"/>
      <w:lvlText w:val="%1.%2"/>
      <w:lvlJc w:val="left"/>
      <w:pPr>
        <w:tabs>
          <w:tab w:val="num" w:pos="794"/>
        </w:tabs>
        <w:ind w:left="794" w:hanging="510"/>
      </w:pPr>
      <w:rPr>
        <w:rFonts w:hint="default"/>
      </w:rPr>
    </w:lvl>
    <w:lvl w:ilvl="2">
      <w:start w:val="1"/>
      <w:numFmt w:val="lowerLetter"/>
      <w:lvlText w:val="%3)"/>
      <w:lvlJc w:val="left"/>
      <w:pPr>
        <w:tabs>
          <w:tab w:val="num" w:pos="1495"/>
        </w:tabs>
        <w:ind w:left="1495" w:hanging="360"/>
      </w:pPr>
      <w:rPr>
        <w:rFonts w:hint="default"/>
        <w:b w:val="false"/>
        <w:i w:val="false"/>
        <w:sz w:val="22"/>
        <w:szCs w:val="22"/>
      </w:rPr>
    </w:lvl>
    <w:lvl w:ilvl="3">
      <w:start w:val="1"/>
      <w:numFmt w:val="decimal"/>
      <w:lvlText w:val="%1.%2.%3.%4"/>
      <w:lvlJc w:val="left"/>
      <w:pPr>
        <w:tabs>
          <w:tab w:val="num" w:pos="863"/>
        </w:tabs>
        <w:ind w:left="863" w:hanging="864"/>
      </w:pPr>
      <w:rPr>
        <w:rFonts w:hint="default"/>
      </w:rPr>
    </w:lvl>
    <w:lvl w:ilvl="4">
      <w:start w:val="1"/>
      <w:numFmt w:val="decimal"/>
      <w:lvlText w:val="%1.%2.%3.%4.%5"/>
      <w:lvlJc w:val="left"/>
      <w:pPr>
        <w:tabs>
          <w:tab w:val="num" w:pos="1007"/>
        </w:tabs>
        <w:ind w:left="1007" w:hanging="1008"/>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16">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cs="Times New Roman"/>
      </w:rPr>
    </w:lvl>
    <w:lvl w:ilvl="1" w:tplc="79E025E4">
      <w:start w:val="1"/>
      <w:numFmt w:val="bullet"/>
      <w:lvlText w:val=""/>
      <w:lvlJc w:val="left"/>
      <w:pPr>
        <w:tabs>
          <w:tab w:val="num" w:pos="1440"/>
        </w:tabs>
        <w:ind w:left="1437" w:hanging="357"/>
      </w:pPr>
      <w:rPr>
        <w:rFonts w:hint="default" w:ascii="Symbol" w:hAnsi="Symbol"/>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hint="default"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4FD55530"/>
    <w:multiLevelType w:val="hybridMultilevel"/>
    <w:tmpl w:val="47E6CF86"/>
    <w:lvl w:ilvl="0" w:tplc="47561594">
      <w:start w:val="2"/>
      <w:numFmt w:val="bullet"/>
      <w:lvlText w:val="-"/>
      <w:lvlJc w:val="left"/>
      <w:pPr>
        <w:ind w:left="720" w:hanging="360"/>
      </w:pPr>
      <w:rPr>
        <w:rFonts w:hint="default" w:ascii="Cambria" w:hAnsi="Cambria" w:eastAsia="Calibri"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57774498"/>
    <w:multiLevelType w:val="hybridMultilevel"/>
    <w:tmpl w:val="92FC77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5A5A6AB6"/>
    <w:multiLevelType w:val="hybridMultilevel"/>
    <w:tmpl w:val="130E467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5C642458"/>
    <w:multiLevelType w:val="multilevel"/>
    <w:tmpl w:val="4EF0C018"/>
    <w:lvl w:ilvl="0">
      <w:start w:val="1"/>
      <w:numFmt w:val="upperRoman"/>
      <w:lvlText w:val="%1."/>
      <w:lvlJc w:val="left"/>
      <w:pPr>
        <w:ind w:left="720" w:firstLine="0"/>
      </w:pPr>
      <w:rPr>
        <w:rFonts w:hint="default" w:cs="Times New Roman"/>
        <w:b/>
        <w:bCs w:val="false"/>
        <w:i w:val="false"/>
        <w:iCs w:val="false"/>
        <w:caps w:val="false"/>
        <w:smallCaps w:val="false"/>
        <w:strike w:val="false"/>
        <w:dstrike w:val="false"/>
        <w:noProof w:val="false"/>
        <w:vanish w:val="false"/>
        <w:spacing w:val="0"/>
        <w:kern w:val="0"/>
        <w:position w:val="0"/>
        <w:u w:val="none"/>
        <w:vertAlign w:val="baseline"/>
        <w:em w:val="none"/>
      </w:rPr>
    </w:lvl>
    <w:lvl w:ilvl="1">
      <w:start w:val="22"/>
      <w:numFmt w:val="decimal"/>
      <w:lvlText w:val="%2)"/>
      <w:lvlJc w:val="left"/>
      <w:pPr>
        <w:ind w:left="1135" w:firstLine="0"/>
      </w:pPr>
      <w:rPr>
        <w:rFonts w:hint="default"/>
      </w:rPr>
    </w:lvl>
    <w:lvl w:ilvl="2">
      <w:start w:val="1"/>
      <w:numFmt w:val="decimal"/>
      <w:lvlText w:val="5.%3."/>
      <w:lvlJc w:val="left"/>
      <w:pPr>
        <w:ind w:left="2160" w:firstLine="0"/>
      </w:pPr>
      <w:rPr>
        <w:rFonts w:hint="default"/>
        <w:b w:val="false"/>
        <w:i w:val="false"/>
        <w:sz w:val="24"/>
        <w:szCs w:val="24"/>
      </w:rPr>
    </w:lvl>
    <w:lvl w:ilvl="3">
      <w:start w:val="1"/>
      <w:numFmt w:val="lowerLetter"/>
      <w:lvlText w:val="%4)"/>
      <w:lvlJc w:val="left"/>
      <w:pPr>
        <w:ind w:left="1540" w:firstLine="0"/>
      </w:pPr>
      <w:rPr>
        <w:rFonts w:hint="default" w:cs="Times New Roman"/>
        <w:b w:val="false"/>
        <w:bCs w:val="false"/>
        <w:i w:val="false"/>
        <w:iCs w:val="false"/>
        <w:caps w:val="false"/>
        <w:smallCaps w:val="false"/>
        <w:strike w:val="false"/>
        <w:dstrike w:val="false"/>
        <w:noProof w:val="false"/>
        <w:vanish w:val="false"/>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1">
    <w:nsid w:val="68817729"/>
    <w:multiLevelType w:val="multilevel"/>
    <w:tmpl w:val="3CD053F0"/>
    <w:lvl w:ilvl="0">
      <w:start w:val="1"/>
      <w:numFmt w:val="lowerLetter"/>
      <w:lvlText w:val="%1)"/>
      <w:lvlJc w:val="left"/>
      <w:pPr>
        <w:ind w:left="720"/>
      </w:pPr>
      <w:rPr>
        <w:rFonts w:hint="default" w:cs="Times New Roman"/>
      </w:rPr>
    </w:lvl>
    <w:lvl w:ilvl="1">
      <w:start w:val="28"/>
      <w:numFmt w:val="decimal"/>
      <w:lvlText w:val="%2."/>
      <w:lvlJc w:val="left"/>
      <w:pPr>
        <w:ind w:left="1277"/>
      </w:pPr>
      <w:rPr>
        <w:rFonts w:hint="default" w:cs="Times New Roman"/>
        <w:b/>
        <w:bCs/>
      </w:rPr>
    </w:lvl>
    <w:lvl w:ilvl="2">
      <w:start w:val="1"/>
      <w:numFmt w:val="lowerLetter"/>
      <w:lvlText w:val="%3)"/>
      <w:lvlJc w:val="left"/>
      <w:pPr>
        <w:ind w:left="2160"/>
      </w:pPr>
      <w:rPr>
        <w:rFonts w:hint="default" w:cs="Times New Roman"/>
        <w:b w:val="false"/>
        <w:bCs w:val="false"/>
      </w:rPr>
    </w:lvl>
    <w:lvl w:ilvl="3">
      <w:start w:val="1"/>
      <w:numFmt w:val="lowerRoman"/>
      <w:pStyle w:val="Nadpis4"/>
      <w:lvlText w:val="%4)"/>
      <w:lvlJc w:val="left"/>
      <w:pPr>
        <w:ind w:left="288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pPr>
      <w:rPr>
        <w:rFonts w:hint="default" w:cs="Times New Roman"/>
      </w:rPr>
    </w:lvl>
    <w:lvl w:ilvl="5">
      <w:start w:val="1"/>
      <w:numFmt w:val="lowerLetter"/>
      <w:lvlText w:val="(%6)"/>
      <w:lvlJc w:val="left"/>
      <w:pPr>
        <w:ind w:left="4320"/>
      </w:pPr>
      <w:rPr>
        <w:rFonts w:hint="default" w:cs="Times New Roman"/>
      </w:rPr>
    </w:lvl>
    <w:lvl w:ilvl="6">
      <w:start w:val="1"/>
      <w:numFmt w:val="lowerRoman"/>
      <w:lvlText w:val="(%7)"/>
      <w:lvlJc w:val="left"/>
      <w:pPr>
        <w:ind w:left="5040"/>
      </w:pPr>
      <w:rPr>
        <w:rFonts w:hint="default" w:cs="Times New Roman"/>
      </w:rPr>
    </w:lvl>
    <w:lvl w:ilvl="7">
      <w:start w:val="1"/>
      <w:numFmt w:val="lowerLetter"/>
      <w:lvlText w:val="(%8)"/>
      <w:lvlJc w:val="left"/>
      <w:pPr>
        <w:ind w:left="5760"/>
      </w:pPr>
      <w:rPr>
        <w:rFonts w:hint="default" w:cs="Times New Roman"/>
      </w:rPr>
    </w:lvl>
    <w:lvl w:ilvl="8">
      <w:start w:val="1"/>
      <w:numFmt w:val="lowerRoman"/>
      <w:lvlText w:val="(%9)"/>
      <w:lvlJc w:val="left"/>
      <w:pPr>
        <w:ind w:left="6480"/>
      </w:pPr>
      <w:rPr>
        <w:rFonts w:hint="default" w:cs="Times New Roman"/>
      </w:rPr>
    </w:lvl>
  </w:abstractNum>
  <w:abstractNum w:abstractNumId="22">
    <w:nsid w:val="6A9B0C94"/>
    <w:multiLevelType w:val="multilevel"/>
    <w:tmpl w:val="7E98F04A"/>
    <w:lvl w:ilvl="0">
      <w:start w:val="1"/>
      <w:numFmt w:val="decimal"/>
      <w:lvlText w:val="Čl. %1"/>
      <w:lvlJc w:val="left"/>
      <w:pPr>
        <w:tabs>
          <w:tab w:val="num" w:pos="794"/>
        </w:tabs>
        <w:ind w:left="432" w:hanging="432"/>
      </w:pPr>
      <w:rPr>
        <w:rFonts w:hint="default"/>
        <w:b/>
        <w:i w:val="false"/>
        <w:sz w:val="28"/>
      </w:rPr>
    </w:lvl>
    <w:lvl w:ilvl="1">
      <w:start w:val="1"/>
      <w:numFmt w:val="decimal"/>
      <w:lvlText w:val="%1.%2"/>
      <w:lvlJc w:val="left"/>
      <w:pPr>
        <w:tabs>
          <w:tab w:val="num" w:pos="510"/>
        </w:tabs>
        <w:ind w:left="510" w:hanging="510"/>
      </w:pPr>
      <w:rPr>
        <w:rFonts w:hint="default"/>
      </w:rPr>
    </w:lvl>
    <w:lvl w:ilvl="2">
      <w:numFmt w:val="bullet"/>
      <w:lvlText w:val="-"/>
      <w:lvlJc w:val="left"/>
      <w:pPr>
        <w:tabs>
          <w:tab w:val="num" w:pos="928"/>
        </w:tabs>
        <w:ind w:left="928" w:hanging="360"/>
      </w:pPr>
      <w:rPr>
        <w:rFonts w:hint="default" w:ascii="Courier" w:hAnsi="Courier" w:eastAsia="Courier" w:cs="Courier"/>
        <w:b/>
        <w:i w:val="false"/>
        <w:sz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E015D14"/>
    <w:multiLevelType w:val="multilevel"/>
    <w:tmpl w:val="ECF64E76"/>
    <w:lvl w:ilvl="0">
      <w:start w:val="1"/>
      <w:numFmt w:val="upperRoman"/>
      <w:lvlText w:val="%1."/>
      <w:lvlJc w:val="left"/>
      <w:pPr>
        <w:ind w:left="720" w:firstLine="0"/>
      </w:pPr>
      <w:rPr>
        <w:rFonts w:hint="default" w:cs="Times New Roman"/>
      </w:rPr>
    </w:lvl>
    <w:lvl w:ilvl="1">
      <w:start w:val="1"/>
      <w:numFmt w:val="decimal"/>
      <w:lvlText w:val="%2."/>
      <w:lvlJc w:val="left"/>
      <w:pPr>
        <w:ind w:left="0" w:firstLine="0"/>
      </w:pPr>
      <w:rPr>
        <w:rFonts w:hint="default" w:cs="Times New Roman"/>
        <w:b/>
        <w:bCs/>
      </w:rPr>
    </w:lvl>
    <w:lvl w:ilvl="2">
      <w:start w:val="1"/>
      <w:numFmt w:val="lowerLetter"/>
      <w:lvlText w:val="%3)"/>
      <w:lvlJc w:val="left"/>
      <w:pPr>
        <w:ind w:left="2160" w:firstLine="0"/>
      </w:pPr>
      <w:rPr>
        <w:rFonts w:hint="default" w:cs="Times New Roman"/>
        <w:b w:val="false"/>
        <w:bCs w:val="false"/>
      </w:rPr>
    </w:lvl>
    <w:lvl w:ilvl="3">
      <w:start w:val="1"/>
      <w:numFmt w:val="lowerRoman"/>
      <w:lvlText w:val="%4)"/>
      <w:lvlJc w:val="left"/>
      <w:pPr>
        <w:ind w:left="2880" w:firstLine="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firstLine="0"/>
      </w:pPr>
      <w:rPr>
        <w:rFonts w:hint="default" w:cs="Times New Roman"/>
      </w:rPr>
    </w:lvl>
    <w:lvl w:ilvl="5">
      <w:start w:val="1"/>
      <w:numFmt w:val="lowerLetter"/>
      <w:lvlText w:val="(%6)"/>
      <w:lvlJc w:val="left"/>
      <w:pPr>
        <w:ind w:left="4320" w:firstLine="0"/>
      </w:pPr>
      <w:rPr>
        <w:rFonts w:hint="default" w:cs="Times New Roman"/>
      </w:rPr>
    </w:lvl>
    <w:lvl w:ilvl="6">
      <w:start w:val="1"/>
      <w:numFmt w:val="lowerRoman"/>
      <w:lvlText w:val="(%7)"/>
      <w:lvlJc w:val="left"/>
      <w:pPr>
        <w:ind w:left="5040" w:firstLine="0"/>
      </w:pPr>
      <w:rPr>
        <w:rFonts w:hint="default" w:cs="Times New Roman"/>
      </w:rPr>
    </w:lvl>
    <w:lvl w:ilvl="7">
      <w:start w:val="1"/>
      <w:numFmt w:val="lowerLetter"/>
      <w:lvlText w:val="(%8)"/>
      <w:lvlJc w:val="left"/>
      <w:pPr>
        <w:ind w:left="5760" w:firstLine="0"/>
      </w:pPr>
      <w:rPr>
        <w:rFonts w:hint="default" w:cs="Times New Roman"/>
      </w:rPr>
    </w:lvl>
    <w:lvl w:ilvl="8">
      <w:start w:val="1"/>
      <w:numFmt w:val="lowerRoman"/>
      <w:lvlText w:val="(%9)"/>
      <w:lvlJc w:val="left"/>
      <w:pPr>
        <w:ind w:left="6480" w:firstLine="0"/>
      </w:pPr>
      <w:rPr>
        <w:rFonts w:hint="default" w:cs="Times New Roman"/>
      </w:rPr>
    </w:lvl>
  </w:abstractNum>
  <w:abstractNum w:abstractNumId="24">
    <w:nsid w:val="6E5D3856"/>
    <w:multiLevelType w:val="hybridMultilevel"/>
    <w:tmpl w:val="DC2E8B3E"/>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5">
    <w:nsid w:val="744D7D67"/>
    <w:multiLevelType w:val="multilevel"/>
    <w:tmpl w:val="4C001FDC"/>
    <w:lvl w:ilvl="0">
      <w:start w:val="1"/>
      <w:numFmt w:val="upperRoman"/>
      <w:lvlText w:val="%1."/>
      <w:lvlJc w:val="left"/>
      <w:pPr>
        <w:ind w:left="720"/>
      </w:pPr>
      <w:rPr>
        <w:rFonts w:hint="default" w:cs="Times New Roman"/>
      </w:rPr>
    </w:lvl>
    <w:lvl w:ilvl="1">
      <w:start w:val="1"/>
      <w:numFmt w:val="decimal"/>
      <w:lvlText w:val="%2."/>
      <w:lvlJc w:val="left"/>
      <w:pPr>
        <w:ind w:left="2835"/>
      </w:pPr>
      <w:rPr>
        <w:rFonts w:hint="default"/>
        <w:b/>
        <w:bCs/>
      </w:rPr>
    </w:lvl>
    <w:lvl w:ilvl="2">
      <w:start w:val="1"/>
      <w:numFmt w:val="lowerLetter"/>
      <w:lvlText w:val="%3)"/>
      <w:lvlJc w:val="left"/>
      <w:pPr>
        <w:ind w:left="2160"/>
      </w:pPr>
      <w:rPr>
        <w:rFonts w:hint="default" w:cs="Times New Roman"/>
        <w:b w:val="false"/>
        <w:bCs w:val="false"/>
      </w:rPr>
    </w:lvl>
    <w:lvl w:ilvl="3">
      <w:start w:val="1"/>
      <w:numFmt w:val="lowerRoman"/>
      <w:lvlText w:val="%4)"/>
      <w:lvlJc w:val="left"/>
      <w:pPr>
        <w:ind w:left="288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pPr>
      <w:rPr>
        <w:rFonts w:hint="default" w:cs="Times New Roman"/>
      </w:rPr>
    </w:lvl>
    <w:lvl w:ilvl="5">
      <w:start w:val="1"/>
      <w:numFmt w:val="lowerLetter"/>
      <w:lvlText w:val="(%6)"/>
      <w:lvlJc w:val="left"/>
      <w:pPr>
        <w:ind w:left="4320"/>
      </w:pPr>
      <w:rPr>
        <w:rFonts w:hint="default" w:cs="Times New Roman"/>
      </w:rPr>
    </w:lvl>
    <w:lvl w:ilvl="6">
      <w:start w:val="1"/>
      <w:numFmt w:val="lowerRoman"/>
      <w:lvlText w:val="(%7)"/>
      <w:lvlJc w:val="left"/>
      <w:pPr>
        <w:ind w:left="5040"/>
      </w:pPr>
      <w:rPr>
        <w:rFonts w:hint="default" w:cs="Times New Roman"/>
      </w:rPr>
    </w:lvl>
    <w:lvl w:ilvl="7">
      <w:start w:val="1"/>
      <w:numFmt w:val="lowerLetter"/>
      <w:lvlText w:val="(%8)"/>
      <w:lvlJc w:val="left"/>
      <w:pPr>
        <w:ind w:left="5760"/>
      </w:pPr>
      <w:rPr>
        <w:rFonts w:hint="default" w:cs="Times New Roman"/>
      </w:rPr>
    </w:lvl>
    <w:lvl w:ilvl="8">
      <w:start w:val="1"/>
      <w:numFmt w:val="lowerRoman"/>
      <w:lvlText w:val="(%9)"/>
      <w:lvlJc w:val="left"/>
      <w:pPr>
        <w:ind w:left="6480"/>
      </w:pPr>
      <w:rPr>
        <w:rFonts w:hint="default" w:cs="Times New Roman"/>
      </w:rPr>
    </w:lvl>
  </w:abstractNum>
  <w:abstractNum w:abstractNumId="26">
    <w:nsid w:val="75686F4B"/>
    <w:multiLevelType w:val="hybridMultilevel"/>
    <w:tmpl w:val="E3CA52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792F50F8"/>
    <w:multiLevelType w:val="hybridMultilevel"/>
    <w:tmpl w:val="DABE2E7C"/>
    <w:lvl w:ilvl="0" w:tplc="0B1A5DF8">
      <w:start w:val="1"/>
      <w:numFmt w:val="bullet"/>
      <w:pStyle w:val="Seznamsodrkami"/>
      <w:lvlText w:val=""/>
      <w:lvlJc w:val="left"/>
      <w:pPr>
        <w:tabs>
          <w:tab w:val="num" w:pos="794"/>
        </w:tabs>
        <w:ind w:left="794" w:hanging="340"/>
      </w:pPr>
      <w:rPr>
        <w:rFonts w:hint="default" w:ascii="Symbol" w:hAnsi="Symbol"/>
      </w:rPr>
    </w:lvl>
    <w:lvl w:ilvl="1" w:tplc="8BF82642">
      <w:start w:val="1"/>
      <w:numFmt w:val="bullet"/>
      <w:pStyle w:val="Seznamsodrkami"/>
      <w:lvlText w:val=""/>
      <w:lvlJc w:val="left"/>
      <w:pPr>
        <w:tabs>
          <w:tab w:val="num" w:pos="1440"/>
        </w:tabs>
        <w:ind w:left="1440" w:hanging="360"/>
      </w:pPr>
      <w:rPr>
        <w:rFonts w:hint="default" w:ascii="Symbol" w:hAnsi="Symbol"/>
      </w:rPr>
    </w:lvl>
    <w:lvl w:ilvl="2" w:tplc="FBAC8352">
      <w:start w:val="1"/>
      <w:numFmt w:val="decimal"/>
      <w:lvlText w:val="%3."/>
      <w:lvlJc w:val="left"/>
      <w:pPr>
        <w:tabs>
          <w:tab w:val="num" w:pos="2340"/>
        </w:tabs>
        <w:ind w:left="2340" w:hanging="360"/>
      </w:pPr>
      <w:rPr>
        <w:rFonts w:hint="default" w:cs="Times New Roman"/>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8">
    <w:nsid w:val="7A4D345F"/>
    <w:multiLevelType w:val="hybridMultilevel"/>
    <w:tmpl w:val="B85648C6"/>
    <w:lvl w:ilvl="0" w:tplc="1D20DE84">
      <w:start w:val="1"/>
      <w:numFmt w:val="bullet"/>
      <w:lvlText w:val=""/>
      <w:lvlJc w:val="left"/>
      <w:pPr>
        <w:ind w:left="1287" w:hanging="360"/>
      </w:pPr>
      <w:rPr>
        <w:rFonts w:hint="default" w:ascii="Symbol" w:hAnsi="Symbol"/>
      </w:rPr>
    </w:lvl>
    <w:lvl w:ilvl="1" w:tplc="30EC2BAA">
      <w:start w:val="1"/>
      <w:numFmt w:val="bullet"/>
      <w:lvlText w:val="o"/>
      <w:lvlJc w:val="left"/>
      <w:pPr>
        <w:ind w:left="2007" w:hanging="360"/>
      </w:pPr>
      <w:rPr>
        <w:rFonts w:hint="default" w:ascii="Courier New" w:hAnsi="Courier New"/>
      </w:rPr>
    </w:lvl>
    <w:lvl w:ilvl="2" w:tplc="8BE43586">
      <w:start w:val="1"/>
      <w:numFmt w:val="bullet"/>
      <w:lvlText w:val=""/>
      <w:lvlJc w:val="left"/>
      <w:pPr>
        <w:ind w:left="2727" w:hanging="360"/>
      </w:pPr>
      <w:rPr>
        <w:rFonts w:hint="default" w:ascii="Wingdings" w:hAnsi="Wingdings"/>
      </w:rPr>
    </w:lvl>
    <w:lvl w:ilvl="3" w:tplc="CBFCFEC0">
      <w:start w:val="1"/>
      <w:numFmt w:val="bullet"/>
      <w:lvlText w:val=""/>
      <w:lvlJc w:val="left"/>
      <w:pPr>
        <w:ind w:left="3447" w:hanging="360"/>
      </w:pPr>
      <w:rPr>
        <w:rFonts w:hint="default" w:ascii="Symbol" w:hAnsi="Symbol"/>
      </w:rPr>
    </w:lvl>
    <w:lvl w:ilvl="4" w:tplc="9C7A6184">
      <w:start w:val="1"/>
      <w:numFmt w:val="bullet"/>
      <w:lvlText w:val="o"/>
      <w:lvlJc w:val="left"/>
      <w:pPr>
        <w:ind w:left="4167" w:hanging="360"/>
      </w:pPr>
      <w:rPr>
        <w:rFonts w:hint="default" w:ascii="Courier New" w:hAnsi="Courier New"/>
      </w:rPr>
    </w:lvl>
    <w:lvl w:ilvl="5" w:tplc="8430BB54">
      <w:start w:val="1"/>
      <w:numFmt w:val="bullet"/>
      <w:lvlText w:val=""/>
      <w:lvlJc w:val="left"/>
      <w:pPr>
        <w:ind w:left="4887" w:hanging="360"/>
      </w:pPr>
      <w:rPr>
        <w:rFonts w:hint="default" w:ascii="Wingdings" w:hAnsi="Wingdings"/>
      </w:rPr>
    </w:lvl>
    <w:lvl w:ilvl="6" w:tplc="0B783B48">
      <w:start w:val="1"/>
      <w:numFmt w:val="bullet"/>
      <w:lvlText w:val=""/>
      <w:lvlJc w:val="left"/>
      <w:pPr>
        <w:ind w:left="5607" w:hanging="360"/>
      </w:pPr>
      <w:rPr>
        <w:rFonts w:hint="default" w:ascii="Symbol" w:hAnsi="Symbol"/>
      </w:rPr>
    </w:lvl>
    <w:lvl w:ilvl="7" w:tplc="8A3A4532">
      <w:start w:val="1"/>
      <w:numFmt w:val="bullet"/>
      <w:lvlText w:val="o"/>
      <w:lvlJc w:val="left"/>
      <w:pPr>
        <w:ind w:left="6327" w:hanging="360"/>
      </w:pPr>
      <w:rPr>
        <w:rFonts w:hint="default" w:ascii="Courier New" w:hAnsi="Courier New"/>
      </w:rPr>
    </w:lvl>
    <w:lvl w:ilvl="8" w:tplc="254A018C">
      <w:start w:val="1"/>
      <w:numFmt w:val="bullet"/>
      <w:lvlText w:val=""/>
      <w:lvlJc w:val="left"/>
      <w:pPr>
        <w:ind w:left="7047" w:hanging="360"/>
      </w:pPr>
      <w:rPr>
        <w:rFonts w:hint="default" w:ascii="Wingdings" w:hAnsi="Wingdings"/>
      </w:rPr>
    </w:lvl>
  </w:abstractNum>
  <w:abstractNum w:abstractNumId="29">
    <w:nsid w:val="7B1D48E7"/>
    <w:multiLevelType w:val="hybridMultilevel"/>
    <w:tmpl w:val="05CCB01C"/>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7EC36150"/>
    <w:multiLevelType w:val="multilevel"/>
    <w:tmpl w:val="A22CD9AC"/>
    <w:lvl w:ilvl="0">
      <w:start w:val="1"/>
      <w:numFmt w:val="upperRoman"/>
      <w:lvlText w:val="%1."/>
      <w:lvlJc w:val="left"/>
      <w:pPr>
        <w:ind w:left="3080" w:firstLine="0"/>
      </w:pPr>
      <w:rPr>
        <w:rFonts w:hint="default" w:cs="Times New Roman"/>
      </w:rPr>
    </w:lvl>
    <w:lvl w:ilvl="1">
      <w:start w:val="1"/>
      <w:numFmt w:val="lowerLetter"/>
      <w:lvlText w:val="%2)"/>
      <w:lvlJc w:val="left"/>
      <w:pPr>
        <w:ind w:left="330" w:firstLine="0"/>
      </w:pPr>
      <w:rPr>
        <w:rFonts w:hint="default"/>
        <w:b/>
        <w:bCs/>
        <w:i w:val="false"/>
        <w:iCs w:val="false"/>
      </w:rPr>
    </w:lvl>
    <w:lvl w:ilvl="2">
      <w:start w:val="4"/>
      <w:numFmt w:val="lowerLetter"/>
      <w:lvlText w:val="%3)"/>
      <w:lvlJc w:val="left"/>
      <w:pPr>
        <w:ind w:left="1560" w:firstLine="0"/>
      </w:pPr>
      <w:rPr>
        <w:rFonts w:hint="default" w:cs="Times New Roman"/>
        <w:b w:val="false"/>
        <w:bCs w:val="false"/>
        <w:color w:val="auto"/>
      </w:rPr>
    </w:lvl>
    <w:lvl w:ilvl="3">
      <w:start w:val="1"/>
      <w:numFmt w:val="lowerRoman"/>
      <w:lvlText w:val="%4)"/>
      <w:lvlJc w:val="left"/>
      <w:pPr>
        <w:ind w:left="2880" w:firstLine="0"/>
      </w:pPr>
      <w:rPr>
        <w:rFonts w:hint="default" w:cs="Times New Roman"/>
        <w:b w:val="false"/>
        <w:bCs w:val="false"/>
        <w:i w:val="false"/>
        <w:iCs w:val="false"/>
        <w:caps w:val="false"/>
        <w:smallCaps w:val="false"/>
        <w:strike w:val="false"/>
        <w:dstrike w:val="false"/>
        <w:vanish w:val="false"/>
        <w:color w:val="000000"/>
        <w:spacing w:val="0"/>
        <w:kern w:val="0"/>
        <w:position w:val="0"/>
        <w:sz w:val="24"/>
        <w:szCs w:val="24"/>
        <w:u w:val="none"/>
        <w:vertAlign w:val="baseline"/>
      </w:rPr>
    </w:lvl>
    <w:lvl w:ilvl="4">
      <w:start w:val="1"/>
      <w:numFmt w:val="decimal"/>
      <w:lvlText w:val="(%5)"/>
      <w:lvlJc w:val="left"/>
      <w:pPr>
        <w:ind w:left="3600" w:firstLine="0"/>
      </w:pPr>
      <w:rPr>
        <w:rFonts w:hint="default" w:cs="Times New Roman"/>
      </w:rPr>
    </w:lvl>
    <w:lvl w:ilvl="5">
      <w:start w:val="1"/>
      <w:numFmt w:val="lowerLetter"/>
      <w:lvlText w:val="(%6)"/>
      <w:lvlJc w:val="left"/>
      <w:pPr>
        <w:ind w:left="4320" w:firstLine="0"/>
      </w:pPr>
      <w:rPr>
        <w:rFonts w:hint="default" w:cs="Times New Roman"/>
      </w:rPr>
    </w:lvl>
    <w:lvl w:ilvl="6">
      <w:start w:val="1"/>
      <w:numFmt w:val="lowerRoman"/>
      <w:lvlText w:val="(%7)"/>
      <w:lvlJc w:val="left"/>
      <w:pPr>
        <w:ind w:left="5040" w:firstLine="0"/>
      </w:pPr>
      <w:rPr>
        <w:rFonts w:hint="default" w:cs="Times New Roman"/>
      </w:rPr>
    </w:lvl>
    <w:lvl w:ilvl="7">
      <w:start w:val="1"/>
      <w:numFmt w:val="lowerLetter"/>
      <w:lvlText w:val="(%8)"/>
      <w:lvlJc w:val="left"/>
      <w:pPr>
        <w:ind w:left="5760" w:firstLine="0"/>
      </w:pPr>
      <w:rPr>
        <w:rFonts w:hint="default" w:cs="Times New Roman"/>
      </w:rPr>
    </w:lvl>
    <w:lvl w:ilvl="8">
      <w:start w:val="1"/>
      <w:numFmt w:val="lowerRoman"/>
      <w:lvlText w:val="(%9)"/>
      <w:lvlJc w:val="left"/>
      <w:pPr>
        <w:ind w:left="6480" w:firstLine="0"/>
      </w:pPr>
      <w:rPr>
        <w:rFonts w:hint="default" w:cs="Times New Roman"/>
      </w:rPr>
    </w:lvl>
  </w:abstractNum>
  <w:num w:numId="1">
    <w:abstractNumId w:val="16"/>
  </w:num>
  <w:num w:numId="2">
    <w:abstractNumId w:val="27"/>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7"/>
  </w:num>
  <w:num w:numId="26">
    <w:abstractNumId w:val="30"/>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5"/>
  </w:num>
  <w:num w:numId="30">
    <w:abstractNumId w:val="18"/>
  </w:num>
  <w:num w:numId="31">
    <w:abstractNumId w:val="28"/>
  </w:num>
  <w:num w:numId="32">
    <w:abstractNumId w:val="11"/>
  </w:num>
  <w:num w:numId="33">
    <w:abstractNumId w:val="11"/>
  </w:num>
  <w:num w:numId="34">
    <w:abstractNumId w:val="11"/>
  </w:num>
  <w:num w:numId="35">
    <w:abstractNumId w:val="20"/>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9"/>
  </w:num>
  <w:num w:numId="40">
    <w:abstractNumId w:val="11"/>
  </w:num>
  <w:num w:numId="41">
    <w:abstractNumId w:val="10"/>
  </w:num>
  <w:num w:numId="42">
    <w:abstractNumId w:val="8"/>
  </w:num>
  <w:num w:numId="43">
    <w:abstractNumId w:val="15"/>
  </w:num>
  <w:num w:numId="44">
    <w:abstractNumId w:val="24"/>
  </w:num>
  <w:num w:numId="45">
    <w:abstractNumId w:val="12"/>
  </w:num>
  <w:num w:numId="46">
    <w:abstractNumId w:val="17"/>
  </w:num>
  <w:num w:numId="47">
    <w:abstractNumId w:val="22"/>
  </w:num>
  <w:num w:numId="48">
    <w:abstractNumId w:val="26"/>
  </w:num>
  <w:numIdMacAtCleanup w:val="3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proofState w:spelling="clean"/>
  <w:documentProtection w:edit="forms" w:enforcement="false"/>
  <w:defaultTabStop w:val="709"/>
  <w:hyphenationZone w:val="425"/>
  <w:doNotHyphenateCaps/>
  <w:drawingGridHorizontalSpacing w:val="110"/>
  <w:displayHorizontalDrawingGridEvery w:val="2"/>
  <w:characterSpacingControl w:val="doNotCompress"/>
  <w:doNotValidateAgainstSchema/>
  <w:doNotDemarcateInvalidXml/>
  <w:hdrShapeDefaults>
    <o:shapedefaults spidmax="20481" v:ext="edit"/>
  </w:hdrShapeDefaults>
  <w:footnotePr>
    <w:footnote w:id="-1"/>
    <w:footnote w:id="0"/>
  </w:footnotePr>
  <w:endnotePr>
    <w:endnote w:id="-1"/>
    <w:endnote w:id="0"/>
  </w:endnotePr>
  <w:compat/>
  <w:rsids>
    <w:rsidRoot w:val="008A6F53"/>
    <w:rsid w:val="00000E4E"/>
    <w:rsid w:val="0000262B"/>
    <w:rsid w:val="0000280E"/>
    <w:rsid w:val="000101C8"/>
    <w:rsid w:val="00011337"/>
    <w:rsid w:val="00013401"/>
    <w:rsid w:val="0001407E"/>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3735"/>
    <w:rsid w:val="000358DE"/>
    <w:rsid w:val="00036F7E"/>
    <w:rsid w:val="000373E7"/>
    <w:rsid w:val="000431E1"/>
    <w:rsid w:val="0004481D"/>
    <w:rsid w:val="000469E5"/>
    <w:rsid w:val="00047F82"/>
    <w:rsid w:val="00050480"/>
    <w:rsid w:val="000511C3"/>
    <w:rsid w:val="00054110"/>
    <w:rsid w:val="0005657C"/>
    <w:rsid w:val="00057951"/>
    <w:rsid w:val="000602CD"/>
    <w:rsid w:val="00061AE9"/>
    <w:rsid w:val="0006204F"/>
    <w:rsid w:val="00063CBB"/>
    <w:rsid w:val="000665AA"/>
    <w:rsid w:val="000667AE"/>
    <w:rsid w:val="0006768A"/>
    <w:rsid w:val="00070115"/>
    <w:rsid w:val="0007126C"/>
    <w:rsid w:val="00072D15"/>
    <w:rsid w:val="00075C54"/>
    <w:rsid w:val="00075F6B"/>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537"/>
    <w:rsid w:val="00093A65"/>
    <w:rsid w:val="000950B6"/>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6549"/>
    <w:rsid w:val="000B76B4"/>
    <w:rsid w:val="000C002D"/>
    <w:rsid w:val="000C0195"/>
    <w:rsid w:val="000C0989"/>
    <w:rsid w:val="000C0AD5"/>
    <w:rsid w:val="000C18CB"/>
    <w:rsid w:val="000C2BBA"/>
    <w:rsid w:val="000C2E80"/>
    <w:rsid w:val="000C4083"/>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10210"/>
    <w:rsid w:val="0011031C"/>
    <w:rsid w:val="00110639"/>
    <w:rsid w:val="0011184F"/>
    <w:rsid w:val="0011190C"/>
    <w:rsid w:val="001123C5"/>
    <w:rsid w:val="001133F2"/>
    <w:rsid w:val="001151EC"/>
    <w:rsid w:val="0011620E"/>
    <w:rsid w:val="001166C7"/>
    <w:rsid w:val="00120B45"/>
    <w:rsid w:val="0012133C"/>
    <w:rsid w:val="00122F46"/>
    <w:rsid w:val="001235B2"/>
    <w:rsid w:val="0012428C"/>
    <w:rsid w:val="001242C6"/>
    <w:rsid w:val="001243B1"/>
    <w:rsid w:val="00125A7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710"/>
    <w:rsid w:val="00142ED4"/>
    <w:rsid w:val="00144230"/>
    <w:rsid w:val="001450B7"/>
    <w:rsid w:val="0014780C"/>
    <w:rsid w:val="00147C6F"/>
    <w:rsid w:val="00150792"/>
    <w:rsid w:val="00150C47"/>
    <w:rsid w:val="00151220"/>
    <w:rsid w:val="00151304"/>
    <w:rsid w:val="00152132"/>
    <w:rsid w:val="00152324"/>
    <w:rsid w:val="001523C2"/>
    <w:rsid w:val="00152662"/>
    <w:rsid w:val="00153FA6"/>
    <w:rsid w:val="00154997"/>
    <w:rsid w:val="0015513E"/>
    <w:rsid w:val="001560C3"/>
    <w:rsid w:val="00156D0A"/>
    <w:rsid w:val="001606B9"/>
    <w:rsid w:val="00160C79"/>
    <w:rsid w:val="0016192A"/>
    <w:rsid w:val="001634AA"/>
    <w:rsid w:val="00165759"/>
    <w:rsid w:val="00165F65"/>
    <w:rsid w:val="00166095"/>
    <w:rsid w:val="001662CF"/>
    <w:rsid w:val="001669A8"/>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4F24"/>
    <w:rsid w:val="00195BF0"/>
    <w:rsid w:val="00197A05"/>
    <w:rsid w:val="00197F25"/>
    <w:rsid w:val="001A08F8"/>
    <w:rsid w:val="001A0F00"/>
    <w:rsid w:val="001A11CB"/>
    <w:rsid w:val="001A2109"/>
    <w:rsid w:val="001A38E7"/>
    <w:rsid w:val="001A4E66"/>
    <w:rsid w:val="001A536F"/>
    <w:rsid w:val="001A599F"/>
    <w:rsid w:val="001A7215"/>
    <w:rsid w:val="001A7461"/>
    <w:rsid w:val="001B021D"/>
    <w:rsid w:val="001B1C62"/>
    <w:rsid w:val="001B21E6"/>
    <w:rsid w:val="001B417F"/>
    <w:rsid w:val="001B6558"/>
    <w:rsid w:val="001B6F60"/>
    <w:rsid w:val="001C0BE6"/>
    <w:rsid w:val="001C174E"/>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5233"/>
    <w:rsid w:val="001D6F0D"/>
    <w:rsid w:val="001D730A"/>
    <w:rsid w:val="001E28C3"/>
    <w:rsid w:val="001E4D88"/>
    <w:rsid w:val="001E59A5"/>
    <w:rsid w:val="001E6B97"/>
    <w:rsid w:val="001E7067"/>
    <w:rsid w:val="001E778F"/>
    <w:rsid w:val="001E7C0A"/>
    <w:rsid w:val="001F02AF"/>
    <w:rsid w:val="001F4939"/>
    <w:rsid w:val="001F4A07"/>
    <w:rsid w:val="001F577C"/>
    <w:rsid w:val="001F68BE"/>
    <w:rsid w:val="00200330"/>
    <w:rsid w:val="00201EF2"/>
    <w:rsid w:val="002022FC"/>
    <w:rsid w:val="002025E6"/>
    <w:rsid w:val="0020294F"/>
    <w:rsid w:val="00203401"/>
    <w:rsid w:val="002034FD"/>
    <w:rsid w:val="00203718"/>
    <w:rsid w:val="00206692"/>
    <w:rsid w:val="0020767D"/>
    <w:rsid w:val="0020779D"/>
    <w:rsid w:val="00207890"/>
    <w:rsid w:val="00207EFA"/>
    <w:rsid w:val="00211DB6"/>
    <w:rsid w:val="00211F26"/>
    <w:rsid w:val="0021261D"/>
    <w:rsid w:val="002126AD"/>
    <w:rsid w:val="00212A23"/>
    <w:rsid w:val="00212A2B"/>
    <w:rsid w:val="00212BC1"/>
    <w:rsid w:val="002133CB"/>
    <w:rsid w:val="002133FD"/>
    <w:rsid w:val="00215F42"/>
    <w:rsid w:val="002175FF"/>
    <w:rsid w:val="002228BE"/>
    <w:rsid w:val="00222ADC"/>
    <w:rsid w:val="00224B02"/>
    <w:rsid w:val="00224BE2"/>
    <w:rsid w:val="00224C30"/>
    <w:rsid w:val="00225DAD"/>
    <w:rsid w:val="00226D17"/>
    <w:rsid w:val="00226FE7"/>
    <w:rsid w:val="00227451"/>
    <w:rsid w:val="00230795"/>
    <w:rsid w:val="00232EFD"/>
    <w:rsid w:val="002336B8"/>
    <w:rsid w:val="00233885"/>
    <w:rsid w:val="00234EAF"/>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FD1"/>
    <w:rsid w:val="00252006"/>
    <w:rsid w:val="00252809"/>
    <w:rsid w:val="002540FB"/>
    <w:rsid w:val="00255134"/>
    <w:rsid w:val="00256CC6"/>
    <w:rsid w:val="00260322"/>
    <w:rsid w:val="0026238A"/>
    <w:rsid w:val="002628AD"/>
    <w:rsid w:val="00263061"/>
    <w:rsid w:val="002659AD"/>
    <w:rsid w:val="00265A3F"/>
    <w:rsid w:val="00266982"/>
    <w:rsid w:val="00267771"/>
    <w:rsid w:val="00267ABF"/>
    <w:rsid w:val="00270467"/>
    <w:rsid w:val="00271288"/>
    <w:rsid w:val="00272F78"/>
    <w:rsid w:val="002732C1"/>
    <w:rsid w:val="00273B3C"/>
    <w:rsid w:val="00274DA2"/>
    <w:rsid w:val="002751AF"/>
    <w:rsid w:val="00280D43"/>
    <w:rsid w:val="002833E2"/>
    <w:rsid w:val="0028697E"/>
    <w:rsid w:val="00287119"/>
    <w:rsid w:val="00287439"/>
    <w:rsid w:val="002909D8"/>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6C9F"/>
    <w:rsid w:val="002A6F8E"/>
    <w:rsid w:val="002A70C7"/>
    <w:rsid w:val="002A7BB4"/>
    <w:rsid w:val="002B01B8"/>
    <w:rsid w:val="002B0829"/>
    <w:rsid w:val="002B0A0B"/>
    <w:rsid w:val="002B0D9F"/>
    <w:rsid w:val="002B321C"/>
    <w:rsid w:val="002B565B"/>
    <w:rsid w:val="002B5A69"/>
    <w:rsid w:val="002B5D9D"/>
    <w:rsid w:val="002B5DDD"/>
    <w:rsid w:val="002B5FD4"/>
    <w:rsid w:val="002B603C"/>
    <w:rsid w:val="002C2722"/>
    <w:rsid w:val="002C3C6A"/>
    <w:rsid w:val="002C3C87"/>
    <w:rsid w:val="002C4736"/>
    <w:rsid w:val="002C4D63"/>
    <w:rsid w:val="002C602A"/>
    <w:rsid w:val="002C70C0"/>
    <w:rsid w:val="002C71C0"/>
    <w:rsid w:val="002C7708"/>
    <w:rsid w:val="002D037C"/>
    <w:rsid w:val="002D153A"/>
    <w:rsid w:val="002D2A1F"/>
    <w:rsid w:val="002D4FF4"/>
    <w:rsid w:val="002D616A"/>
    <w:rsid w:val="002E19C2"/>
    <w:rsid w:val="002E38E2"/>
    <w:rsid w:val="002E49FC"/>
    <w:rsid w:val="002E51B8"/>
    <w:rsid w:val="002E697D"/>
    <w:rsid w:val="002F3A1A"/>
    <w:rsid w:val="002F541C"/>
    <w:rsid w:val="002F72BD"/>
    <w:rsid w:val="002F75AC"/>
    <w:rsid w:val="002F7670"/>
    <w:rsid w:val="00300262"/>
    <w:rsid w:val="0030038A"/>
    <w:rsid w:val="0030103D"/>
    <w:rsid w:val="0030206D"/>
    <w:rsid w:val="00304E25"/>
    <w:rsid w:val="003051A9"/>
    <w:rsid w:val="003053B5"/>
    <w:rsid w:val="00305D1C"/>
    <w:rsid w:val="003066E6"/>
    <w:rsid w:val="00306DA5"/>
    <w:rsid w:val="00307B7F"/>
    <w:rsid w:val="00310EB8"/>
    <w:rsid w:val="003118CF"/>
    <w:rsid w:val="00312C1A"/>
    <w:rsid w:val="00313D2E"/>
    <w:rsid w:val="00315708"/>
    <w:rsid w:val="00315D25"/>
    <w:rsid w:val="003205DD"/>
    <w:rsid w:val="00321770"/>
    <w:rsid w:val="00323970"/>
    <w:rsid w:val="00324E30"/>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5004D"/>
    <w:rsid w:val="00350C65"/>
    <w:rsid w:val="00350F45"/>
    <w:rsid w:val="003515F8"/>
    <w:rsid w:val="00352474"/>
    <w:rsid w:val="00353328"/>
    <w:rsid w:val="00356033"/>
    <w:rsid w:val="003568DA"/>
    <w:rsid w:val="00360A31"/>
    <w:rsid w:val="00360DF8"/>
    <w:rsid w:val="00362374"/>
    <w:rsid w:val="00363770"/>
    <w:rsid w:val="00363FBB"/>
    <w:rsid w:val="0036540E"/>
    <w:rsid w:val="003656C8"/>
    <w:rsid w:val="00367467"/>
    <w:rsid w:val="0037109D"/>
    <w:rsid w:val="00371441"/>
    <w:rsid w:val="00371A14"/>
    <w:rsid w:val="00372D49"/>
    <w:rsid w:val="003736B9"/>
    <w:rsid w:val="00375B17"/>
    <w:rsid w:val="00376A70"/>
    <w:rsid w:val="00377B15"/>
    <w:rsid w:val="0038156F"/>
    <w:rsid w:val="0038219F"/>
    <w:rsid w:val="0038483F"/>
    <w:rsid w:val="003855AD"/>
    <w:rsid w:val="00385B5A"/>
    <w:rsid w:val="0038674F"/>
    <w:rsid w:val="00386C90"/>
    <w:rsid w:val="0038720D"/>
    <w:rsid w:val="00394F16"/>
    <w:rsid w:val="00396DA1"/>
    <w:rsid w:val="00397DCD"/>
    <w:rsid w:val="003A00AE"/>
    <w:rsid w:val="003A1475"/>
    <w:rsid w:val="003A16AD"/>
    <w:rsid w:val="003A1D54"/>
    <w:rsid w:val="003A1F92"/>
    <w:rsid w:val="003A27D9"/>
    <w:rsid w:val="003A2E41"/>
    <w:rsid w:val="003A30BE"/>
    <w:rsid w:val="003A7335"/>
    <w:rsid w:val="003B0036"/>
    <w:rsid w:val="003B1683"/>
    <w:rsid w:val="003B1B3D"/>
    <w:rsid w:val="003B3ED7"/>
    <w:rsid w:val="003B4D75"/>
    <w:rsid w:val="003B5DDA"/>
    <w:rsid w:val="003B64A5"/>
    <w:rsid w:val="003B7749"/>
    <w:rsid w:val="003B7C47"/>
    <w:rsid w:val="003C00D2"/>
    <w:rsid w:val="003C11C9"/>
    <w:rsid w:val="003C15E7"/>
    <w:rsid w:val="003C25B7"/>
    <w:rsid w:val="003C3605"/>
    <w:rsid w:val="003C4885"/>
    <w:rsid w:val="003C4E2C"/>
    <w:rsid w:val="003C51DB"/>
    <w:rsid w:val="003C5B52"/>
    <w:rsid w:val="003D03C7"/>
    <w:rsid w:val="003D108F"/>
    <w:rsid w:val="003D12CA"/>
    <w:rsid w:val="003D3589"/>
    <w:rsid w:val="003D4328"/>
    <w:rsid w:val="003D6980"/>
    <w:rsid w:val="003D6E5D"/>
    <w:rsid w:val="003D7CAF"/>
    <w:rsid w:val="003E00B5"/>
    <w:rsid w:val="003E0853"/>
    <w:rsid w:val="003E30C9"/>
    <w:rsid w:val="003E313C"/>
    <w:rsid w:val="003E652C"/>
    <w:rsid w:val="003E662A"/>
    <w:rsid w:val="003E6EC9"/>
    <w:rsid w:val="003E790D"/>
    <w:rsid w:val="003F073E"/>
    <w:rsid w:val="003F077D"/>
    <w:rsid w:val="003F0EA2"/>
    <w:rsid w:val="003F165F"/>
    <w:rsid w:val="003F1F9C"/>
    <w:rsid w:val="003F2112"/>
    <w:rsid w:val="003F2255"/>
    <w:rsid w:val="003F3BF4"/>
    <w:rsid w:val="003F3EAB"/>
    <w:rsid w:val="003F544D"/>
    <w:rsid w:val="003F5FC4"/>
    <w:rsid w:val="003F643E"/>
    <w:rsid w:val="003F68E4"/>
    <w:rsid w:val="004005C3"/>
    <w:rsid w:val="00401F13"/>
    <w:rsid w:val="00402B78"/>
    <w:rsid w:val="00402FFD"/>
    <w:rsid w:val="0040465B"/>
    <w:rsid w:val="00404B94"/>
    <w:rsid w:val="00404D3C"/>
    <w:rsid w:val="00411A16"/>
    <w:rsid w:val="0041274D"/>
    <w:rsid w:val="0041427E"/>
    <w:rsid w:val="004142BC"/>
    <w:rsid w:val="00415330"/>
    <w:rsid w:val="004165A0"/>
    <w:rsid w:val="00416792"/>
    <w:rsid w:val="00420C81"/>
    <w:rsid w:val="00420E89"/>
    <w:rsid w:val="00421596"/>
    <w:rsid w:val="00422A4C"/>
    <w:rsid w:val="00423A75"/>
    <w:rsid w:val="00424CE8"/>
    <w:rsid w:val="0042739D"/>
    <w:rsid w:val="0043098A"/>
    <w:rsid w:val="00430D14"/>
    <w:rsid w:val="00431755"/>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8B6"/>
    <w:rsid w:val="004473F9"/>
    <w:rsid w:val="00450A73"/>
    <w:rsid w:val="00452BF2"/>
    <w:rsid w:val="00452D2B"/>
    <w:rsid w:val="00453868"/>
    <w:rsid w:val="00453D16"/>
    <w:rsid w:val="004560EA"/>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C40"/>
    <w:rsid w:val="00486ED2"/>
    <w:rsid w:val="00487EE5"/>
    <w:rsid w:val="00490C17"/>
    <w:rsid w:val="004935F3"/>
    <w:rsid w:val="004938E8"/>
    <w:rsid w:val="00493D8D"/>
    <w:rsid w:val="00494F09"/>
    <w:rsid w:val="00496792"/>
    <w:rsid w:val="00497051"/>
    <w:rsid w:val="004A04E0"/>
    <w:rsid w:val="004A053E"/>
    <w:rsid w:val="004A0F4B"/>
    <w:rsid w:val="004A14DA"/>
    <w:rsid w:val="004A1C52"/>
    <w:rsid w:val="004A3B3E"/>
    <w:rsid w:val="004A4DB4"/>
    <w:rsid w:val="004A5FBD"/>
    <w:rsid w:val="004A6B9B"/>
    <w:rsid w:val="004B0FC9"/>
    <w:rsid w:val="004B1212"/>
    <w:rsid w:val="004B1E49"/>
    <w:rsid w:val="004B2A99"/>
    <w:rsid w:val="004B31D3"/>
    <w:rsid w:val="004B38AE"/>
    <w:rsid w:val="004B3995"/>
    <w:rsid w:val="004B484C"/>
    <w:rsid w:val="004B4CD8"/>
    <w:rsid w:val="004B57CA"/>
    <w:rsid w:val="004B63AF"/>
    <w:rsid w:val="004B7DA0"/>
    <w:rsid w:val="004C06E0"/>
    <w:rsid w:val="004C16A6"/>
    <w:rsid w:val="004C1BFA"/>
    <w:rsid w:val="004C2AA4"/>
    <w:rsid w:val="004C2FFB"/>
    <w:rsid w:val="004C3137"/>
    <w:rsid w:val="004C33C5"/>
    <w:rsid w:val="004C4CA2"/>
    <w:rsid w:val="004C61D4"/>
    <w:rsid w:val="004C63EA"/>
    <w:rsid w:val="004C6D8B"/>
    <w:rsid w:val="004C7510"/>
    <w:rsid w:val="004D05D6"/>
    <w:rsid w:val="004D2FD0"/>
    <w:rsid w:val="004D468C"/>
    <w:rsid w:val="004D5E05"/>
    <w:rsid w:val="004D649D"/>
    <w:rsid w:val="004D7DDD"/>
    <w:rsid w:val="004E06B0"/>
    <w:rsid w:val="004E1132"/>
    <w:rsid w:val="004E1265"/>
    <w:rsid w:val="004E145E"/>
    <w:rsid w:val="004E20FD"/>
    <w:rsid w:val="004E25F1"/>
    <w:rsid w:val="004E3039"/>
    <w:rsid w:val="004E3BB8"/>
    <w:rsid w:val="004E4853"/>
    <w:rsid w:val="004E4A9F"/>
    <w:rsid w:val="004E50D3"/>
    <w:rsid w:val="004E58A2"/>
    <w:rsid w:val="004E6024"/>
    <w:rsid w:val="004E6F02"/>
    <w:rsid w:val="004F0382"/>
    <w:rsid w:val="004F235F"/>
    <w:rsid w:val="004F28CB"/>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4170"/>
    <w:rsid w:val="005063F5"/>
    <w:rsid w:val="00507935"/>
    <w:rsid w:val="0051157B"/>
    <w:rsid w:val="00513592"/>
    <w:rsid w:val="00515A69"/>
    <w:rsid w:val="00515F1C"/>
    <w:rsid w:val="00516239"/>
    <w:rsid w:val="00517BE6"/>
    <w:rsid w:val="00517BEC"/>
    <w:rsid w:val="00520B8C"/>
    <w:rsid w:val="00522A7F"/>
    <w:rsid w:val="005260D9"/>
    <w:rsid w:val="00527729"/>
    <w:rsid w:val="00527787"/>
    <w:rsid w:val="005303E7"/>
    <w:rsid w:val="00530DA9"/>
    <w:rsid w:val="00531127"/>
    <w:rsid w:val="005316E3"/>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5B08"/>
    <w:rsid w:val="005611E2"/>
    <w:rsid w:val="00561474"/>
    <w:rsid w:val="00562CE6"/>
    <w:rsid w:val="00563707"/>
    <w:rsid w:val="00564363"/>
    <w:rsid w:val="00564BEC"/>
    <w:rsid w:val="005658AF"/>
    <w:rsid w:val="00571117"/>
    <w:rsid w:val="0057259A"/>
    <w:rsid w:val="0057683F"/>
    <w:rsid w:val="0058006E"/>
    <w:rsid w:val="00580500"/>
    <w:rsid w:val="00581504"/>
    <w:rsid w:val="005817A4"/>
    <w:rsid w:val="00582048"/>
    <w:rsid w:val="00582BCA"/>
    <w:rsid w:val="00584F51"/>
    <w:rsid w:val="00592FFD"/>
    <w:rsid w:val="00596771"/>
    <w:rsid w:val="005968E7"/>
    <w:rsid w:val="00596F74"/>
    <w:rsid w:val="005975CB"/>
    <w:rsid w:val="00597A9A"/>
    <w:rsid w:val="00597FC9"/>
    <w:rsid w:val="005A14C4"/>
    <w:rsid w:val="005A16CA"/>
    <w:rsid w:val="005A1ED0"/>
    <w:rsid w:val="005A2003"/>
    <w:rsid w:val="005A2417"/>
    <w:rsid w:val="005A2C47"/>
    <w:rsid w:val="005A491D"/>
    <w:rsid w:val="005A4BEA"/>
    <w:rsid w:val="005A6165"/>
    <w:rsid w:val="005A6B60"/>
    <w:rsid w:val="005A7C18"/>
    <w:rsid w:val="005B041F"/>
    <w:rsid w:val="005B0C44"/>
    <w:rsid w:val="005B1044"/>
    <w:rsid w:val="005B1123"/>
    <w:rsid w:val="005B1336"/>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E0568"/>
    <w:rsid w:val="005E075F"/>
    <w:rsid w:val="005E1B1E"/>
    <w:rsid w:val="005E2A13"/>
    <w:rsid w:val="005E3914"/>
    <w:rsid w:val="005E3A63"/>
    <w:rsid w:val="005E4B10"/>
    <w:rsid w:val="005E5A60"/>
    <w:rsid w:val="005E66DA"/>
    <w:rsid w:val="005E69FD"/>
    <w:rsid w:val="005E7148"/>
    <w:rsid w:val="005F1086"/>
    <w:rsid w:val="005F13B5"/>
    <w:rsid w:val="005F150A"/>
    <w:rsid w:val="005F1A3B"/>
    <w:rsid w:val="005F2DE9"/>
    <w:rsid w:val="005F350D"/>
    <w:rsid w:val="005F3704"/>
    <w:rsid w:val="005F525B"/>
    <w:rsid w:val="005F592A"/>
    <w:rsid w:val="005F6627"/>
    <w:rsid w:val="005F73E7"/>
    <w:rsid w:val="005F7428"/>
    <w:rsid w:val="00601B8A"/>
    <w:rsid w:val="006023E8"/>
    <w:rsid w:val="00604B8B"/>
    <w:rsid w:val="00605F40"/>
    <w:rsid w:val="00605F54"/>
    <w:rsid w:val="00605F66"/>
    <w:rsid w:val="006064B9"/>
    <w:rsid w:val="006116BD"/>
    <w:rsid w:val="0061304F"/>
    <w:rsid w:val="006134E5"/>
    <w:rsid w:val="006143AE"/>
    <w:rsid w:val="00616BFD"/>
    <w:rsid w:val="00620796"/>
    <w:rsid w:val="0062192F"/>
    <w:rsid w:val="00621DE2"/>
    <w:rsid w:val="00622D7B"/>
    <w:rsid w:val="00623437"/>
    <w:rsid w:val="00623A22"/>
    <w:rsid w:val="00625542"/>
    <w:rsid w:val="006255C0"/>
    <w:rsid w:val="00626258"/>
    <w:rsid w:val="00626BD8"/>
    <w:rsid w:val="006272EE"/>
    <w:rsid w:val="00627E59"/>
    <w:rsid w:val="006308EC"/>
    <w:rsid w:val="00630F82"/>
    <w:rsid w:val="00631CCD"/>
    <w:rsid w:val="00632339"/>
    <w:rsid w:val="00632C54"/>
    <w:rsid w:val="00634B06"/>
    <w:rsid w:val="00634EDF"/>
    <w:rsid w:val="006359B3"/>
    <w:rsid w:val="00635D24"/>
    <w:rsid w:val="00636954"/>
    <w:rsid w:val="006405E0"/>
    <w:rsid w:val="00641BF1"/>
    <w:rsid w:val="006421CC"/>
    <w:rsid w:val="006429AA"/>
    <w:rsid w:val="00642EF9"/>
    <w:rsid w:val="00643B73"/>
    <w:rsid w:val="006440EF"/>
    <w:rsid w:val="0064541E"/>
    <w:rsid w:val="0065083B"/>
    <w:rsid w:val="0065123C"/>
    <w:rsid w:val="0065152F"/>
    <w:rsid w:val="00651828"/>
    <w:rsid w:val="0065265E"/>
    <w:rsid w:val="00652E98"/>
    <w:rsid w:val="006533F6"/>
    <w:rsid w:val="00654008"/>
    <w:rsid w:val="006541B0"/>
    <w:rsid w:val="00654397"/>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6505"/>
    <w:rsid w:val="0067666F"/>
    <w:rsid w:val="006770CC"/>
    <w:rsid w:val="00677371"/>
    <w:rsid w:val="006816D6"/>
    <w:rsid w:val="00681F03"/>
    <w:rsid w:val="006829D4"/>
    <w:rsid w:val="00683BFD"/>
    <w:rsid w:val="00685632"/>
    <w:rsid w:val="00686346"/>
    <w:rsid w:val="00686451"/>
    <w:rsid w:val="00690D16"/>
    <w:rsid w:val="00690EF5"/>
    <w:rsid w:val="006912F1"/>
    <w:rsid w:val="006913CC"/>
    <w:rsid w:val="00692239"/>
    <w:rsid w:val="00692E71"/>
    <w:rsid w:val="00695418"/>
    <w:rsid w:val="00695A81"/>
    <w:rsid w:val="00697011"/>
    <w:rsid w:val="006A0DAF"/>
    <w:rsid w:val="006A1D5D"/>
    <w:rsid w:val="006A1FEA"/>
    <w:rsid w:val="006A3E50"/>
    <w:rsid w:val="006A4318"/>
    <w:rsid w:val="006A4396"/>
    <w:rsid w:val="006A47A7"/>
    <w:rsid w:val="006A4C23"/>
    <w:rsid w:val="006B02B1"/>
    <w:rsid w:val="006B0A84"/>
    <w:rsid w:val="006B1457"/>
    <w:rsid w:val="006B16E6"/>
    <w:rsid w:val="006B261D"/>
    <w:rsid w:val="006B5316"/>
    <w:rsid w:val="006B6EC5"/>
    <w:rsid w:val="006C1F51"/>
    <w:rsid w:val="006C230C"/>
    <w:rsid w:val="006C4A5D"/>
    <w:rsid w:val="006C5959"/>
    <w:rsid w:val="006C7B41"/>
    <w:rsid w:val="006C7C0D"/>
    <w:rsid w:val="006D2F20"/>
    <w:rsid w:val="006D2F43"/>
    <w:rsid w:val="006D3093"/>
    <w:rsid w:val="006D314F"/>
    <w:rsid w:val="006D3AED"/>
    <w:rsid w:val="006D5C88"/>
    <w:rsid w:val="006D6ED2"/>
    <w:rsid w:val="006D7085"/>
    <w:rsid w:val="006D7712"/>
    <w:rsid w:val="006D7E88"/>
    <w:rsid w:val="006E170D"/>
    <w:rsid w:val="006E3BD9"/>
    <w:rsid w:val="006E7288"/>
    <w:rsid w:val="006F08FC"/>
    <w:rsid w:val="006F0DBB"/>
    <w:rsid w:val="006F1E53"/>
    <w:rsid w:val="006F1FD0"/>
    <w:rsid w:val="006F3135"/>
    <w:rsid w:val="006F3383"/>
    <w:rsid w:val="006F35D5"/>
    <w:rsid w:val="006F4954"/>
    <w:rsid w:val="006F51F9"/>
    <w:rsid w:val="006F5E3E"/>
    <w:rsid w:val="006F665B"/>
    <w:rsid w:val="006F7350"/>
    <w:rsid w:val="006F7AD4"/>
    <w:rsid w:val="006F7D6E"/>
    <w:rsid w:val="00700D09"/>
    <w:rsid w:val="00701E25"/>
    <w:rsid w:val="0070428A"/>
    <w:rsid w:val="007100B5"/>
    <w:rsid w:val="00713E70"/>
    <w:rsid w:val="00715068"/>
    <w:rsid w:val="007177A1"/>
    <w:rsid w:val="0072231B"/>
    <w:rsid w:val="00722330"/>
    <w:rsid w:val="007226AB"/>
    <w:rsid w:val="00723CCE"/>
    <w:rsid w:val="00725DBD"/>
    <w:rsid w:val="0072625B"/>
    <w:rsid w:val="0073045F"/>
    <w:rsid w:val="00731E51"/>
    <w:rsid w:val="00732756"/>
    <w:rsid w:val="0073388E"/>
    <w:rsid w:val="00735709"/>
    <w:rsid w:val="0073626A"/>
    <w:rsid w:val="007371C0"/>
    <w:rsid w:val="007376DC"/>
    <w:rsid w:val="007406DB"/>
    <w:rsid w:val="00742611"/>
    <w:rsid w:val="00742EBC"/>
    <w:rsid w:val="007447D0"/>
    <w:rsid w:val="007467A7"/>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0C6"/>
    <w:rsid w:val="00774131"/>
    <w:rsid w:val="00774EA8"/>
    <w:rsid w:val="00775D00"/>
    <w:rsid w:val="00776979"/>
    <w:rsid w:val="00776AA8"/>
    <w:rsid w:val="00777403"/>
    <w:rsid w:val="007801B4"/>
    <w:rsid w:val="007820ED"/>
    <w:rsid w:val="00783518"/>
    <w:rsid w:val="0078534D"/>
    <w:rsid w:val="00786A16"/>
    <w:rsid w:val="00786BFF"/>
    <w:rsid w:val="00786C67"/>
    <w:rsid w:val="007901B0"/>
    <w:rsid w:val="007905A9"/>
    <w:rsid w:val="00792142"/>
    <w:rsid w:val="00792480"/>
    <w:rsid w:val="0079291C"/>
    <w:rsid w:val="00792C6D"/>
    <w:rsid w:val="007940B8"/>
    <w:rsid w:val="0079456F"/>
    <w:rsid w:val="00794D2B"/>
    <w:rsid w:val="00795873"/>
    <w:rsid w:val="007970C3"/>
    <w:rsid w:val="007970C5"/>
    <w:rsid w:val="007978FA"/>
    <w:rsid w:val="007A0475"/>
    <w:rsid w:val="007A2F22"/>
    <w:rsid w:val="007A5ABA"/>
    <w:rsid w:val="007A5C4A"/>
    <w:rsid w:val="007A647A"/>
    <w:rsid w:val="007A69BA"/>
    <w:rsid w:val="007A74D7"/>
    <w:rsid w:val="007B1386"/>
    <w:rsid w:val="007B2AFB"/>
    <w:rsid w:val="007B34EA"/>
    <w:rsid w:val="007B38C1"/>
    <w:rsid w:val="007B44F0"/>
    <w:rsid w:val="007B4DD6"/>
    <w:rsid w:val="007B6DAC"/>
    <w:rsid w:val="007B719E"/>
    <w:rsid w:val="007C03A8"/>
    <w:rsid w:val="007C0440"/>
    <w:rsid w:val="007C0754"/>
    <w:rsid w:val="007C2949"/>
    <w:rsid w:val="007C32E9"/>
    <w:rsid w:val="007C59C1"/>
    <w:rsid w:val="007C5FAA"/>
    <w:rsid w:val="007C7457"/>
    <w:rsid w:val="007D16C9"/>
    <w:rsid w:val="007D3FF5"/>
    <w:rsid w:val="007D5163"/>
    <w:rsid w:val="007D6299"/>
    <w:rsid w:val="007D7437"/>
    <w:rsid w:val="007D7E39"/>
    <w:rsid w:val="007E0E49"/>
    <w:rsid w:val="007E493B"/>
    <w:rsid w:val="007E6027"/>
    <w:rsid w:val="007E7C44"/>
    <w:rsid w:val="007F24F3"/>
    <w:rsid w:val="007F2E19"/>
    <w:rsid w:val="007F46FA"/>
    <w:rsid w:val="007F5480"/>
    <w:rsid w:val="007F560D"/>
    <w:rsid w:val="007F5D2E"/>
    <w:rsid w:val="007F69E3"/>
    <w:rsid w:val="007F6D1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27E25"/>
    <w:rsid w:val="00830B67"/>
    <w:rsid w:val="00830CBD"/>
    <w:rsid w:val="008316B4"/>
    <w:rsid w:val="00831BD0"/>
    <w:rsid w:val="008330FC"/>
    <w:rsid w:val="00835231"/>
    <w:rsid w:val="00835CA6"/>
    <w:rsid w:val="00835D4A"/>
    <w:rsid w:val="00835FC5"/>
    <w:rsid w:val="00836584"/>
    <w:rsid w:val="00836BB6"/>
    <w:rsid w:val="008376BD"/>
    <w:rsid w:val="008412C3"/>
    <w:rsid w:val="00841C7C"/>
    <w:rsid w:val="00842EA6"/>
    <w:rsid w:val="008448A7"/>
    <w:rsid w:val="00844DF1"/>
    <w:rsid w:val="00844E6F"/>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8C2"/>
    <w:rsid w:val="0086464E"/>
    <w:rsid w:val="008663E9"/>
    <w:rsid w:val="00866ECE"/>
    <w:rsid w:val="00870B4B"/>
    <w:rsid w:val="008719FB"/>
    <w:rsid w:val="008724FC"/>
    <w:rsid w:val="0087436E"/>
    <w:rsid w:val="00874869"/>
    <w:rsid w:val="00874A59"/>
    <w:rsid w:val="00875AB7"/>
    <w:rsid w:val="0088033F"/>
    <w:rsid w:val="00880340"/>
    <w:rsid w:val="008804FF"/>
    <w:rsid w:val="00881C76"/>
    <w:rsid w:val="008836A7"/>
    <w:rsid w:val="00883B99"/>
    <w:rsid w:val="00883E52"/>
    <w:rsid w:val="00883F60"/>
    <w:rsid w:val="0088446E"/>
    <w:rsid w:val="008848A2"/>
    <w:rsid w:val="0088658F"/>
    <w:rsid w:val="00886B26"/>
    <w:rsid w:val="008914BF"/>
    <w:rsid w:val="00892C20"/>
    <w:rsid w:val="00893326"/>
    <w:rsid w:val="008939F3"/>
    <w:rsid w:val="00894DE5"/>
    <w:rsid w:val="00895DE3"/>
    <w:rsid w:val="008961AF"/>
    <w:rsid w:val="0089652B"/>
    <w:rsid w:val="008967B5"/>
    <w:rsid w:val="008A01EA"/>
    <w:rsid w:val="008A0580"/>
    <w:rsid w:val="008A1DB8"/>
    <w:rsid w:val="008A250C"/>
    <w:rsid w:val="008A2A60"/>
    <w:rsid w:val="008A4442"/>
    <w:rsid w:val="008A5862"/>
    <w:rsid w:val="008A6B7F"/>
    <w:rsid w:val="008A6F53"/>
    <w:rsid w:val="008B1523"/>
    <w:rsid w:val="008B2D7A"/>
    <w:rsid w:val="008B3775"/>
    <w:rsid w:val="008B4CBD"/>
    <w:rsid w:val="008B6B4F"/>
    <w:rsid w:val="008B6BEA"/>
    <w:rsid w:val="008C08FE"/>
    <w:rsid w:val="008C2597"/>
    <w:rsid w:val="008C38F8"/>
    <w:rsid w:val="008C477C"/>
    <w:rsid w:val="008C5256"/>
    <w:rsid w:val="008D07D1"/>
    <w:rsid w:val="008D0CA1"/>
    <w:rsid w:val="008D1105"/>
    <w:rsid w:val="008D42BD"/>
    <w:rsid w:val="008D4B3A"/>
    <w:rsid w:val="008D5823"/>
    <w:rsid w:val="008D7656"/>
    <w:rsid w:val="008E027F"/>
    <w:rsid w:val="008E060A"/>
    <w:rsid w:val="008E0823"/>
    <w:rsid w:val="008E0F5C"/>
    <w:rsid w:val="008E10A8"/>
    <w:rsid w:val="008E141B"/>
    <w:rsid w:val="008E21FA"/>
    <w:rsid w:val="008E2443"/>
    <w:rsid w:val="008E28EA"/>
    <w:rsid w:val="008E2FE6"/>
    <w:rsid w:val="008E3963"/>
    <w:rsid w:val="008E419A"/>
    <w:rsid w:val="008E4818"/>
    <w:rsid w:val="008E543E"/>
    <w:rsid w:val="008E5C43"/>
    <w:rsid w:val="008E6167"/>
    <w:rsid w:val="008E7BD2"/>
    <w:rsid w:val="008F03E3"/>
    <w:rsid w:val="008F1350"/>
    <w:rsid w:val="008F192F"/>
    <w:rsid w:val="008F1F98"/>
    <w:rsid w:val="008F5AE0"/>
    <w:rsid w:val="008F7E65"/>
    <w:rsid w:val="00901665"/>
    <w:rsid w:val="00902002"/>
    <w:rsid w:val="00902D6C"/>
    <w:rsid w:val="009037FB"/>
    <w:rsid w:val="0090633E"/>
    <w:rsid w:val="00907C3F"/>
    <w:rsid w:val="0091069F"/>
    <w:rsid w:val="009109C7"/>
    <w:rsid w:val="00910C5C"/>
    <w:rsid w:val="0091183A"/>
    <w:rsid w:val="00911D30"/>
    <w:rsid w:val="00912680"/>
    <w:rsid w:val="00914475"/>
    <w:rsid w:val="00914A66"/>
    <w:rsid w:val="00914B66"/>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27F85"/>
    <w:rsid w:val="009303D8"/>
    <w:rsid w:val="00930C1D"/>
    <w:rsid w:val="00930E12"/>
    <w:rsid w:val="0093251F"/>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EB6"/>
    <w:rsid w:val="00945F0A"/>
    <w:rsid w:val="009504C0"/>
    <w:rsid w:val="00950C50"/>
    <w:rsid w:val="00951507"/>
    <w:rsid w:val="00951A51"/>
    <w:rsid w:val="00952601"/>
    <w:rsid w:val="00952DC9"/>
    <w:rsid w:val="00952F81"/>
    <w:rsid w:val="00953929"/>
    <w:rsid w:val="00954E76"/>
    <w:rsid w:val="00955AA4"/>
    <w:rsid w:val="0095653D"/>
    <w:rsid w:val="0096274E"/>
    <w:rsid w:val="00964423"/>
    <w:rsid w:val="00965780"/>
    <w:rsid w:val="009665F4"/>
    <w:rsid w:val="009675A6"/>
    <w:rsid w:val="00970D1D"/>
    <w:rsid w:val="00971CBA"/>
    <w:rsid w:val="00972DE2"/>
    <w:rsid w:val="00973FE0"/>
    <w:rsid w:val="00974D63"/>
    <w:rsid w:val="009751FC"/>
    <w:rsid w:val="00975692"/>
    <w:rsid w:val="00975783"/>
    <w:rsid w:val="00976833"/>
    <w:rsid w:val="00983AC5"/>
    <w:rsid w:val="00983B98"/>
    <w:rsid w:val="00983FAA"/>
    <w:rsid w:val="00984255"/>
    <w:rsid w:val="009842FA"/>
    <w:rsid w:val="009853EE"/>
    <w:rsid w:val="009853F9"/>
    <w:rsid w:val="00985D24"/>
    <w:rsid w:val="009864E0"/>
    <w:rsid w:val="009865D8"/>
    <w:rsid w:val="009869DB"/>
    <w:rsid w:val="0098707A"/>
    <w:rsid w:val="00990FDD"/>
    <w:rsid w:val="00991FE2"/>
    <w:rsid w:val="00993A76"/>
    <w:rsid w:val="00995788"/>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D69"/>
    <w:rsid w:val="009B4C86"/>
    <w:rsid w:val="009B5A5E"/>
    <w:rsid w:val="009B6C2A"/>
    <w:rsid w:val="009B7BA2"/>
    <w:rsid w:val="009B7F7E"/>
    <w:rsid w:val="009C0EEA"/>
    <w:rsid w:val="009C2E25"/>
    <w:rsid w:val="009C3300"/>
    <w:rsid w:val="009C3602"/>
    <w:rsid w:val="009C36AB"/>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851"/>
    <w:rsid w:val="009E09C8"/>
    <w:rsid w:val="009E40AC"/>
    <w:rsid w:val="009E5582"/>
    <w:rsid w:val="009E7C42"/>
    <w:rsid w:val="009F3D63"/>
    <w:rsid w:val="009F3EB1"/>
    <w:rsid w:val="009F41A6"/>
    <w:rsid w:val="009F49E2"/>
    <w:rsid w:val="009F67B7"/>
    <w:rsid w:val="009F7F60"/>
    <w:rsid w:val="00A0023D"/>
    <w:rsid w:val="00A00905"/>
    <w:rsid w:val="00A00B8F"/>
    <w:rsid w:val="00A03E54"/>
    <w:rsid w:val="00A0795E"/>
    <w:rsid w:val="00A10B31"/>
    <w:rsid w:val="00A10BC3"/>
    <w:rsid w:val="00A11240"/>
    <w:rsid w:val="00A117A6"/>
    <w:rsid w:val="00A131F3"/>
    <w:rsid w:val="00A13C33"/>
    <w:rsid w:val="00A13DEF"/>
    <w:rsid w:val="00A14581"/>
    <w:rsid w:val="00A149A0"/>
    <w:rsid w:val="00A14C37"/>
    <w:rsid w:val="00A1655F"/>
    <w:rsid w:val="00A173FD"/>
    <w:rsid w:val="00A1748C"/>
    <w:rsid w:val="00A20921"/>
    <w:rsid w:val="00A21ED0"/>
    <w:rsid w:val="00A21FC8"/>
    <w:rsid w:val="00A24610"/>
    <w:rsid w:val="00A2498C"/>
    <w:rsid w:val="00A26230"/>
    <w:rsid w:val="00A27E6B"/>
    <w:rsid w:val="00A3034C"/>
    <w:rsid w:val="00A315F2"/>
    <w:rsid w:val="00A32758"/>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4994"/>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745B"/>
    <w:rsid w:val="00A8001C"/>
    <w:rsid w:val="00A800AE"/>
    <w:rsid w:val="00A8034A"/>
    <w:rsid w:val="00A8143E"/>
    <w:rsid w:val="00A81D52"/>
    <w:rsid w:val="00A82D89"/>
    <w:rsid w:val="00A83636"/>
    <w:rsid w:val="00A862DD"/>
    <w:rsid w:val="00A903E5"/>
    <w:rsid w:val="00A90D1A"/>
    <w:rsid w:val="00A91515"/>
    <w:rsid w:val="00A92867"/>
    <w:rsid w:val="00A93EAC"/>
    <w:rsid w:val="00A946F9"/>
    <w:rsid w:val="00A94965"/>
    <w:rsid w:val="00A95FB5"/>
    <w:rsid w:val="00A96326"/>
    <w:rsid w:val="00A96899"/>
    <w:rsid w:val="00A96997"/>
    <w:rsid w:val="00A96A7C"/>
    <w:rsid w:val="00A97B0E"/>
    <w:rsid w:val="00A97EAF"/>
    <w:rsid w:val="00AA19F4"/>
    <w:rsid w:val="00AA1DEA"/>
    <w:rsid w:val="00AA28B1"/>
    <w:rsid w:val="00AA36CB"/>
    <w:rsid w:val="00AA40CF"/>
    <w:rsid w:val="00AA5451"/>
    <w:rsid w:val="00AA5674"/>
    <w:rsid w:val="00AA61D1"/>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2184"/>
    <w:rsid w:val="00AD2434"/>
    <w:rsid w:val="00AD2923"/>
    <w:rsid w:val="00AD3788"/>
    <w:rsid w:val="00AD3957"/>
    <w:rsid w:val="00AD5337"/>
    <w:rsid w:val="00AD56AC"/>
    <w:rsid w:val="00AD6B8C"/>
    <w:rsid w:val="00AE0310"/>
    <w:rsid w:val="00AE0771"/>
    <w:rsid w:val="00AE1547"/>
    <w:rsid w:val="00AE1702"/>
    <w:rsid w:val="00AE1950"/>
    <w:rsid w:val="00AE2313"/>
    <w:rsid w:val="00AE2653"/>
    <w:rsid w:val="00AE2B70"/>
    <w:rsid w:val="00AE37A3"/>
    <w:rsid w:val="00AE44F0"/>
    <w:rsid w:val="00AE4DCA"/>
    <w:rsid w:val="00AE576B"/>
    <w:rsid w:val="00AE6694"/>
    <w:rsid w:val="00AE683F"/>
    <w:rsid w:val="00AE71A2"/>
    <w:rsid w:val="00AE7846"/>
    <w:rsid w:val="00AE7E2B"/>
    <w:rsid w:val="00AF36D6"/>
    <w:rsid w:val="00AF3A1C"/>
    <w:rsid w:val="00AF3C37"/>
    <w:rsid w:val="00AF4C5D"/>
    <w:rsid w:val="00AF4F67"/>
    <w:rsid w:val="00AF5617"/>
    <w:rsid w:val="00AF5934"/>
    <w:rsid w:val="00B01A8E"/>
    <w:rsid w:val="00B01B6E"/>
    <w:rsid w:val="00B02DBC"/>
    <w:rsid w:val="00B03442"/>
    <w:rsid w:val="00B0461A"/>
    <w:rsid w:val="00B05254"/>
    <w:rsid w:val="00B052CC"/>
    <w:rsid w:val="00B07BBF"/>
    <w:rsid w:val="00B10961"/>
    <w:rsid w:val="00B10E19"/>
    <w:rsid w:val="00B1172D"/>
    <w:rsid w:val="00B12062"/>
    <w:rsid w:val="00B13AB2"/>
    <w:rsid w:val="00B1401E"/>
    <w:rsid w:val="00B14728"/>
    <w:rsid w:val="00B16F31"/>
    <w:rsid w:val="00B2081C"/>
    <w:rsid w:val="00B2192F"/>
    <w:rsid w:val="00B21CC1"/>
    <w:rsid w:val="00B22294"/>
    <w:rsid w:val="00B25266"/>
    <w:rsid w:val="00B32D4A"/>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7C7F"/>
    <w:rsid w:val="00B5140A"/>
    <w:rsid w:val="00B51429"/>
    <w:rsid w:val="00B521A7"/>
    <w:rsid w:val="00B52475"/>
    <w:rsid w:val="00B525D0"/>
    <w:rsid w:val="00B526C8"/>
    <w:rsid w:val="00B528E6"/>
    <w:rsid w:val="00B52BAB"/>
    <w:rsid w:val="00B53046"/>
    <w:rsid w:val="00B53E24"/>
    <w:rsid w:val="00B541A3"/>
    <w:rsid w:val="00B54C1C"/>
    <w:rsid w:val="00B554EE"/>
    <w:rsid w:val="00B55B0B"/>
    <w:rsid w:val="00B5654A"/>
    <w:rsid w:val="00B60B6F"/>
    <w:rsid w:val="00B60CC2"/>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2A7A"/>
    <w:rsid w:val="00B82E97"/>
    <w:rsid w:val="00B84A1C"/>
    <w:rsid w:val="00B8611C"/>
    <w:rsid w:val="00B86FDA"/>
    <w:rsid w:val="00B87087"/>
    <w:rsid w:val="00B8736C"/>
    <w:rsid w:val="00B877EA"/>
    <w:rsid w:val="00B905FB"/>
    <w:rsid w:val="00B909BF"/>
    <w:rsid w:val="00B91538"/>
    <w:rsid w:val="00B92826"/>
    <w:rsid w:val="00B9456E"/>
    <w:rsid w:val="00B94929"/>
    <w:rsid w:val="00B95737"/>
    <w:rsid w:val="00B96E34"/>
    <w:rsid w:val="00B97F51"/>
    <w:rsid w:val="00BA1100"/>
    <w:rsid w:val="00BA267A"/>
    <w:rsid w:val="00BA2734"/>
    <w:rsid w:val="00BA2F2B"/>
    <w:rsid w:val="00BA4093"/>
    <w:rsid w:val="00BA4203"/>
    <w:rsid w:val="00BA43ED"/>
    <w:rsid w:val="00BA5AE1"/>
    <w:rsid w:val="00BA6896"/>
    <w:rsid w:val="00BA6F3A"/>
    <w:rsid w:val="00BB1D43"/>
    <w:rsid w:val="00BB4E7F"/>
    <w:rsid w:val="00BB5998"/>
    <w:rsid w:val="00BB65EF"/>
    <w:rsid w:val="00BB6839"/>
    <w:rsid w:val="00BC0A7C"/>
    <w:rsid w:val="00BC0C86"/>
    <w:rsid w:val="00BC20A0"/>
    <w:rsid w:val="00BC2F1E"/>
    <w:rsid w:val="00BC4ED5"/>
    <w:rsid w:val="00BC51D4"/>
    <w:rsid w:val="00BD042F"/>
    <w:rsid w:val="00BD0958"/>
    <w:rsid w:val="00BD0DFD"/>
    <w:rsid w:val="00BD0F74"/>
    <w:rsid w:val="00BD2ACD"/>
    <w:rsid w:val="00BD32E6"/>
    <w:rsid w:val="00BD348B"/>
    <w:rsid w:val="00BD368A"/>
    <w:rsid w:val="00BD3A15"/>
    <w:rsid w:val="00BD3B66"/>
    <w:rsid w:val="00BD4187"/>
    <w:rsid w:val="00BE0172"/>
    <w:rsid w:val="00BE255F"/>
    <w:rsid w:val="00BE3298"/>
    <w:rsid w:val="00BE4368"/>
    <w:rsid w:val="00BE4D18"/>
    <w:rsid w:val="00BE4F74"/>
    <w:rsid w:val="00BE5825"/>
    <w:rsid w:val="00BE6382"/>
    <w:rsid w:val="00BE72C0"/>
    <w:rsid w:val="00BF179F"/>
    <w:rsid w:val="00BF3BBF"/>
    <w:rsid w:val="00BF487A"/>
    <w:rsid w:val="00BF4A83"/>
    <w:rsid w:val="00BF55FE"/>
    <w:rsid w:val="00BF6BCB"/>
    <w:rsid w:val="00BF7086"/>
    <w:rsid w:val="00C000B1"/>
    <w:rsid w:val="00C0094B"/>
    <w:rsid w:val="00C0364C"/>
    <w:rsid w:val="00C038D9"/>
    <w:rsid w:val="00C04DBA"/>
    <w:rsid w:val="00C05B31"/>
    <w:rsid w:val="00C067E8"/>
    <w:rsid w:val="00C0714B"/>
    <w:rsid w:val="00C12515"/>
    <w:rsid w:val="00C1263D"/>
    <w:rsid w:val="00C13028"/>
    <w:rsid w:val="00C13F02"/>
    <w:rsid w:val="00C14665"/>
    <w:rsid w:val="00C15810"/>
    <w:rsid w:val="00C15A08"/>
    <w:rsid w:val="00C16088"/>
    <w:rsid w:val="00C20651"/>
    <w:rsid w:val="00C21662"/>
    <w:rsid w:val="00C21C84"/>
    <w:rsid w:val="00C2266A"/>
    <w:rsid w:val="00C23526"/>
    <w:rsid w:val="00C23B3D"/>
    <w:rsid w:val="00C24C0F"/>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1FA4"/>
    <w:rsid w:val="00C539E4"/>
    <w:rsid w:val="00C552BC"/>
    <w:rsid w:val="00C559C6"/>
    <w:rsid w:val="00C55AF8"/>
    <w:rsid w:val="00C56B04"/>
    <w:rsid w:val="00C56E70"/>
    <w:rsid w:val="00C577ED"/>
    <w:rsid w:val="00C6145F"/>
    <w:rsid w:val="00C61468"/>
    <w:rsid w:val="00C62C7B"/>
    <w:rsid w:val="00C63F71"/>
    <w:rsid w:val="00C646DE"/>
    <w:rsid w:val="00C67180"/>
    <w:rsid w:val="00C67BF1"/>
    <w:rsid w:val="00C72319"/>
    <w:rsid w:val="00C73987"/>
    <w:rsid w:val="00C740E9"/>
    <w:rsid w:val="00C742E2"/>
    <w:rsid w:val="00C77FE2"/>
    <w:rsid w:val="00C80ACD"/>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167E"/>
    <w:rsid w:val="00CC1C33"/>
    <w:rsid w:val="00CC3CB5"/>
    <w:rsid w:val="00CC47C1"/>
    <w:rsid w:val="00CC67E6"/>
    <w:rsid w:val="00CC7ADF"/>
    <w:rsid w:val="00CD239D"/>
    <w:rsid w:val="00CD4A92"/>
    <w:rsid w:val="00CD4E67"/>
    <w:rsid w:val="00CD5891"/>
    <w:rsid w:val="00CD5D02"/>
    <w:rsid w:val="00CD6B5F"/>
    <w:rsid w:val="00CD6F3F"/>
    <w:rsid w:val="00CD778A"/>
    <w:rsid w:val="00CD7A9D"/>
    <w:rsid w:val="00CE0192"/>
    <w:rsid w:val="00CE271E"/>
    <w:rsid w:val="00CE56A0"/>
    <w:rsid w:val="00CE5752"/>
    <w:rsid w:val="00CE5B6C"/>
    <w:rsid w:val="00CE7087"/>
    <w:rsid w:val="00CE76B8"/>
    <w:rsid w:val="00CF01DB"/>
    <w:rsid w:val="00CF0381"/>
    <w:rsid w:val="00CF3069"/>
    <w:rsid w:val="00CF314A"/>
    <w:rsid w:val="00CF4646"/>
    <w:rsid w:val="00CF4B54"/>
    <w:rsid w:val="00CF53ED"/>
    <w:rsid w:val="00CF5EED"/>
    <w:rsid w:val="00CF6ACD"/>
    <w:rsid w:val="00CF7445"/>
    <w:rsid w:val="00D005BD"/>
    <w:rsid w:val="00D01665"/>
    <w:rsid w:val="00D017C4"/>
    <w:rsid w:val="00D01BA1"/>
    <w:rsid w:val="00D02E1B"/>
    <w:rsid w:val="00D04A42"/>
    <w:rsid w:val="00D06E7B"/>
    <w:rsid w:val="00D06EE4"/>
    <w:rsid w:val="00D06F31"/>
    <w:rsid w:val="00D10B30"/>
    <w:rsid w:val="00D10F08"/>
    <w:rsid w:val="00D123F0"/>
    <w:rsid w:val="00D1293B"/>
    <w:rsid w:val="00D13E08"/>
    <w:rsid w:val="00D14528"/>
    <w:rsid w:val="00D158F5"/>
    <w:rsid w:val="00D161F6"/>
    <w:rsid w:val="00D17029"/>
    <w:rsid w:val="00D17475"/>
    <w:rsid w:val="00D1773B"/>
    <w:rsid w:val="00D2103B"/>
    <w:rsid w:val="00D21513"/>
    <w:rsid w:val="00D21DC9"/>
    <w:rsid w:val="00D2200F"/>
    <w:rsid w:val="00D22536"/>
    <w:rsid w:val="00D22B1B"/>
    <w:rsid w:val="00D234DA"/>
    <w:rsid w:val="00D2393C"/>
    <w:rsid w:val="00D3070E"/>
    <w:rsid w:val="00D30D70"/>
    <w:rsid w:val="00D3122B"/>
    <w:rsid w:val="00D31B62"/>
    <w:rsid w:val="00D33B69"/>
    <w:rsid w:val="00D36A3A"/>
    <w:rsid w:val="00D36ECB"/>
    <w:rsid w:val="00D37727"/>
    <w:rsid w:val="00D41993"/>
    <w:rsid w:val="00D42C9C"/>
    <w:rsid w:val="00D439AF"/>
    <w:rsid w:val="00D449FE"/>
    <w:rsid w:val="00D45A4C"/>
    <w:rsid w:val="00D46AE1"/>
    <w:rsid w:val="00D47F1E"/>
    <w:rsid w:val="00D513B5"/>
    <w:rsid w:val="00D514BA"/>
    <w:rsid w:val="00D514C3"/>
    <w:rsid w:val="00D514DF"/>
    <w:rsid w:val="00D5206D"/>
    <w:rsid w:val="00D5252E"/>
    <w:rsid w:val="00D528A6"/>
    <w:rsid w:val="00D5291E"/>
    <w:rsid w:val="00D53056"/>
    <w:rsid w:val="00D54DC2"/>
    <w:rsid w:val="00D5696B"/>
    <w:rsid w:val="00D56A66"/>
    <w:rsid w:val="00D570DE"/>
    <w:rsid w:val="00D573E5"/>
    <w:rsid w:val="00D5767F"/>
    <w:rsid w:val="00D57E2E"/>
    <w:rsid w:val="00D60751"/>
    <w:rsid w:val="00D60F34"/>
    <w:rsid w:val="00D61AE8"/>
    <w:rsid w:val="00D62267"/>
    <w:rsid w:val="00D63141"/>
    <w:rsid w:val="00D657D6"/>
    <w:rsid w:val="00D706C6"/>
    <w:rsid w:val="00D71E70"/>
    <w:rsid w:val="00D726C8"/>
    <w:rsid w:val="00D7274F"/>
    <w:rsid w:val="00D74336"/>
    <w:rsid w:val="00D75474"/>
    <w:rsid w:val="00D75AFD"/>
    <w:rsid w:val="00D76F71"/>
    <w:rsid w:val="00D8098F"/>
    <w:rsid w:val="00D80AF1"/>
    <w:rsid w:val="00D83450"/>
    <w:rsid w:val="00D84100"/>
    <w:rsid w:val="00D84E74"/>
    <w:rsid w:val="00D850C0"/>
    <w:rsid w:val="00D854F4"/>
    <w:rsid w:val="00D8749B"/>
    <w:rsid w:val="00D902B8"/>
    <w:rsid w:val="00D90662"/>
    <w:rsid w:val="00D92F8C"/>
    <w:rsid w:val="00D937A2"/>
    <w:rsid w:val="00D939BE"/>
    <w:rsid w:val="00D93E3B"/>
    <w:rsid w:val="00D97798"/>
    <w:rsid w:val="00DA01C6"/>
    <w:rsid w:val="00DA1240"/>
    <w:rsid w:val="00DA1C29"/>
    <w:rsid w:val="00DA4084"/>
    <w:rsid w:val="00DA4BF3"/>
    <w:rsid w:val="00DA6ABA"/>
    <w:rsid w:val="00DB0842"/>
    <w:rsid w:val="00DB1ADE"/>
    <w:rsid w:val="00DB1D75"/>
    <w:rsid w:val="00DB46B9"/>
    <w:rsid w:val="00DB5BA9"/>
    <w:rsid w:val="00DB7875"/>
    <w:rsid w:val="00DC1243"/>
    <w:rsid w:val="00DC13EA"/>
    <w:rsid w:val="00DC25BA"/>
    <w:rsid w:val="00DC27A5"/>
    <w:rsid w:val="00DC3B0E"/>
    <w:rsid w:val="00DC4828"/>
    <w:rsid w:val="00DC4E27"/>
    <w:rsid w:val="00DC5E15"/>
    <w:rsid w:val="00DC6F17"/>
    <w:rsid w:val="00DD12B7"/>
    <w:rsid w:val="00DD2646"/>
    <w:rsid w:val="00DD2A4F"/>
    <w:rsid w:val="00DD447A"/>
    <w:rsid w:val="00DD47BA"/>
    <w:rsid w:val="00DD4C02"/>
    <w:rsid w:val="00DD6482"/>
    <w:rsid w:val="00DD7180"/>
    <w:rsid w:val="00DD74C3"/>
    <w:rsid w:val="00DE07AA"/>
    <w:rsid w:val="00DE1408"/>
    <w:rsid w:val="00DE2041"/>
    <w:rsid w:val="00DE2DD0"/>
    <w:rsid w:val="00DE33DF"/>
    <w:rsid w:val="00DE46E6"/>
    <w:rsid w:val="00DE54EA"/>
    <w:rsid w:val="00DE5CED"/>
    <w:rsid w:val="00DE79A7"/>
    <w:rsid w:val="00DF01C8"/>
    <w:rsid w:val="00DF0501"/>
    <w:rsid w:val="00DF0548"/>
    <w:rsid w:val="00DF0883"/>
    <w:rsid w:val="00DF0980"/>
    <w:rsid w:val="00DF2844"/>
    <w:rsid w:val="00DF4968"/>
    <w:rsid w:val="00DF5D5F"/>
    <w:rsid w:val="00DF6168"/>
    <w:rsid w:val="00DF6C08"/>
    <w:rsid w:val="00DF75AF"/>
    <w:rsid w:val="00DF7B17"/>
    <w:rsid w:val="00E0050D"/>
    <w:rsid w:val="00E0059D"/>
    <w:rsid w:val="00E006A1"/>
    <w:rsid w:val="00E00848"/>
    <w:rsid w:val="00E0147D"/>
    <w:rsid w:val="00E0189E"/>
    <w:rsid w:val="00E01B64"/>
    <w:rsid w:val="00E02C14"/>
    <w:rsid w:val="00E02F94"/>
    <w:rsid w:val="00E033B7"/>
    <w:rsid w:val="00E0546C"/>
    <w:rsid w:val="00E0585E"/>
    <w:rsid w:val="00E06BCB"/>
    <w:rsid w:val="00E10B69"/>
    <w:rsid w:val="00E10C82"/>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0539"/>
    <w:rsid w:val="00E32603"/>
    <w:rsid w:val="00E35876"/>
    <w:rsid w:val="00E35C59"/>
    <w:rsid w:val="00E3771D"/>
    <w:rsid w:val="00E42404"/>
    <w:rsid w:val="00E42942"/>
    <w:rsid w:val="00E43798"/>
    <w:rsid w:val="00E4450D"/>
    <w:rsid w:val="00E44668"/>
    <w:rsid w:val="00E463D9"/>
    <w:rsid w:val="00E5031C"/>
    <w:rsid w:val="00E5235B"/>
    <w:rsid w:val="00E52876"/>
    <w:rsid w:val="00E52991"/>
    <w:rsid w:val="00E52E2C"/>
    <w:rsid w:val="00E537E2"/>
    <w:rsid w:val="00E54586"/>
    <w:rsid w:val="00E55531"/>
    <w:rsid w:val="00E55BC0"/>
    <w:rsid w:val="00E56AF6"/>
    <w:rsid w:val="00E614F1"/>
    <w:rsid w:val="00E622B8"/>
    <w:rsid w:val="00E62788"/>
    <w:rsid w:val="00E64522"/>
    <w:rsid w:val="00E65160"/>
    <w:rsid w:val="00E65436"/>
    <w:rsid w:val="00E65AA2"/>
    <w:rsid w:val="00E6682E"/>
    <w:rsid w:val="00E66A46"/>
    <w:rsid w:val="00E66C2D"/>
    <w:rsid w:val="00E67871"/>
    <w:rsid w:val="00E67D4C"/>
    <w:rsid w:val="00E7237C"/>
    <w:rsid w:val="00E73123"/>
    <w:rsid w:val="00E7339A"/>
    <w:rsid w:val="00E7375D"/>
    <w:rsid w:val="00E76091"/>
    <w:rsid w:val="00E76BC0"/>
    <w:rsid w:val="00E76D53"/>
    <w:rsid w:val="00E77416"/>
    <w:rsid w:val="00E77BE7"/>
    <w:rsid w:val="00E8006D"/>
    <w:rsid w:val="00E81FB8"/>
    <w:rsid w:val="00E831EF"/>
    <w:rsid w:val="00E83AA5"/>
    <w:rsid w:val="00E84AB8"/>
    <w:rsid w:val="00E85CA8"/>
    <w:rsid w:val="00E87987"/>
    <w:rsid w:val="00E90BF6"/>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713"/>
    <w:rsid w:val="00E96990"/>
    <w:rsid w:val="00EA172D"/>
    <w:rsid w:val="00EA19EE"/>
    <w:rsid w:val="00EA2135"/>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630D"/>
    <w:rsid w:val="00EB64D9"/>
    <w:rsid w:val="00EB6829"/>
    <w:rsid w:val="00EB6AAA"/>
    <w:rsid w:val="00EC0996"/>
    <w:rsid w:val="00EC156E"/>
    <w:rsid w:val="00EC3332"/>
    <w:rsid w:val="00EC365C"/>
    <w:rsid w:val="00EC463F"/>
    <w:rsid w:val="00EC6064"/>
    <w:rsid w:val="00EC68EB"/>
    <w:rsid w:val="00ED0787"/>
    <w:rsid w:val="00ED08E7"/>
    <w:rsid w:val="00ED0D85"/>
    <w:rsid w:val="00ED1371"/>
    <w:rsid w:val="00ED1B1B"/>
    <w:rsid w:val="00ED28BA"/>
    <w:rsid w:val="00ED3DEB"/>
    <w:rsid w:val="00ED3E29"/>
    <w:rsid w:val="00ED5252"/>
    <w:rsid w:val="00ED5E64"/>
    <w:rsid w:val="00ED754B"/>
    <w:rsid w:val="00EE13A9"/>
    <w:rsid w:val="00EE147C"/>
    <w:rsid w:val="00EE2863"/>
    <w:rsid w:val="00EE2B6C"/>
    <w:rsid w:val="00EE5A23"/>
    <w:rsid w:val="00EE5E11"/>
    <w:rsid w:val="00EE766C"/>
    <w:rsid w:val="00EE79B2"/>
    <w:rsid w:val="00EE7CAE"/>
    <w:rsid w:val="00EE7E27"/>
    <w:rsid w:val="00EF0842"/>
    <w:rsid w:val="00EF13D4"/>
    <w:rsid w:val="00EF204A"/>
    <w:rsid w:val="00EF21E1"/>
    <w:rsid w:val="00EF40CC"/>
    <w:rsid w:val="00EF4617"/>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2E3"/>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351A"/>
    <w:rsid w:val="00F54539"/>
    <w:rsid w:val="00F5515C"/>
    <w:rsid w:val="00F579E3"/>
    <w:rsid w:val="00F57CDC"/>
    <w:rsid w:val="00F57EC4"/>
    <w:rsid w:val="00F60573"/>
    <w:rsid w:val="00F60F6C"/>
    <w:rsid w:val="00F63187"/>
    <w:rsid w:val="00F63A25"/>
    <w:rsid w:val="00F63F80"/>
    <w:rsid w:val="00F6418A"/>
    <w:rsid w:val="00F657A0"/>
    <w:rsid w:val="00F66886"/>
    <w:rsid w:val="00F678CD"/>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C8E"/>
    <w:rsid w:val="00F85E7E"/>
    <w:rsid w:val="00F85EC7"/>
    <w:rsid w:val="00F865BB"/>
    <w:rsid w:val="00F86862"/>
    <w:rsid w:val="00F8767D"/>
    <w:rsid w:val="00F878CB"/>
    <w:rsid w:val="00F94A7B"/>
    <w:rsid w:val="00F955A6"/>
    <w:rsid w:val="00FA0576"/>
    <w:rsid w:val="00FA0C4E"/>
    <w:rsid w:val="00FA1ED1"/>
    <w:rsid w:val="00FA24C2"/>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95C"/>
    <w:rsid w:val="00FC6A36"/>
    <w:rsid w:val="00FC7546"/>
    <w:rsid w:val="00FC7B23"/>
    <w:rsid w:val="00FD03B8"/>
    <w:rsid w:val="00FD05FC"/>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6299"/>
    <w:rsid w:val="00FE64C1"/>
    <w:rsid w:val="00FE6C80"/>
    <w:rsid w:val="00FF0402"/>
    <w:rsid w:val="00FF0AA5"/>
    <w:rsid w:val="00FF1966"/>
    <w:rsid w:val="00FF1E7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81"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sz w:val="22"/>
        <w:szCs w:val="22"/>
        <w:lang w:val="cs-CZ" w:eastAsia="cs-CZ" w:bidi="ar-SA"/>
      </w:rPr>
    </w:rPrDefault>
    <w:pPrDefault/>
  </w:docDefaults>
  <w:latentStyles w:defLockedState="tru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semiHidden="false" w:unhideWhenUsed="false" w:qFormat="true"/>
    <w:lsdException w:name="heading 3" w:semiHidden="false" w:unhideWhenUsed="false" w:qFormat="true"/>
    <w:lsdException w:name="heading 4" w:uiPriority="9" w:semiHidden="false" w:unhideWhenUsed="false" w:qFormat="true"/>
    <w:lsdException w:name="heading 5" w:uiPriority="9" w:qFormat="true"/>
    <w:lsdException w:name="heading 6" w:uiPriority="9" w:semiHidden="false" w:unhideWhenUsed="false" w:qFormat="true"/>
    <w:lsdException w:name="heading 7" w:uiPriority="9" w:semiHidden="false" w:unhideWhenUsed="false" w:qFormat="true"/>
    <w:lsdException w:name="heading 8" w:uiPriority="9" w:semiHidden="false" w:unhideWhenUsed="false" w:qFormat="true"/>
    <w:lsdException w:name="heading 9" w:uiPriority="9" w:semiHidden="false" w:unhideWhenUsed="false"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locked="false" w:unhideWhenUsed="false"/>
    <w:lsdException w:name="No Spacing" w:locked="false" w:uiPriority="1" w:semiHidden="false" w:unhideWhenUsed="false" w:qFormat="true"/>
    <w:lsdException w:name="Light Shading" w:locked="false" w:uiPriority="60" w:semiHidden="false" w:unhideWhenUsed="false"/>
    <w:lsdException w:name="Light List" w:locked="false" w:uiPriority="61" w:semiHidden="false" w:unhideWhenUsed="false"/>
    <w:lsdException w:name="Light Grid" w:locked="false" w:uiPriority="62" w:semiHidden="false" w:unhideWhenUsed="false"/>
    <w:lsdException w:name="Medium Shading 1" w:locked="false" w:uiPriority="63" w:semiHidden="false" w:unhideWhenUsed="false"/>
    <w:lsdException w:name="Medium Shading 2" w:locked="false" w:uiPriority="64" w:semiHidden="false" w:unhideWhenUsed="false"/>
    <w:lsdException w:name="Medium List 1" w:locked="false" w:uiPriority="65" w:semiHidden="false" w:unhideWhenUsed="false"/>
    <w:lsdException w:name="Medium List 2" w:locked="false" w:uiPriority="66" w:semiHidden="false" w:unhideWhenUsed="false"/>
    <w:lsdException w:name="Medium Grid 1" w:locked="false" w:uiPriority="67" w:semiHidden="false" w:unhideWhenUsed="false"/>
    <w:lsdException w:name="Medium Grid 2" w:locked="false" w:uiPriority="68" w:semiHidden="false" w:unhideWhenUsed="false"/>
    <w:lsdException w:name="Medium Grid 3" w:locked="false" w:uiPriority="69" w:semiHidden="false" w:unhideWhenUsed="false"/>
    <w:lsdException w:name="Dark List" w:locked="false" w:uiPriority="70" w:semiHidden="false" w:unhideWhenUsed="false"/>
    <w:lsdException w:name="Colorful Shading" w:locked="false" w:uiPriority="71" w:semiHidden="false" w:unhideWhenUsed="false"/>
    <w:lsdException w:name="Colorful List" w:locked="false" w:uiPriority="72" w:semiHidden="false" w:unhideWhenUsed="false"/>
    <w:lsdException w:name="Colorful Grid" w:locked="false" w:uiPriority="73" w:semiHidden="false" w:unhideWhenUsed="false"/>
    <w:lsdException w:name="Light Shading Accent 1" w:locked="false" w:uiPriority="60" w:semiHidden="false" w:unhideWhenUsed="false"/>
    <w:lsdException w:name="Light List Accent 1" w:locked="false" w:uiPriority="61" w:semiHidden="false" w:unhideWhenUsed="false"/>
    <w:lsdException w:name="Light Grid Accent 1" w:locked="false" w:uiPriority="62" w:semiHidden="false" w:unhideWhenUsed="false"/>
    <w:lsdException w:name="Medium Shading 1 Accent 1" w:locked="false" w:uiPriority="63" w:semiHidden="false" w:unhideWhenUsed="false"/>
    <w:lsdException w:name="Medium Shading 2 Accent 1" w:locked="false" w:uiPriority="64" w:semiHidden="false" w:unhideWhenUsed="false"/>
    <w:lsdException w:name="Medium List 1 Accent 1" w:locked="false" w:uiPriority="65" w:semiHidden="false" w:unhideWhenUsed="false"/>
    <w:lsdException w:name="Revision" w:locked="false" w:unhideWhenUsed="false"/>
    <w:lsdException w:name="List Paragraph" w:locked="false" w:uiPriority="34" w:semiHidden="false" w:unhideWhenUsed="false" w:qFormat="true"/>
    <w:lsdException w:name="Quote" w:locked="false" w:uiPriority="29" w:semiHidden="false" w:unhideWhenUsed="false" w:qFormat="true"/>
    <w:lsdException w:name="Intense Quote" w:locked="false" w:uiPriority="30" w:semiHidden="false" w:unhideWhenUsed="false" w:qFormat="true"/>
    <w:lsdException w:name="Medium List 2 Accent 1" w:locked="false" w:uiPriority="66" w:semiHidden="false" w:unhideWhenUsed="false"/>
    <w:lsdException w:name="Medium Grid 1 Accent 1" w:locked="false" w:uiPriority="67" w:semiHidden="false" w:unhideWhenUsed="false"/>
    <w:lsdException w:name="Medium Grid 2 Accent 1" w:locked="false" w:uiPriority="68" w:semiHidden="false" w:unhideWhenUsed="false"/>
    <w:lsdException w:name="Medium Grid 3 Accent 1" w:locked="false" w:uiPriority="69" w:semiHidden="false" w:unhideWhenUsed="false"/>
    <w:lsdException w:name="Dark List Accent 1" w:locked="false" w:uiPriority="70" w:semiHidden="false" w:unhideWhenUsed="false"/>
    <w:lsdException w:name="Colorful Shading Accent 1" w:locked="false" w:uiPriority="71" w:semiHidden="false" w:unhideWhenUsed="false"/>
    <w:lsdException w:name="Colorful List Accent 1" w:locked="false" w:uiPriority="72" w:semiHidden="false" w:unhideWhenUsed="false"/>
    <w:lsdException w:name="Colorful Grid Accent 1" w:locked="false" w:uiPriority="73" w:semiHidden="false" w:unhideWhenUsed="false"/>
    <w:lsdException w:name="Light Shading Accent 2" w:locked="false" w:uiPriority="60" w:semiHidden="false" w:unhideWhenUsed="false"/>
    <w:lsdException w:name="Light List Accent 2" w:locked="false" w:uiPriority="61" w:semiHidden="false" w:unhideWhenUsed="false"/>
    <w:lsdException w:name="Light Grid Accent 2" w:locked="false" w:uiPriority="62" w:semiHidden="false" w:unhideWhenUsed="false"/>
    <w:lsdException w:name="Medium Shading 1 Accent 2" w:locked="false" w:uiPriority="63" w:semiHidden="false" w:unhideWhenUsed="false"/>
    <w:lsdException w:name="Medium Shading 2 Accent 2" w:locked="false" w:uiPriority="64" w:semiHidden="false" w:unhideWhenUsed="false"/>
    <w:lsdException w:name="Medium List 1 Accent 2" w:locked="false" w:uiPriority="65" w:semiHidden="false" w:unhideWhenUsed="false"/>
    <w:lsdException w:name="Medium List 2 Accent 2" w:locked="false" w:uiPriority="66" w:semiHidden="false" w:unhideWhenUsed="false"/>
    <w:lsdException w:name="Medium Grid 1 Accent 2" w:locked="false" w:uiPriority="67" w:semiHidden="false" w:unhideWhenUsed="false"/>
    <w:lsdException w:name="Medium Grid 2 Accent 2" w:locked="false" w:uiPriority="68" w:semiHidden="false" w:unhideWhenUsed="false"/>
    <w:lsdException w:name="Medium Grid 3 Accent 2" w:locked="false" w:uiPriority="69" w:semiHidden="false" w:unhideWhenUsed="false"/>
    <w:lsdException w:name="Dark List Accent 2" w:locked="false" w:uiPriority="70" w:semiHidden="false" w:unhideWhenUsed="false"/>
    <w:lsdException w:name="Colorful Shading Accent 2" w:locked="false" w:uiPriority="71" w:semiHidden="false" w:unhideWhenUsed="false"/>
    <w:lsdException w:name="Colorful List Accent 2" w:locked="false" w:uiPriority="72" w:semiHidden="false" w:unhideWhenUsed="false"/>
    <w:lsdException w:name="Colorful Grid Accent 2" w:locked="false" w:uiPriority="73" w:semiHidden="false" w:unhideWhenUsed="false"/>
    <w:lsdException w:name="Light Shading Accent 3" w:locked="false" w:uiPriority="60" w:semiHidden="false" w:unhideWhenUsed="false"/>
    <w:lsdException w:name="Light List Accent 3" w:locked="false" w:uiPriority="61" w:semiHidden="false" w:unhideWhenUsed="false"/>
    <w:lsdException w:name="Light Grid Accent 3" w:locked="false" w:uiPriority="62" w:semiHidden="false" w:unhideWhenUsed="false"/>
    <w:lsdException w:name="Medium Shading 1 Accent 3" w:locked="false" w:uiPriority="63" w:semiHidden="false" w:unhideWhenUsed="false"/>
    <w:lsdException w:name="Medium Shading 2 Accent 3" w:locked="false" w:uiPriority="64" w:semiHidden="false" w:unhideWhenUsed="false"/>
    <w:lsdException w:name="Medium List 1 Accent 3" w:locked="false" w:uiPriority="65" w:semiHidden="false" w:unhideWhenUsed="false"/>
    <w:lsdException w:name="Medium List 2 Accent 3" w:locked="false" w:uiPriority="66" w:semiHidden="false" w:unhideWhenUsed="false"/>
    <w:lsdException w:name="Medium Grid 1 Accent 3" w:locked="false" w:uiPriority="67" w:semiHidden="false" w:unhideWhenUsed="false"/>
    <w:lsdException w:name="Medium Grid 2 Accent 3" w:locked="false" w:uiPriority="68" w:semiHidden="false" w:unhideWhenUsed="false"/>
    <w:lsdException w:name="Medium Grid 3 Accent 3" w:locked="false" w:uiPriority="69" w:semiHidden="false" w:unhideWhenUsed="false"/>
    <w:lsdException w:name="Dark List Accent 3" w:locked="false" w:uiPriority="70" w:semiHidden="false" w:unhideWhenUsed="false"/>
    <w:lsdException w:name="Colorful Shading Accent 3" w:locked="false" w:uiPriority="71" w:semiHidden="false" w:unhideWhenUsed="false"/>
    <w:lsdException w:name="Colorful List Accent 3" w:locked="false" w:uiPriority="72" w:semiHidden="false" w:unhideWhenUsed="false"/>
    <w:lsdException w:name="Colorful Grid Accent 3" w:locked="false" w:uiPriority="73" w:semiHidden="false" w:unhideWhenUsed="false"/>
    <w:lsdException w:name="Light Shading Accent 4" w:locked="false" w:uiPriority="60" w:semiHidden="false" w:unhideWhenUsed="false"/>
    <w:lsdException w:name="Light List Accent 4" w:locked="false" w:uiPriority="61" w:semiHidden="false" w:unhideWhenUsed="false"/>
    <w:lsdException w:name="Light Grid Accent 4" w:locked="false" w:uiPriority="62" w:semiHidden="false" w:unhideWhenUsed="false"/>
    <w:lsdException w:name="Medium Shading 1 Accent 4" w:locked="false" w:uiPriority="63" w:semiHidden="false" w:unhideWhenUsed="false"/>
    <w:lsdException w:name="Medium Shading 2 Accent 4" w:locked="false" w:uiPriority="64" w:semiHidden="false" w:unhideWhenUsed="false"/>
    <w:lsdException w:name="Medium List 1 Accent 4" w:locked="false" w:uiPriority="65" w:semiHidden="false" w:unhideWhenUsed="false"/>
    <w:lsdException w:name="Medium List 2 Accent 4" w:locked="false" w:uiPriority="66" w:semiHidden="false" w:unhideWhenUsed="false"/>
    <w:lsdException w:name="Medium Grid 1 Accent 4" w:locked="false" w:uiPriority="67" w:semiHidden="false" w:unhideWhenUsed="false"/>
    <w:lsdException w:name="Medium Grid 2 Accent 4" w:locked="false" w:uiPriority="68" w:semiHidden="false" w:unhideWhenUsed="false"/>
    <w:lsdException w:name="Medium Grid 3 Accent 4" w:locked="false" w:uiPriority="69" w:semiHidden="false" w:unhideWhenUsed="false"/>
    <w:lsdException w:name="Dark List Accent 4" w:locked="false" w:uiPriority="70" w:semiHidden="false" w:unhideWhenUsed="false"/>
    <w:lsdException w:name="Colorful Shading Accent 4" w:locked="false" w:uiPriority="71" w:semiHidden="false" w:unhideWhenUsed="false"/>
    <w:lsdException w:name="Colorful List Accent 4" w:locked="false" w:uiPriority="72" w:semiHidden="false" w:unhideWhenUsed="false"/>
    <w:lsdException w:name="Colorful Grid Accent 4" w:locked="false" w:uiPriority="73" w:semiHidden="false" w:unhideWhenUsed="false"/>
    <w:lsdException w:name="Light Shading Accent 5" w:locked="false" w:uiPriority="60" w:semiHidden="false" w:unhideWhenUsed="false"/>
    <w:lsdException w:name="Light List Accent 5" w:locked="false" w:uiPriority="61" w:semiHidden="false" w:unhideWhenUsed="false"/>
    <w:lsdException w:name="Light Grid Accent 5" w:locked="false" w:uiPriority="62" w:semiHidden="false" w:unhideWhenUsed="false"/>
    <w:lsdException w:name="Medium Shading 1 Accent 5" w:locked="false" w:uiPriority="63" w:semiHidden="false" w:unhideWhenUsed="false"/>
    <w:lsdException w:name="Medium Shading 2 Accent 5" w:locked="false" w:uiPriority="64" w:semiHidden="false" w:unhideWhenUsed="false"/>
    <w:lsdException w:name="Medium List 1 Accent 5" w:locked="false" w:uiPriority="65" w:semiHidden="false" w:unhideWhenUsed="false"/>
    <w:lsdException w:name="Medium List 2 Accent 5" w:locked="false" w:uiPriority="66" w:semiHidden="false" w:unhideWhenUsed="false"/>
    <w:lsdException w:name="Medium Grid 1 Accent 5" w:locked="false" w:uiPriority="67" w:semiHidden="false" w:unhideWhenUsed="false"/>
    <w:lsdException w:name="Medium Grid 2 Accent 5" w:locked="false" w:uiPriority="68" w:semiHidden="false" w:unhideWhenUsed="false"/>
    <w:lsdException w:name="Medium Grid 3 Accent 5" w:locked="false" w:uiPriority="69" w:semiHidden="false" w:unhideWhenUsed="false"/>
    <w:lsdException w:name="Dark List Accent 5" w:locked="false" w:uiPriority="70" w:semiHidden="false" w:unhideWhenUsed="false"/>
    <w:lsdException w:name="Colorful Shading Accent 5" w:locked="false" w:uiPriority="71" w:semiHidden="false" w:unhideWhenUsed="false"/>
    <w:lsdException w:name="Colorful List Accent 5" w:locked="false" w:uiPriority="72" w:semiHidden="false" w:unhideWhenUsed="false"/>
    <w:lsdException w:name="Colorful Grid Accent 5" w:locked="false" w:uiPriority="73" w:semiHidden="false" w:unhideWhenUsed="false"/>
    <w:lsdException w:name="Light Shading Accent 6" w:locked="false" w:uiPriority="60" w:semiHidden="false" w:unhideWhenUsed="false"/>
    <w:lsdException w:name="Light List Accent 6" w:locked="false" w:uiPriority="61" w:semiHidden="false" w:unhideWhenUsed="false"/>
    <w:lsdException w:name="Light Grid Accent 6" w:locked="false" w:uiPriority="62" w:semiHidden="false" w:unhideWhenUsed="false"/>
    <w:lsdException w:name="Medium Shading 1 Accent 6" w:locked="false" w:uiPriority="63" w:semiHidden="false" w:unhideWhenUsed="false"/>
    <w:lsdException w:name="Medium Shading 2 Accent 6" w:locked="false" w:uiPriority="64" w:semiHidden="false" w:unhideWhenUsed="false"/>
    <w:lsdException w:name="Medium List 1 Accent 6" w:locked="false" w:uiPriority="65" w:semiHidden="false" w:unhideWhenUsed="false"/>
    <w:lsdException w:name="Medium List 2 Accent 6" w:locked="false" w:uiPriority="66" w:semiHidden="false" w:unhideWhenUsed="false"/>
    <w:lsdException w:name="Medium Grid 1 Accent 6" w:locked="false" w:uiPriority="67" w:semiHidden="false" w:unhideWhenUsed="false"/>
    <w:lsdException w:name="Medium Grid 2 Accent 6" w:locked="false" w:uiPriority="68" w:semiHidden="false" w:unhideWhenUsed="false"/>
    <w:lsdException w:name="Medium Grid 3 Accent 6" w:locked="false" w:uiPriority="69" w:semiHidden="false" w:unhideWhenUsed="false"/>
    <w:lsdException w:name="Dark List Accent 6" w:locked="false" w:uiPriority="70" w:semiHidden="false" w:unhideWhenUsed="false"/>
    <w:lsdException w:name="Colorful Shading Accent 6" w:locked="false" w:uiPriority="71" w:semiHidden="false" w:unhideWhenUsed="false"/>
    <w:lsdException w:name="Colorful List Accent 6" w:locked="false" w:uiPriority="72" w:semiHidden="false" w:unhideWhenUsed="false"/>
    <w:lsdException w:name="Colorful Grid Accent 6" w:locked="false" w:uiPriority="73" w:semiHidden="false" w:unhideWhenUsed="false"/>
    <w:lsdException w:name="Subtle Emphasis" w:locked="false" w:uiPriority="19" w:semiHidden="false" w:unhideWhenUsed="false" w:qFormat="true"/>
    <w:lsdException w:name="Intense Emphasis" w:locked="false" w:uiPriority="21" w:semiHidden="false" w:unhideWhenUsed="false" w:qFormat="true"/>
    <w:lsdException w:name="Subtle Reference" w:locked="false" w:uiPriority="31" w:semiHidden="false" w:unhideWhenUsed="false" w:qFormat="true"/>
    <w:lsdException w:name="Intense Reference" w:locked="false" w:uiPriority="32" w:semiHidden="false" w:unhideWhenUsed="false" w:qFormat="true"/>
    <w:lsdException w:name="Book Title" w:locked="false" w:uiPriority="33" w:semiHidden="false" w:unhideWhenUsed="false" w:qFormat="true"/>
    <w:lsdException w:name="Bibliography" w:locked="false" w:uiPriority="37"/>
    <w:lsdException w:name="TOC Heading" w:locked="false" w:uiPriority="39" w:qFormat="true"/>
  </w:latentStyles>
  <w:style w:type="paragraph" w:styleId="Normln" w:default="true">
    <w:name w:val="Normal"/>
    <w:qFormat/>
    <w:rsid w:val="00FB369D"/>
    <w:pPr>
      <w:spacing w:after="200" w:line="276" w:lineRule="auto"/>
    </w:pPr>
    <w:rPr>
      <w:rFonts w:cs="Calibri"/>
      <w:lang w:val="sk-SK" w:eastAsia="en-US"/>
    </w:rPr>
  </w:style>
  <w:style w:type="paragraph" w:styleId="Nadpis1">
    <w:name w:val="heading 1"/>
    <w:basedOn w:val="Normln"/>
    <w:next w:val="Normln"/>
    <w:link w:val="Nadpis1Char"/>
    <w:uiPriority w:val="9"/>
    <w:qFormat/>
    <w:rsid w:val="00B80DA7"/>
    <w:pPr>
      <w:numPr>
        <w:numId w:val="10"/>
      </w:numPr>
      <w:pBdr>
        <w:bottom w:val="single" w:color="FF0000" w:sz="8" w:space="1"/>
      </w:pBdr>
      <w:jc w:val="center"/>
      <w:outlineLvl w:val="0"/>
    </w:pPr>
    <w:rPr>
      <w:rFonts w:ascii="Cambria" w:hAnsi="Cambria" w:cs="Cambria"/>
      <w:b/>
      <w:bCs/>
      <w:sz w:val="28"/>
      <w:szCs w:val="28"/>
      <w:lang w:val="cs-CZ"/>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Cambria"/>
      <w:sz w:val="24"/>
      <w:szCs w:val="24"/>
      <w:lang w:val="cs-CZ"/>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lang w:val="cs-CZ"/>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hAnsi="Cambria" w:eastAsia="Times New Roman" w:cs="Cambria"/>
      <w:i/>
      <w:iCs/>
      <w:color w:val="243F6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hAnsi="Cambria" w:eastAsia="Times New Roman" w:cs="Cambria"/>
      <w:i/>
      <w:iCs/>
      <w:color w:val="40404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hAnsi="Cambria" w:eastAsia="Times New Roman" w:cs="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hAnsi="Cambria" w:eastAsia="Times New Roman" w:cs="Cambria"/>
      <w:i/>
      <w:iCs/>
      <w:color w:val="40404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locked/>
    <w:rsid w:val="00B80DA7"/>
    <w:rPr>
      <w:rFonts w:ascii="Cambria" w:hAnsi="Cambria" w:cs="Cambria"/>
      <w:b/>
      <w:bCs/>
      <w:sz w:val="28"/>
      <w:szCs w:val="28"/>
      <w:lang w:eastAsia="en-US"/>
    </w:rPr>
  </w:style>
  <w:style w:type="character" w:styleId="Nadpis2Char" w:customStyle="true">
    <w:name w:val="Nadpis 2 Char"/>
    <w:basedOn w:val="Standardnpsmoodstavce"/>
    <w:link w:val="Nadpis2"/>
    <w:uiPriority w:val="9"/>
    <w:locked/>
    <w:rsid w:val="003473FA"/>
    <w:rPr>
      <w:rFonts w:ascii="Cambria" w:hAnsi="Cambria" w:cs="Cambria"/>
      <w:sz w:val="24"/>
      <w:szCs w:val="24"/>
      <w:lang w:eastAsia="en-US"/>
    </w:rPr>
  </w:style>
  <w:style w:type="character" w:styleId="Nadpis3Char" w:customStyle="true">
    <w:name w:val="Nadpis 3 Char"/>
    <w:basedOn w:val="Standardnpsmoodstavce"/>
    <w:link w:val="Nadpis3"/>
    <w:uiPriority w:val="99"/>
    <w:locked/>
    <w:rsid w:val="00E65436"/>
    <w:rPr>
      <w:rFonts w:ascii="Cambria" w:hAnsi="Cambria" w:cs="Cambria"/>
      <w:sz w:val="24"/>
      <w:szCs w:val="24"/>
      <w:lang w:eastAsia="en-US"/>
    </w:rPr>
  </w:style>
  <w:style w:type="character" w:styleId="Nadpis4Char" w:customStyle="true">
    <w:name w:val="Nadpis 4 Char"/>
    <w:basedOn w:val="Standardnpsmoodstavce"/>
    <w:link w:val="Nadpis4"/>
    <w:uiPriority w:val="9"/>
    <w:locked/>
    <w:rsid w:val="00F7708D"/>
    <w:rPr>
      <w:rFonts w:ascii="Cambria" w:hAnsi="Cambria" w:eastAsia="Times New Roman" w:cs="Cambria"/>
      <w:sz w:val="24"/>
      <w:szCs w:val="24"/>
      <w:lang w:eastAsia="en-US"/>
    </w:rPr>
  </w:style>
  <w:style w:type="character" w:styleId="Nadpis6Char" w:customStyle="true">
    <w:name w:val="Nadpis 6 Char"/>
    <w:basedOn w:val="Standardnpsmoodstavce"/>
    <w:link w:val="Nadpis6"/>
    <w:uiPriority w:val="9"/>
    <w:locked/>
    <w:rsid w:val="00C6145F"/>
    <w:rPr>
      <w:rFonts w:ascii="Cambria" w:hAnsi="Cambria" w:eastAsia="Times New Roman" w:cs="Cambria"/>
      <w:i/>
      <w:iCs/>
      <w:color w:val="243F60"/>
      <w:lang w:val="sk-SK" w:eastAsia="en-US"/>
    </w:rPr>
  </w:style>
  <w:style w:type="character" w:styleId="Nadpis7Char" w:customStyle="true">
    <w:name w:val="Nadpis 7 Char"/>
    <w:basedOn w:val="Standardnpsmoodstavce"/>
    <w:link w:val="Nadpis7"/>
    <w:uiPriority w:val="9"/>
    <w:locked/>
    <w:rsid w:val="00C6145F"/>
    <w:rPr>
      <w:rFonts w:ascii="Cambria" w:hAnsi="Cambria" w:eastAsia="Times New Roman" w:cs="Cambria"/>
      <w:i/>
      <w:iCs/>
      <w:color w:val="404040"/>
      <w:lang w:val="sk-SK" w:eastAsia="en-US"/>
    </w:rPr>
  </w:style>
  <w:style w:type="character" w:styleId="Nadpis8Char" w:customStyle="true">
    <w:name w:val="Nadpis 8 Char"/>
    <w:basedOn w:val="Standardnpsmoodstavce"/>
    <w:link w:val="Nadpis8"/>
    <w:uiPriority w:val="9"/>
    <w:locked/>
    <w:rsid w:val="00C6145F"/>
    <w:rPr>
      <w:rFonts w:ascii="Cambria" w:hAnsi="Cambria" w:eastAsia="Times New Roman" w:cs="Cambria"/>
      <w:color w:val="404040"/>
      <w:sz w:val="20"/>
      <w:szCs w:val="20"/>
      <w:lang w:val="sk-SK" w:eastAsia="en-US"/>
    </w:rPr>
  </w:style>
  <w:style w:type="character" w:styleId="Nadpis9Char" w:customStyle="true">
    <w:name w:val="Nadpis 9 Char"/>
    <w:basedOn w:val="Standardnpsmoodstavce"/>
    <w:link w:val="Nadpis9"/>
    <w:uiPriority w:val="9"/>
    <w:locked/>
    <w:rsid w:val="00C6145F"/>
    <w:rPr>
      <w:rFonts w:ascii="Cambria" w:hAnsi="Cambria" w:eastAsia="Times New Roman" w:cs="Cambria"/>
      <w:i/>
      <w:iCs/>
      <w:color w:val="404040"/>
      <w:sz w:val="20"/>
      <w:szCs w:val="2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basedOn w:val="Normln"/>
    <w:uiPriority w:val="34"/>
    <w:qFormat/>
    <w:rsid w:val="00FE4BD6"/>
    <w:pPr>
      <w:ind w:left="708"/>
    </w:pPr>
  </w:style>
  <w:style w:type="character" w:styleId="Odkaznakoment">
    <w:name w:val="annotation reference"/>
    <w:basedOn w:val="Standardnpsmoodstav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sz w:val="20"/>
      <w:szCs w:val="20"/>
      <w:lang w:val="cs-CZ"/>
    </w:rPr>
  </w:style>
  <w:style w:type="character" w:styleId="TextkomenteChar" w:customStyle="true">
    <w:name w:val="Text komentáře Char"/>
    <w:basedOn w:val="Standardnpsmoodstavce"/>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ahoma"/>
      <w:sz w:val="16"/>
      <w:szCs w:val="16"/>
      <w:lang w:val="cs-CZ"/>
    </w:rPr>
  </w:style>
  <w:style w:type="character" w:styleId="TextbublinyChar" w:customStyle="true">
    <w:name w:val="Text bubliny Char"/>
    <w:basedOn w:val="Standardnpsmoodstavce"/>
    <w:link w:val="Textbubliny"/>
    <w:uiPriority w:val="99"/>
    <w:semiHidden/>
    <w:locked/>
    <w:rsid w:val="008412C3"/>
    <w:rPr>
      <w:rFonts w:ascii="Tahoma" w:hAnsi="Tahoma" w:cs="Tahoma"/>
      <w:sz w:val="16"/>
      <w:szCs w:val="16"/>
      <w:lang w:eastAsia="en-US"/>
    </w:rPr>
  </w:style>
  <w:style w:type="paragraph" w:styleId="Zkladntextslovan" w:customStyle="true">
    <w:name w:val="Základní text číslovaný"/>
    <w:uiPriority w:val="99"/>
    <w:rsid w:val="001A2109"/>
    <w:pPr>
      <w:numPr>
        <w:numId w:val="1"/>
      </w:numPr>
      <w:tabs>
        <w:tab w:val="clear" w:pos="454"/>
      </w:tabs>
      <w:spacing w:after="120"/>
      <w:ind w:left="720" w:firstLine="0"/>
      <w:jc w:val="both"/>
    </w:pPr>
    <w:rPr>
      <w:rFonts w:ascii="Times New Roman" w:hAnsi="Times New Roman" w:eastAsia="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hAnsi="Times New Roman" w:eastAsia="Times New Roman" w:cs="Times New Roman"/>
      <w:sz w:val="24"/>
      <w:szCs w:val="24"/>
      <w:lang w:eastAsia="cs-CZ"/>
    </w:rPr>
  </w:style>
  <w:style w:type="paragraph" w:styleId="Zkladntext">
    <w:name w:val="Body Text"/>
    <w:basedOn w:val="Normln"/>
    <w:link w:val="ZkladntextChar"/>
    <w:uiPriority w:val="99"/>
    <w:semiHidden/>
    <w:rsid w:val="001A2109"/>
    <w:pPr>
      <w:spacing w:after="120"/>
    </w:pPr>
    <w:rPr>
      <w:lang w:val="cs-CZ"/>
    </w:rPr>
  </w:style>
  <w:style w:type="character" w:styleId="ZkladntextChar" w:customStyle="true">
    <w:name w:val="Základní text Char"/>
    <w:basedOn w:val="Standardnpsmoodstavce"/>
    <w:link w:val="Zkladntext"/>
    <w:uiPriority w:val="99"/>
    <w:semiHidden/>
    <w:locked/>
    <w:rsid w:val="001A2109"/>
    <w:rPr>
      <w:rFonts w:cs="Times New Roman"/>
      <w:sz w:val="22"/>
      <w:szCs w:val="22"/>
      <w:lang w:eastAsia="en-US"/>
    </w:rPr>
  </w:style>
  <w:style w:type="character" w:styleId="apple-style-span" w:customStyle="true">
    <w:name w:val="apple-style-span"/>
    <w:basedOn w:val="Standardnpsmoodstavce"/>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styleId="PedmtkomenteChar" w:customStyle="true">
    <w:name w:val="Předmět komentáře Char"/>
    <w:basedOn w:val="TextkomenteChar"/>
    <w:link w:val="Pedmtkomente"/>
    <w:uiPriority w:val="99"/>
    <w:semiHidden/>
    <w:locked/>
    <w:rsid w:val="007638EE"/>
    <w:rPr>
      <w:rFonts w:cs="Times New Roman"/>
      <w:b/>
      <w:bCs/>
      <w:lang w:eastAsia="en-US"/>
    </w:rPr>
  </w:style>
  <w:style w:type="character" w:styleId="Hypertextovodkaz">
    <w:name w:val="Hyperlink"/>
    <w:basedOn w:val="Standardnpsmoodstavce"/>
    <w:uiPriority w:val="99"/>
    <w:rsid w:val="00A117A6"/>
    <w:rPr>
      <w:rFonts w:cs="Times New Roman"/>
      <w:color w:val="0000FF"/>
      <w:u w:val="single"/>
    </w:rPr>
  </w:style>
  <w:style w:type="character" w:styleId="Sledovanodkaz">
    <w:name w:val="FollowedHyperlink"/>
    <w:basedOn w:val="Standardnpsmoodstavce"/>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lang w:val="cs-CZ"/>
    </w:rPr>
  </w:style>
  <w:style w:type="character" w:styleId="ZhlavChar" w:customStyle="true">
    <w:name w:val="Záhlaví Char"/>
    <w:basedOn w:val="Standardnpsmoodstavce"/>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lang w:val="cs-CZ"/>
    </w:rPr>
  </w:style>
  <w:style w:type="character" w:styleId="ZpatChar" w:customStyle="true">
    <w:name w:val="Zápatí Char"/>
    <w:basedOn w:val="Standardnpsmoodstavce"/>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lang w:val="cs-CZ"/>
    </w:rPr>
  </w:style>
  <w:style w:type="character" w:styleId="ZkladntextodsazenChar" w:customStyle="true">
    <w:name w:val="Základní text odsazený Char"/>
    <w:basedOn w:val="Standardnpsmoodstavce"/>
    <w:link w:val="Zkladntextodsazen"/>
    <w:uiPriority w:val="99"/>
    <w:semiHidden/>
    <w:locked/>
    <w:rsid w:val="00E65436"/>
    <w:rPr>
      <w:rFonts w:cs="Times New Roman"/>
      <w:sz w:val="22"/>
      <w:szCs w:val="22"/>
      <w:lang w:eastAsia="en-US"/>
    </w:rPr>
  </w:style>
  <w:style w:type="paragraph" w:styleId="Zkladntextodsazen31" w:customStyle="true">
    <w:name w:val="Základní text odsazený 31"/>
    <w:basedOn w:val="Normln"/>
    <w:uiPriority w:val="99"/>
    <w:rsid w:val="00E65436"/>
    <w:pPr>
      <w:suppressAutoHyphens/>
      <w:spacing w:after="120" w:line="240" w:lineRule="auto"/>
      <w:ind w:left="283"/>
    </w:pPr>
    <w:rPr>
      <w:rFonts w:ascii="Times New Roman" w:hAnsi="Times New Roman" w:eastAsia="Times New Roman" w:cs="Times New Roman"/>
      <w:sz w:val="16"/>
      <w:szCs w:val="16"/>
      <w:lang w:val="fr-FR" w:eastAsia="ar-SA"/>
    </w:rPr>
  </w:style>
  <w:style w:type="paragraph" w:styleId="Zkladntext21" w:customStyle="true">
    <w:name w:val="Základní text 21"/>
    <w:basedOn w:val="Normln"/>
    <w:uiPriority w:val="99"/>
    <w:rsid w:val="00D01BA1"/>
    <w:pPr>
      <w:suppressAutoHyphens/>
      <w:spacing w:after="120" w:line="480" w:lineRule="auto"/>
    </w:pPr>
    <w:rPr>
      <w:rFonts w:ascii="Times New Roman" w:hAnsi="Times New Roman" w:eastAsia="Times New Roman" w:cs="Times New Roman"/>
      <w:sz w:val="24"/>
      <w:szCs w:val="24"/>
      <w:lang w:val="fr-FR" w:eastAsia="ar-SA"/>
    </w:rPr>
  </w:style>
  <w:style w:type="paragraph" w:styleId="BodyText21" w:customStyle="true">
    <w:name w:val="Body Text 21"/>
    <w:basedOn w:val="Normln"/>
    <w:uiPriority w:val="99"/>
    <w:rsid w:val="00D01BA1"/>
    <w:pPr>
      <w:widowControl w:val="false"/>
      <w:suppressAutoHyphens/>
      <w:spacing w:after="0" w:line="240" w:lineRule="auto"/>
      <w:jc w:val="both"/>
    </w:pPr>
    <w:rPr>
      <w:rFonts w:ascii="Times New Roman" w:hAnsi="Times New Roman" w:eastAsia="Times New Roman" w:cs="Times New Roman"/>
      <w:lang w:val="cs-CZ" w:eastAsia="ar-SA"/>
    </w:rPr>
  </w:style>
  <w:style w:type="paragraph" w:styleId="Default" w:customStyle="true">
    <w:name w:val="Default"/>
    <w:rsid w:val="00D01BA1"/>
    <w:pPr>
      <w:suppressAutoHyphens/>
      <w:autoSpaceDE w:val="false"/>
    </w:pPr>
    <w:rPr>
      <w:rFonts w:ascii="Arial" w:hAnsi="Arial" w:cs="Arial"/>
      <w:color w:val="000000"/>
      <w:sz w:val="24"/>
      <w:szCs w:val="24"/>
      <w:lang w:val="sk-SK" w:eastAsia="ar-SA"/>
    </w:rPr>
  </w:style>
  <w:style w:type="paragraph" w:styleId="ANadpis2" w:customStyle="true">
    <w:name w:val="A_Nadpis2"/>
    <w:basedOn w:val="Normln"/>
    <w:uiPriority w:val="99"/>
    <w:rsid w:val="00D22536"/>
    <w:pPr>
      <w:tabs>
        <w:tab w:val="left" w:pos="567"/>
      </w:tabs>
      <w:suppressAutoHyphens/>
      <w:overflowPunct w:val="false"/>
      <w:autoSpaceDE w:val="false"/>
      <w:spacing w:before="120" w:after="0" w:line="240" w:lineRule="auto"/>
      <w:ind w:left="567" w:hanging="567"/>
      <w:jc w:val="both"/>
      <w:textAlignment w:val="baseline"/>
    </w:pPr>
    <w:rPr>
      <w:rFonts w:ascii="Times New Roman" w:hAnsi="Times New Roman" w:eastAsia="Times New Roman" w:cs="Times New Roman"/>
      <w:b/>
      <w:bCs/>
      <w:sz w:val="24"/>
      <w:szCs w:val="24"/>
      <w:lang w:val="cs-CZ" w:eastAsia="ar-SA"/>
    </w:rPr>
  </w:style>
  <w:style w:type="paragraph" w:styleId="Normlnodsazen1" w:customStyle="true">
    <w:name w:val="Normální odsazený1"/>
    <w:basedOn w:val="Normln"/>
    <w:uiPriority w:val="99"/>
    <w:rsid w:val="00542714"/>
    <w:pPr>
      <w:suppressAutoHyphens/>
      <w:spacing w:after="0" w:line="240" w:lineRule="auto"/>
      <w:ind w:left="708"/>
    </w:pPr>
    <w:rPr>
      <w:rFonts w:ascii="Arial" w:hAnsi="Arial" w:eastAsia="Times New Roman" w:cs="Arial"/>
      <w:sz w:val="20"/>
      <w:szCs w:val="20"/>
      <w:lang w:val="fr-FR" w:eastAsia="ar-SA"/>
    </w:rPr>
  </w:style>
  <w:style w:type="paragraph" w:styleId="Char" w:customStyle="true">
    <w:name w:val="Char"/>
    <w:basedOn w:val="Nadpis1"/>
    <w:uiPriority w:val="99"/>
    <w:rsid w:val="00504170"/>
    <w:pPr>
      <w:numPr>
        <w:numId w:val="0"/>
      </w:numPr>
      <w:pBdr>
        <w:bottom w:val="none" w:color="auto" w:sz="0" w:space="0"/>
      </w:pBdr>
      <w:tabs>
        <w:tab w:val="num" w:pos="0"/>
      </w:tabs>
      <w:spacing w:after="240" w:line="360" w:lineRule="auto"/>
      <w:jc w:val="both"/>
    </w:pPr>
    <w:rPr>
      <w:rFonts w:ascii="Times" w:hAnsi="Times" w:eastAsia="Times New Roman" w:cs="Times"/>
      <w:kern w:val="32"/>
      <w:sz w:val="32"/>
      <w:szCs w:val="32"/>
      <w:lang w:eastAsia="cs-CZ"/>
    </w:rPr>
  </w:style>
  <w:style w:type="paragraph" w:styleId="Rozvrendokumentu">
    <w:name w:val="Document Map"/>
    <w:basedOn w:val="Normln"/>
    <w:link w:val="RozvrendokumentuChar"/>
    <w:uiPriority w:val="99"/>
    <w:semiHidden/>
    <w:rsid w:val="00BD0F74"/>
    <w:pPr>
      <w:shd w:val="clear" w:color="auto" w:fill="000080"/>
    </w:pPr>
    <w:rPr>
      <w:rFonts w:ascii="Tahoma" w:hAnsi="Tahoma" w:cs="Tahoma"/>
      <w:sz w:val="20"/>
      <w:szCs w:val="20"/>
    </w:rPr>
  </w:style>
  <w:style w:type="character" w:styleId="RozvrendokumentuChar" w:customStyle="true">
    <w:name w:val="Rozvržení dokumentu Char"/>
    <w:basedOn w:val="Standardnpsmoodstavce"/>
    <w:link w:val="Rozvrendokumentu"/>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lang w:val="sk-SK" w:eastAsia="en-US"/>
    </w:rPr>
  </w:style>
  <w:style w:type="character" w:styleId="Styl1Char" w:customStyle="true">
    <w:name w:val="Styl1 Char"/>
    <w:basedOn w:val="Standardnpsmoodstavce"/>
    <w:link w:val="Styl1"/>
    <w:uiPriority w:val="99"/>
    <w:locked/>
    <w:rsid w:val="0010692D"/>
    <w:rPr>
      <w:rFonts w:cs="Times New Roman"/>
      <w:lang w:eastAsia="en-US"/>
    </w:rPr>
  </w:style>
  <w:style w:type="paragraph" w:styleId="Styl1" w:customStyle="true">
    <w:name w:val="Styl1"/>
    <w:basedOn w:val="Odstavecseseznamem"/>
    <w:link w:val="Styl1Char"/>
    <w:uiPriority w:val="99"/>
    <w:rsid w:val="0010692D"/>
    <w:pPr>
      <w:spacing w:before="120" w:after="120"/>
      <w:ind w:left="567" w:hanging="573"/>
      <w:jc w:val="both"/>
    </w:pPr>
    <w:rPr>
      <w:rFonts w:cs="Times New Roman"/>
      <w:sz w:val="20"/>
      <w:szCs w:val="20"/>
      <w:lang w:val="cs-CZ"/>
    </w:rPr>
  </w:style>
  <w:style w:type="paragraph" w:styleId="Styl2" w:customStyle="true">
    <w:name w:val="Styl2"/>
    <w:basedOn w:val="Bezmezer"/>
    <w:link w:val="Styl2Char"/>
    <w:uiPriority w:val="99"/>
    <w:rsid w:val="0010692D"/>
    <w:pPr>
      <w:spacing w:before="120" w:after="120"/>
      <w:ind w:left="567" w:hanging="567"/>
    </w:pPr>
    <w:rPr>
      <w:rFonts w:ascii="Calibri" w:hAnsi="Calibri" w:cs="Calibri"/>
      <w:sz w:val="22"/>
      <w:szCs w:val="22"/>
    </w:rPr>
  </w:style>
  <w:style w:type="paragraph" w:styleId="Podtitul">
    <w:name w:val="Subtitle"/>
    <w:aliases w:val="Podstyl"/>
    <w:basedOn w:val="Styl1"/>
    <w:next w:val="Normln"/>
    <w:link w:val="PodtitulChar"/>
    <w:uiPriority w:val="99"/>
    <w:qFormat/>
    <w:rsid w:val="00E02F94"/>
    <w:pPr>
      <w:ind w:firstLine="0"/>
    </w:pPr>
    <w:rPr>
      <w:rFonts w:cs="Calibri"/>
      <w:sz w:val="22"/>
      <w:szCs w:val="22"/>
    </w:rPr>
  </w:style>
  <w:style w:type="character" w:styleId="PodtitulChar" w:customStyle="true">
    <w:name w:val="Podtitul Char"/>
    <w:aliases w:val="Podstyl Char"/>
    <w:basedOn w:val="Standardnpsmoodstavce"/>
    <w:link w:val="Podtitul"/>
    <w:uiPriority w:val="99"/>
    <w:locked/>
    <w:rsid w:val="00E02F94"/>
    <w:rPr>
      <w:rFonts w:ascii="Calibri" w:hAnsi="Calibri" w:cs="Calibri"/>
      <w:sz w:val="22"/>
      <w:szCs w:val="22"/>
      <w:lang w:val="cs-CZ" w:eastAsia="en-US"/>
    </w:rPr>
  </w:style>
  <w:style w:type="character" w:styleId="Styl2Char" w:customStyle="true">
    <w:name w:val="Styl2 Char"/>
    <w:basedOn w:val="Standardnpsmoodstavce"/>
    <w:link w:val="Styl2"/>
    <w:uiPriority w:val="99"/>
    <w:locked/>
    <w:rsid w:val="00024E34"/>
    <w:rPr>
      <w:rFonts w:ascii="Calibri" w:hAnsi="Calibri" w:cs="Calibri"/>
      <w:sz w:val="22"/>
      <w:szCs w:val="22"/>
      <w:lang w:val="cs-CZ" w:eastAsia="en-US"/>
    </w:rPr>
  </w:style>
  <w:style w:type="character" w:styleId="clatext" w:customStyle="true">
    <w:name w:val="clatext"/>
    <w:basedOn w:val="Standardnpsmoodstavce"/>
    <w:rsid w:val="00500091"/>
  </w:style>
  <w:style w:type="table" w:styleId="Mkatabulky">
    <w:name w:val="Table Grid"/>
    <w:basedOn w:val="Normlntabulka"/>
    <w:uiPriority w:val="59"/>
    <w:locked/>
    <w:rsid w:val="005F350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odsmlouvy-21" w:customStyle="true">
    <w:name w:val="Bod smlouvy - 2.1"/>
    <w:rsid w:val="00FF1E76"/>
    <w:pPr>
      <w:numPr>
        <w:ilvl w:val="1"/>
        <w:numId w:val="43"/>
      </w:numPr>
      <w:jc w:val="both"/>
      <w:outlineLvl w:val="1"/>
    </w:pPr>
    <w:rPr>
      <w:rFonts w:ascii="Arial" w:hAnsi="Arial" w:eastAsia="Times New Roman"/>
      <w:snapToGrid w:val="false"/>
      <w:color w:val="000000"/>
      <w:szCs w:val="20"/>
    </w:rPr>
  </w:style>
  <w:style w:type="paragraph" w:styleId="StyllnekPed18bPolejednoduchAutomatick05b" w:customStyle="true">
    <w:name w:val="Styl Článek + Před:  18 b. Pole: (jednoduché Automatická  05 b..."/>
    <w:basedOn w:val="Normln"/>
    <w:rsid w:val="00FF1E76"/>
    <w:pPr>
      <w:numPr>
        <w:numId w:val="43"/>
      </w:numPr>
      <w:pBdr>
        <w:top w:val="single" w:color="auto" w:sz="4" w:space="1"/>
        <w:left w:val="single" w:color="auto" w:sz="4" w:space="4"/>
        <w:bottom w:val="single" w:color="auto" w:sz="4" w:space="1"/>
        <w:right w:val="single" w:color="auto" w:sz="4" w:space="4"/>
      </w:pBdr>
      <w:shd w:val="clear" w:color="auto" w:fill="E6E6E6"/>
      <w:spacing w:before="360" w:after="280" w:line="240" w:lineRule="auto"/>
      <w:jc w:val="center"/>
    </w:pPr>
    <w:rPr>
      <w:rFonts w:ascii="Arial" w:hAnsi="Arial" w:eastAsia="Times New Roman" w:cs="Times New Roman"/>
      <w:b/>
      <w:bCs/>
      <w:snapToGrid w:val="false"/>
      <w:sz w:val="28"/>
      <w:szCs w:val="20"/>
      <w:lang w:val="cs-CZ" w:eastAsia="cs-CZ"/>
    </w:rPr>
  </w:style>
  <w:style w:type="paragraph" w:styleId="Bodsmlouvy-211" w:customStyle="true">
    <w:name w:val="Bod smlouvy - 2.1.1"/>
    <w:basedOn w:val="Bodsmlouvy-21"/>
    <w:rsid w:val="00776979"/>
    <w:pPr>
      <w:numPr>
        <w:ilvl w:val="0"/>
        <w:numId w:val="0"/>
      </w:numPr>
      <w:tabs>
        <w:tab w:val="left" w:pos="1276"/>
        <w:tab w:val="right" w:pos="9356"/>
      </w:tabs>
      <w:spacing w:after="60"/>
      <w:outlineLvl w:val="2"/>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04990409">
      <w:bodyDiv w:val="true"/>
      <w:marLeft w:val="0"/>
      <w:marRight w:val="0"/>
      <w:marTop w:val="0"/>
      <w:marBottom w:val="0"/>
      <w:divBdr>
        <w:top w:val="none" w:color="auto" w:sz="0" w:space="0"/>
        <w:left w:val="none" w:color="auto" w:sz="0" w:space="0"/>
        <w:bottom w:val="none" w:color="auto" w:sz="0" w:space="0"/>
        <w:right w:val="none" w:color="auto" w:sz="0" w:space="0"/>
      </w:divBdr>
      <w:divsChild>
        <w:div w:id="1628974275">
          <w:marLeft w:val="0"/>
          <w:marRight w:val="0"/>
          <w:marTop w:val="0"/>
          <w:marBottom w:val="0"/>
          <w:divBdr>
            <w:top w:val="none" w:color="auto" w:sz="0" w:space="0"/>
            <w:left w:val="none" w:color="auto" w:sz="0" w:space="0"/>
            <w:bottom w:val="none" w:color="auto" w:sz="0" w:space="0"/>
            <w:right w:val="none" w:color="auto" w:sz="0" w:space="0"/>
          </w:divBdr>
          <w:divsChild>
            <w:div w:id="1690912225">
              <w:marLeft w:val="0"/>
              <w:marRight w:val="0"/>
              <w:marTop w:val="0"/>
              <w:marBottom w:val="0"/>
              <w:divBdr>
                <w:top w:val="none" w:color="auto" w:sz="0" w:space="0"/>
                <w:left w:val="none" w:color="auto" w:sz="0" w:space="0"/>
                <w:bottom w:val="none" w:color="auto" w:sz="0" w:space="0"/>
                <w:right w:val="none" w:color="auto" w:sz="0" w:space="0"/>
              </w:divBdr>
              <w:divsChild>
                <w:div w:id="2060280047">
                  <w:marLeft w:val="0"/>
                  <w:marRight w:val="0"/>
                  <w:marTop w:val="0"/>
                  <w:marBottom w:val="0"/>
                  <w:divBdr>
                    <w:top w:val="none" w:color="auto" w:sz="0" w:space="0"/>
                    <w:left w:val="none" w:color="auto" w:sz="0" w:space="0"/>
                    <w:bottom w:val="none" w:color="auto" w:sz="0" w:space="0"/>
                    <w:right w:val="none" w:color="auto" w:sz="0" w:space="0"/>
                  </w:divBdr>
                  <w:divsChild>
                    <w:div w:id="562958217">
                      <w:marLeft w:val="0"/>
                      <w:marRight w:val="0"/>
                      <w:marTop w:val="0"/>
                      <w:marBottom w:val="0"/>
                      <w:divBdr>
                        <w:top w:val="none" w:color="auto" w:sz="0" w:space="0"/>
                        <w:left w:val="none" w:color="auto" w:sz="0" w:space="0"/>
                        <w:bottom w:val="none" w:color="auto" w:sz="0" w:space="0"/>
                        <w:right w:val="none" w:color="auto" w:sz="0" w:space="0"/>
                      </w:divBdr>
                      <w:divsChild>
                        <w:div w:id="1062295229">
                          <w:marLeft w:val="0"/>
                          <w:marRight w:val="0"/>
                          <w:marTop w:val="0"/>
                          <w:marBottom w:val="0"/>
                          <w:divBdr>
                            <w:top w:val="none" w:color="auto" w:sz="0" w:space="0"/>
                            <w:left w:val="none" w:color="auto" w:sz="0" w:space="0"/>
                            <w:bottom w:val="none" w:color="auto" w:sz="0" w:space="0"/>
                            <w:right w:val="none" w:color="auto" w:sz="0" w:space="0"/>
                          </w:divBdr>
                          <w:divsChild>
                            <w:div w:id="147989214">
                              <w:marLeft w:val="0"/>
                              <w:marRight w:val="0"/>
                              <w:marTop w:val="0"/>
                              <w:marBottom w:val="0"/>
                              <w:divBdr>
                                <w:top w:val="none" w:color="auto" w:sz="0" w:space="0"/>
                                <w:left w:val="none" w:color="auto" w:sz="0" w:space="0"/>
                                <w:bottom w:val="none" w:color="auto" w:sz="0" w:space="0"/>
                                <w:right w:val="none" w:color="auto" w:sz="0" w:space="0"/>
                              </w:divBdr>
                              <w:divsChild>
                                <w:div w:id="2109932958">
                                  <w:marLeft w:val="0"/>
                                  <w:marRight w:val="0"/>
                                  <w:marTop w:val="0"/>
                                  <w:marBottom w:val="0"/>
                                  <w:divBdr>
                                    <w:top w:val="none" w:color="auto" w:sz="0" w:space="0"/>
                                    <w:left w:val="none" w:color="auto" w:sz="0" w:space="0"/>
                                    <w:bottom w:val="none" w:color="auto" w:sz="0" w:space="0"/>
                                    <w:right w:val="none" w:color="auto" w:sz="0" w:space="0"/>
                                  </w:divBdr>
                                  <w:divsChild>
                                    <w:div w:id="3987945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909152485">
      <w:bodyDiv w:val="true"/>
      <w:marLeft w:val="0"/>
      <w:marRight w:val="0"/>
      <w:marTop w:val="0"/>
      <w:marBottom w:val="0"/>
      <w:divBdr>
        <w:top w:val="none" w:color="auto" w:sz="0" w:space="0"/>
        <w:left w:val="none" w:color="auto" w:sz="0" w:space="0"/>
        <w:bottom w:val="none" w:color="auto" w:sz="0" w:space="0"/>
        <w:right w:val="none" w:color="auto" w:sz="0" w:space="0"/>
      </w:divBdr>
    </w:div>
    <w:div w:id="2034526299">
      <w:bodyDiv w:val="true"/>
      <w:marLeft w:val="0"/>
      <w:marRight w:val="0"/>
      <w:marTop w:val="0"/>
      <w:marBottom w:val="0"/>
      <w:divBdr>
        <w:top w:val="none" w:color="auto" w:sz="0" w:space="0"/>
        <w:left w:val="none" w:color="auto" w:sz="0" w:space="0"/>
        <w:bottom w:val="none" w:color="auto" w:sz="0" w:space="0"/>
        <w:right w:val="none" w:color="auto" w:sz="0" w:space="0"/>
      </w:divBdr>
      <w:divsChild>
        <w:div w:id="514730647">
          <w:marLeft w:val="0"/>
          <w:marRight w:val="0"/>
          <w:marTop w:val="0"/>
          <w:marBottom w:val="0"/>
          <w:divBdr>
            <w:top w:val="none" w:color="auto" w:sz="0" w:space="0"/>
            <w:left w:val="none" w:color="auto" w:sz="0" w:space="0"/>
            <w:bottom w:val="none" w:color="auto" w:sz="0" w:space="0"/>
            <w:right w:val="none" w:color="auto" w:sz="0" w:space="0"/>
          </w:divBdr>
          <w:divsChild>
            <w:div w:id="132675513">
              <w:marLeft w:val="0"/>
              <w:marRight w:val="0"/>
              <w:marTop w:val="0"/>
              <w:marBottom w:val="0"/>
              <w:divBdr>
                <w:top w:val="none" w:color="auto" w:sz="0" w:space="0"/>
                <w:left w:val="none" w:color="auto" w:sz="0" w:space="0"/>
                <w:bottom w:val="none" w:color="auto" w:sz="0" w:space="0"/>
                <w:right w:val="none" w:color="auto" w:sz="0" w:space="0"/>
              </w:divBdr>
              <w:divsChild>
                <w:div w:id="1810905059">
                  <w:marLeft w:val="0"/>
                  <w:marRight w:val="0"/>
                  <w:marTop w:val="0"/>
                  <w:marBottom w:val="0"/>
                  <w:divBdr>
                    <w:top w:val="none" w:color="auto" w:sz="0" w:space="0"/>
                    <w:left w:val="none" w:color="auto" w:sz="0" w:space="0"/>
                    <w:bottom w:val="none" w:color="auto" w:sz="0" w:space="0"/>
                    <w:right w:val="none" w:color="auto" w:sz="0" w:space="0"/>
                  </w:divBdr>
                  <w:divsChild>
                    <w:div w:id="1611353410">
                      <w:marLeft w:val="0"/>
                      <w:marRight w:val="0"/>
                      <w:marTop w:val="0"/>
                      <w:marBottom w:val="0"/>
                      <w:divBdr>
                        <w:top w:val="none" w:color="auto" w:sz="0" w:space="0"/>
                        <w:left w:val="none" w:color="auto" w:sz="0" w:space="0"/>
                        <w:bottom w:val="none" w:color="auto" w:sz="0" w:space="0"/>
                        <w:right w:val="none" w:color="auto" w:sz="0" w:space="0"/>
                      </w:divBdr>
                      <w:divsChild>
                        <w:div w:id="922297272">
                          <w:marLeft w:val="0"/>
                          <w:marRight w:val="0"/>
                          <w:marTop w:val="0"/>
                          <w:marBottom w:val="0"/>
                          <w:divBdr>
                            <w:top w:val="none" w:color="auto" w:sz="0" w:space="0"/>
                            <w:left w:val="none" w:color="auto" w:sz="0" w:space="0"/>
                            <w:bottom w:val="none" w:color="auto" w:sz="0" w:space="0"/>
                            <w:right w:val="none" w:color="auto" w:sz="0" w:space="0"/>
                          </w:divBdr>
                          <w:divsChild>
                            <w:div w:id="112230927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2061787891">
      <w:marLeft w:val="0"/>
      <w:marRight w:val="0"/>
      <w:marTop w:val="0"/>
      <w:marBottom w:val="0"/>
      <w:divBdr>
        <w:top w:val="none" w:color="auto" w:sz="0" w:space="0"/>
        <w:left w:val="none" w:color="auto" w:sz="0" w:space="0"/>
        <w:bottom w:val="none" w:color="auto" w:sz="0" w:space="0"/>
        <w:right w:val="none" w:color="auto" w:sz="0" w:space="0"/>
      </w:divBdr>
    </w:div>
    <w:div w:id="2061787892">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B071F52E-3994-4B68-A751-9758B74A492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7</properties:Pages>
  <properties:Words>1882</properties:Words>
  <properties:Characters>11110</properties:Characters>
  <properties:Lines>92</properties:Lines>
  <properties:Paragraphs>25</properties:Paragraphs>
  <properties:TotalTime>27</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vt:lpstr>
    </vt:vector>
  </properties:TitlesOfParts>
  <properties:LinksUpToDate>false</properties:LinksUpToDate>
  <properties:CharactersWithSpaces>12967</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2020-06-17T09:46:00Z</dcterms:created>
  <dc:creator/>
  <cp:lastModifiedBy/>
  <cp:lastPrinted>2014-10-07T14:15:00Z</cp:lastPrinted>
  <dcterms:modified xmlns:xsi="http://www.w3.org/2001/XMLSchema-instance" xsi:type="dcterms:W3CDTF">2020-08-25T10:26:00Z</dcterms:modified>
  <cp:revision>8</cp:revision>
  <dc:title>Smlouva o dílo</dc:title>
</cp:coreProperties>
</file>