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702FBC" w:rsidRDefault="00EE7637">
            <w:pPr>
              <w:pStyle w:val="Tabulkatext"/>
              <w:jc w:val="center"/>
              <w:rPr>
                <w:rFonts w:asciiTheme="majorHAnsi" w:hAnsiTheme="majorHAnsi" w:cstheme="majorHAnsi"/>
                <w:szCs w:val="20"/>
              </w:rPr>
            </w:pPr>
            <w:r w:rsidRPr="00702FBC">
              <w:rPr>
                <w:rFonts w:eastAsia="Times New Roman" w:asciiTheme="majorHAnsi" w:hAnsiTheme="majorHAnsi" w:cstheme="majorHAnsi"/>
                <w:szCs w:val="20"/>
                <w:lang w:eastAsia="cs-CZ"/>
              </w:rPr>
              <w:t xml:space="preserve">Zajištění strategických dokumentů </w:t>
            </w:r>
            <w:proofErr w:type="spellStart"/>
            <w:r w:rsidRPr="00702FBC">
              <w:rPr>
                <w:rFonts w:eastAsia="Times New Roman" w:asciiTheme="majorHAnsi" w:hAnsiTheme="majorHAnsi" w:cstheme="majorHAnsi"/>
                <w:szCs w:val="20"/>
                <w:lang w:eastAsia="cs-CZ"/>
              </w:rPr>
              <w:t>Mohelnicko</w:t>
            </w:r>
            <w:proofErr w:type="spell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702FBC" w:rsidRDefault="00EE7637">
            <w:pPr>
              <w:pStyle w:val="Tabulkatext"/>
              <w:jc w:val="center"/>
              <w:rPr>
                <w:rFonts w:asciiTheme="majorHAnsi" w:hAnsiTheme="majorHAnsi" w:cstheme="majorHAnsi"/>
                <w:szCs w:val="20"/>
              </w:rPr>
            </w:pPr>
            <w:r w:rsidRPr="00702FBC">
              <w:rPr>
                <w:rFonts w:asciiTheme="majorHAnsi" w:hAnsiTheme="majorHAnsi" w:cstheme="majorHAnsi"/>
                <w:szCs w:val="20"/>
              </w:rPr>
              <w:t>služba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2C698E" w:rsidRDefault="005814D2">
            <w:pPr>
              <w:pStyle w:val="Tabulkatext"/>
              <w:ind w:left="417"/>
              <w:jc w:val="center"/>
              <w:rPr>
                <w:rFonts w:asciiTheme="majorHAnsi" w:hAnsiTheme="majorHAnsi" w:cstheme="majorHAnsi"/>
                <w:szCs w:val="20"/>
              </w:rPr>
            </w:pPr>
            <w:r>
              <w:rPr>
                <w:rFonts w:asciiTheme="majorHAnsi" w:hAnsiTheme="majorHAnsi" w:cstheme="majorHAnsi"/>
                <w:szCs w:val="20"/>
              </w:rPr>
              <w:t>11</w:t>
            </w:r>
            <w:r w:rsidR="00131719">
              <w:rPr>
                <w:rFonts w:asciiTheme="majorHAnsi" w:hAnsiTheme="majorHAnsi" w:cstheme="majorHAnsi"/>
                <w:szCs w:val="20"/>
              </w:rPr>
              <w:t>. 9</w:t>
            </w:r>
            <w:r w:rsidRPr="00922A23" w:rsidR="00702FBC">
              <w:rPr>
                <w:rFonts w:asciiTheme="majorHAnsi" w:hAnsiTheme="majorHAnsi" w:cstheme="majorHAnsi"/>
                <w:szCs w:val="20"/>
              </w:rPr>
              <w:t>. 2020</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702FBC" w:rsidR="000C0FA8" w:rsidP="00702FBC" w:rsidRDefault="00702FBC">
            <w:pPr>
              <w:pStyle w:val="Tabulkatext"/>
              <w:jc w:val="center"/>
              <w:rPr>
                <w:rFonts w:asciiTheme="majorHAnsi" w:hAnsiTheme="majorHAnsi" w:cstheme="majorHAnsi"/>
                <w:szCs w:val="20"/>
              </w:rPr>
            </w:pPr>
            <w:r w:rsidRPr="00702FBC">
              <w:rPr>
                <w:rFonts w:asciiTheme="majorHAnsi" w:hAnsiTheme="majorHAnsi" w:cstheme="majorHAnsi"/>
                <w:szCs w:val="20"/>
              </w:rPr>
              <w:t>CZ.03.4.74/0.0/0.0/17_080/0009956</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5C680E" w:rsidRDefault="00702FBC">
            <w:pPr>
              <w:pStyle w:val="Tabulkatext"/>
              <w:jc w:val="center"/>
              <w:rPr>
                <w:rFonts w:asciiTheme="majorHAnsi" w:hAnsiTheme="majorHAnsi" w:cstheme="majorHAnsi"/>
                <w:szCs w:val="20"/>
              </w:rPr>
            </w:pPr>
            <w:r w:rsidRPr="00702FBC">
              <w:rPr>
                <w:rFonts w:asciiTheme="majorHAnsi" w:hAnsiTheme="majorHAnsi" w:cstheme="majorHAnsi"/>
                <w:szCs w:val="20"/>
              </w:rPr>
              <w:t xml:space="preserve">Zajištění strategických dokumentů </w:t>
            </w:r>
            <w:proofErr w:type="spellStart"/>
            <w:r w:rsidR="005C680E">
              <w:rPr>
                <w:rFonts w:asciiTheme="majorHAnsi" w:hAnsiTheme="majorHAnsi" w:cstheme="majorHAnsi"/>
                <w:szCs w:val="20"/>
              </w:rPr>
              <w:t>Mohelnicko</w:t>
            </w:r>
            <w:proofErr w:type="spell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02FBC" w:rsidR="005C6C32" w:rsidP="00702FBC" w:rsidRDefault="00702FBC">
            <w:pPr>
              <w:pStyle w:val="Tabulkatext"/>
              <w:jc w:val="center"/>
              <w:rPr>
                <w:rFonts w:asciiTheme="majorHAnsi" w:hAnsiTheme="majorHAnsi" w:cstheme="majorHAnsi"/>
                <w:szCs w:val="20"/>
              </w:rPr>
            </w:pPr>
            <w:r w:rsidRPr="00702FBC">
              <w:rPr>
                <w:rFonts w:asciiTheme="majorHAnsi" w:hAnsiTheme="majorHAnsi" w:cstheme="majorHAnsi"/>
                <w:szCs w:val="20"/>
              </w:rPr>
              <w:t xml:space="preserve">Svazek obcí Mikroregionu </w:t>
            </w:r>
            <w:proofErr w:type="spellStart"/>
            <w:r w:rsidRPr="00702FBC">
              <w:rPr>
                <w:rFonts w:asciiTheme="majorHAnsi" w:hAnsiTheme="majorHAnsi" w:cstheme="majorHAnsi"/>
                <w:szCs w:val="20"/>
              </w:rPr>
              <w:t>Mohelnicko</w:t>
            </w:r>
            <w:proofErr w:type="spell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02FBC" w:rsidR="005C6C32" w:rsidP="00702FBC" w:rsidRDefault="00702FBC">
            <w:pPr>
              <w:jc w:val="center"/>
              <w:rPr>
                <w:rFonts w:asciiTheme="majorHAnsi" w:hAnsiTheme="majorHAnsi" w:cstheme="majorHAnsi"/>
                <w:sz w:val="20"/>
                <w:szCs w:val="20"/>
              </w:rPr>
            </w:pPr>
            <w:r w:rsidRPr="00702FBC">
              <w:rPr>
                <w:rFonts w:asciiTheme="majorHAnsi" w:hAnsiTheme="majorHAnsi" w:cstheme="majorHAnsi"/>
                <w:sz w:val="20"/>
                <w:szCs w:val="20"/>
              </w:rPr>
              <w:t>U Brány 916/2, Mohelnice 789 85</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702FBC" w:rsidR="005C6C32" w:rsidP="004E6353" w:rsidRDefault="00702FBC">
            <w:pPr>
              <w:jc w:val="center"/>
              <w:rPr>
                <w:rFonts w:asciiTheme="majorHAnsi" w:hAnsiTheme="majorHAnsi" w:cstheme="majorHAnsi"/>
                <w:szCs w:val="20"/>
              </w:rPr>
            </w:pPr>
            <w:r w:rsidRPr="00702FBC">
              <w:rPr>
                <w:rFonts w:asciiTheme="majorHAnsi" w:hAnsiTheme="majorHAnsi" w:cstheme="majorHAnsi"/>
                <w:sz w:val="20"/>
                <w:szCs w:val="20"/>
              </w:rPr>
              <w:t>Jana Kubíčková, předsedkyně Svazku</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02FBC" w:rsidR="005C6C32" w:rsidP="00702FBC" w:rsidRDefault="00702FBC">
            <w:pPr>
              <w:jc w:val="center"/>
              <w:rPr>
                <w:rFonts w:asciiTheme="majorHAnsi" w:hAnsiTheme="majorHAnsi" w:cstheme="majorHAnsi"/>
                <w:sz w:val="20"/>
                <w:szCs w:val="20"/>
              </w:rPr>
            </w:pPr>
            <w:r w:rsidRPr="00702FBC">
              <w:rPr>
                <w:rFonts w:asciiTheme="majorHAnsi" w:hAnsiTheme="majorHAnsi" w:cstheme="majorHAnsi"/>
                <w:sz w:val="20"/>
                <w:szCs w:val="20"/>
              </w:rPr>
              <w:t>70626812</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02FBC" w:rsidR="005C6C32" w:rsidP="00702FBC" w:rsidRDefault="00702FBC">
            <w:pPr>
              <w:pStyle w:val="Tabulkatext"/>
              <w:jc w:val="center"/>
              <w:rPr>
                <w:rFonts w:asciiTheme="majorHAnsi" w:hAnsiTheme="majorHAnsi" w:cstheme="majorHAnsi"/>
                <w:szCs w:val="20"/>
              </w:rPr>
            </w:pPr>
            <w:r w:rsidRPr="00702FBC">
              <w:rPr>
                <w:rFonts w:asciiTheme="majorHAnsi" w:hAnsiTheme="majorHAnsi" w:cstheme="majorHAnsi"/>
                <w:szCs w:val="20"/>
              </w:rPr>
              <w:t>JUDr. Michaela Poremská, tel. +420 774 033 702</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702FBC" w:rsidRDefault="005814D2">
            <w:pPr>
              <w:pStyle w:val="Tabulkatext"/>
              <w:jc w:val="center"/>
              <w:rPr>
                <w:rFonts w:asciiTheme="majorHAnsi" w:hAnsiTheme="majorHAnsi" w:cstheme="majorHAnsi"/>
                <w:szCs w:val="20"/>
                <w:highlight w:val="yellow"/>
              </w:rPr>
            </w:pPr>
            <w:r w:rsidRPr="004D021A">
              <w:rPr>
                <w:rFonts w:asciiTheme="majorHAnsi" w:hAnsiTheme="majorHAnsi" w:cstheme="majorHAnsi"/>
                <w:szCs w:val="20"/>
              </w:rPr>
              <w:t>22. 9. 2020 v 10:00 hodin</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02FBC" w:rsidR="005C6C32" w:rsidP="00702FBC" w:rsidRDefault="00702FBC">
            <w:pPr>
              <w:pStyle w:val="Tabulkatext"/>
              <w:jc w:val="center"/>
              <w:rPr>
                <w:rFonts w:asciiTheme="majorHAnsi" w:hAnsiTheme="majorHAnsi" w:cstheme="majorHAnsi"/>
                <w:szCs w:val="20"/>
              </w:rPr>
            </w:pPr>
            <w:r w:rsidRPr="00702FBC">
              <w:rPr>
                <w:rFonts w:asciiTheme="majorHAnsi" w:hAnsiTheme="majorHAnsi" w:cstheme="majorHAnsi"/>
                <w:szCs w:val="20"/>
              </w:rPr>
              <w:t xml:space="preserve">Nabídku Zadavatel požaduje podat elektronicky pomocí elektronického nástroje dostupného na </w:t>
            </w:r>
            <w:hyperlink w:history="true" r:id="rId9">
              <w:r w:rsidRPr="00702FBC">
                <w:rPr>
                  <w:rStyle w:val="Hypertextovodkaz"/>
                  <w:rFonts w:asciiTheme="majorHAnsi" w:hAnsiTheme="majorHAnsi" w:cstheme="majorHAnsi"/>
                  <w:szCs w:val="20"/>
                </w:rPr>
                <w:t>https://nen.nipez.cz/</w:t>
              </w:r>
            </w:hyperlink>
            <w:r w:rsidR="005814D2">
              <w:rPr>
                <w:rStyle w:val="Hypertextovodkaz"/>
                <w:rFonts w:asciiTheme="majorHAnsi" w:hAnsiTheme="majorHAnsi" w:cstheme="majorHAnsi"/>
                <w:szCs w:val="20"/>
              </w:rPr>
              <w:t xml:space="preserve">, </w:t>
            </w:r>
            <w:r w:rsidRPr="004D021A" w:rsidR="005814D2">
              <w:rPr>
                <w:rStyle w:val="Hypertextovodkaz"/>
                <w:rFonts w:asciiTheme="majorHAnsi" w:hAnsiTheme="majorHAnsi" w:cstheme="majorHAnsi"/>
                <w:color w:val="auto"/>
                <w:szCs w:val="20"/>
                <w:u w:val="none"/>
              </w:rPr>
              <w:t>odkaz</w:t>
            </w:r>
            <w:r w:rsidR="005814D2">
              <w:rPr>
                <w:rStyle w:val="Hypertextovodkaz"/>
                <w:rFonts w:asciiTheme="majorHAnsi" w:hAnsiTheme="majorHAnsi" w:cstheme="majorHAnsi"/>
                <w:szCs w:val="20"/>
              </w:rPr>
              <w:t xml:space="preserve"> </w:t>
            </w:r>
            <w:r w:rsidRPr="005814D2" w:rsidR="005814D2">
              <w:rPr>
                <w:rStyle w:val="Hypertextovodkaz"/>
                <w:rFonts w:asciiTheme="majorHAnsi" w:hAnsiTheme="majorHAnsi" w:cstheme="majorHAnsi"/>
                <w:szCs w:val="20"/>
              </w:rPr>
              <w:t xml:space="preserve">https://nen.nipez.cz/profil/mohelnicko </w:t>
            </w:r>
            <w:r w:rsidRPr="004D021A" w:rsidR="00E805FB">
              <w:rPr>
                <w:rStyle w:val="Hypertextovodkaz"/>
                <w:rFonts w:asciiTheme="majorHAnsi" w:hAnsiTheme="majorHAnsi" w:cstheme="majorHAnsi"/>
                <w:color w:val="auto"/>
                <w:u w:val="none"/>
              </w:rPr>
              <w:t>(dále jen „elektronický nástroj“)</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02FBC" w:rsidR="00702FBC" w:rsidP="00702FBC" w:rsidRDefault="00702FBC">
            <w:pPr>
              <w:spacing w:after="0"/>
              <w:rPr>
                <w:rFonts w:asciiTheme="majorHAnsi" w:hAnsiTheme="majorHAnsi" w:cstheme="majorHAnsi"/>
                <w:b/>
                <w:color w:val="auto"/>
                <w:sz w:val="20"/>
                <w:szCs w:val="20"/>
              </w:rPr>
            </w:pPr>
            <w:r w:rsidRPr="00702FBC">
              <w:rPr>
                <w:rFonts w:asciiTheme="majorHAnsi" w:hAnsiTheme="majorHAnsi" w:cstheme="majorHAnsi"/>
                <w:b/>
                <w:sz w:val="20"/>
                <w:szCs w:val="20"/>
              </w:rPr>
              <w:t>Tato veřejná zakázka je rozdělena na části. Není-li stanoveno jinak, platí pro každou část veřejné zakázky stejné podmínky. Dodavatel není povinen podat nabídku do všech částí veřejné zakázky. Dodavatel je oprávněn podat nabídku do části nebo částí, které si zvolí.</w:t>
            </w:r>
          </w:p>
          <w:p w:rsidR="00702FBC" w:rsidP="00702FBC" w:rsidRDefault="00702FBC">
            <w:pPr>
              <w:spacing w:after="0"/>
              <w:rPr>
                <w:rFonts w:asciiTheme="majorHAnsi" w:hAnsiTheme="majorHAnsi" w:cstheme="majorHAnsi"/>
                <w:sz w:val="20"/>
                <w:szCs w:val="20"/>
              </w:rPr>
            </w:pPr>
            <w:r w:rsidRPr="00702FBC">
              <w:rPr>
                <w:rFonts w:asciiTheme="majorHAnsi" w:hAnsiTheme="majorHAnsi" w:cstheme="majorHAnsi"/>
                <w:sz w:val="20"/>
                <w:szCs w:val="20"/>
              </w:rPr>
              <w:t>Jedná se o tyto části:</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bookmarkStart w:name="_Hlk31389968" w:id="0"/>
            <w:r w:rsidRPr="00C55ECD">
              <w:rPr>
                <w:rFonts w:asciiTheme="majorHAnsi" w:hAnsiTheme="majorHAnsi" w:cstheme="majorHAnsi"/>
                <w:color w:val="auto"/>
                <w:sz w:val="20"/>
                <w:szCs w:val="20"/>
              </w:rPr>
              <w:t xml:space="preserve">Část 1: </w:t>
            </w:r>
          </w:p>
          <w:p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 xml:space="preserve">Pasport dešťové kanalizace (Moravičany) - celkem </w:t>
            </w:r>
            <w:r w:rsidR="005C680E">
              <w:rPr>
                <w:rFonts w:eastAsia="Times New Roman" w:asciiTheme="majorHAnsi" w:hAnsiTheme="majorHAnsi" w:cstheme="majorHAnsi"/>
                <w:color w:val="auto"/>
                <w:sz w:val="20"/>
                <w:szCs w:val="20"/>
                <w:lang w:eastAsia="cs-CZ"/>
              </w:rPr>
              <w:t>1</w:t>
            </w:r>
            <w:r w:rsidRPr="00C55ECD">
              <w:rPr>
                <w:rFonts w:eastAsia="Times New Roman" w:asciiTheme="majorHAnsi" w:hAnsiTheme="majorHAnsi" w:cstheme="majorHAnsi"/>
                <w:color w:val="auto"/>
                <w:sz w:val="20"/>
                <w:szCs w:val="20"/>
                <w:lang w:eastAsia="cs-CZ"/>
              </w:rPr>
              <w:t xml:space="preserve"> ks</w:t>
            </w:r>
          </w:p>
          <w:p w:rsidRPr="00C55ECD" w:rsidR="005C680E" w:rsidP="00702FBC" w:rsidRDefault="005C680E">
            <w:pPr>
              <w:autoSpaceDE w:val="false"/>
              <w:autoSpaceDN w:val="false"/>
              <w:adjustRightInd w:val="false"/>
              <w:spacing w:after="0"/>
              <w:rPr>
                <w:rFonts w:eastAsia="Times New Roman" w:asciiTheme="majorHAnsi" w:hAnsiTheme="majorHAnsi" w:cstheme="majorHAnsi"/>
                <w:color w:val="auto"/>
                <w:kern w:val="2"/>
                <w:sz w:val="20"/>
                <w:szCs w:val="20"/>
                <w:lang w:eastAsia="cs-CZ"/>
              </w:rPr>
            </w:pPr>
            <w:r>
              <w:rPr>
                <w:rFonts w:eastAsia="Times New Roman" w:asciiTheme="majorHAnsi" w:hAnsiTheme="majorHAnsi" w:cstheme="majorHAnsi"/>
                <w:color w:val="auto"/>
                <w:sz w:val="20"/>
                <w:szCs w:val="20"/>
                <w:lang w:eastAsia="cs-CZ"/>
              </w:rPr>
              <w:t>Pasport dešťové a splaškové kanalizace (Klopina, Třeština) – celkem 2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dešťové kanalizace (Loštice, Mírov) - celkem 2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2:</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 xml:space="preserve">Pasport vodovodu (Krchleby, Líšnice, Třeština) - celkem </w:t>
            </w:r>
            <w:r w:rsidRPr="00C55ECD" w:rsidR="009D5CA4">
              <w:rPr>
                <w:rFonts w:eastAsia="Times New Roman" w:asciiTheme="majorHAnsi" w:hAnsiTheme="majorHAnsi" w:cstheme="majorHAnsi"/>
                <w:color w:val="auto"/>
                <w:sz w:val="20"/>
                <w:szCs w:val="20"/>
                <w:lang w:eastAsia="cs-CZ"/>
              </w:rPr>
              <w:t>3</w:t>
            </w:r>
            <w:r w:rsidRPr="00C55ECD">
              <w:rPr>
                <w:rFonts w:eastAsia="Times New Roman" w:asciiTheme="majorHAnsi" w:hAnsiTheme="majorHAnsi" w:cstheme="majorHAnsi"/>
                <w:color w:val="auto"/>
                <w:sz w:val="20"/>
                <w:szCs w:val="20"/>
                <w:lang w:eastAsia="cs-CZ"/>
              </w:rPr>
              <w:t xml:space="preserve">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3:</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kern w:val="2"/>
                <w:sz w:val="20"/>
                <w:szCs w:val="20"/>
                <w:lang w:eastAsia="cs-CZ"/>
              </w:rPr>
            </w:pPr>
            <w:r w:rsidRPr="00C55ECD">
              <w:rPr>
                <w:rFonts w:eastAsia="Times New Roman" w:asciiTheme="majorHAnsi" w:hAnsiTheme="majorHAnsi" w:cstheme="majorHAnsi"/>
                <w:color w:val="auto"/>
                <w:sz w:val="20"/>
                <w:szCs w:val="20"/>
                <w:lang w:eastAsia="cs-CZ"/>
              </w:rPr>
              <w:t>Pas</w:t>
            </w:r>
            <w:r w:rsidRPr="00C55ECD" w:rsidR="009D5CA4">
              <w:rPr>
                <w:rFonts w:eastAsia="Times New Roman" w:asciiTheme="majorHAnsi" w:hAnsiTheme="majorHAnsi" w:cstheme="majorHAnsi"/>
                <w:color w:val="auto"/>
                <w:sz w:val="20"/>
                <w:szCs w:val="20"/>
                <w:lang w:eastAsia="cs-CZ"/>
              </w:rPr>
              <w:t>port inženýrských sítí (</w:t>
            </w:r>
            <w:r w:rsidRPr="00C55ECD">
              <w:rPr>
                <w:rFonts w:eastAsia="Times New Roman" w:asciiTheme="majorHAnsi" w:hAnsiTheme="majorHAnsi" w:cstheme="majorHAnsi"/>
                <w:color w:val="auto"/>
                <w:sz w:val="20"/>
                <w:szCs w:val="20"/>
                <w:lang w:eastAsia="cs-CZ"/>
              </w:rPr>
              <w:t xml:space="preserve">Mírov) - celkem </w:t>
            </w:r>
            <w:r w:rsidRPr="00C55ECD" w:rsidR="009D5CA4">
              <w:rPr>
                <w:rFonts w:eastAsia="Times New Roman" w:asciiTheme="majorHAnsi" w:hAnsiTheme="majorHAnsi" w:cstheme="majorHAnsi"/>
                <w:color w:val="auto"/>
                <w:sz w:val="20"/>
                <w:szCs w:val="20"/>
                <w:lang w:eastAsia="cs-CZ"/>
              </w:rPr>
              <w:t>1</w:t>
            </w:r>
            <w:r w:rsidRPr="00C55ECD">
              <w:rPr>
                <w:rFonts w:eastAsia="Times New Roman" w:asciiTheme="majorHAnsi" w:hAnsiTheme="majorHAnsi" w:cstheme="majorHAnsi"/>
                <w:color w:val="auto"/>
                <w:sz w:val="20"/>
                <w:szCs w:val="20"/>
                <w:lang w:eastAsia="cs-CZ"/>
              </w:rPr>
              <w:t xml:space="preserve"> ks</w:t>
            </w:r>
          </w:p>
          <w:p w:rsidRPr="00C55ECD" w:rsidR="00702FBC" w:rsidP="00702FBC" w:rsidRDefault="00702FBC">
            <w:pPr>
              <w:autoSpaceDE w:val="false"/>
              <w:autoSpaceDN w:val="false"/>
              <w:adjustRightInd w:val="false"/>
              <w:spacing w:after="0"/>
              <w:rPr>
                <w:rFonts w:eastAsia="Arial" w:asciiTheme="majorHAnsi" w:hAnsiTheme="majorHAnsi" w:cstheme="majorHAnsi"/>
                <w:color w:val="auto"/>
                <w:sz w:val="20"/>
                <w:szCs w:val="20"/>
                <w:lang w:eastAsia="ar-SA"/>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4:</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veřejného osvětlení (K</w:t>
            </w:r>
            <w:r w:rsidRPr="00C55ECD" w:rsidR="00512E76">
              <w:rPr>
                <w:rFonts w:eastAsia="Times New Roman" w:asciiTheme="majorHAnsi" w:hAnsiTheme="majorHAnsi" w:cstheme="majorHAnsi"/>
                <w:color w:val="auto"/>
                <w:sz w:val="20"/>
                <w:szCs w:val="20"/>
                <w:lang w:eastAsia="cs-CZ"/>
              </w:rPr>
              <w:t>rchleby, Třeština</w:t>
            </w:r>
            <w:r w:rsidRPr="00C55ECD">
              <w:rPr>
                <w:rFonts w:eastAsia="Times New Roman" w:asciiTheme="majorHAnsi" w:hAnsiTheme="majorHAnsi" w:cstheme="majorHAnsi"/>
                <w:color w:val="auto"/>
                <w:sz w:val="20"/>
                <w:szCs w:val="20"/>
                <w:lang w:eastAsia="cs-CZ"/>
              </w:rPr>
              <w:t xml:space="preserve">) - celkem </w:t>
            </w:r>
            <w:r w:rsidRPr="00C55ECD" w:rsidR="00512E76">
              <w:rPr>
                <w:rFonts w:eastAsia="Times New Roman" w:asciiTheme="majorHAnsi" w:hAnsiTheme="majorHAnsi" w:cstheme="majorHAnsi"/>
                <w:color w:val="auto"/>
                <w:sz w:val="20"/>
                <w:szCs w:val="20"/>
                <w:lang w:eastAsia="cs-CZ"/>
              </w:rPr>
              <w:t>2</w:t>
            </w:r>
            <w:r w:rsidRPr="00C55ECD">
              <w:rPr>
                <w:rFonts w:eastAsia="Times New Roman" w:asciiTheme="majorHAnsi" w:hAnsiTheme="majorHAnsi" w:cstheme="majorHAnsi"/>
                <w:color w:val="auto"/>
                <w:sz w:val="20"/>
                <w:szCs w:val="20"/>
                <w:lang w:eastAsia="cs-CZ"/>
              </w:rPr>
              <w:t xml:space="preserve">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veřejného osvětlení (Loštice, Mírov) - celkem 2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kern w:val="2"/>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lastRenderedPageBreak/>
              <w:t>Část 5:</w:t>
            </w:r>
          </w:p>
          <w:p w:rsidRPr="00C55ECD" w:rsidR="00702FBC" w:rsidP="00702FBC" w:rsidRDefault="003C03CB">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hřbitova (</w:t>
            </w:r>
            <w:r w:rsidRPr="00C55ECD" w:rsidR="00702FBC">
              <w:rPr>
                <w:rFonts w:eastAsia="Times New Roman" w:asciiTheme="majorHAnsi" w:hAnsiTheme="majorHAnsi" w:cstheme="majorHAnsi"/>
                <w:color w:val="auto"/>
                <w:sz w:val="20"/>
                <w:szCs w:val="20"/>
                <w:lang w:eastAsia="cs-CZ"/>
              </w:rPr>
              <w:t xml:space="preserve">Líšnice, Moravičany) - celkem </w:t>
            </w:r>
            <w:r w:rsidRPr="00C55ECD">
              <w:rPr>
                <w:rFonts w:eastAsia="Times New Roman" w:asciiTheme="majorHAnsi" w:hAnsiTheme="majorHAnsi" w:cstheme="majorHAnsi"/>
                <w:color w:val="auto"/>
                <w:sz w:val="20"/>
                <w:szCs w:val="20"/>
                <w:lang w:eastAsia="cs-CZ"/>
              </w:rPr>
              <w:t>2</w:t>
            </w:r>
            <w:r w:rsidRPr="00C55ECD" w:rsidR="00702FBC">
              <w:rPr>
                <w:rFonts w:eastAsia="Times New Roman" w:asciiTheme="majorHAnsi" w:hAnsiTheme="majorHAnsi" w:cstheme="majorHAnsi"/>
                <w:color w:val="auto"/>
                <w:sz w:val="20"/>
                <w:szCs w:val="20"/>
                <w:lang w:eastAsia="cs-CZ"/>
              </w:rPr>
              <w:t xml:space="preserve">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hřbitova (Loštice, Mírov) - celkem 2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6:</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mobiliáře (Loštice) - celkem 1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7:</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Pasport zeleně (Loštice) - celkem 1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Strategie rozvoje veřejné zel</w:t>
            </w:r>
            <w:r w:rsidRPr="00C55ECD" w:rsidR="003C03CB">
              <w:rPr>
                <w:rFonts w:eastAsia="Times New Roman" w:asciiTheme="majorHAnsi" w:hAnsiTheme="majorHAnsi" w:cstheme="majorHAnsi"/>
                <w:color w:val="auto"/>
                <w:sz w:val="20"/>
                <w:szCs w:val="20"/>
                <w:lang w:eastAsia="cs-CZ"/>
              </w:rPr>
              <w:t>eně (Mírov</w:t>
            </w:r>
            <w:r w:rsidRPr="00C55ECD">
              <w:rPr>
                <w:rFonts w:eastAsia="Times New Roman" w:asciiTheme="majorHAnsi" w:hAnsiTheme="majorHAnsi" w:cstheme="majorHAnsi"/>
                <w:color w:val="auto"/>
                <w:sz w:val="20"/>
                <w:szCs w:val="20"/>
                <w:lang w:eastAsia="cs-CZ"/>
              </w:rPr>
              <w:t xml:space="preserve">) - celkem </w:t>
            </w:r>
            <w:r w:rsidRPr="00C55ECD" w:rsidR="003C03CB">
              <w:rPr>
                <w:rFonts w:eastAsia="Times New Roman" w:asciiTheme="majorHAnsi" w:hAnsiTheme="majorHAnsi" w:cstheme="majorHAnsi"/>
                <w:color w:val="auto"/>
                <w:sz w:val="20"/>
                <w:szCs w:val="20"/>
                <w:lang w:eastAsia="cs-CZ"/>
              </w:rPr>
              <w:t>1</w:t>
            </w:r>
            <w:r w:rsidRPr="00C55ECD">
              <w:rPr>
                <w:rFonts w:eastAsia="Times New Roman" w:asciiTheme="majorHAnsi" w:hAnsiTheme="majorHAnsi" w:cstheme="majorHAnsi"/>
                <w:color w:val="auto"/>
                <w:sz w:val="20"/>
                <w:szCs w:val="20"/>
                <w:lang w:eastAsia="cs-CZ"/>
              </w:rPr>
              <w:t xml:space="preserve">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kern w:val="2"/>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8:</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Generel mostů (Maletín, Třeština) - celkem 2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Část 9:</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bookmarkStart w:name="_Hlk14774044" w:id="1"/>
            <w:r w:rsidRPr="00C55ECD">
              <w:rPr>
                <w:rFonts w:eastAsia="Times New Roman" w:asciiTheme="majorHAnsi" w:hAnsiTheme="majorHAnsi" w:cstheme="majorHAnsi"/>
                <w:color w:val="auto"/>
                <w:sz w:val="20"/>
                <w:szCs w:val="20"/>
                <w:lang w:eastAsia="cs-CZ"/>
              </w:rPr>
              <w:t>Pasport dopravního značení (Loštice) – celkem 1 ks</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p>
          <w:bookmarkEnd w:id="1"/>
          <w:p w:rsidRPr="00C55ECD" w:rsidR="00702FBC" w:rsidP="00702FBC" w:rsidRDefault="00F61367">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asciiTheme="majorHAnsi" w:hAnsiTheme="majorHAnsi" w:cstheme="majorHAnsi"/>
                <w:color w:val="auto"/>
                <w:sz w:val="20"/>
                <w:szCs w:val="20"/>
              </w:rPr>
              <w:t>Část 10</w:t>
            </w:r>
            <w:r w:rsidRPr="00C55ECD" w:rsidR="00702FBC">
              <w:rPr>
                <w:rFonts w:asciiTheme="majorHAnsi" w:hAnsiTheme="majorHAnsi" w:cstheme="majorHAnsi"/>
                <w:color w:val="auto"/>
                <w:sz w:val="20"/>
                <w:szCs w:val="20"/>
              </w:rPr>
              <w:t>:</w:t>
            </w:r>
          </w:p>
          <w:p w:rsidRPr="00C55ECD" w:rsidR="00702FBC" w:rsidP="00702FBC" w:rsidRDefault="00702FBC">
            <w:pPr>
              <w:autoSpaceDE w:val="false"/>
              <w:autoSpaceDN w:val="false"/>
              <w:adjustRightInd w:val="false"/>
              <w:spacing w:after="0"/>
              <w:rPr>
                <w:rFonts w:eastAsia="Times New Roman" w:asciiTheme="majorHAnsi" w:hAnsiTheme="majorHAnsi" w:cstheme="majorHAnsi"/>
                <w:color w:val="auto"/>
                <w:sz w:val="20"/>
                <w:szCs w:val="20"/>
                <w:lang w:eastAsia="cs-CZ"/>
              </w:rPr>
            </w:pPr>
            <w:r w:rsidRPr="00C55ECD">
              <w:rPr>
                <w:rFonts w:eastAsia="Times New Roman" w:asciiTheme="majorHAnsi" w:hAnsiTheme="majorHAnsi" w:cstheme="majorHAnsi"/>
                <w:color w:val="auto"/>
                <w:sz w:val="20"/>
                <w:szCs w:val="20"/>
                <w:lang w:eastAsia="cs-CZ"/>
              </w:rPr>
              <w:t>Koncepce krizového řízení a rozvoje bezpečnosti (Police) - 1 ks</w:t>
            </w:r>
          </w:p>
          <w:p w:rsidRPr="000F151F" w:rsidR="00F61367" w:rsidP="00702FBC" w:rsidRDefault="00F61367">
            <w:pPr>
              <w:autoSpaceDE w:val="false"/>
              <w:autoSpaceDN w:val="false"/>
              <w:adjustRightInd w:val="false"/>
              <w:spacing w:after="0"/>
              <w:rPr>
                <w:rFonts w:eastAsia="Times New Roman" w:asciiTheme="majorHAnsi" w:hAnsiTheme="majorHAnsi" w:cstheme="majorHAnsi"/>
                <w:color w:val="FF0000"/>
                <w:sz w:val="20"/>
                <w:szCs w:val="20"/>
                <w:lang w:eastAsia="cs-CZ"/>
              </w:rPr>
            </w:pPr>
          </w:p>
          <w:p w:rsidRPr="00C55ECD" w:rsidR="00702FBC" w:rsidP="00702FBC" w:rsidRDefault="00F61367">
            <w:pPr>
              <w:autoSpaceDE w:val="false"/>
              <w:autoSpaceDN w:val="false"/>
              <w:adjustRightInd w:val="false"/>
              <w:spacing w:after="0"/>
              <w:rPr>
                <w:rFonts w:eastAsia="Times New Roman" w:asciiTheme="majorHAnsi" w:hAnsiTheme="majorHAnsi" w:cstheme="majorHAnsi"/>
                <w:sz w:val="20"/>
                <w:szCs w:val="20"/>
                <w:lang w:eastAsia="cs-CZ"/>
              </w:rPr>
            </w:pPr>
            <w:r w:rsidRPr="00C55ECD">
              <w:rPr>
                <w:rFonts w:eastAsia="Times New Roman" w:asciiTheme="majorHAnsi" w:hAnsiTheme="majorHAnsi" w:cstheme="majorHAnsi"/>
                <w:sz w:val="20"/>
                <w:szCs w:val="20"/>
                <w:lang w:eastAsia="cs-CZ"/>
              </w:rPr>
              <w:t>Část 11</w:t>
            </w:r>
            <w:r w:rsidRPr="00C55ECD" w:rsidR="00702FBC">
              <w:rPr>
                <w:rFonts w:eastAsia="Times New Roman" w:asciiTheme="majorHAnsi" w:hAnsiTheme="majorHAnsi" w:cstheme="majorHAnsi"/>
                <w:sz w:val="20"/>
                <w:szCs w:val="20"/>
                <w:lang w:eastAsia="cs-CZ"/>
              </w:rPr>
              <w:t>:</w:t>
            </w:r>
          </w:p>
          <w:p w:rsidR="00E14E40" w:rsidP="00702FBC" w:rsidRDefault="00702FBC">
            <w:pPr>
              <w:autoSpaceDE w:val="false"/>
              <w:autoSpaceDN w:val="false"/>
              <w:adjustRightInd w:val="false"/>
              <w:spacing w:after="0"/>
              <w:rPr>
                <w:rFonts w:eastAsia="Times New Roman" w:asciiTheme="majorHAnsi" w:hAnsiTheme="majorHAnsi" w:cstheme="majorHAnsi"/>
                <w:sz w:val="20"/>
                <w:szCs w:val="20"/>
                <w:lang w:eastAsia="cs-CZ"/>
              </w:rPr>
            </w:pPr>
            <w:r w:rsidRPr="00C55ECD">
              <w:rPr>
                <w:rFonts w:eastAsia="Times New Roman" w:asciiTheme="majorHAnsi" w:hAnsiTheme="majorHAnsi" w:cstheme="majorHAnsi"/>
                <w:sz w:val="20"/>
                <w:szCs w:val="20"/>
                <w:lang w:eastAsia="cs-CZ"/>
              </w:rPr>
              <w:t>Dodávka SW mapového portálu pro Loštice (1 ks) a Mírov (1 ks)</w:t>
            </w:r>
            <w:bookmarkEnd w:id="0"/>
          </w:p>
          <w:p w:rsidR="00DD615C" w:rsidP="00702FBC" w:rsidRDefault="00DD615C">
            <w:pPr>
              <w:autoSpaceDE w:val="false"/>
              <w:autoSpaceDN w:val="false"/>
              <w:adjustRightInd w:val="false"/>
              <w:spacing w:after="0"/>
              <w:rPr>
                <w:rFonts w:eastAsia="Times New Roman" w:asciiTheme="majorHAnsi" w:hAnsiTheme="majorHAnsi" w:cstheme="majorHAnsi"/>
                <w:sz w:val="20"/>
                <w:szCs w:val="20"/>
                <w:lang w:eastAsia="cs-CZ"/>
              </w:rPr>
            </w:pPr>
          </w:p>
          <w:p w:rsidRPr="00702FBC" w:rsidR="00EC2BD3" w:rsidP="00702FBC" w:rsidRDefault="00EC2BD3">
            <w:pPr>
              <w:autoSpaceDE w:val="false"/>
              <w:autoSpaceDN w:val="false"/>
              <w:adjustRightInd w:val="false"/>
              <w:spacing w:after="0"/>
              <w:rPr>
                <w:rFonts w:eastAsia="Times New Roman" w:asciiTheme="majorHAnsi" w:hAnsiTheme="majorHAnsi" w:cstheme="majorHAnsi"/>
                <w:sz w:val="20"/>
                <w:szCs w:val="20"/>
                <w:lang w:eastAsia="cs-CZ"/>
              </w:rPr>
            </w:pPr>
            <w:r>
              <w:rPr>
                <w:rFonts w:eastAsia="Times New Roman" w:asciiTheme="majorHAnsi" w:hAnsiTheme="majorHAnsi" w:cstheme="majorHAnsi"/>
                <w:sz w:val="20"/>
                <w:szCs w:val="20"/>
                <w:lang w:eastAsia="cs-CZ"/>
              </w:rPr>
              <w:t>Předmět veřejné zakázky je podrobně specifikován v Technických podmínkách.</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55ECD" w:rsidR="005C6C32" w:rsidP="00D92737" w:rsidRDefault="005C6C32">
            <w:pPr>
              <w:pStyle w:val="Tabulkatext"/>
              <w:rPr>
                <w:b/>
                <w:bCs/>
              </w:rPr>
            </w:pPr>
            <w:r w:rsidRPr="00C55ECD">
              <w:rPr>
                <w:b/>
                <w:bCs/>
              </w:rPr>
              <w:lastRenderedPageBreak/>
              <w:t xml:space="preserve">Předpokládaná hodnota zakázky v Kč </w:t>
            </w:r>
            <w:r w:rsidRPr="00C55ECD">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C55ECD" w:rsidR="004E6353" w:rsidP="00573188" w:rsidRDefault="004E6353">
            <w:pPr>
              <w:spacing w:after="0"/>
              <w:rPr>
                <w:rFonts w:asciiTheme="majorHAnsi" w:hAnsiTheme="majorHAnsi" w:cstheme="majorHAnsi"/>
                <w:color w:val="auto"/>
                <w:sz w:val="20"/>
                <w:szCs w:val="20"/>
              </w:rPr>
            </w:pPr>
            <w:r w:rsidRPr="00C55ECD">
              <w:rPr>
                <w:rFonts w:asciiTheme="majorHAnsi" w:hAnsiTheme="majorHAnsi" w:cstheme="majorHAnsi"/>
                <w:sz w:val="20"/>
                <w:szCs w:val="20"/>
              </w:rPr>
              <w:t xml:space="preserve">Předpokládaná hodnota veřejné zakázky je </w:t>
            </w:r>
            <w:r w:rsidR="001C0C04">
              <w:rPr>
                <w:rFonts w:asciiTheme="majorHAnsi" w:hAnsiTheme="majorHAnsi" w:cstheme="majorHAnsi"/>
                <w:sz w:val="20"/>
                <w:szCs w:val="20"/>
              </w:rPr>
              <w:t>1 818 181</w:t>
            </w:r>
            <w:r w:rsidRPr="00C55ECD">
              <w:rPr>
                <w:rFonts w:asciiTheme="majorHAnsi" w:hAnsiTheme="majorHAnsi" w:cstheme="majorHAnsi"/>
                <w:sz w:val="20"/>
                <w:szCs w:val="20"/>
              </w:rPr>
              <w:t xml:space="preserve">,- Kč bez DPH, z toho: </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1: </w:t>
            </w:r>
            <w:r w:rsidRPr="00C55ECD" w:rsidR="00C55ECD">
              <w:rPr>
                <w:rFonts w:asciiTheme="majorHAnsi" w:hAnsiTheme="majorHAnsi" w:cstheme="majorHAnsi"/>
                <w:sz w:val="20"/>
                <w:szCs w:val="20"/>
              </w:rPr>
              <w:t>730 992</w:t>
            </w:r>
            <w:r w:rsidRPr="00C55ECD">
              <w:rPr>
                <w:rFonts w:asciiTheme="majorHAnsi" w:hAnsiTheme="majorHAnsi" w:cstheme="majorHAnsi"/>
                <w:sz w:val="20"/>
                <w:szCs w:val="20"/>
              </w:rPr>
              <w:t>,- Kč bez DPH</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2: </w:t>
            </w:r>
            <w:r w:rsidRPr="00C55ECD" w:rsidR="002461AF">
              <w:rPr>
                <w:rFonts w:asciiTheme="majorHAnsi" w:hAnsiTheme="majorHAnsi" w:cstheme="majorHAnsi"/>
                <w:sz w:val="20"/>
                <w:szCs w:val="20"/>
              </w:rPr>
              <w:t>38 017</w:t>
            </w:r>
            <w:r w:rsidRPr="00C55ECD">
              <w:rPr>
                <w:rFonts w:asciiTheme="majorHAnsi" w:hAnsiTheme="majorHAnsi" w:cstheme="majorHAnsi"/>
                <w:sz w:val="20"/>
                <w:szCs w:val="20"/>
              </w:rPr>
              <w:t>,- Kč bez DPH</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3: </w:t>
            </w:r>
            <w:r w:rsidRPr="00C55ECD" w:rsidR="002461AF">
              <w:rPr>
                <w:rFonts w:asciiTheme="majorHAnsi" w:hAnsiTheme="majorHAnsi" w:cstheme="majorHAnsi"/>
                <w:sz w:val="20"/>
                <w:szCs w:val="20"/>
              </w:rPr>
              <w:t>39 670</w:t>
            </w:r>
            <w:r w:rsidRPr="00C55ECD">
              <w:rPr>
                <w:rFonts w:asciiTheme="majorHAnsi" w:hAnsiTheme="majorHAnsi" w:cstheme="majorHAnsi"/>
                <w:sz w:val="20"/>
                <w:szCs w:val="20"/>
              </w:rPr>
              <w:t>,- Kč bez DPH</w:t>
            </w:r>
          </w:p>
          <w:p w:rsidRPr="00C55ECD" w:rsidR="004E6353" w:rsidP="00573188" w:rsidRDefault="004E6353">
            <w:pPr>
              <w:spacing w:after="0"/>
              <w:rPr>
                <w:rFonts w:eastAsia="Times New Roman" w:asciiTheme="majorHAnsi" w:hAnsiTheme="majorHAnsi" w:cstheme="majorHAnsi"/>
                <w:sz w:val="20"/>
                <w:szCs w:val="20"/>
                <w:lang w:eastAsia="cs-CZ"/>
              </w:rPr>
            </w:pPr>
            <w:r w:rsidRPr="00C55ECD">
              <w:rPr>
                <w:rFonts w:asciiTheme="majorHAnsi" w:hAnsiTheme="majorHAnsi" w:cstheme="majorHAnsi"/>
                <w:sz w:val="20"/>
                <w:szCs w:val="20"/>
              </w:rPr>
              <w:t xml:space="preserve">Část 4: </w:t>
            </w:r>
            <w:r w:rsidRPr="00C55ECD" w:rsidR="002461AF">
              <w:rPr>
                <w:rFonts w:asciiTheme="majorHAnsi" w:hAnsiTheme="majorHAnsi" w:cstheme="majorHAnsi"/>
                <w:sz w:val="20"/>
                <w:szCs w:val="20"/>
              </w:rPr>
              <w:t>189 256</w:t>
            </w:r>
            <w:r w:rsidRPr="00C55ECD">
              <w:rPr>
                <w:rFonts w:asciiTheme="majorHAnsi" w:hAnsiTheme="majorHAnsi" w:cstheme="majorHAnsi"/>
                <w:sz w:val="20"/>
                <w:szCs w:val="20"/>
              </w:rPr>
              <w:t>,- Kč bez DPH</w:t>
            </w:r>
          </w:p>
          <w:p w:rsidRPr="00C55ECD" w:rsidR="004E6353" w:rsidP="00573188" w:rsidRDefault="004E6353">
            <w:pPr>
              <w:spacing w:after="0"/>
              <w:rPr>
                <w:rFonts w:eastAsia="Arial" w:asciiTheme="majorHAnsi" w:hAnsiTheme="majorHAnsi" w:cstheme="majorHAnsi"/>
                <w:kern w:val="2"/>
                <w:sz w:val="20"/>
                <w:szCs w:val="20"/>
                <w:lang w:eastAsia="ar-SA"/>
              </w:rPr>
            </w:pPr>
            <w:r w:rsidRPr="00C55ECD">
              <w:rPr>
                <w:rFonts w:asciiTheme="majorHAnsi" w:hAnsiTheme="majorHAnsi" w:cstheme="majorHAnsi"/>
                <w:sz w:val="20"/>
                <w:szCs w:val="20"/>
              </w:rPr>
              <w:t xml:space="preserve">Část 5: </w:t>
            </w:r>
            <w:r w:rsidRPr="00C55ECD" w:rsidR="002461AF">
              <w:rPr>
                <w:rFonts w:asciiTheme="majorHAnsi" w:hAnsiTheme="majorHAnsi" w:cstheme="majorHAnsi"/>
                <w:sz w:val="20"/>
                <w:szCs w:val="20"/>
              </w:rPr>
              <w:t>266 115</w:t>
            </w:r>
            <w:r w:rsidRPr="00C55ECD">
              <w:rPr>
                <w:rFonts w:asciiTheme="majorHAnsi" w:hAnsiTheme="majorHAnsi" w:cstheme="majorHAnsi"/>
                <w:sz w:val="20"/>
                <w:szCs w:val="20"/>
              </w:rPr>
              <w:t>,- Kč bez DPH</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6: </w:t>
            </w:r>
            <w:r w:rsidRPr="00C55ECD" w:rsidR="002461AF">
              <w:rPr>
                <w:rFonts w:asciiTheme="majorHAnsi" w:hAnsiTheme="majorHAnsi" w:cstheme="majorHAnsi"/>
                <w:sz w:val="20"/>
                <w:szCs w:val="20"/>
              </w:rPr>
              <w:t>60 330</w:t>
            </w:r>
            <w:r w:rsidRPr="00C55ECD">
              <w:rPr>
                <w:rFonts w:asciiTheme="majorHAnsi" w:hAnsiTheme="majorHAnsi" w:cstheme="majorHAnsi"/>
                <w:sz w:val="20"/>
                <w:szCs w:val="20"/>
              </w:rPr>
              <w:t>,- Kč bez DPH</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7: </w:t>
            </w:r>
            <w:r w:rsidRPr="00C55ECD" w:rsidR="002461AF">
              <w:rPr>
                <w:rFonts w:asciiTheme="majorHAnsi" w:hAnsiTheme="majorHAnsi" w:cstheme="majorHAnsi"/>
                <w:sz w:val="20"/>
                <w:szCs w:val="20"/>
              </w:rPr>
              <w:t>301 653</w:t>
            </w:r>
            <w:r w:rsidRPr="00C55ECD">
              <w:rPr>
                <w:rFonts w:asciiTheme="majorHAnsi" w:hAnsiTheme="majorHAnsi" w:cstheme="majorHAnsi"/>
                <w:sz w:val="20"/>
                <w:szCs w:val="20"/>
              </w:rPr>
              <w:t>,- Kč bez DPH</w:t>
            </w:r>
          </w:p>
          <w:p w:rsidRPr="00C55ECD" w:rsidR="004E6353" w:rsidP="00573188" w:rsidRDefault="004E6353">
            <w:pPr>
              <w:spacing w:after="0"/>
              <w:rPr>
                <w:rFonts w:asciiTheme="majorHAnsi" w:hAnsiTheme="majorHAnsi" w:cstheme="majorHAnsi"/>
                <w:sz w:val="20"/>
                <w:szCs w:val="20"/>
              </w:rPr>
            </w:pPr>
            <w:r w:rsidRPr="00C55ECD">
              <w:rPr>
                <w:rFonts w:asciiTheme="majorHAnsi" w:hAnsiTheme="majorHAnsi" w:cstheme="majorHAnsi"/>
                <w:sz w:val="20"/>
                <w:szCs w:val="20"/>
              </w:rPr>
              <w:t xml:space="preserve">Část 8: 56 </w:t>
            </w:r>
            <w:r w:rsidRPr="00C55ECD" w:rsidR="002461AF">
              <w:rPr>
                <w:rFonts w:asciiTheme="majorHAnsi" w:hAnsiTheme="majorHAnsi" w:cstheme="majorHAnsi"/>
                <w:sz w:val="20"/>
                <w:szCs w:val="20"/>
              </w:rPr>
              <w:t>198</w:t>
            </w:r>
            <w:r w:rsidRPr="00C55ECD">
              <w:rPr>
                <w:rFonts w:asciiTheme="majorHAnsi" w:hAnsiTheme="majorHAnsi" w:cstheme="majorHAnsi"/>
                <w:sz w:val="20"/>
                <w:szCs w:val="20"/>
              </w:rPr>
              <w:t>,- Kč bez DPH</w:t>
            </w:r>
          </w:p>
          <w:p w:rsidRPr="00C55ECD" w:rsidR="004E6353" w:rsidP="00573188" w:rsidRDefault="004E6353">
            <w:pPr>
              <w:spacing w:after="0"/>
              <w:rPr>
                <w:rFonts w:eastAsia="Times New Roman" w:asciiTheme="majorHAnsi" w:hAnsiTheme="majorHAnsi" w:cstheme="majorHAnsi"/>
                <w:sz w:val="20"/>
                <w:szCs w:val="20"/>
                <w:lang w:eastAsia="cs-CZ"/>
              </w:rPr>
            </w:pPr>
            <w:r w:rsidRPr="00C55ECD">
              <w:rPr>
                <w:rFonts w:asciiTheme="majorHAnsi" w:hAnsiTheme="majorHAnsi" w:cstheme="majorHAnsi"/>
                <w:sz w:val="20"/>
                <w:szCs w:val="20"/>
              </w:rPr>
              <w:t xml:space="preserve">Část 9: </w:t>
            </w:r>
            <w:r w:rsidRPr="00C55ECD" w:rsidR="002461AF">
              <w:rPr>
                <w:rFonts w:asciiTheme="majorHAnsi" w:hAnsiTheme="majorHAnsi" w:cstheme="majorHAnsi"/>
                <w:sz w:val="20"/>
                <w:szCs w:val="20"/>
              </w:rPr>
              <w:t>61 157</w:t>
            </w:r>
            <w:r w:rsidRPr="00C55ECD">
              <w:rPr>
                <w:rFonts w:asciiTheme="majorHAnsi" w:hAnsiTheme="majorHAnsi" w:cstheme="majorHAnsi"/>
                <w:sz w:val="20"/>
                <w:szCs w:val="20"/>
              </w:rPr>
              <w:t>,- Kč bez DPH</w:t>
            </w:r>
          </w:p>
          <w:p w:rsidRPr="00C55ECD" w:rsidR="004E6353" w:rsidP="00573188" w:rsidRDefault="004E6353">
            <w:pPr>
              <w:spacing w:after="0"/>
              <w:rPr>
                <w:rFonts w:eastAsia="Times New Roman" w:asciiTheme="majorHAnsi" w:hAnsiTheme="majorHAnsi" w:cstheme="majorHAnsi"/>
                <w:sz w:val="20"/>
                <w:szCs w:val="20"/>
                <w:lang w:eastAsia="cs-CZ"/>
              </w:rPr>
            </w:pPr>
            <w:r w:rsidRPr="00C55ECD">
              <w:rPr>
                <w:rFonts w:asciiTheme="majorHAnsi" w:hAnsiTheme="majorHAnsi" w:cstheme="majorHAnsi"/>
                <w:sz w:val="20"/>
                <w:szCs w:val="20"/>
              </w:rPr>
              <w:t>Část 10: 5</w:t>
            </w:r>
            <w:r w:rsidRPr="00C55ECD" w:rsidR="002461AF">
              <w:rPr>
                <w:rFonts w:asciiTheme="majorHAnsi" w:hAnsiTheme="majorHAnsi" w:cstheme="majorHAnsi"/>
                <w:sz w:val="20"/>
                <w:szCs w:val="20"/>
              </w:rPr>
              <w:t>0</w:t>
            </w:r>
            <w:r w:rsidRPr="00C55ECD">
              <w:rPr>
                <w:rFonts w:asciiTheme="majorHAnsi" w:hAnsiTheme="majorHAnsi" w:cstheme="majorHAnsi"/>
                <w:sz w:val="20"/>
                <w:szCs w:val="20"/>
              </w:rPr>
              <w:t xml:space="preserve"> 000,- Kč bez DPH</w:t>
            </w:r>
          </w:p>
          <w:p w:rsidRPr="00C55ECD" w:rsidR="005C6C32" w:rsidP="00EC2BD3" w:rsidRDefault="004E6353">
            <w:pPr>
              <w:spacing w:after="0"/>
              <w:rPr>
                <w:rFonts w:asciiTheme="majorHAnsi" w:hAnsiTheme="majorHAnsi" w:cstheme="majorHAnsi"/>
                <w:i/>
                <w:szCs w:val="20"/>
              </w:rPr>
            </w:pPr>
            <w:r w:rsidRPr="00C55ECD">
              <w:rPr>
                <w:rFonts w:asciiTheme="majorHAnsi" w:hAnsiTheme="majorHAnsi" w:cstheme="majorHAnsi"/>
                <w:sz w:val="20"/>
                <w:szCs w:val="20"/>
              </w:rPr>
              <w:t xml:space="preserve">Část 11: </w:t>
            </w:r>
            <w:r w:rsidRPr="00C55ECD" w:rsidR="00C55ECD">
              <w:rPr>
                <w:rFonts w:asciiTheme="majorHAnsi" w:hAnsiTheme="majorHAnsi" w:cstheme="majorHAnsi"/>
                <w:sz w:val="20"/>
                <w:szCs w:val="20"/>
              </w:rPr>
              <w:t>24 793</w:t>
            </w:r>
            <w:r w:rsidRPr="00C55ECD">
              <w:rPr>
                <w:rFonts w:asciiTheme="majorHAnsi" w:hAnsiTheme="majorHAnsi" w:cstheme="majorHAnsi"/>
                <w:sz w:val="20"/>
                <w:szCs w:val="20"/>
              </w:rPr>
              <w:t>,- Kč bez DPH</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021A" w:rsidR="00702FBC" w:rsidP="00702FBC" w:rsidRDefault="00702FBC">
            <w:pPr>
              <w:spacing w:after="0"/>
              <w:ind w:left="2835" w:hanging="2835"/>
              <w:rPr>
                <w:rFonts w:asciiTheme="majorHAnsi" w:hAnsiTheme="majorHAnsi" w:cstheme="majorHAnsi"/>
                <w:sz w:val="20"/>
                <w:szCs w:val="20"/>
              </w:rPr>
            </w:pPr>
            <w:r w:rsidRPr="004D021A">
              <w:rPr>
                <w:rFonts w:asciiTheme="majorHAnsi" w:hAnsiTheme="majorHAnsi" w:cstheme="majorHAnsi"/>
                <w:sz w:val="20"/>
                <w:szCs w:val="20"/>
              </w:rPr>
              <w:t>Pro Části 1-1</w:t>
            </w:r>
            <w:r w:rsidRPr="004D021A" w:rsidR="00FC476D">
              <w:rPr>
                <w:rFonts w:asciiTheme="majorHAnsi" w:hAnsiTheme="majorHAnsi" w:cstheme="majorHAnsi"/>
                <w:sz w:val="20"/>
                <w:szCs w:val="20"/>
              </w:rPr>
              <w:t>0</w:t>
            </w:r>
            <w:r w:rsidRPr="004D021A">
              <w:rPr>
                <w:rFonts w:asciiTheme="majorHAnsi" w:hAnsiTheme="majorHAnsi" w:cstheme="majorHAnsi"/>
                <w:sz w:val="20"/>
                <w:szCs w:val="20"/>
              </w:rPr>
              <w:t>:</w:t>
            </w:r>
          </w:p>
          <w:p w:rsidRPr="004D021A" w:rsidR="00702FBC" w:rsidP="00702FBC" w:rsidRDefault="00702FBC">
            <w:pPr>
              <w:spacing w:after="0"/>
              <w:ind w:left="2835" w:hanging="2835"/>
              <w:rPr>
                <w:rFonts w:asciiTheme="majorHAnsi" w:hAnsiTheme="majorHAnsi" w:cstheme="majorHAnsi"/>
                <w:color w:val="auto"/>
                <w:sz w:val="20"/>
                <w:szCs w:val="20"/>
              </w:rPr>
            </w:pPr>
            <w:r w:rsidRPr="004D021A">
              <w:rPr>
                <w:rFonts w:asciiTheme="majorHAnsi" w:hAnsiTheme="majorHAnsi" w:cstheme="majorHAnsi"/>
                <w:sz w:val="20"/>
                <w:szCs w:val="20"/>
              </w:rPr>
              <w:t>Předpokládané zahájení:</w:t>
            </w:r>
            <w:r w:rsidRPr="004D021A">
              <w:rPr>
                <w:rFonts w:asciiTheme="majorHAnsi" w:hAnsiTheme="majorHAnsi" w:cstheme="majorHAnsi"/>
                <w:sz w:val="20"/>
                <w:szCs w:val="20"/>
              </w:rPr>
              <w:tab/>
              <w:t>po účinnosti smlouvy o dílo uveřejněním v registru smluv, předpoklad 1</w:t>
            </w:r>
            <w:r w:rsidRPr="004D021A" w:rsidR="00131719">
              <w:rPr>
                <w:rFonts w:asciiTheme="majorHAnsi" w:hAnsiTheme="majorHAnsi" w:cstheme="majorHAnsi"/>
                <w:sz w:val="20"/>
                <w:szCs w:val="20"/>
              </w:rPr>
              <w:t>5</w:t>
            </w:r>
            <w:r w:rsidRPr="004D021A">
              <w:rPr>
                <w:rFonts w:asciiTheme="majorHAnsi" w:hAnsiTheme="majorHAnsi" w:cstheme="majorHAnsi"/>
                <w:sz w:val="20"/>
                <w:szCs w:val="20"/>
              </w:rPr>
              <w:t xml:space="preserve">. </w:t>
            </w:r>
            <w:r w:rsidRPr="004D021A" w:rsidR="00131719">
              <w:rPr>
                <w:rFonts w:asciiTheme="majorHAnsi" w:hAnsiTheme="majorHAnsi" w:cstheme="majorHAnsi"/>
                <w:sz w:val="20"/>
                <w:szCs w:val="20"/>
              </w:rPr>
              <w:t>10</w:t>
            </w:r>
            <w:r w:rsidRPr="004D021A">
              <w:rPr>
                <w:rFonts w:asciiTheme="majorHAnsi" w:hAnsiTheme="majorHAnsi" w:cstheme="majorHAnsi"/>
                <w:sz w:val="20"/>
                <w:szCs w:val="20"/>
              </w:rPr>
              <w:t>. 2020</w:t>
            </w:r>
          </w:p>
          <w:p w:rsidRPr="004D021A" w:rsidR="00702FBC" w:rsidP="00702FBC" w:rsidRDefault="00702FBC">
            <w:pPr>
              <w:spacing w:after="0"/>
              <w:rPr>
                <w:rFonts w:asciiTheme="majorHAnsi" w:hAnsiTheme="majorHAnsi" w:cstheme="majorHAnsi"/>
                <w:sz w:val="20"/>
                <w:szCs w:val="20"/>
              </w:rPr>
            </w:pPr>
            <w:r w:rsidRPr="004D021A">
              <w:rPr>
                <w:rFonts w:asciiTheme="majorHAnsi" w:hAnsiTheme="majorHAnsi" w:cstheme="majorHAnsi"/>
                <w:sz w:val="20"/>
                <w:szCs w:val="20"/>
              </w:rPr>
              <w:t>Ukončení:</w:t>
            </w:r>
            <w:r w:rsidRPr="004D021A">
              <w:rPr>
                <w:rFonts w:asciiTheme="majorHAnsi" w:hAnsiTheme="majorHAnsi" w:cstheme="majorHAnsi"/>
                <w:sz w:val="20"/>
                <w:szCs w:val="20"/>
              </w:rPr>
              <w:tab/>
            </w:r>
            <w:bookmarkStart w:name="_Hlk9454468" w:id="2"/>
            <w:r w:rsidRPr="004D021A">
              <w:rPr>
                <w:rFonts w:asciiTheme="majorHAnsi" w:hAnsiTheme="majorHAnsi" w:cstheme="majorHAnsi"/>
                <w:sz w:val="20"/>
                <w:szCs w:val="20"/>
              </w:rPr>
              <w:tab/>
            </w:r>
            <w:r w:rsidRPr="004D021A">
              <w:rPr>
                <w:rFonts w:asciiTheme="majorHAnsi" w:hAnsiTheme="majorHAnsi" w:cstheme="majorHAnsi"/>
                <w:sz w:val="20"/>
                <w:szCs w:val="20"/>
              </w:rPr>
              <w:tab/>
              <w:t xml:space="preserve">do 31. 10. </w:t>
            </w:r>
            <w:bookmarkEnd w:id="2"/>
            <w:r w:rsidRPr="004D021A">
              <w:rPr>
                <w:rFonts w:asciiTheme="majorHAnsi" w:hAnsiTheme="majorHAnsi" w:cstheme="majorHAnsi"/>
                <w:sz w:val="20"/>
                <w:szCs w:val="20"/>
              </w:rPr>
              <w:t>2021</w:t>
            </w:r>
          </w:p>
          <w:p w:rsidRPr="004D021A" w:rsidR="00923E0F" w:rsidP="00702FBC" w:rsidRDefault="00923E0F">
            <w:pPr>
              <w:pStyle w:val="Tabulkatext"/>
              <w:spacing w:before="0" w:after="0"/>
              <w:ind w:left="0"/>
              <w:rPr>
                <w:rFonts w:asciiTheme="majorHAnsi" w:hAnsiTheme="majorHAnsi" w:cstheme="majorHAnsi"/>
                <w:szCs w:val="20"/>
              </w:rPr>
            </w:pPr>
          </w:p>
          <w:p w:rsidRPr="004D021A" w:rsidR="005C6C32" w:rsidP="00702FBC" w:rsidRDefault="00702FBC">
            <w:pPr>
              <w:pStyle w:val="Tabulkatext"/>
              <w:spacing w:before="0" w:after="0"/>
              <w:ind w:left="0"/>
              <w:rPr>
                <w:rFonts w:asciiTheme="majorHAnsi" w:hAnsiTheme="majorHAnsi" w:cstheme="majorHAnsi"/>
                <w:szCs w:val="20"/>
              </w:rPr>
            </w:pPr>
            <w:r w:rsidRPr="004D021A">
              <w:rPr>
                <w:rFonts w:asciiTheme="majorHAnsi" w:hAnsiTheme="majorHAnsi" w:cstheme="majorHAnsi"/>
                <w:szCs w:val="20"/>
              </w:rPr>
              <w:t>Pro Část 1</w:t>
            </w:r>
            <w:r w:rsidRPr="004D021A" w:rsidR="00FC476D">
              <w:rPr>
                <w:rFonts w:asciiTheme="majorHAnsi" w:hAnsiTheme="majorHAnsi" w:cstheme="majorHAnsi"/>
                <w:szCs w:val="20"/>
              </w:rPr>
              <w:t>1</w:t>
            </w:r>
            <w:r w:rsidRPr="004D021A">
              <w:rPr>
                <w:rFonts w:asciiTheme="majorHAnsi" w:hAnsiTheme="majorHAnsi" w:cstheme="majorHAnsi"/>
                <w:szCs w:val="20"/>
              </w:rPr>
              <w:t>:</w:t>
            </w:r>
          </w:p>
          <w:p w:rsidRPr="004D021A" w:rsidR="00702FBC" w:rsidP="00702FBC" w:rsidRDefault="00702FBC">
            <w:pPr>
              <w:spacing w:after="0"/>
              <w:ind w:left="2835" w:hanging="2835"/>
              <w:rPr>
                <w:rFonts w:asciiTheme="majorHAnsi" w:hAnsiTheme="majorHAnsi" w:cstheme="majorHAnsi"/>
                <w:color w:val="auto"/>
                <w:sz w:val="20"/>
                <w:szCs w:val="20"/>
              </w:rPr>
            </w:pPr>
            <w:r w:rsidRPr="004D021A">
              <w:rPr>
                <w:rFonts w:asciiTheme="majorHAnsi" w:hAnsiTheme="majorHAnsi" w:cstheme="majorHAnsi"/>
                <w:sz w:val="20"/>
                <w:szCs w:val="20"/>
              </w:rPr>
              <w:t>Předpokládané zahájení:</w:t>
            </w:r>
            <w:r w:rsidRPr="004D021A">
              <w:rPr>
                <w:rFonts w:asciiTheme="majorHAnsi" w:hAnsiTheme="majorHAnsi" w:cstheme="majorHAnsi"/>
                <w:sz w:val="20"/>
                <w:szCs w:val="20"/>
              </w:rPr>
              <w:tab/>
              <w:t>po účinnosti smlouvy o dílo uveřejněním v registru smluv, předpoklad 1</w:t>
            </w:r>
            <w:r w:rsidRPr="004D021A" w:rsidR="00131719">
              <w:rPr>
                <w:rFonts w:asciiTheme="majorHAnsi" w:hAnsiTheme="majorHAnsi" w:cstheme="majorHAnsi"/>
                <w:sz w:val="20"/>
                <w:szCs w:val="20"/>
              </w:rPr>
              <w:t>5</w:t>
            </w:r>
            <w:r w:rsidRPr="004D021A">
              <w:rPr>
                <w:rFonts w:asciiTheme="majorHAnsi" w:hAnsiTheme="majorHAnsi" w:cstheme="majorHAnsi"/>
                <w:sz w:val="20"/>
                <w:szCs w:val="20"/>
              </w:rPr>
              <w:t xml:space="preserve">. </w:t>
            </w:r>
            <w:r w:rsidRPr="004D021A" w:rsidR="00131719">
              <w:rPr>
                <w:rFonts w:asciiTheme="majorHAnsi" w:hAnsiTheme="majorHAnsi" w:cstheme="majorHAnsi"/>
                <w:sz w:val="20"/>
                <w:szCs w:val="20"/>
              </w:rPr>
              <w:t>10</w:t>
            </w:r>
            <w:r w:rsidRPr="004D021A">
              <w:rPr>
                <w:rFonts w:asciiTheme="majorHAnsi" w:hAnsiTheme="majorHAnsi" w:cstheme="majorHAnsi"/>
                <w:sz w:val="20"/>
                <w:szCs w:val="20"/>
              </w:rPr>
              <w:t>. 2020</w:t>
            </w:r>
          </w:p>
          <w:p w:rsidRPr="004D021A" w:rsidR="00702FBC" w:rsidP="002461AF" w:rsidRDefault="00702FBC">
            <w:pPr>
              <w:spacing w:after="0"/>
              <w:rPr>
                <w:rFonts w:asciiTheme="majorHAnsi" w:hAnsiTheme="majorHAnsi" w:cstheme="majorHAnsi"/>
                <w:sz w:val="20"/>
                <w:szCs w:val="20"/>
              </w:rPr>
            </w:pPr>
            <w:r w:rsidRPr="004D021A">
              <w:rPr>
                <w:rFonts w:asciiTheme="majorHAnsi" w:hAnsiTheme="majorHAnsi" w:cstheme="majorHAnsi"/>
                <w:sz w:val="20"/>
                <w:szCs w:val="20"/>
              </w:rPr>
              <w:t>Ukončení:</w:t>
            </w:r>
            <w:r w:rsidRPr="004D021A">
              <w:rPr>
                <w:rFonts w:asciiTheme="majorHAnsi" w:hAnsiTheme="majorHAnsi" w:cstheme="majorHAnsi"/>
                <w:sz w:val="20"/>
                <w:szCs w:val="20"/>
              </w:rPr>
              <w:tab/>
            </w:r>
            <w:r w:rsidRPr="004D021A">
              <w:rPr>
                <w:rFonts w:asciiTheme="majorHAnsi" w:hAnsiTheme="majorHAnsi" w:cstheme="majorHAnsi"/>
                <w:sz w:val="20"/>
                <w:szCs w:val="20"/>
              </w:rPr>
              <w:tab/>
            </w:r>
            <w:r w:rsidRPr="004D021A">
              <w:rPr>
                <w:rFonts w:asciiTheme="majorHAnsi" w:hAnsiTheme="majorHAnsi" w:cstheme="majorHAnsi"/>
                <w:sz w:val="20"/>
                <w:szCs w:val="20"/>
              </w:rPr>
              <w:tab/>
              <w:t>do 31. 1</w:t>
            </w:r>
            <w:r w:rsidRPr="004D021A" w:rsidR="002461AF">
              <w:rPr>
                <w:rFonts w:asciiTheme="majorHAnsi" w:hAnsiTheme="majorHAnsi" w:cstheme="majorHAnsi"/>
                <w:sz w:val="20"/>
                <w:szCs w:val="20"/>
              </w:rPr>
              <w:t>2</w:t>
            </w:r>
            <w:r w:rsidRPr="004D021A">
              <w:rPr>
                <w:rFonts w:asciiTheme="majorHAnsi" w:hAnsiTheme="majorHAnsi" w:cstheme="majorHAnsi"/>
                <w:sz w:val="20"/>
                <w:szCs w:val="20"/>
              </w:rPr>
              <w:t>. 2021</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021A" w:rsidR="005C6C32" w:rsidP="00D92737" w:rsidRDefault="00131719">
            <w:pPr>
              <w:pStyle w:val="Tabulkatext"/>
              <w:rPr>
                <w:rFonts w:asciiTheme="majorHAnsi" w:hAnsiTheme="majorHAnsi" w:cstheme="majorHAnsi"/>
              </w:rPr>
            </w:pPr>
            <w:r>
              <w:rPr>
                <w:rFonts w:asciiTheme="majorHAnsi" w:hAnsiTheme="majorHAnsi" w:cstheme="majorHAnsi"/>
              </w:rPr>
              <w:t xml:space="preserve">Místem plnění je </w:t>
            </w:r>
            <w:r w:rsidRPr="004D021A">
              <w:rPr>
                <w:rFonts w:asciiTheme="majorHAnsi" w:hAnsiTheme="majorHAnsi" w:cstheme="majorHAnsi"/>
              </w:rPr>
              <w:t xml:space="preserve">mikroregion </w:t>
            </w:r>
            <w:proofErr w:type="spellStart"/>
            <w:r w:rsidRPr="004D021A">
              <w:rPr>
                <w:rFonts w:asciiTheme="majorHAnsi" w:hAnsiTheme="majorHAnsi" w:cstheme="majorHAnsi"/>
              </w:rPr>
              <w:t>Mohelnicko</w:t>
            </w:r>
            <w:proofErr w:type="spellEnd"/>
            <w:r w:rsidRPr="004D021A">
              <w:rPr>
                <w:rFonts w:asciiTheme="majorHAnsi" w:hAnsiTheme="majorHAnsi" w:cstheme="majorHAnsi"/>
              </w:rPr>
              <w:t>. Místo předání je sídlo zadavatele.</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4D021A" w:rsidR="00E14E40" w:rsidP="00D92737" w:rsidRDefault="007E6E16">
            <w:pPr>
              <w:pStyle w:val="Tabulkatext"/>
              <w:rPr>
                <w:rFonts w:asciiTheme="majorHAnsi" w:hAnsiTheme="majorHAnsi" w:cstheme="majorHAnsi"/>
              </w:rPr>
            </w:pPr>
            <w:r w:rsidRPr="004D021A">
              <w:rPr>
                <w:rFonts w:asciiTheme="majorHAnsi" w:hAnsiTheme="majorHAnsi" w:cstheme="majorHAnsi"/>
                <w:b/>
              </w:rPr>
              <w:t>Pravidla pro hodnocení nabídek</w:t>
            </w:r>
            <w:r w:rsidRPr="004D021A">
              <w:rPr>
                <w:rFonts w:asciiTheme="majorHAnsi" w:hAnsiTheme="majorHAnsi" w:cstheme="majorHAnsi"/>
              </w:rPr>
              <w:t xml:space="preserve">, která zahrnují i) kritéria hodnocení, </w:t>
            </w:r>
            <w:proofErr w:type="spellStart"/>
            <w:r w:rsidRPr="004D021A">
              <w:rPr>
                <w:rFonts w:asciiTheme="majorHAnsi" w:hAnsiTheme="majorHAnsi" w:cstheme="majorHAnsi"/>
              </w:rPr>
              <w:t>ii</w:t>
            </w:r>
            <w:proofErr w:type="spellEnd"/>
            <w:r w:rsidRPr="004D021A">
              <w:rPr>
                <w:rFonts w:asciiTheme="majorHAnsi" w:hAnsiTheme="majorHAnsi" w:cstheme="majorHAnsi"/>
              </w:rPr>
              <w:t xml:space="preserve">) metodu vyhodnocení nabídek v jednotlivých kritériích a </w:t>
            </w:r>
            <w:proofErr w:type="spellStart"/>
            <w:r w:rsidRPr="004D021A">
              <w:rPr>
                <w:rFonts w:asciiTheme="majorHAnsi" w:hAnsiTheme="majorHAnsi" w:cstheme="majorHAnsi"/>
              </w:rPr>
              <w:t>iii</w:t>
            </w:r>
            <w:proofErr w:type="spellEnd"/>
            <w:r w:rsidRPr="004D021A">
              <w:rPr>
                <w:rFonts w:asciiTheme="majorHAnsi" w:hAnsiTheme="majorHAnsi" w:cstheme="majorHAnsi"/>
              </w:rPr>
              <w:t>) váhu nebo jiný matematický vztah mezi kritérii</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D459C" w:rsidR="00E14E40" w:rsidP="00DB5DBD" w:rsidRDefault="00923E0F">
            <w:pPr>
              <w:pStyle w:val="Tabulkatext"/>
            </w:pPr>
            <w:r w:rsidRPr="001D459C">
              <w:t>Základním hodnotícím kritériem pro všechny části veřejné zakázky je ekonomická výhodnost nabídky.</w:t>
            </w:r>
          </w:p>
          <w:p w:rsidRPr="001D459C" w:rsidR="00923E0F" w:rsidP="00DB5DBD" w:rsidRDefault="00923E0F">
            <w:pPr>
              <w:pStyle w:val="Tabulkatext"/>
            </w:pPr>
            <w:r w:rsidRPr="001D459C">
              <w:t>Dílčí hodnotící kritéria:</w:t>
            </w:r>
          </w:p>
          <w:p w:rsidRPr="001D459C" w:rsidR="00923E0F" w:rsidP="00923E0F" w:rsidRDefault="00923E0F">
            <w:pPr>
              <w:pStyle w:val="Tabulkatext"/>
              <w:numPr>
                <w:ilvl w:val="0"/>
                <w:numId w:val="28"/>
              </w:numPr>
            </w:pPr>
            <w:r w:rsidRPr="001D459C">
              <w:t>celková nabídková cena bez DPH        70%</w:t>
            </w:r>
          </w:p>
          <w:p w:rsidRPr="001D459C" w:rsidR="00923E0F" w:rsidP="00923E0F" w:rsidRDefault="00923E0F">
            <w:pPr>
              <w:pStyle w:val="Tabulkatext"/>
              <w:numPr>
                <w:ilvl w:val="0"/>
                <w:numId w:val="28"/>
              </w:numPr>
            </w:pPr>
            <w:r w:rsidRPr="001D459C">
              <w:lastRenderedPageBreak/>
              <w:t>kvalita realizačního týmu                       30%</w:t>
            </w:r>
          </w:p>
          <w:p w:rsidR="00573188" w:rsidP="00923E0F" w:rsidRDefault="00573188">
            <w:pPr>
              <w:pStyle w:val="Tabulkatext"/>
              <w:rPr>
                <w:b/>
                <w:bCs/>
              </w:rPr>
            </w:pPr>
          </w:p>
          <w:p w:rsidRPr="00573188" w:rsidR="00923E0F" w:rsidP="00923E0F" w:rsidRDefault="00923E0F">
            <w:pPr>
              <w:pStyle w:val="Tabulkatext"/>
              <w:rPr>
                <w:b/>
                <w:bCs/>
              </w:rPr>
            </w:pPr>
            <w:r w:rsidRPr="00573188">
              <w:rPr>
                <w:b/>
                <w:bCs/>
              </w:rPr>
              <w:t xml:space="preserve">ad dílčí hodnotící kritérium č. 1 – celková nabídková cena bez DPH </w:t>
            </w:r>
          </w:p>
          <w:p w:rsidRPr="001D459C" w:rsidR="00923E0F" w:rsidP="00923E0F" w:rsidRDefault="00573188">
            <w:pPr>
              <w:pStyle w:val="Tabulkatext"/>
            </w:pPr>
            <w:r>
              <w:t>P</w:t>
            </w:r>
            <w:r w:rsidRPr="001D459C" w:rsidR="00923E0F">
              <w:t xml:space="preserve">ředmětem hodnocení v rámci dílčího hodnotícího kritéria je nejnižší nabídková cena zpracovaná v souladu s požadavky zadavatele v části Výzvy „Požadavek na způsob zpracování nabídkové ceny“, a to cena </w:t>
            </w:r>
            <w:r w:rsidR="00436603">
              <w:t xml:space="preserve">v Kč </w:t>
            </w:r>
            <w:r w:rsidRPr="001D459C" w:rsidR="00923E0F">
              <w:t>bez DPH.</w:t>
            </w:r>
          </w:p>
          <w:p w:rsidRPr="001D459C" w:rsidR="00923E0F" w:rsidP="00923E0F" w:rsidRDefault="00923E0F">
            <w:pPr>
              <w:pStyle w:val="Tabulkatext"/>
            </w:pPr>
            <w:r w:rsidRPr="001D459C">
              <w:t>Hodnocení nabídek v rámci daného hodnotícího kritéria proběhne tak, že každé z nabídek bude přiděleno bodové hodnocení v rámci stobodové škály dle následujícího vzorce:</w:t>
            </w:r>
          </w:p>
          <w:p w:rsidRPr="001D459C" w:rsidR="00923E0F" w:rsidP="00923E0F" w:rsidRDefault="00923E0F">
            <w:pPr>
              <w:pStyle w:val="Tabulkatext"/>
            </w:pPr>
            <w:r w:rsidRPr="001D459C">
              <w:rPr>
                <w:u w:val="single"/>
              </w:rPr>
              <w:t xml:space="preserve">Nejnižší nabídková cena        </w:t>
            </w:r>
            <w:r w:rsidRPr="001D459C">
              <w:t xml:space="preserve">  x 100</w:t>
            </w:r>
          </w:p>
          <w:p w:rsidRPr="001D459C" w:rsidR="00923E0F" w:rsidP="00923E0F" w:rsidRDefault="00923E0F">
            <w:pPr>
              <w:pStyle w:val="Tabulkatext"/>
            </w:pPr>
            <w:r w:rsidRPr="001D459C">
              <w:t>Cena v hodnocené nabídce</w:t>
            </w:r>
          </w:p>
          <w:p w:rsidRPr="001D459C" w:rsidR="00923E0F" w:rsidP="00923E0F" w:rsidRDefault="00923E0F">
            <w:pPr>
              <w:pStyle w:val="Tabulkatext"/>
            </w:pPr>
          </w:p>
          <w:p w:rsidRPr="00573188" w:rsidR="00923E0F" w:rsidP="00923E0F" w:rsidRDefault="00573188">
            <w:pPr>
              <w:pStyle w:val="Tabulkatext"/>
              <w:rPr>
                <w:b/>
                <w:bCs/>
              </w:rPr>
            </w:pPr>
            <w:r w:rsidRPr="00573188">
              <w:rPr>
                <w:b/>
                <w:bCs/>
              </w:rPr>
              <w:t>a</w:t>
            </w:r>
            <w:r w:rsidRPr="00573188" w:rsidR="00923E0F">
              <w:rPr>
                <w:b/>
                <w:bCs/>
              </w:rPr>
              <w:t>d dílčí hodnotící kritérium č. 2 – kvalita realizačního týmu</w:t>
            </w:r>
          </w:p>
          <w:p w:rsidRPr="001D459C" w:rsidR="001D459C" w:rsidP="001D459C" w:rsidRDefault="001D459C">
            <w:pPr>
              <w:pStyle w:val="Tabulkatext"/>
            </w:pPr>
            <w:r w:rsidRPr="001D459C">
              <w:t xml:space="preserve">Dodavatel doloží v nabídce seznam členů, kteří se budou podílet na plnění příslušné části veřejné zakázky. Minimální požadavky na složení týmu jsou uvedeny v části Výzvy „Požadavky na prokázání kvalifikace dodavatele. Tyto požadavky musí být splněny, jinak bude dodavatel vyloučen z další účasti ve výběrovém řízení. Z dokladů a informací doložených dodavatelem musí jednoznačným způsobem vyplývat níže uvedené skutečnosti, v pochybnostech </w:t>
            </w:r>
            <w:r w:rsidR="00E75DA9">
              <w:t xml:space="preserve">nebudou </w:t>
            </w:r>
            <w:r w:rsidRPr="001D459C">
              <w:t xml:space="preserve">body za dané kritérium </w:t>
            </w:r>
            <w:r w:rsidR="00E75DA9">
              <w:t>uděleny</w:t>
            </w:r>
            <w:r w:rsidRPr="001D459C">
              <w:t>. Maximálně se bud</w:t>
            </w:r>
            <w:r w:rsidR="001C0C04">
              <w:t>ou</w:t>
            </w:r>
            <w:r w:rsidRPr="001D459C">
              <w:t xml:space="preserve"> hodnotit </w:t>
            </w:r>
            <w:r w:rsidR="009E0512">
              <w:t>2</w:t>
            </w:r>
            <w:r w:rsidRPr="001D459C">
              <w:t xml:space="preserve"> člen</w:t>
            </w:r>
            <w:r w:rsidR="00E75DA9">
              <w:t>ové</w:t>
            </w:r>
            <w:r w:rsidRPr="001D459C">
              <w:t xml:space="preserve"> projektového týmu, pokud bude uveden vyšší počet osob a dodavatel neuvede, které </w:t>
            </w:r>
            <w:r w:rsidR="009E0512">
              <w:t>2</w:t>
            </w:r>
            <w:r w:rsidRPr="001D459C">
              <w:t xml:space="preserve"> osoby mají být hodnoceny, budou hodnoceni ti, kteří mají v oblasti strategického plánování delší praxi.</w:t>
            </w:r>
          </w:p>
          <w:p w:rsidRPr="001D459C" w:rsidR="001D459C" w:rsidP="001D459C" w:rsidRDefault="001D459C">
            <w:pPr>
              <w:pStyle w:val="Tabulkatext"/>
            </w:pPr>
            <w:r w:rsidRPr="001D459C">
              <w:t>Bodové hodnocení bude přiděleno podle níže uvedené tabulky:</w:t>
            </w:r>
          </w:p>
          <w:tbl>
            <w:tblPr>
              <w:tblStyle w:val="Mkatabulky"/>
              <w:tblpPr w:leftFromText="180" w:rightFromText="180" w:vertAnchor="text" w:horzAnchor="margin" w:tblpY="1519"/>
              <w:tblOverlap w:val="never"/>
              <w:tblW w:w="0" w:type="auto"/>
              <w:tblLook w:firstRow="1" w:lastRow="0" w:firstColumn="1" w:lastColumn="0" w:noHBand="0" w:noVBand="1" w:val="04A0"/>
            </w:tblPr>
            <w:tblGrid>
              <w:gridCol w:w="2928"/>
              <w:gridCol w:w="2925"/>
              <w:gridCol w:w="2927"/>
            </w:tblGrid>
            <w:tr w:rsidR="00127140" w:rsidTr="00127140">
              <w:tc>
                <w:tcPr>
                  <w:tcW w:w="2928" w:type="dxa"/>
                </w:tcPr>
                <w:p w:rsidRPr="003F2F5A" w:rsidR="00127140" w:rsidP="00127140" w:rsidRDefault="00127140">
                  <w:pPr>
                    <w:pStyle w:val="Tabulkatext"/>
                    <w:ind w:left="0"/>
                    <w:jc w:val="center"/>
                    <w:rPr>
                      <w:b/>
                      <w:bCs/>
                    </w:rPr>
                  </w:pPr>
                  <w:r w:rsidRPr="003F2F5A">
                    <w:rPr>
                      <w:b/>
                      <w:bCs/>
                    </w:rPr>
                    <w:t>Bodované kritérium</w:t>
                  </w:r>
                </w:p>
              </w:tc>
              <w:tc>
                <w:tcPr>
                  <w:tcW w:w="2925" w:type="dxa"/>
                </w:tcPr>
                <w:p w:rsidRPr="003F2F5A" w:rsidR="00127140" w:rsidP="00127140" w:rsidRDefault="00127140">
                  <w:pPr>
                    <w:pStyle w:val="Tabulkatext"/>
                    <w:ind w:left="0"/>
                    <w:jc w:val="center"/>
                    <w:rPr>
                      <w:b/>
                      <w:bCs/>
                    </w:rPr>
                  </w:pPr>
                  <w:r w:rsidRPr="003F2F5A">
                    <w:rPr>
                      <w:b/>
                      <w:bCs/>
                    </w:rPr>
                    <w:t>Počet bodů za každou započ</w:t>
                  </w:r>
                  <w:r w:rsidR="0002645D">
                    <w:rPr>
                      <w:b/>
                      <w:bCs/>
                    </w:rPr>
                    <w:t>ítan</w:t>
                  </w:r>
                  <w:r w:rsidRPr="003F2F5A">
                    <w:rPr>
                      <w:b/>
                      <w:bCs/>
                    </w:rPr>
                    <w:t>ou zkušenost</w:t>
                  </w:r>
                </w:p>
              </w:tc>
              <w:tc>
                <w:tcPr>
                  <w:tcW w:w="2927" w:type="dxa"/>
                </w:tcPr>
                <w:p w:rsidRPr="003F2F5A" w:rsidR="00127140" w:rsidP="00127140" w:rsidRDefault="00127140">
                  <w:pPr>
                    <w:pStyle w:val="Tabulkatext"/>
                    <w:ind w:left="0"/>
                    <w:jc w:val="center"/>
                    <w:rPr>
                      <w:b/>
                      <w:bCs/>
                    </w:rPr>
                  </w:pPr>
                  <w:r w:rsidRPr="003F2F5A">
                    <w:rPr>
                      <w:b/>
                      <w:bCs/>
                    </w:rPr>
                    <w:t>Max. bodové hodnocení (nad jehož rámec již nejsou další zkušenosti zohledněny)</w:t>
                  </w:r>
                </w:p>
              </w:tc>
            </w:tr>
            <w:tr w:rsidR="00127140" w:rsidTr="00127140">
              <w:tc>
                <w:tcPr>
                  <w:tcW w:w="2928" w:type="dxa"/>
                </w:tcPr>
                <w:p w:rsidRPr="00127140" w:rsidR="00127140" w:rsidP="00127140" w:rsidRDefault="00127140">
                  <w:pPr>
                    <w:pStyle w:val="Tabulkatext"/>
                    <w:ind w:left="0"/>
                  </w:pPr>
                  <w:r w:rsidRPr="00127140">
                    <w:t xml:space="preserve">Délka praxe v oblasti strategického plánování nad požadované minimum 3/5 let (minimum 3 roky praxe platí pro pozici specialista strategického řízení – junior, minimum 5 let praxe platí pro </w:t>
                  </w:r>
                  <w:r w:rsidR="009E0512">
                    <w:t>vedoucího realizačního týmu</w:t>
                  </w:r>
                  <w:r w:rsidRPr="00127140">
                    <w:t>)</w:t>
                  </w:r>
                </w:p>
              </w:tc>
              <w:tc>
                <w:tcPr>
                  <w:tcW w:w="2925" w:type="dxa"/>
                </w:tcPr>
                <w:p w:rsidRPr="00127140" w:rsidR="00127140" w:rsidP="00127140" w:rsidRDefault="00131719">
                  <w:pPr>
                    <w:pStyle w:val="Tabulkatext"/>
                    <w:ind w:left="0"/>
                  </w:pPr>
                  <w:r>
                    <w:t>2</w:t>
                  </w:r>
                  <w:r w:rsidRPr="00127140" w:rsidR="00127140">
                    <w:t xml:space="preserve"> bod</w:t>
                  </w:r>
                  <w:r>
                    <w:t>y</w:t>
                  </w:r>
                  <w:r w:rsidRPr="00127140" w:rsidR="00127140">
                    <w:t xml:space="preserve"> za jeden celý rok praxe</w:t>
                  </w:r>
                </w:p>
              </w:tc>
              <w:tc>
                <w:tcPr>
                  <w:tcW w:w="2927" w:type="dxa"/>
                </w:tcPr>
                <w:p w:rsidRPr="00127140" w:rsidR="00127140" w:rsidP="00127140" w:rsidRDefault="00127140">
                  <w:pPr>
                    <w:pStyle w:val="Tabulkatext"/>
                    <w:ind w:left="0"/>
                  </w:pPr>
                  <w:r w:rsidRPr="00127140">
                    <w:t>10 bodů</w:t>
                  </w:r>
                </w:p>
              </w:tc>
            </w:tr>
            <w:tr w:rsidR="00127140" w:rsidTr="00127140">
              <w:tc>
                <w:tcPr>
                  <w:tcW w:w="2928" w:type="dxa"/>
                </w:tcPr>
                <w:p w:rsidRPr="00127140" w:rsidR="00127140" w:rsidP="00127140" w:rsidRDefault="00127140">
                  <w:pPr>
                    <w:pStyle w:val="Tabulkatext"/>
                    <w:ind w:left="0"/>
                  </w:pPr>
                  <w:r w:rsidRPr="00127140">
                    <w:t>Počet zrealizovaných zakázek v oblasti strategického plánování – zpracování strategického koncepčního dokumentu nad minimální počet 2 zakázek</w:t>
                  </w:r>
                </w:p>
              </w:tc>
              <w:tc>
                <w:tcPr>
                  <w:tcW w:w="2925" w:type="dxa"/>
                </w:tcPr>
                <w:p w:rsidRPr="00127140" w:rsidR="00127140" w:rsidP="00127140" w:rsidRDefault="00131719">
                  <w:pPr>
                    <w:pStyle w:val="Tabulkatext"/>
                    <w:ind w:left="0"/>
                  </w:pPr>
                  <w:r>
                    <w:t>2</w:t>
                  </w:r>
                  <w:r w:rsidRPr="00127140" w:rsidR="00127140">
                    <w:t xml:space="preserve"> bod</w:t>
                  </w:r>
                  <w:r>
                    <w:t>y</w:t>
                  </w:r>
                  <w:r w:rsidRPr="00127140" w:rsidR="00127140">
                    <w:t xml:space="preserve"> za každou takovou zakázku</w:t>
                  </w:r>
                </w:p>
              </w:tc>
              <w:tc>
                <w:tcPr>
                  <w:tcW w:w="2927" w:type="dxa"/>
                </w:tcPr>
                <w:p w:rsidRPr="00127140" w:rsidR="00127140" w:rsidP="00127140" w:rsidRDefault="00127140">
                  <w:pPr>
                    <w:pStyle w:val="Tabulkatext"/>
                    <w:ind w:left="0"/>
                  </w:pPr>
                  <w:r w:rsidRPr="00127140">
                    <w:t>10 bodů</w:t>
                  </w:r>
                </w:p>
              </w:tc>
            </w:tr>
            <w:tr w:rsidR="00127140" w:rsidTr="00127140">
              <w:trPr>
                <w:trHeight w:val="1542"/>
              </w:trPr>
              <w:tc>
                <w:tcPr>
                  <w:tcW w:w="2928" w:type="dxa"/>
                </w:tcPr>
                <w:p w:rsidRPr="00127140" w:rsidR="00127140" w:rsidP="00127140" w:rsidRDefault="00127140">
                  <w:pPr>
                    <w:pStyle w:val="Tabulkatext"/>
                    <w:ind w:left="0"/>
                  </w:pPr>
                  <w:r w:rsidRPr="00127140">
                    <w:t>Zkušenost s vedením týmu nad požadované minimum 3 roky (pouze v případě vedoucího týmu)</w:t>
                  </w:r>
                </w:p>
              </w:tc>
              <w:tc>
                <w:tcPr>
                  <w:tcW w:w="2925" w:type="dxa"/>
                </w:tcPr>
                <w:p w:rsidRPr="00127140" w:rsidR="00127140" w:rsidP="00127140" w:rsidRDefault="00131719">
                  <w:pPr>
                    <w:pStyle w:val="Tabulkatext"/>
                    <w:ind w:left="0"/>
                  </w:pPr>
                  <w:r>
                    <w:t>2</w:t>
                  </w:r>
                  <w:r w:rsidRPr="00127140" w:rsidR="00127140">
                    <w:t xml:space="preserve"> bod</w:t>
                  </w:r>
                  <w:r>
                    <w:t>y</w:t>
                  </w:r>
                  <w:r w:rsidRPr="00127140" w:rsidR="00127140">
                    <w:t xml:space="preserve"> za jeden rok praxe s vedením týmu</w:t>
                  </w:r>
                </w:p>
              </w:tc>
              <w:tc>
                <w:tcPr>
                  <w:tcW w:w="2927" w:type="dxa"/>
                </w:tcPr>
                <w:p w:rsidRPr="00127140" w:rsidR="00127140" w:rsidP="00127140" w:rsidRDefault="00127140">
                  <w:pPr>
                    <w:pStyle w:val="Tabulkatext"/>
                    <w:ind w:left="0"/>
                  </w:pPr>
                  <w:r w:rsidRPr="00127140">
                    <w:t>10 bodů</w:t>
                  </w:r>
                </w:p>
              </w:tc>
            </w:tr>
          </w:tbl>
          <w:p w:rsidR="00127140" w:rsidP="00923E0F" w:rsidRDefault="00127140">
            <w:pPr>
              <w:pStyle w:val="Tabulkatext"/>
              <w:rPr>
                <w:i/>
                <w:iCs/>
                <w:u w:val="single"/>
              </w:rPr>
            </w:pPr>
          </w:p>
          <w:p w:rsidRPr="001D459C" w:rsidR="00127140" w:rsidP="00127140" w:rsidRDefault="00127140">
            <w:pPr>
              <w:pStyle w:val="Tabulkatext"/>
            </w:pPr>
            <w:r w:rsidRPr="001D459C">
              <w:t>Výpočet hodnocení dílčího hodnotícího kritéria bude proveden tak, že se sečt</w:t>
            </w:r>
            <w:r w:rsidR="00684BC8">
              <w:t>ou</w:t>
            </w:r>
            <w:r w:rsidRPr="001D459C">
              <w:t xml:space="preserve"> bodová hodnocení dle </w:t>
            </w:r>
            <w:r w:rsidR="00754BCB">
              <w:t>níže</w:t>
            </w:r>
            <w:r w:rsidRPr="001D459C">
              <w:t xml:space="preserve"> uvedené tabulky a získá počet tzv. pomocných bodů. Následně bude každé z nabídek přiděleno bodové hodnocení v rámci stobodové škály dle následujícího vzorce:</w:t>
            </w:r>
          </w:p>
          <w:p w:rsidRPr="001D459C" w:rsidR="00127140" w:rsidP="00127140" w:rsidRDefault="00127140">
            <w:pPr>
              <w:pStyle w:val="Tabulkatext"/>
            </w:pPr>
            <w:r w:rsidRPr="001D459C">
              <w:rPr>
                <w:u w:val="single"/>
              </w:rPr>
              <w:t xml:space="preserve">Počet pomocných bodů hodnocené nabídky </w:t>
            </w:r>
            <w:r w:rsidRPr="001D459C">
              <w:t xml:space="preserve">   x 100</w:t>
            </w:r>
          </w:p>
          <w:p w:rsidRPr="001D459C" w:rsidR="00127140" w:rsidP="00923E0F" w:rsidRDefault="00127140">
            <w:pPr>
              <w:pStyle w:val="Tabulkatext"/>
            </w:pPr>
            <w:r w:rsidRPr="001D459C">
              <w:t>Nejvyšší dosažený počet pomocných bodů</w:t>
            </w:r>
          </w:p>
          <w:p w:rsidRPr="00E50090" w:rsidR="003F2F5A" w:rsidP="00923E0F" w:rsidRDefault="003F2F5A">
            <w:pPr>
              <w:pStyle w:val="Tabulkatext"/>
              <w:rPr>
                <w:i/>
                <w:iCs/>
                <w:u w:val="single"/>
              </w:rPr>
            </w:pP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FA16C8" w:rsidRDefault="00FA16C8">
            <w:pPr>
              <w:pStyle w:val="Tabulkatext"/>
              <w:rPr>
                <w:b/>
                <w:bCs/>
              </w:rPr>
            </w:pPr>
            <w:r>
              <w:rPr>
                <w:b/>
                <w:bCs/>
              </w:rPr>
              <w:lastRenderedPageBreak/>
              <w:t>P</w:t>
            </w:r>
            <w:r w:rsidRPr="00E50090" w:rsidR="00E14E40">
              <w:rPr>
                <w:b/>
                <w:bCs/>
              </w:rPr>
              <w:t>ožadavky na prokázání kvalifikace dodavatele</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D55733" w:rsidR="00127140" w:rsidP="00D55733" w:rsidRDefault="00127140">
            <w:pPr>
              <w:spacing w:after="0"/>
              <w:rPr>
                <w:rFonts w:asciiTheme="majorHAnsi" w:hAnsiTheme="majorHAnsi" w:cstheme="majorHAnsi"/>
                <w:spacing w:val="-2"/>
                <w:sz w:val="20"/>
                <w:szCs w:val="20"/>
              </w:rPr>
            </w:pPr>
            <w:r w:rsidRPr="00D55733">
              <w:rPr>
                <w:rFonts w:asciiTheme="majorHAnsi" w:hAnsiTheme="majorHAnsi" w:cstheme="majorHAnsi"/>
                <w:spacing w:val="-2"/>
                <w:sz w:val="20"/>
                <w:szCs w:val="20"/>
              </w:rPr>
              <w:t xml:space="preserve">Kvalifikaci prokáže dodavatel </w:t>
            </w:r>
            <w:r w:rsidR="00684BC8">
              <w:rPr>
                <w:rFonts w:asciiTheme="majorHAnsi" w:hAnsiTheme="majorHAnsi" w:cstheme="majorHAnsi"/>
                <w:spacing w:val="-2"/>
                <w:sz w:val="20"/>
                <w:szCs w:val="20"/>
              </w:rPr>
              <w:t>takto:</w:t>
            </w: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b/>
                <w:bCs/>
                <w:sz w:val="20"/>
                <w:szCs w:val="20"/>
              </w:rPr>
              <w:t xml:space="preserve">Základní způsobilost </w:t>
            </w: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bCs/>
                <w:sz w:val="20"/>
                <w:szCs w:val="20"/>
              </w:rPr>
              <w:t xml:space="preserve">Způsobilým </w:t>
            </w:r>
            <w:r w:rsidRPr="00D55733">
              <w:rPr>
                <w:rFonts w:asciiTheme="majorHAnsi" w:hAnsiTheme="majorHAnsi" w:cstheme="majorHAnsi"/>
                <w:b/>
                <w:bCs/>
                <w:sz w:val="20"/>
                <w:szCs w:val="20"/>
              </w:rPr>
              <w:t>není</w:t>
            </w:r>
            <w:r w:rsidRPr="00D55733">
              <w:rPr>
                <w:rFonts w:asciiTheme="majorHAnsi" w:hAnsiTheme="majorHAnsi" w:cstheme="majorHAnsi"/>
                <w:bCs/>
                <w:sz w:val="20"/>
                <w:szCs w:val="20"/>
              </w:rPr>
              <w:t xml:space="preserve"> dodavatel, který:</w:t>
            </w: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sz w:val="20"/>
                <w:szCs w:val="20"/>
              </w:rPr>
              <w:t>a) 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b) má v České republice nebo v zemi svého sídla v evidenci daní zachycen splatný daňový nedoplatek,</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c) má v České republice nebo v zemi svého sídla splatný nedoplatek na pojistném nebo na penále na veřejné zdravotní pojištění,</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d) má v České republice nebo v zemi svého sídla splatný nedoplatek na pojistném nebo na penále na sociální zabezpečení a příspěvku na státní politiku zaměstnanosti,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e) je v likvidaci, proti němuž bylo vydáno rozhodnutí o úpadku, vůči němuž byla nařízena nucená správa podle jiného právního předpisu nebo v obdobné situaci podle právního řádu země sídla dodavatele.</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Je-li dodavatelem právnická osoba, musí podmínku podle písm. a) splňovat tato právnická osoba a zároveň každý člen statutárního orgánu. Je-li členem statutárního orgánu dodavatele právnická osoba, musí podmínku podle písm. a) splňovat</w:t>
            </w:r>
          </w:p>
          <w:p w:rsidRPr="00D55733" w:rsidR="00127140" w:rsidP="00D55733" w:rsidRDefault="00127140">
            <w:pPr>
              <w:pStyle w:val="Odstavecseseznamem"/>
              <w:widowControl w:val="false"/>
              <w:numPr>
                <w:ilvl w:val="0"/>
                <w:numId w:val="30"/>
              </w:numPr>
              <w:spacing w:after="0"/>
              <w:rPr>
                <w:rFonts w:asciiTheme="majorHAnsi" w:hAnsiTheme="majorHAnsi" w:cstheme="majorHAnsi"/>
                <w:sz w:val="20"/>
                <w:szCs w:val="20"/>
              </w:rPr>
            </w:pPr>
            <w:r w:rsidRPr="00D55733">
              <w:rPr>
                <w:rFonts w:asciiTheme="majorHAnsi" w:hAnsiTheme="majorHAnsi" w:cstheme="majorHAnsi"/>
                <w:sz w:val="20"/>
                <w:szCs w:val="20"/>
              </w:rPr>
              <w:t>tato právnická osoba,</w:t>
            </w:r>
          </w:p>
          <w:p w:rsidRPr="00D55733" w:rsidR="00127140" w:rsidP="00D55733" w:rsidRDefault="00127140">
            <w:pPr>
              <w:pStyle w:val="Odstavecseseznamem"/>
              <w:widowControl w:val="false"/>
              <w:numPr>
                <w:ilvl w:val="0"/>
                <w:numId w:val="30"/>
              </w:numPr>
              <w:spacing w:after="0"/>
              <w:rPr>
                <w:rFonts w:asciiTheme="majorHAnsi" w:hAnsiTheme="majorHAnsi" w:cstheme="majorHAnsi"/>
                <w:sz w:val="20"/>
                <w:szCs w:val="20"/>
              </w:rPr>
            </w:pPr>
            <w:r w:rsidRPr="00D55733">
              <w:rPr>
                <w:rFonts w:asciiTheme="majorHAnsi" w:hAnsiTheme="majorHAnsi" w:cstheme="majorHAnsi"/>
                <w:sz w:val="20"/>
                <w:szCs w:val="20"/>
              </w:rPr>
              <w:t>každý člen statutárního orgánu této právnické osoby a</w:t>
            </w:r>
          </w:p>
          <w:p w:rsidRPr="00D55733" w:rsidR="00127140" w:rsidP="00D55733" w:rsidRDefault="00127140">
            <w:pPr>
              <w:pStyle w:val="Odstavecseseznamem"/>
              <w:widowControl w:val="false"/>
              <w:numPr>
                <w:ilvl w:val="0"/>
                <w:numId w:val="30"/>
              </w:numPr>
              <w:spacing w:after="0"/>
              <w:rPr>
                <w:rFonts w:asciiTheme="majorHAnsi" w:hAnsiTheme="majorHAnsi" w:cstheme="majorHAnsi"/>
                <w:sz w:val="20"/>
                <w:szCs w:val="20"/>
              </w:rPr>
            </w:pPr>
            <w:r w:rsidRPr="00D55733">
              <w:rPr>
                <w:rFonts w:asciiTheme="majorHAnsi" w:hAnsiTheme="majorHAnsi" w:cstheme="majorHAnsi"/>
                <w:sz w:val="20"/>
                <w:szCs w:val="20"/>
              </w:rPr>
              <w:t>osoba zastupující tuto právnickou osobu v statutárním orgánu dodavatele.</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 xml:space="preserve"> </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Účastní-li se zadávacího řízení pobočka závodu</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a) zahraniční právnické osoby, musí podmínku podle písm. a) splňovat tato právnická osoba a vedoucí pobočky závodu,</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b) české právnické osoby, musí podmínku podle písm. a) splňovat osoby uvedené v předcházejícím odstavci a vedoucí pobočky závodu.</w:t>
            </w:r>
          </w:p>
          <w:p w:rsidRPr="00D55733" w:rsidR="00127140" w:rsidP="00D55733" w:rsidRDefault="00127140">
            <w:pPr>
              <w:widowControl w:val="false"/>
              <w:spacing w:after="0"/>
              <w:rPr>
                <w:rFonts w:asciiTheme="majorHAnsi" w:hAnsiTheme="majorHAnsi" w:cstheme="majorHAnsi"/>
                <w:sz w:val="20"/>
                <w:szCs w:val="20"/>
              </w:rPr>
            </w:pPr>
          </w:p>
          <w:p w:rsidRPr="00D55733" w:rsidR="00127140" w:rsidP="00D55733" w:rsidRDefault="0006681A">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P</w:t>
            </w:r>
            <w:r w:rsidRPr="00D55733" w:rsidR="00127140">
              <w:rPr>
                <w:rFonts w:asciiTheme="majorHAnsi" w:hAnsiTheme="majorHAnsi" w:cstheme="majorHAnsi"/>
                <w:sz w:val="20"/>
                <w:szCs w:val="20"/>
              </w:rPr>
              <w:t>ro účely prokázání splnění základní způsobilosti se trestným činem rozumí</w:t>
            </w:r>
            <w:r w:rsidRPr="00D55733">
              <w:rPr>
                <w:rFonts w:asciiTheme="majorHAnsi" w:hAnsiTheme="majorHAnsi" w:cstheme="majorHAnsi"/>
                <w:sz w:val="20"/>
                <w:szCs w:val="20"/>
              </w:rPr>
              <w:t>:</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a) trestný čin spáchaný ve prospěch organizované zločinecké skupiny nebo trestný čin účasti na organizované zločinecké skupině,</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b) trestný čin obchodování s lidmi,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c) tyto trestné činy proti majetku</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1. podvod,</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2. úvěrový podvod,</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3. dotační podvod,</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4. legalizace výnosů z trestné činnosti,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5. legalizace výnosů z trestné činnosti z nedbalosti,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d) tyto trestné činy hospodářské</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1. zneužití informace a postavení v obchodním styku,</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2. sjednání výhody při zadání veřejné zakázky, při veřejné soutěži a veřejné dražbě,</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3. pletichy při zadání veřejné zakázky a při veřejné soutěži,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4. pletichy při veřejné dražbě,</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5. poškození finančních zájmů Evropské unie,</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e) trestné činy obecně nebezpečné,</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f) trestné činy proti České republice, cizímu státu a mezinárodní organizaci,</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g) tyto trestné činy proti pořádku ve věcech veřejných</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1. trestné činy proti výkonu pravomoci orgánu veřejné moci a úřední osoby,</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2. trestné činy úředních osob,</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3. úplatkářství,</w:t>
            </w:r>
          </w:p>
          <w:p w:rsidRPr="00D55733" w:rsidR="00127140" w:rsidP="00D55733" w:rsidRDefault="00127140">
            <w:pPr>
              <w:widowControl w:val="false"/>
              <w:spacing w:after="0"/>
              <w:rPr>
                <w:rFonts w:asciiTheme="majorHAnsi" w:hAnsiTheme="majorHAnsi" w:cstheme="majorHAnsi"/>
                <w:sz w:val="20"/>
                <w:szCs w:val="20"/>
              </w:rPr>
            </w:pPr>
            <w:r w:rsidRPr="00D55733">
              <w:rPr>
                <w:rFonts w:asciiTheme="majorHAnsi" w:hAnsiTheme="majorHAnsi" w:cstheme="majorHAnsi"/>
                <w:sz w:val="20"/>
                <w:szCs w:val="20"/>
              </w:rPr>
              <w:t>4. jiná rušení činnosti orgánu veřejné moci.</w:t>
            </w:r>
          </w:p>
          <w:p w:rsidRPr="00D55733" w:rsidR="00127140" w:rsidP="00D55733" w:rsidRDefault="00127140">
            <w:pPr>
              <w:widowControl w:val="false"/>
              <w:spacing w:after="0"/>
              <w:rPr>
                <w:rFonts w:asciiTheme="majorHAnsi" w:hAnsiTheme="majorHAnsi" w:cstheme="majorHAnsi"/>
                <w:sz w:val="20"/>
                <w:szCs w:val="20"/>
              </w:rPr>
            </w:pPr>
          </w:p>
          <w:p w:rsidRPr="00D55733" w:rsidR="00127140" w:rsidP="00D55733" w:rsidRDefault="00127140">
            <w:pPr>
              <w:pStyle w:val="Nadpis2"/>
              <w:keepLines w:val="false"/>
              <w:numPr>
                <w:ilvl w:val="1"/>
                <w:numId w:val="29"/>
              </w:numPr>
              <w:tabs>
                <w:tab w:val="left" w:pos="1540"/>
                <w:tab w:val="left" w:pos="1904"/>
              </w:tabs>
              <w:suppressAutoHyphens/>
              <w:spacing w:before="0" w:after="0"/>
              <w:ind w:left="770" w:hanging="770"/>
              <w:rPr>
                <w:rFonts w:cstheme="majorHAnsi"/>
                <w:sz w:val="20"/>
                <w:szCs w:val="20"/>
              </w:rPr>
            </w:pPr>
            <w:bookmarkStart w:name="_Toc500787543" w:id="3"/>
            <w:bookmarkStart w:name="_Toc488806355" w:id="4"/>
            <w:bookmarkStart w:name="_Toc484262622" w:id="5"/>
            <w:bookmarkStart w:name="_Toc482969109" w:id="6"/>
            <w:bookmarkStart w:name="_Toc482391161" w:id="7"/>
            <w:bookmarkStart w:name="_Toc482042249" w:id="8"/>
            <w:bookmarkStart w:name="_Toc467846007" w:id="9"/>
            <w:bookmarkStart w:name="_Toc467827607" w:id="10"/>
            <w:bookmarkStart w:name="_Toc467033426" w:id="11"/>
            <w:bookmarkStart w:name="_Toc503163361" w:id="12"/>
            <w:bookmarkStart w:name="_Toc503558876" w:id="13"/>
            <w:bookmarkStart w:name="_Toc503957555" w:id="14"/>
            <w:bookmarkStart w:name="_Toc531330990" w:id="15"/>
            <w:bookmarkStart w:name="_Toc1536417" w:id="16"/>
            <w:bookmarkStart w:name="_Toc9441944" w:id="17"/>
            <w:bookmarkStart w:name="_Toc14857480" w:id="18"/>
            <w:r w:rsidRPr="00D55733">
              <w:rPr>
                <w:rFonts w:cstheme="majorHAnsi"/>
                <w:sz w:val="20"/>
                <w:szCs w:val="20"/>
              </w:rPr>
              <w:t>Prokázání základní způsobilosti</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sz w:val="20"/>
                <w:szCs w:val="20"/>
              </w:rPr>
              <w:t xml:space="preserve">Dodavatel prokazuje splnění podmínek základní způsobilosti ve vztahu k České republice předložením </w:t>
            </w:r>
            <w:r w:rsidRPr="00D55733">
              <w:rPr>
                <w:rFonts w:asciiTheme="majorHAnsi" w:hAnsiTheme="majorHAnsi" w:cstheme="majorHAnsi"/>
                <w:b/>
                <w:sz w:val="20"/>
                <w:szCs w:val="20"/>
              </w:rPr>
              <w:t>čestného prohlášení</w:t>
            </w:r>
            <w:r w:rsidRPr="00D55733">
              <w:rPr>
                <w:rFonts w:asciiTheme="majorHAnsi" w:hAnsiTheme="majorHAnsi" w:cstheme="majorHAnsi"/>
                <w:sz w:val="20"/>
                <w:szCs w:val="20"/>
              </w:rPr>
              <w:t xml:space="preserve"> nebo jednotného evropského osvědčení pro veřejné zakázky.</w:t>
            </w:r>
          </w:p>
          <w:p w:rsidRPr="00D55733" w:rsidR="00127140" w:rsidP="00D55733" w:rsidRDefault="00127140">
            <w:pPr>
              <w:spacing w:after="0"/>
              <w:rPr>
                <w:rFonts w:asciiTheme="majorHAnsi" w:hAnsiTheme="majorHAnsi" w:cstheme="majorHAnsi"/>
                <w:b/>
                <w:bCs/>
                <w:sz w:val="20"/>
                <w:szCs w:val="20"/>
              </w:rPr>
            </w:pPr>
          </w:p>
          <w:p w:rsidRPr="00D55733" w:rsidR="00127140" w:rsidP="00D55733" w:rsidRDefault="00127140">
            <w:pPr>
              <w:spacing w:after="0"/>
              <w:rPr>
                <w:rFonts w:asciiTheme="majorHAnsi" w:hAnsiTheme="majorHAnsi" w:cstheme="majorHAnsi"/>
                <w:sz w:val="20"/>
                <w:szCs w:val="20"/>
              </w:rPr>
            </w:pPr>
          </w:p>
          <w:p w:rsidRPr="00D55733" w:rsidR="00127140" w:rsidP="00D55733" w:rsidRDefault="00127140">
            <w:pPr>
              <w:spacing w:after="0"/>
              <w:rPr>
                <w:rFonts w:asciiTheme="majorHAnsi" w:hAnsiTheme="majorHAnsi" w:cstheme="majorHAnsi"/>
                <w:b/>
                <w:sz w:val="20"/>
                <w:szCs w:val="20"/>
              </w:rPr>
            </w:pPr>
            <w:r w:rsidRPr="00D55733">
              <w:rPr>
                <w:rFonts w:asciiTheme="majorHAnsi" w:hAnsiTheme="majorHAnsi" w:cstheme="majorHAnsi"/>
                <w:b/>
                <w:sz w:val="20"/>
                <w:szCs w:val="20"/>
              </w:rPr>
              <w:lastRenderedPageBreak/>
              <w:t xml:space="preserve">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w:t>
            </w:r>
            <w:r w:rsidR="00DD3623">
              <w:rPr>
                <w:rFonts w:asciiTheme="majorHAnsi" w:hAnsiTheme="majorHAnsi" w:cstheme="majorHAnsi"/>
                <w:b/>
                <w:sz w:val="20"/>
                <w:szCs w:val="20"/>
              </w:rPr>
              <w:t xml:space="preserve">přesnou </w:t>
            </w:r>
            <w:r w:rsidRPr="00D55733">
              <w:rPr>
                <w:rFonts w:asciiTheme="majorHAnsi" w:hAnsiTheme="majorHAnsi" w:cstheme="majorHAnsi"/>
                <w:b/>
                <w:sz w:val="20"/>
                <w:szCs w:val="20"/>
              </w:rPr>
              <w:t>internetovou adresu a údaje pro přihlášení a vyhledání požadované informace, jsou-li takové údaje nezbytné.</w:t>
            </w:r>
          </w:p>
          <w:p w:rsidRPr="00D55733" w:rsidR="00127140" w:rsidP="00D55733" w:rsidRDefault="00127140">
            <w:pPr>
              <w:pStyle w:val="Nadpis2"/>
              <w:numPr>
                <w:ilvl w:val="0"/>
                <w:numId w:val="0"/>
              </w:numPr>
              <w:spacing w:before="0" w:after="0"/>
              <w:rPr>
                <w:rFonts w:cstheme="majorHAnsi"/>
                <w:sz w:val="20"/>
                <w:szCs w:val="20"/>
              </w:rPr>
            </w:pPr>
          </w:p>
          <w:p w:rsidRPr="00D55733" w:rsidR="00127140" w:rsidP="00D55733" w:rsidRDefault="00127140">
            <w:pPr>
              <w:spacing w:after="0"/>
              <w:rPr>
                <w:rFonts w:asciiTheme="majorHAnsi" w:hAnsiTheme="majorHAnsi" w:cstheme="majorHAnsi"/>
                <w:b/>
                <w:bCs/>
                <w:sz w:val="20"/>
                <w:szCs w:val="20"/>
              </w:rPr>
            </w:pPr>
            <w:r w:rsidRPr="00D55733">
              <w:rPr>
                <w:rFonts w:asciiTheme="majorHAnsi" w:hAnsiTheme="majorHAnsi" w:cstheme="majorHAnsi"/>
                <w:b/>
                <w:sz w:val="20"/>
                <w:szCs w:val="20"/>
              </w:rPr>
              <w:t xml:space="preserve">Doklady prokazující základní způsobilost musí prokazovat splnění požadovaného kritéria způsobilosti nejpozději v době 3 měsíců přede dnem podání nabídky. </w:t>
            </w:r>
          </w:p>
          <w:p w:rsidRPr="00D55733" w:rsidR="00127140" w:rsidP="00D55733" w:rsidRDefault="00127140">
            <w:pPr>
              <w:spacing w:after="0"/>
              <w:rPr>
                <w:rFonts w:asciiTheme="majorHAnsi" w:hAnsiTheme="majorHAnsi" w:cstheme="majorHAnsi"/>
                <w:b/>
                <w:bCs/>
                <w:sz w:val="20"/>
                <w:szCs w:val="20"/>
              </w:rPr>
            </w:pPr>
          </w:p>
          <w:p w:rsidR="00B62DDC" w:rsidP="00D55733" w:rsidRDefault="00B62DDC">
            <w:pPr>
              <w:spacing w:after="0"/>
              <w:rPr>
                <w:rFonts w:asciiTheme="majorHAnsi" w:hAnsiTheme="majorHAnsi" w:cstheme="majorHAnsi"/>
                <w:b/>
                <w:bCs/>
                <w:sz w:val="20"/>
                <w:szCs w:val="20"/>
              </w:rPr>
            </w:pP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b/>
                <w:bCs/>
                <w:sz w:val="20"/>
                <w:szCs w:val="20"/>
              </w:rPr>
              <w:t xml:space="preserve">Profesní způsobilost </w:t>
            </w:r>
          </w:p>
          <w:p w:rsidRPr="00D55733" w:rsidR="00127140" w:rsidP="00D55733" w:rsidRDefault="00127140">
            <w:pPr>
              <w:spacing w:after="0"/>
              <w:rPr>
                <w:rFonts w:asciiTheme="majorHAnsi" w:hAnsiTheme="majorHAnsi" w:cstheme="majorHAnsi"/>
                <w:sz w:val="20"/>
                <w:szCs w:val="20"/>
              </w:rPr>
            </w:pP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sz w:val="20"/>
                <w:szCs w:val="20"/>
              </w:rPr>
              <w:t xml:space="preserve">Dodavatel prokazuje splnění podmínek profesní způsobilosti ve vztahu k České republice předložením </w:t>
            </w:r>
            <w:r w:rsidRPr="00D55733">
              <w:rPr>
                <w:rFonts w:asciiTheme="majorHAnsi" w:hAnsiTheme="majorHAnsi" w:cstheme="majorHAnsi"/>
                <w:b/>
                <w:sz w:val="20"/>
                <w:szCs w:val="20"/>
              </w:rPr>
              <w:t>čestného prohlášení</w:t>
            </w:r>
            <w:r w:rsidRPr="00D55733">
              <w:rPr>
                <w:rFonts w:asciiTheme="majorHAnsi" w:hAnsiTheme="majorHAnsi" w:cstheme="majorHAnsi"/>
                <w:sz w:val="20"/>
                <w:szCs w:val="20"/>
              </w:rPr>
              <w:t xml:space="preserve"> nebo jednotného evropského osvědčení pro veřejné zakázky.</w:t>
            </w:r>
          </w:p>
          <w:p w:rsidRPr="00D55733" w:rsidR="00127140" w:rsidP="00D55733" w:rsidRDefault="00127140">
            <w:pPr>
              <w:spacing w:after="0"/>
              <w:rPr>
                <w:rFonts w:asciiTheme="majorHAnsi" w:hAnsiTheme="majorHAnsi" w:cstheme="majorHAnsi"/>
                <w:b/>
                <w:sz w:val="20"/>
                <w:szCs w:val="20"/>
              </w:rPr>
            </w:pPr>
            <w:r w:rsidRPr="00D55733">
              <w:rPr>
                <w:rFonts w:asciiTheme="majorHAnsi" w:hAnsiTheme="majorHAnsi" w:cstheme="majorHAnsi"/>
                <w:b/>
                <w:sz w:val="20"/>
                <w:szCs w:val="20"/>
              </w:rPr>
              <w:t xml:space="preserve">Zadavatel si může v průběhu zadávacího řízení vyžádat předložení </w:t>
            </w:r>
            <w:r w:rsidR="00E805FB">
              <w:rPr>
                <w:rFonts w:asciiTheme="majorHAnsi" w:hAnsiTheme="majorHAnsi" w:cstheme="majorHAnsi"/>
                <w:b/>
                <w:sz w:val="20"/>
                <w:szCs w:val="20"/>
              </w:rPr>
              <w:t>prosté kopie</w:t>
            </w:r>
            <w:r w:rsidRPr="00D55733">
              <w:rPr>
                <w:rFonts w:asciiTheme="majorHAnsi" w:hAnsiTheme="majorHAnsi" w:cstheme="majorHAnsi"/>
                <w:b/>
                <w:sz w:val="20"/>
                <w:szCs w:val="20"/>
              </w:rPr>
              <w:t>:</w:t>
            </w: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sz w:val="20"/>
                <w:szCs w:val="20"/>
              </w:rPr>
              <w:t>Dodavatel prokazuje splnění profesní způsobilosti ve vztahu k České republice předložením výpisu z obchodního rejstříku nebo jiné obdobné evidence, pokud jiný právní předpis zápis do takové evidence vyžaduje.</w:t>
            </w:r>
          </w:p>
          <w:p w:rsidRPr="00D55733" w:rsidR="00127140" w:rsidP="00D55733" w:rsidRDefault="00127140">
            <w:pPr>
              <w:widowControl w:val="false"/>
              <w:spacing w:after="0"/>
              <w:rPr>
                <w:rFonts w:asciiTheme="majorHAnsi" w:hAnsiTheme="majorHAnsi" w:cstheme="majorHAnsi"/>
                <w:b/>
                <w:sz w:val="20"/>
                <w:szCs w:val="20"/>
              </w:rPr>
            </w:pPr>
            <w:r w:rsidRPr="00D55733">
              <w:rPr>
                <w:rFonts w:asciiTheme="majorHAnsi" w:hAnsiTheme="majorHAnsi" w:cstheme="majorHAnsi"/>
                <w:b/>
                <w:sz w:val="20"/>
                <w:szCs w:val="20"/>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w:t>
            </w:r>
            <w:r w:rsidR="00DD3623">
              <w:rPr>
                <w:rFonts w:asciiTheme="majorHAnsi" w:hAnsiTheme="majorHAnsi" w:cstheme="majorHAnsi"/>
                <w:b/>
                <w:sz w:val="20"/>
                <w:szCs w:val="20"/>
              </w:rPr>
              <w:t xml:space="preserve"> </w:t>
            </w:r>
            <w:proofErr w:type="gramStart"/>
            <w:r w:rsidR="00DD3623">
              <w:rPr>
                <w:rFonts w:asciiTheme="majorHAnsi" w:hAnsiTheme="majorHAnsi" w:cstheme="majorHAnsi"/>
                <w:b/>
                <w:sz w:val="20"/>
                <w:szCs w:val="20"/>
              </w:rPr>
              <w:t xml:space="preserve">přesnou </w:t>
            </w:r>
            <w:r w:rsidRPr="00D55733">
              <w:rPr>
                <w:rFonts w:asciiTheme="majorHAnsi" w:hAnsiTheme="majorHAnsi" w:cstheme="majorHAnsi"/>
                <w:b/>
                <w:sz w:val="20"/>
                <w:szCs w:val="20"/>
              </w:rPr>
              <w:t xml:space="preserve"> internetovou</w:t>
            </w:r>
            <w:proofErr w:type="gramEnd"/>
            <w:r w:rsidRPr="00D55733">
              <w:rPr>
                <w:rFonts w:asciiTheme="majorHAnsi" w:hAnsiTheme="majorHAnsi" w:cstheme="majorHAnsi"/>
                <w:b/>
                <w:sz w:val="20"/>
                <w:szCs w:val="20"/>
              </w:rPr>
              <w:t xml:space="preserve"> adresu a údaje pro přihlášení a vyhledání požadované informace, jsou-li takové údaje nezbytné.</w:t>
            </w:r>
          </w:p>
          <w:p w:rsidRPr="00D55733" w:rsidR="00127140" w:rsidP="00D55733" w:rsidRDefault="00127140">
            <w:pPr>
              <w:pStyle w:val="Nadpis2"/>
              <w:numPr>
                <w:ilvl w:val="0"/>
                <w:numId w:val="0"/>
              </w:numPr>
              <w:spacing w:before="0" w:after="0"/>
              <w:rPr>
                <w:rFonts w:cstheme="majorHAnsi"/>
                <w:sz w:val="20"/>
                <w:szCs w:val="20"/>
              </w:rPr>
            </w:pPr>
          </w:p>
          <w:p w:rsidRPr="00D55733" w:rsidR="00127140" w:rsidP="00D55733" w:rsidRDefault="00127140">
            <w:pPr>
              <w:spacing w:after="0"/>
              <w:rPr>
                <w:rFonts w:asciiTheme="majorHAnsi" w:hAnsiTheme="majorHAnsi" w:cstheme="majorHAnsi"/>
                <w:b/>
                <w:bCs/>
                <w:sz w:val="20"/>
                <w:szCs w:val="20"/>
              </w:rPr>
            </w:pPr>
            <w:r w:rsidRPr="00D55733">
              <w:rPr>
                <w:rFonts w:asciiTheme="majorHAnsi" w:hAnsiTheme="majorHAnsi" w:cstheme="majorHAnsi"/>
                <w:b/>
                <w:sz w:val="20"/>
                <w:szCs w:val="20"/>
              </w:rPr>
              <w:t xml:space="preserve">Doklad prokazující profesní způsobilost musí prokazovat splnění požadovaného kritéria způsobilosti nejpozději v době 3 měsíců přede dnem podání nabídky. </w:t>
            </w:r>
          </w:p>
          <w:p w:rsidR="00B62DDC" w:rsidP="00D55733" w:rsidRDefault="00B62DDC">
            <w:pPr>
              <w:spacing w:after="0"/>
              <w:rPr>
                <w:rFonts w:asciiTheme="majorHAnsi" w:hAnsiTheme="majorHAnsi" w:cstheme="majorHAnsi"/>
                <w:b/>
                <w:bCs/>
                <w:sz w:val="20"/>
                <w:szCs w:val="20"/>
              </w:rPr>
            </w:pPr>
          </w:p>
          <w:p w:rsidR="00B62DDC" w:rsidP="00D55733" w:rsidRDefault="00B62DDC">
            <w:pPr>
              <w:spacing w:after="0"/>
              <w:rPr>
                <w:rFonts w:asciiTheme="majorHAnsi" w:hAnsiTheme="majorHAnsi" w:cstheme="majorHAnsi"/>
                <w:b/>
                <w:bCs/>
                <w:sz w:val="20"/>
                <w:szCs w:val="20"/>
              </w:rPr>
            </w:pPr>
          </w:p>
          <w:p w:rsidRPr="00D55733" w:rsidR="00127140" w:rsidP="00D55733" w:rsidRDefault="00127140">
            <w:pPr>
              <w:spacing w:after="0"/>
              <w:rPr>
                <w:rFonts w:asciiTheme="majorHAnsi" w:hAnsiTheme="majorHAnsi" w:cstheme="majorHAnsi"/>
                <w:sz w:val="20"/>
                <w:szCs w:val="20"/>
              </w:rPr>
            </w:pPr>
            <w:r w:rsidRPr="00D55733">
              <w:rPr>
                <w:rFonts w:asciiTheme="majorHAnsi" w:hAnsiTheme="majorHAnsi" w:cstheme="majorHAnsi"/>
                <w:b/>
                <w:bCs/>
                <w:sz w:val="20"/>
                <w:szCs w:val="20"/>
              </w:rPr>
              <w:t xml:space="preserve">Technická kvalifikace </w:t>
            </w:r>
          </w:p>
          <w:p w:rsidRPr="00D55733" w:rsidR="00127140" w:rsidP="00D55733" w:rsidRDefault="00127140">
            <w:pPr>
              <w:spacing w:after="0"/>
              <w:rPr>
                <w:rFonts w:asciiTheme="majorHAnsi" w:hAnsiTheme="majorHAnsi" w:cstheme="majorHAnsi"/>
                <w:sz w:val="20"/>
                <w:szCs w:val="20"/>
              </w:rPr>
            </w:pPr>
          </w:p>
          <w:p w:rsidRPr="0048523C" w:rsidR="00127140" w:rsidP="0048523C" w:rsidRDefault="00127140">
            <w:pPr>
              <w:spacing w:after="0"/>
              <w:rPr>
                <w:rFonts w:asciiTheme="majorHAnsi" w:hAnsiTheme="majorHAnsi" w:cstheme="majorHAnsi"/>
                <w:sz w:val="20"/>
                <w:szCs w:val="20"/>
              </w:rPr>
            </w:pPr>
            <w:r w:rsidRPr="00D55733">
              <w:rPr>
                <w:rFonts w:asciiTheme="majorHAnsi" w:hAnsiTheme="majorHAnsi" w:cstheme="majorHAnsi"/>
                <w:sz w:val="20"/>
                <w:szCs w:val="20"/>
              </w:rPr>
              <w:t xml:space="preserve">Dodavatel prokazuje splnění podmínek technické kvalifikace ve vztahu k České republice předložením </w:t>
            </w:r>
            <w:r w:rsidRPr="00D55733">
              <w:rPr>
                <w:rFonts w:asciiTheme="majorHAnsi" w:hAnsiTheme="majorHAnsi" w:cstheme="majorHAnsi"/>
                <w:b/>
                <w:sz w:val="20"/>
                <w:szCs w:val="20"/>
              </w:rPr>
              <w:t>čestnéh</w:t>
            </w:r>
            <w:r w:rsidRPr="0048523C">
              <w:rPr>
                <w:rFonts w:asciiTheme="majorHAnsi" w:hAnsiTheme="majorHAnsi" w:cstheme="majorHAnsi"/>
                <w:b/>
                <w:sz w:val="20"/>
                <w:szCs w:val="20"/>
              </w:rPr>
              <w:t>o prohlášení</w:t>
            </w:r>
            <w:r w:rsidRPr="0048523C">
              <w:rPr>
                <w:rFonts w:asciiTheme="majorHAnsi" w:hAnsiTheme="majorHAnsi" w:cstheme="majorHAnsi"/>
                <w:sz w:val="20"/>
                <w:szCs w:val="20"/>
              </w:rPr>
              <w:t xml:space="preserve"> nebo jednotného evropského osvědčení pro veřejné zakázky.</w:t>
            </w:r>
          </w:p>
          <w:p w:rsidRPr="0048523C" w:rsidR="00D55733" w:rsidP="0048523C" w:rsidRDefault="0048523C">
            <w:pPr>
              <w:pStyle w:val="Tabulkatext"/>
              <w:spacing w:before="0" w:after="0"/>
              <w:ind w:left="0"/>
              <w:jc w:val="both"/>
              <w:rPr>
                <w:rFonts w:asciiTheme="majorHAnsi" w:hAnsiTheme="majorHAnsi" w:cstheme="majorHAnsi"/>
                <w:szCs w:val="20"/>
              </w:rPr>
            </w:pPr>
            <w:r w:rsidRPr="0048523C">
              <w:rPr>
                <w:rFonts w:asciiTheme="majorHAnsi" w:hAnsiTheme="majorHAnsi" w:cstheme="majorHAnsi"/>
                <w:szCs w:val="20"/>
              </w:rPr>
              <w:t>Dodavatel prokazuje splnění technické kvalifikace k</w:t>
            </w:r>
            <w:r w:rsidRPr="0048523C" w:rsidR="00D55733">
              <w:rPr>
                <w:rFonts w:asciiTheme="majorHAnsi" w:hAnsiTheme="majorHAnsi" w:cstheme="majorHAnsi"/>
                <w:szCs w:val="20"/>
              </w:rPr>
              <w:t>valifikac</w:t>
            </w:r>
            <w:r w:rsidRPr="0048523C">
              <w:rPr>
                <w:rFonts w:asciiTheme="majorHAnsi" w:hAnsiTheme="majorHAnsi" w:cstheme="majorHAnsi"/>
                <w:szCs w:val="20"/>
              </w:rPr>
              <w:t>í</w:t>
            </w:r>
            <w:r w:rsidRPr="0048523C" w:rsidR="00D55733">
              <w:rPr>
                <w:rFonts w:asciiTheme="majorHAnsi" w:hAnsiTheme="majorHAnsi" w:cstheme="majorHAnsi"/>
                <w:szCs w:val="20"/>
              </w:rPr>
              <w:t xml:space="preserve"> osob, které se budou podílet na plnění veřejné zakázky</w:t>
            </w:r>
            <w:r w:rsidRPr="0048523C">
              <w:rPr>
                <w:rFonts w:asciiTheme="majorHAnsi" w:hAnsiTheme="majorHAnsi" w:cstheme="majorHAnsi"/>
                <w:szCs w:val="20"/>
              </w:rPr>
              <w:t>.</w:t>
            </w:r>
          </w:p>
          <w:p w:rsidRPr="0048523C" w:rsidR="00D55733" w:rsidP="0048523C" w:rsidRDefault="00127140">
            <w:pPr>
              <w:spacing w:after="0"/>
              <w:rPr>
                <w:rFonts w:asciiTheme="majorHAnsi" w:hAnsiTheme="majorHAnsi" w:cstheme="majorHAnsi"/>
                <w:b/>
                <w:sz w:val="20"/>
                <w:szCs w:val="20"/>
              </w:rPr>
            </w:pPr>
            <w:r w:rsidRPr="0048523C">
              <w:rPr>
                <w:rFonts w:asciiTheme="majorHAnsi" w:hAnsiTheme="majorHAnsi" w:cstheme="majorHAnsi"/>
                <w:b/>
                <w:sz w:val="20"/>
                <w:szCs w:val="20"/>
              </w:rPr>
              <w:t>Zadavatel si může v průběhu zadávacího řízení vyžádat předložení</w:t>
            </w:r>
            <w:r w:rsidR="00E805FB">
              <w:rPr>
                <w:rFonts w:asciiTheme="majorHAnsi" w:hAnsiTheme="majorHAnsi" w:cstheme="majorHAnsi"/>
                <w:b/>
                <w:sz w:val="20"/>
                <w:szCs w:val="20"/>
              </w:rPr>
              <w:t xml:space="preserve"> prosté kopie</w:t>
            </w:r>
            <w:r w:rsidRPr="0048523C">
              <w:rPr>
                <w:rFonts w:asciiTheme="majorHAnsi" w:hAnsiTheme="majorHAnsi" w:cstheme="majorHAnsi"/>
                <w:b/>
                <w:sz w:val="20"/>
                <w:szCs w:val="20"/>
              </w:rPr>
              <w:t>:</w:t>
            </w:r>
          </w:p>
          <w:p w:rsidRPr="0048523C" w:rsidR="00D55733" w:rsidP="0048523C" w:rsidRDefault="00D55733">
            <w:pPr>
              <w:spacing w:after="0"/>
              <w:rPr>
                <w:rFonts w:asciiTheme="majorHAnsi" w:hAnsiTheme="majorHAnsi" w:cstheme="majorHAnsi"/>
                <w:bCs/>
                <w:sz w:val="20"/>
                <w:szCs w:val="20"/>
              </w:rPr>
            </w:pPr>
            <w:r w:rsidRPr="0048523C">
              <w:rPr>
                <w:rFonts w:asciiTheme="majorHAnsi" w:hAnsiTheme="majorHAnsi" w:cstheme="majorHAnsi"/>
                <w:bCs/>
                <w:sz w:val="20"/>
                <w:szCs w:val="20"/>
              </w:rPr>
              <w:t>Profesní životopisy členů realizačního týmu a kopie dokladů o nejvyšším dosaženém vzdělání.</w:t>
            </w:r>
          </w:p>
          <w:p w:rsidRPr="00D55733" w:rsidR="000B3254" w:rsidP="0048523C" w:rsidRDefault="000B3254">
            <w:pPr>
              <w:pStyle w:val="Tabulkatext"/>
              <w:spacing w:before="0" w:after="0"/>
              <w:ind w:left="0"/>
              <w:jc w:val="both"/>
              <w:rPr>
                <w:rFonts w:asciiTheme="majorHAnsi" w:hAnsiTheme="majorHAnsi" w:cstheme="majorHAnsi"/>
                <w:szCs w:val="20"/>
              </w:rPr>
            </w:pPr>
            <w:r w:rsidRPr="0048523C">
              <w:rPr>
                <w:rFonts w:asciiTheme="majorHAnsi" w:hAnsiTheme="majorHAnsi" w:cstheme="majorHAnsi"/>
                <w:szCs w:val="20"/>
              </w:rPr>
              <w:t>Minimální počet osob –</w:t>
            </w:r>
            <w:r w:rsidRPr="00D55733">
              <w:rPr>
                <w:rFonts w:asciiTheme="majorHAnsi" w:hAnsiTheme="majorHAnsi" w:cstheme="majorHAnsi"/>
                <w:szCs w:val="20"/>
              </w:rPr>
              <w:t xml:space="preserve"> členů realizačního týmu pro každou část veřejné zakázky: minimálně </w:t>
            </w:r>
            <w:r w:rsidR="009E0512">
              <w:rPr>
                <w:rFonts w:asciiTheme="majorHAnsi" w:hAnsiTheme="majorHAnsi" w:cstheme="majorHAnsi"/>
                <w:szCs w:val="20"/>
              </w:rPr>
              <w:t>2</w:t>
            </w:r>
            <w:r w:rsidRPr="00D55733">
              <w:rPr>
                <w:rFonts w:asciiTheme="majorHAnsi" w:hAnsiTheme="majorHAnsi" w:cstheme="majorHAnsi"/>
                <w:szCs w:val="20"/>
              </w:rPr>
              <w:t xml:space="preserve"> osoby, z toho pak:</w:t>
            </w:r>
          </w:p>
          <w:p w:rsidRPr="00D55733" w:rsidR="0091754E" w:rsidP="00D55733" w:rsidRDefault="0091754E">
            <w:pPr>
              <w:pStyle w:val="Tabulkatext"/>
              <w:numPr>
                <w:ilvl w:val="0"/>
                <w:numId w:val="32"/>
              </w:numPr>
              <w:spacing w:before="0" w:after="0"/>
              <w:rPr>
                <w:rFonts w:asciiTheme="majorHAnsi" w:hAnsiTheme="majorHAnsi" w:cstheme="majorHAnsi"/>
                <w:szCs w:val="20"/>
              </w:rPr>
            </w:pPr>
            <w:r w:rsidRPr="00D55733">
              <w:rPr>
                <w:rFonts w:asciiTheme="majorHAnsi" w:hAnsiTheme="majorHAnsi" w:cstheme="majorHAnsi"/>
                <w:szCs w:val="20"/>
              </w:rPr>
              <w:t>Vedoucí realizačního týmu</w:t>
            </w:r>
          </w:p>
          <w:p w:rsidRPr="00D55733" w:rsidR="0091754E" w:rsidP="00D55733" w:rsidRDefault="0091754E">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Ukončené vysokoškolské vzdělání, min. bakalářského stupně</w:t>
            </w:r>
            <w:r w:rsidR="00B129C9">
              <w:rPr>
                <w:rFonts w:asciiTheme="majorHAnsi" w:hAnsiTheme="majorHAnsi" w:cstheme="majorHAnsi"/>
                <w:szCs w:val="20"/>
              </w:rPr>
              <w:t>, studijní program Geografie a kartografie</w:t>
            </w:r>
          </w:p>
          <w:p w:rsidRPr="00D55733" w:rsidR="0091754E" w:rsidP="00D55733" w:rsidRDefault="0091754E">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5 let praxe v oblasti strategického plánování, z toho min. 3 roky praxe při zpracování strategických a rozvojových dokumentů ve veřejné správě</w:t>
            </w:r>
          </w:p>
          <w:p w:rsidRPr="00D55733" w:rsidR="0091754E" w:rsidP="00D55733" w:rsidRDefault="00D55733">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Zkušenosti s řízením zpracovatelského/realizačního týmu při zpracování strategických/koncepčních dokumentů v délce nejméně 3 roky</w:t>
            </w:r>
          </w:p>
          <w:p w:rsidRPr="00D55733" w:rsidR="00D55733" w:rsidP="00D55733" w:rsidRDefault="00D55733">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Účast na zpracování min. 2 strategických/koncepčních dokumentů</w:t>
            </w:r>
          </w:p>
          <w:p w:rsidRPr="00D55733" w:rsidR="00D55733" w:rsidP="00D55733" w:rsidRDefault="00D55733">
            <w:pPr>
              <w:pStyle w:val="Tabulkatext"/>
              <w:numPr>
                <w:ilvl w:val="0"/>
                <w:numId w:val="32"/>
              </w:numPr>
              <w:spacing w:before="0" w:after="0"/>
              <w:rPr>
                <w:rFonts w:asciiTheme="majorHAnsi" w:hAnsiTheme="majorHAnsi" w:cstheme="majorHAnsi"/>
                <w:szCs w:val="20"/>
              </w:rPr>
            </w:pPr>
            <w:r w:rsidRPr="00D55733">
              <w:rPr>
                <w:rFonts w:asciiTheme="majorHAnsi" w:hAnsiTheme="majorHAnsi" w:cstheme="majorHAnsi"/>
                <w:szCs w:val="20"/>
              </w:rPr>
              <w:t xml:space="preserve">Specialista junior – strategické řízení a plánování </w:t>
            </w:r>
          </w:p>
          <w:p w:rsidRPr="00D55733" w:rsidR="00D55733" w:rsidP="00D55733" w:rsidRDefault="00D55733">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Ukončené vysokoškolské vzdělání, min. bakalářského stupně</w:t>
            </w:r>
          </w:p>
          <w:p w:rsidRPr="00D55733" w:rsidR="00D55733" w:rsidP="00D55733" w:rsidRDefault="00D55733">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Min. 3 let praxe v oblasti strategického plánování, z toho min. 2 roky praxe při zpracování strategických a rozvojových dokumentů ve veřejné správě</w:t>
            </w:r>
          </w:p>
          <w:p w:rsidRPr="00D55733" w:rsidR="00D55733" w:rsidP="009E0512" w:rsidRDefault="00D55733">
            <w:pPr>
              <w:pStyle w:val="Tabulkatext"/>
              <w:numPr>
                <w:ilvl w:val="0"/>
                <w:numId w:val="33"/>
              </w:numPr>
              <w:spacing w:before="0" w:after="0"/>
              <w:rPr>
                <w:rFonts w:asciiTheme="majorHAnsi" w:hAnsiTheme="majorHAnsi" w:cstheme="majorHAnsi"/>
                <w:szCs w:val="20"/>
              </w:rPr>
            </w:pPr>
            <w:r w:rsidRPr="00D55733">
              <w:rPr>
                <w:rFonts w:asciiTheme="majorHAnsi" w:hAnsiTheme="majorHAnsi" w:cstheme="majorHAnsi"/>
                <w:szCs w:val="20"/>
              </w:rPr>
              <w:t>Účast na zpracování min. 2 strategických/koncepčních dokumentů</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rPr>
                <w:i/>
              </w:rPr>
            </w:pPr>
            <w:r w:rsidRPr="00E50090">
              <w:rPr>
                <w:b/>
                <w:bCs/>
              </w:rPr>
              <w:lastRenderedPageBreak/>
              <w:t>Podmínky a požadavky na zpracování nabídky</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62DDC" w:rsidR="005814D2" w:rsidP="005814D2" w:rsidRDefault="005814D2">
            <w:pPr>
              <w:spacing w:after="120"/>
              <w:rPr>
                <w:color w:val="auto"/>
                <w:sz w:val="20"/>
                <w:szCs w:val="20"/>
              </w:rPr>
            </w:pPr>
            <w:r w:rsidRPr="00B62DDC">
              <w:rPr>
                <w:sz w:val="20"/>
                <w:szCs w:val="20"/>
              </w:rPr>
              <w:t xml:space="preserve">Nabídka musí obsahovat všechny součásti požadované v </w:t>
            </w:r>
            <w:r w:rsidRPr="00B62DDC">
              <w:rPr>
                <w:spacing w:val="-2"/>
                <w:sz w:val="20"/>
                <w:szCs w:val="20"/>
              </w:rPr>
              <w:t xml:space="preserve">této </w:t>
            </w:r>
            <w:r>
              <w:rPr>
                <w:spacing w:val="-2"/>
                <w:sz w:val="20"/>
                <w:szCs w:val="20"/>
              </w:rPr>
              <w:t>Výzvě, tj. doklady o kvalifikaci, podepsaný návrh smlouvy a krycí list nabídky.</w:t>
            </w:r>
          </w:p>
          <w:p w:rsidRPr="00DB5DBD" w:rsidR="00E14E40" w:rsidP="00DB5DBD" w:rsidRDefault="00E14E40">
            <w:pPr>
              <w:pStyle w:val="Tabulkatext"/>
              <w:rPr>
                <w:i/>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B62DDC" w:rsidR="00B62DDC" w:rsidP="00B62DDC" w:rsidRDefault="00B62DDC">
            <w:pPr>
              <w:numPr>
                <w:ilvl w:val="0"/>
                <w:numId w:val="34"/>
              </w:numPr>
              <w:tabs>
                <w:tab w:val="left" w:pos="1440"/>
              </w:tabs>
              <w:suppressAutoHyphens/>
              <w:spacing w:after="0"/>
              <w:rPr>
                <w:color w:val="auto"/>
                <w:sz w:val="20"/>
                <w:szCs w:val="20"/>
              </w:rPr>
            </w:pPr>
            <w:r w:rsidRPr="00B62DDC">
              <w:rPr>
                <w:sz w:val="20"/>
                <w:szCs w:val="20"/>
              </w:rPr>
              <w:t>Nabídková cena bude uvedena v CZK (Kč).</w:t>
            </w:r>
          </w:p>
          <w:p w:rsidRPr="00B62DDC" w:rsidR="00B62DDC" w:rsidP="00B62DDC" w:rsidRDefault="00B62DDC">
            <w:pPr>
              <w:numPr>
                <w:ilvl w:val="0"/>
                <w:numId w:val="34"/>
              </w:numPr>
              <w:tabs>
                <w:tab w:val="left" w:pos="1440"/>
              </w:tabs>
              <w:suppressAutoHyphens/>
              <w:spacing w:after="0"/>
              <w:rPr>
                <w:sz w:val="20"/>
                <w:szCs w:val="20"/>
              </w:rPr>
            </w:pPr>
            <w:r w:rsidRPr="00B62DDC">
              <w:rPr>
                <w:sz w:val="20"/>
                <w:szCs w:val="20"/>
              </w:rPr>
              <w:t>Nabídková cena bude uvedena bez daně z přidané hodnoty (DPH).</w:t>
            </w:r>
          </w:p>
          <w:p w:rsidRPr="00B62DDC" w:rsidR="00B62DDC" w:rsidP="00B62DDC" w:rsidRDefault="00B62DDC">
            <w:pPr>
              <w:numPr>
                <w:ilvl w:val="0"/>
                <w:numId w:val="34"/>
              </w:numPr>
              <w:tabs>
                <w:tab w:val="left" w:pos="1434"/>
              </w:tabs>
              <w:suppressAutoHyphens/>
              <w:spacing w:after="0"/>
              <w:rPr>
                <w:sz w:val="20"/>
                <w:szCs w:val="20"/>
              </w:rPr>
            </w:pPr>
            <w:r w:rsidRPr="00B62DDC">
              <w:rPr>
                <w:sz w:val="20"/>
                <w:szCs w:val="20"/>
              </w:rPr>
              <w:t xml:space="preserve">Nabídkovou cenou je </w:t>
            </w:r>
            <w:r w:rsidRPr="00B62DDC">
              <w:rPr>
                <w:b/>
                <w:bCs/>
                <w:sz w:val="20"/>
                <w:szCs w:val="20"/>
              </w:rPr>
              <w:t>celková</w:t>
            </w:r>
            <w:r w:rsidRPr="00B62DDC">
              <w:rPr>
                <w:sz w:val="20"/>
                <w:szCs w:val="20"/>
              </w:rPr>
              <w:t xml:space="preserve"> cena za provedení předmětu veřejné zakázky, resp. její části.</w:t>
            </w:r>
          </w:p>
          <w:p w:rsidRPr="00B62DDC" w:rsidR="00B62DDC" w:rsidP="00B62DDC" w:rsidRDefault="00B62DDC">
            <w:pPr>
              <w:numPr>
                <w:ilvl w:val="0"/>
                <w:numId w:val="34"/>
              </w:numPr>
              <w:tabs>
                <w:tab w:val="left" w:pos="1440"/>
              </w:tabs>
              <w:suppressAutoHyphens/>
              <w:spacing w:after="0"/>
              <w:rPr>
                <w:sz w:val="20"/>
                <w:szCs w:val="20"/>
              </w:rPr>
            </w:pPr>
            <w:r w:rsidRPr="00B62DDC">
              <w:rPr>
                <w:sz w:val="20"/>
                <w:szCs w:val="20"/>
              </w:rPr>
              <w:t>Jednotkové ceny musí být cenou pevnou a závaznou, nezávislou na změně podmínek v průběhu realizace veřejné zakázky. Nabídková cena musí být stanovena i s přihlédnutím k vývoji cen v daném oboru včetně vývoje kurzu české měny k zahraničním měnám až do doby ukončení předmětné zakázky. Nabídková cena musí obsahovat veškeré nutné náklady k řádné realizaci předmětu veřejné zakázky, resp. její části, tzn. včetně nákladů na materiál a dopravu.</w:t>
            </w:r>
          </w:p>
          <w:p w:rsidRPr="00B62DDC" w:rsidR="00B62DDC" w:rsidP="00B62DDC" w:rsidRDefault="00B62DDC">
            <w:pPr>
              <w:numPr>
                <w:ilvl w:val="0"/>
                <w:numId w:val="34"/>
              </w:numPr>
              <w:tabs>
                <w:tab w:val="left" w:pos="1440"/>
              </w:tabs>
              <w:suppressAutoHyphens/>
              <w:spacing w:after="0"/>
              <w:rPr>
                <w:sz w:val="20"/>
                <w:szCs w:val="20"/>
              </w:rPr>
            </w:pPr>
            <w:r w:rsidRPr="00B62DDC">
              <w:rPr>
                <w:sz w:val="20"/>
                <w:szCs w:val="20"/>
              </w:rPr>
              <w:t>Zadavatel připouští změnu výše nabídkové ceny pouze v těchto případech:</w:t>
            </w:r>
          </w:p>
          <w:p w:rsidRPr="00B62DDC" w:rsidR="005C6C32" w:rsidP="00B62DDC" w:rsidRDefault="00B62DDC">
            <w:pPr>
              <w:numPr>
                <w:ilvl w:val="0"/>
                <w:numId w:val="35"/>
              </w:numPr>
              <w:suppressAutoHyphens/>
              <w:spacing w:after="0"/>
              <w:rPr>
                <w:sz w:val="20"/>
                <w:szCs w:val="20"/>
              </w:rPr>
            </w:pPr>
            <w:r w:rsidRPr="00B62DDC">
              <w:rPr>
                <w:sz w:val="20"/>
                <w:szCs w:val="20"/>
              </w:rPr>
              <w:t>se změnou legislativy, která přímo souvisí s plněním předmětu smlouvy, a která není v současné době známa (např. změna sazeb daní a poplatků).</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Poža</w:t>
            </w:r>
            <w:r w:rsidRPr="00E50090" w:rsidR="00E14E40">
              <w:rPr>
                <w:b/>
                <w:bCs/>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B62DDC" w:rsidP="00B62DDC" w:rsidRDefault="00B62DDC">
            <w:pPr>
              <w:spacing w:after="120"/>
              <w:rPr>
                <w:sz w:val="20"/>
                <w:szCs w:val="20"/>
              </w:rPr>
            </w:pPr>
            <w:r w:rsidRPr="00B62DDC">
              <w:rPr>
                <w:sz w:val="20"/>
                <w:szCs w:val="20"/>
              </w:rPr>
              <w:t xml:space="preserve">Nabídka musí být v plném rozsahu zpracována v elektronické podobě (například naskenovaná) v českém jazyce. </w:t>
            </w:r>
          </w:p>
          <w:p w:rsidR="00E805FB" w:rsidP="00E805FB" w:rsidRDefault="00E805FB">
            <w:pPr>
              <w:rPr>
                <w:sz w:val="20"/>
                <w:szCs w:val="20"/>
              </w:rPr>
            </w:pPr>
            <w:r w:rsidRPr="004D021A">
              <w:rPr>
                <w:sz w:val="20"/>
                <w:szCs w:val="20"/>
              </w:rPr>
              <w:t xml:space="preserve">Veškeré podmínky a informace týkající se elektronického nástroje včetně </w:t>
            </w:r>
            <w:r w:rsidRPr="00E805FB">
              <w:rPr>
                <w:sz w:val="20"/>
                <w:szCs w:val="20"/>
              </w:rPr>
              <w:t>r</w:t>
            </w:r>
            <w:r w:rsidRPr="004D021A">
              <w:rPr>
                <w:sz w:val="20"/>
                <w:szCs w:val="20"/>
              </w:rPr>
              <w:t xml:space="preserve">egistrace dodavatele do elektronického nástroje, elektronické komunikace a elektronického podání nabídek jsou dostupné </w:t>
            </w:r>
            <w:proofErr w:type="gramStart"/>
            <w:r w:rsidRPr="004D021A">
              <w:rPr>
                <w:sz w:val="20"/>
                <w:szCs w:val="20"/>
              </w:rPr>
              <w:t>na</w:t>
            </w:r>
            <w:proofErr w:type="gramEnd"/>
            <w:r w:rsidRPr="004D021A">
              <w:rPr>
                <w:sz w:val="20"/>
                <w:szCs w:val="20"/>
              </w:rPr>
              <w:t xml:space="preserve">:  </w:t>
            </w:r>
            <w:hyperlink w:history="true" r:id="rId10">
              <w:r w:rsidRPr="004D021A">
                <w:rPr>
                  <w:rStyle w:val="Hypertextovodkaz"/>
                  <w:sz w:val="20"/>
                  <w:szCs w:val="20"/>
                </w:rPr>
                <w:t>https://nen.nipez.cz/UzivatelskeInformace/UzivatelskePrirucky</w:t>
              </w:r>
            </w:hyperlink>
          </w:p>
          <w:p w:rsidRPr="004D021A" w:rsidR="00E805FB" w:rsidP="00E805FB" w:rsidRDefault="00E805FB">
            <w:pPr>
              <w:rPr>
                <w:sz w:val="20"/>
                <w:szCs w:val="20"/>
              </w:rPr>
            </w:pPr>
            <w:r w:rsidRPr="003B756F">
              <w:rPr>
                <w:sz w:val="20"/>
                <w:szCs w:val="20"/>
              </w:rPr>
              <w:t xml:space="preserve">V případě jakýchkoli otázek týkajících se technického nastavení kontaktujte, prosím, provozovatele certifikovaného elektronického nástroje na e-mailu: </w:t>
            </w:r>
            <w:hyperlink w:history="true" r:id="rId11">
              <w:r w:rsidRPr="003B756F">
                <w:rPr>
                  <w:rStyle w:val="Hypertextovodkaz"/>
                  <w:sz w:val="20"/>
                  <w:szCs w:val="20"/>
                </w:rPr>
                <w:t>Hotline@nipez.cz</w:t>
              </w:r>
            </w:hyperlink>
            <w:r w:rsidRPr="003B756F">
              <w:rPr>
                <w:sz w:val="20"/>
                <w:szCs w:val="20"/>
              </w:rPr>
              <w:t xml:space="preserve">, tel.: +420 841 888 841 v pracovní dny od </w:t>
            </w:r>
            <w:r>
              <w:rPr>
                <w:sz w:val="20"/>
                <w:szCs w:val="20"/>
              </w:rPr>
              <w:t>6</w:t>
            </w:r>
            <w:r w:rsidRPr="003B756F">
              <w:rPr>
                <w:sz w:val="20"/>
                <w:szCs w:val="20"/>
              </w:rPr>
              <w:t>:00 do 18:00.</w:t>
            </w:r>
          </w:p>
          <w:p w:rsidRPr="00B62DDC" w:rsidR="00DA7A8F" w:rsidP="00B62DDC" w:rsidRDefault="00B62DDC">
            <w:pPr>
              <w:rPr>
                <w:i/>
                <w:sz w:val="20"/>
                <w:szCs w:val="20"/>
              </w:rPr>
            </w:pPr>
            <w:r w:rsidRPr="00B62DDC">
              <w:rPr>
                <w:sz w:val="20"/>
                <w:szCs w:val="20"/>
              </w:rPr>
              <w:t>Pokud zákon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tc>
      </w:tr>
      <w:tr w:rsidRPr="00E50090" w:rsidR="00DA7A8F"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pPr>
              <w:pStyle w:val="Tabulkatext"/>
              <w:rPr>
                <w:b/>
                <w:bCs/>
              </w:rPr>
            </w:pPr>
            <w:r w:rsidRPr="00E50090">
              <w:rPr>
                <w:b/>
                <w:bCs/>
              </w:rPr>
              <w:t xml:space="preserve">Požadavek na uvedení kontaktní osoby </w:t>
            </w:r>
            <w:r w:rsidRPr="00E50090" w:rsidR="00667155">
              <w:rPr>
                <w:b/>
                <w:bCs/>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D92737" w:rsidRDefault="00667155">
            <w:pPr>
              <w:pStyle w:val="Tabulkatext"/>
              <w:rPr>
                <w:i/>
              </w:rPr>
            </w:pPr>
            <w:r w:rsidRPr="00E50090">
              <w:rPr>
                <w:i/>
              </w:rPr>
              <w:t>Dodavatel</w:t>
            </w:r>
            <w:r w:rsidRPr="00E50090" w:rsidR="00DA7A8F">
              <w:rPr>
                <w:i/>
              </w:rPr>
              <w:t xml:space="preserve"> ve své nabídce uvede kontaktní osobu ve věci zakázky, její telefon a e-mailovou adresu. </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Del="002D0D04" w:rsidP="00D92737" w:rsidRDefault="005C6C32">
            <w:pPr>
              <w:pStyle w:val="Tabulkatext"/>
              <w:rPr>
                <w:i/>
              </w:rPr>
            </w:pPr>
            <w:r w:rsidRPr="00E50090">
              <w:rPr>
                <w:i/>
              </w:rPr>
              <w:t xml:space="preserve">Každý </w:t>
            </w:r>
            <w:r w:rsidRPr="00E50090" w:rsidR="00667155">
              <w:rPr>
                <w:i/>
              </w:rPr>
              <w:t xml:space="preserve">dodavatel </w:t>
            </w:r>
            <w:r w:rsidRPr="00E50090">
              <w:rPr>
                <w:i/>
              </w:rPr>
              <w:t>může podat pouze jednu nabídku</w:t>
            </w:r>
            <w:r w:rsidRPr="00E50090" w:rsidR="00667155">
              <w:rPr>
                <w:i/>
              </w:rPr>
              <w:t>.</w:t>
            </w:r>
          </w:p>
        </w:tc>
      </w:tr>
      <w:tr w:rsidRPr="00E50090"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B5DBD" w:rsidRDefault="005F6058">
            <w:pPr>
              <w:pStyle w:val="Tabulkatext"/>
              <w:keepNext/>
              <w:rPr>
                <w:b/>
              </w:rPr>
            </w:pPr>
            <w:r>
              <w:rPr>
                <w:b/>
              </w:rPr>
              <w:lastRenderedPageBreak/>
              <w:t>Vysvětlení zadávacích podmínek</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814D2" w:rsidR="00E14E40" w:rsidP="004D021A" w:rsidRDefault="00E14E40">
            <w:pPr>
              <w:pStyle w:val="Tabulkatext"/>
              <w:keepNext/>
              <w:jc w:val="both"/>
              <w:rPr>
                <w:i/>
                <w:szCs w:val="20"/>
              </w:rPr>
            </w:pPr>
            <w:r w:rsidRPr="003F72D2">
              <w:rPr>
                <w:iCs/>
              </w:rPr>
              <w:t xml:space="preserve">Dodavatel je oprávněn po zadavateli požadovat </w:t>
            </w:r>
            <w:r w:rsidRPr="003F72D2" w:rsidR="007E6E16">
              <w:rPr>
                <w:iCs/>
              </w:rPr>
              <w:t>vysvětlení zadávacích podmínek</w:t>
            </w:r>
            <w:r w:rsidRPr="003F72D2">
              <w:rPr>
                <w:iCs/>
              </w:rPr>
              <w:t xml:space="preserve"> (odpovědi na dotaz). Písemná žádost</w:t>
            </w:r>
            <w:r w:rsidR="0048523C">
              <w:rPr>
                <w:iCs/>
              </w:rPr>
              <w:t xml:space="preserve"> v elekt</w:t>
            </w:r>
            <w:r w:rsidRPr="00B129C9" w:rsidR="0048523C">
              <w:rPr>
                <w:iCs/>
                <w:szCs w:val="20"/>
              </w:rPr>
              <w:t>ronické podobě</w:t>
            </w:r>
            <w:r w:rsidRPr="00B129C9" w:rsidR="003F72D2">
              <w:rPr>
                <w:iCs/>
                <w:szCs w:val="20"/>
              </w:rPr>
              <w:t xml:space="preserve">, podána </w:t>
            </w:r>
            <w:r w:rsidRPr="00B129C9" w:rsidR="003F72D2">
              <w:rPr>
                <w:b/>
                <w:bCs/>
                <w:iCs/>
                <w:szCs w:val="20"/>
              </w:rPr>
              <w:t>nejlépe</w:t>
            </w:r>
            <w:r w:rsidRPr="00E06086" w:rsidR="003F72D2">
              <w:rPr>
                <w:iCs/>
                <w:szCs w:val="20"/>
              </w:rPr>
              <w:t xml:space="preserve"> prostřednictvím elektronické nástroje,</w:t>
            </w:r>
            <w:r w:rsidRPr="005814D2">
              <w:rPr>
                <w:iCs/>
                <w:szCs w:val="20"/>
              </w:rPr>
              <w:t xml:space="preserve"> musí být zadavateli doručena nejpozději </w:t>
            </w:r>
            <w:r w:rsidRPr="005814D2" w:rsidR="008C7EB7">
              <w:rPr>
                <w:iCs/>
                <w:szCs w:val="20"/>
              </w:rPr>
              <w:t>4</w:t>
            </w:r>
            <w:r w:rsidRPr="005814D2" w:rsidR="00D92737">
              <w:rPr>
                <w:iCs/>
                <w:szCs w:val="20"/>
              </w:rPr>
              <w:t xml:space="preserve"> </w:t>
            </w:r>
            <w:r w:rsidRPr="005814D2">
              <w:rPr>
                <w:iCs/>
                <w:szCs w:val="20"/>
              </w:rPr>
              <w:t xml:space="preserve">pracovní dny před </w:t>
            </w:r>
            <w:r w:rsidRPr="005814D2" w:rsidR="00E805FB">
              <w:rPr>
                <w:iCs/>
                <w:szCs w:val="20"/>
              </w:rPr>
              <w:t xml:space="preserve">skončením </w:t>
            </w:r>
            <w:r w:rsidRPr="005814D2">
              <w:rPr>
                <w:iCs/>
                <w:szCs w:val="20"/>
              </w:rPr>
              <w:t>lhůty pro podání nabídek</w:t>
            </w:r>
            <w:r w:rsidRPr="005814D2">
              <w:rPr>
                <w:i/>
                <w:szCs w:val="20"/>
              </w:rPr>
              <w:t xml:space="preserve">. </w:t>
            </w:r>
          </w:p>
          <w:p w:rsidR="00B129C9" w:rsidP="00B129C9" w:rsidRDefault="00B129C9">
            <w:pPr>
              <w:pStyle w:val="Tabulkatext"/>
              <w:keepNext/>
              <w:jc w:val="both"/>
              <w:rPr>
                <w:szCs w:val="20"/>
              </w:rPr>
            </w:pPr>
            <w:r w:rsidRPr="00EA477C">
              <w:rPr>
                <w:szCs w:val="20"/>
              </w:rPr>
              <w:t>Pokud zadavatel na žádost o vysvětlení, která není doručena včas, vysvětlení poskytne, nemusí dodržet lhůtu uvedenou v předchozí větě.</w:t>
            </w:r>
          </w:p>
          <w:p w:rsidRPr="00E50090" w:rsidR="00E805FB" w:rsidP="004D021A" w:rsidRDefault="00B129C9">
            <w:pPr>
              <w:pStyle w:val="Tabulkatext"/>
              <w:keepNext/>
              <w:jc w:val="both"/>
              <w:rPr>
                <w:i/>
              </w:rPr>
            </w:pPr>
            <w:r w:rsidRPr="004D021A">
              <w:rPr>
                <w:szCs w:val="20"/>
              </w:rPr>
              <w:t>Zadavatel odešle vysvětlení zadávacích podmínek</w:t>
            </w:r>
            <w:r>
              <w:rPr>
                <w:szCs w:val="20"/>
              </w:rPr>
              <w:t xml:space="preserve"> </w:t>
            </w:r>
            <w:r w:rsidRPr="004D021A">
              <w:rPr>
                <w:szCs w:val="20"/>
              </w:rPr>
              <w:t xml:space="preserve">nejpozději do 2 pracovních dnů po doručení žádosti </w:t>
            </w:r>
            <w:r>
              <w:rPr>
                <w:szCs w:val="20"/>
              </w:rPr>
              <w:t>o vysvětlení zadávacích podmínek</w:t>
            </w:r>
            <w:r w:rsidRPr="004D021A">
              <w:rPr>
                <w:szCs w:val="20"/>
              </w:rPr>
              <w:t>.</w:t>
            </w:r>
          </w:p>
        </w:tc>
      </w:tr>
      <w:tr w:rsidRPr="00E50090" w:rsidR="00E14E40"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rPr>
                <w:b/>
                <w:bCs/>
              </w:rPr>
            </w:pPr>
            <w:r w:rsidRPr="00E50090">
              <w:rPr>
                <w:b/>
                <w:bCs/>
              </w:rPr>
              <w:t>Další požadavky na zpracování nabídky</w:t>
            </w:r>
          </w:p>
        </w:tc>
      </w:tr>
      <w:tr w:rsidRPr="00E50090" w:rsidR="00E14E40"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3F72D2" w:rsidR="00E14E40" w:rsidP="00B62DDC" w:rsidRDefault="00B62DDC">
            <w:pPr>
              <w:rPr>
                <w:sz w:val="20"/>
                <w:szCs w:val="20"/>
              </w:rPr>
            </w:pPr>
            <w:r w:rsidRPr="003F72D2">
              <w:rPr>
                <w:sz w:val="20"/>
                <w:szCs w:val="20"/>
              </w:rPr>
              <w:t>Zadavatel požaduje, aby dodavatel doložil do nabídky krycí list s vyplněnými všemi předepsanými údaji dle přílohy č. 1 této Výzvy.</w:t>
            </w:r>
          </w:p>
          <w:p w:rsidR="00B62DDC" w:rsidP="003F72D2" w:rsidRDefault="00B62DDC">
            <w:pPr>
              <w:spacing w:after="120"/>
              <w:rPr>
                <w:rFonts w:asciiTheme="majorHAnsi" w:hAnsiTheme="majorHAnsi" w:cstheme="majorHAnsi"/>
                <w:sz w:val="20"/>
                <w:szCs w:val="20"/>
              </w:rPr>
            </w:pPr>
            <w:r w:rsidRPr="003F72D2">
              <w:rPr>
                <w:sz w:val="20"/>
                <w:szCs w:val="20"/>
              </w:rPr>
              <w:t>Zadavatel požaduje, aby dodavatel doložil do nabídky obchodní podmínky, které tvoří návrh smlouvy uvedený v příloze č. 2 této Výzvy. Jedná se o návrh smlouvy (dále jen „smlouva“), který je pro účastníka zadávacího řízen</w:t>
            </w:r>
            <w:r w:rsidRPr="003F72D2">
              <w:rPr>
                <w:rFonts w:asciiTheme="majorHAnsi" w:hAnsiTheme="majorHAnsi" w:cstheme="majorHAnsi"/>
                <w:sz w:val="20"/>
                <w:szCs w:val="20"/>
              </w:rPr>
              <w:t xml:space="preserve">í </w:t>
            </w:r>
            <w:r w:rsidRPr="003F72D2">
              <w:rPr>
                <w:rFonts w:asciiTheme="majorHAnsi" w:hAnsiTheme="majorHAnsi" w:cstheme="majorHAnsi"/>
                <w:b/>
                <w:sz w:val="20"/>
                <w:szCs w:val="20"/>
              </w:rPr>
              <w:t>závazný</w:t>
            </w:r>
            <w:r w:rsidRPr="003F72D2">
              <w:rPr>
                <w:rFonts w:asciiTheme="majorHAnsi" w:hAnsiTheme="majorHAnsi" w:cstheme="majorHAnsi"/>
                <w:sz w:val="20"/>
                <w:szCs w:val="20"/>
              </w:rPr>
              <w:t xml:space="preserve"> a nelze jej měnit s výjimkami označení části veřejné zakázky, na kterou podává nabídku, doplnění identifikačních údajů (záhlaví smlouvy) a kontaktní osoby (čl. </w:t>
            </w:r>
            <w:proofErr w:type="gramStart"/>
            <w:r w:rsidRPr="003F72D2">
              <w:rPr>
                <w:rFonts w:asciiTheme="majorHAnsi" w:hAnsiTheme="majorHAnsi" w:cstheme="majorHAnsi"/>
                <w:sz w:val="20"/>
                <w:szCs w:val="20"/>
              </w:rPr>
              <w:t>VIII.4.).</w:t>
            </w:r>
            <w:proofErr w:type="gramEnd"/>
          </w:p>
          <w:p w:rsidRPr="00B62DDC" w:rsidR="00160BD4" w:rsidP="003F72D2" w:rsidRDefault="00160BD4">
            <w:pPr>
              <w:spacing w:after="120"/>
              <w:rPr>
                <w:sz w:val="28"/>
              </w:rPr>
            </w:pPr>
            <w:r>
              <w:rPr>
                <w:rFonts w:asciiTheme="majorHAnsi" w:hAnsiTheme="majorHAnsi" w:cstheme="majorHAnsi"/>
                <w:sz w:val="20"/>
                <w:szCs w:val="20"/>
              </w:rPr>
              <w:t xml:space="preserve">Zadavatel před odesláním Oznámení o výběru dodavatele provede posouzení mimořádně nízké nabídkové ceny analogicky podle § 113 </w:t>
            </w:r>
            <w:bookmarkStart w:name="_GoBack" w:id="19"/>
            <w:r>
              <w:rPr>
                <w:rFonts w:asciiTheme="majorHAnsi" w:hAnsiTheme="majorHAnsi" w:cstheme="majorHAnsi"/>
                <w:sz w:val="20"/>
                <w:szCs w:val="20"/>
              </w:rPr>
              <w:t>ZZVZ</w:t>
            </w:r>
            <w:bookmarkEnd w:id="19"/>
            <w:r>
              <w:rPr>
                <w:rFonts w:asciiTheme="majorHAnsi" w:hAnsiTheme="majorHAnsi" w:cstheme="majorHAnsi"/>
                <w:sz w:val="20"/>
                <w:szCs w:val="20"/>
              </w:rPr>
              <w:t>.</w:t>
            </w:r>
          </w:p>
        </w:tc>
      </w:tr>
      <w:tr w:rsidRPr="00E50090" w:rsidR="005C6C32"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pPr>
              <w:pStyle w:val="Tabulkatext"/>
              <w:rPr>
                <w:b/>
                <w:bCs/>
              </w:rPr>
            </w:pPr>
            <w:r w:rsidRPr="00E50090">
              <w:rPr>
                <w:b/>
                <w:bCs/>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FC476D" w:rsidRDefault="005C6C32">
            <w:pPr>
              <w:pStyle w:val="Tabulkatext"/>
              <w:rPr>
                <w:u w:val="single"/>
              </w:rPr>
            </w:pPr>
            <w:r w:rsidRPr="00E50090">
              <w:rPr>
                <w:i/>
              </w:rPr>
              <w:t xml:space="preserve">Obecnou částí pravidel pro žadatele a příjemce v rámci </w:t>
            </w:r>
            <w:r w:rsidRPr="00E50090" w:rsidR="0019708B">
              <w:rPr>
                <w:i/>
              </w:rPr>
              <w:t xml:space="preserve">Operačního programu Zaměstnanost </w:t>
            </w:r>
            <w:r w:rsidR="002160FD">
              <w:rPr>
                <w:i/>
              </w:rPr>
              <w:t>(verze</w:t>
            </w:r>
            <w:r w:rsidRPr="00FC476D" w:rsidR="0019708B">
              <w:rPr>
                <w:i/>
              </w:rPr>
              <w:t xml:space="preserve"> č.</w:t>
            </w:r>
            <w:r w:rsidR="002160FD">
              <w:rPr>
                <w:i/>
              </w:rPr>
              <w:t xml:space="preserve"> </w:t>
            </w:r>
            <w:r w:rsidRPr="00FC476D" w:rsidR="00FC476D">
              <w:rPr>
                <w:i/>
              </w:rPr>
              <w:t>12 ze dne 1.5.2020</w:t>
            </w:r>
            <w:r w:rsidR="00FC476D">
              <w:rPr>
                <w:i/>
              </w:rPr>
              <w:t>)</w:t>
            </w:r>
            <w:r w:rsidRPr="00E50090">
              <w:rPr>
                <w:i/>
              </w:rPr>
              <w:t xml:space="preserve">, na </w:t>
            </w:r>
            <w:r w:rsidRPr="00E50090" w:rsidR="0019708B">
              <w:rPr>
                <w:i/>
              </w:rPr>
              <w:t xml:space="preserve">toto </w:t>
            </w:r>
            <w:r w:rsidRPr="00E50090">
              <w:rPr>
                <w:i/>
              </w:rPr>
              <w:t>zadávací řízení se neaplikují ustanovení zákona č.</w:t>
            </w:r>
            <w:r w:rsidR="001D3B11">
              <w:rPr>
                <w:i/>
              </w:rPr>
              <w:t> </w:t>
            </w:r>
            <w:r w:rsidRPr="00E50090">
              <w:rPr>
                <w:i/>
              </w:rPr>
              <w:t>13</w:t>
            </w:r>
            <w:r w:rsidR="007E6E16">
              <w:rPr>
                <w:i/>
              </w:rPr>
              <w:t>4</w:t>
            </w:r>
            <w:r w:rsidRPr="00E50090">
              <w:rPr>
                <w:i/>
              </w:rPr>
              <w:t>/20</w:t>
            </w:r>
            <w:r w:rsidR="007E6E16">
              <w:rPr>
                <w:i/>
              </w:rPr>
              <w:t>1</w:t>
            </w:r>
            <w:r w:rsidRPr="00E50090">
              <w:rPr>
                <w:i/>
              </w:rPr>
              <w:t xml:space="preserve">6 Sb., o </w:t>
            </w:r>
            <w:r w:rsidR="007E6E16">
              <w:rPr>
                <w:i/>
              </w:rPr>
              <w:t xml:space="preserve">zadávání </w:t>
            </w:r>
            <w:r w:rsidRPr="00E50090">
              <w:rPr>
                <w:i/>
              </w:rPr>
              <w:t>veřejných zakáz</w:t>
            </w:r>
            <w:r w:rsidR="007E6E16">
              <w:rPr>
                <w:i/>
              </w:rPr>
              <w:t>e</w:t>
            </w:r>
            <w:r w:rsidRPr="00E50090">
              <w:rPr>
                <w:i/>
              </w:rPr>
              <w:t>k.</w:t>
            </w:r>
          </w:p>
        </w:tc>
      </w:tr>
      <w:tr w:rsidRPr="00E50090"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5C6C32">
            <w:pPr>
              <w:pStyle w:val="Tabulkatext"/>
              <w:rPr>
                <w:i/>
              </w:rPr>
            </w:pPr>
            <w:r w:rsidRPr="00E50090">
              <w:rPr>
                <w:b/>
                <w:bCs/>
              </w:rPr>
              <w:t>Dodavatelé budou vyrozumívání o výsledku</w:t>
            </w:r>
            <w:r w:rsidRPr="00E50090" w:rsidR="009A66A1">
              <w:rPr>
                <w:b/>
                <w:bCs/>
              </w:rPr>
              <w:t>,</w:t>
            </w:r>
            <w:r w:rsidRPr="00E50090">
              <w:rPr>
                <w:b/>
                <w:bCs/>
              </w:rPr>
              <w:t xml:space="preserve"> resp. zrušení zadávacího řízení a o příp. vyloučení nabídky prostřednictvím uveřejnění informace na portálu </w:t>
            </w:r>
            <w:hyperlink w:history="true" r:id="rId12">
              <w:r w:rsidRPr="00E50090" w:rsidR="00BB0C81">
                <w:rPr>
                  <w:rStyle w:val="Hypertextovodkaz"/>
                  <w:b/>
                  <w:bCs/>
                </w:rPr>
                <w:t>www.esfcr.cz</w:t>
              </w:r>
            </w:hyperlink>
            <w:r w:rsidRPr="00E50090">
              <w:rPr>
                <w:b/>
                <w:bCs/>
              </w:rPr>
              <w:t xml:space="preserve"> pod výše u</w:t>
            </w:r>
            <w:r w:rsidRPr="00E50090" w:rsidR="00BB0C81">
              <w:rPr>
                <w:b/>
                <w:bCs/>
              </w:rPr>
              <w:t>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4D021A">
            <w:pPr>
              <w:pStyle w:val="A-ZprvaCSP-ods1dek"/>
              <w:keepNext/>
              <w:spacing w:after="240"/>
              <w:ind w:firstLine="0"/>
              <w:rPr>
                <w:rFonts w:ascii="Arial" w:hAnsi="Arial" w:cs="Arial"/>
                <w:sz w:val="20"/>
                <w:szCs w:val="20"/>
              </w:rPr>
            </w:pPr>
            <w:r>
              <w:rPr>
                <w:rFonts w:ascii="Arial" w:hAnsi="Arial" w:cs="Arial"/>
                <w:sz w:val="20"/>
                <w:szCs w:val="20"/>
              </w:rPr>
              <w:t>V Mohelnici</w:t>
            </w:r>
            <w:r w:rsidRPr="00AB2EFF" w:rsidR="006445B9">
              <w:rPr>
                <w:rFonts w:ascii="Arial" w:hAnsi="Arial" w:cs="Arial"/>
                <w:sz w:val="20"/>
                <w:szCs w:val="20"/>
              </w:rPr>
              <w:t xml:space="preserve"> dne </w:t>
            </w:r>
            <w:r w:rsidR="005814D2">
              <w:rPr>
                <w:rFonts w:ascii="Arial" w:hAnsi="Arial" w:cs="Arial"/>
                <w:sz w:val="20"/>
                <w:szCs w:val="20"/>
              </w:rPr>
              <w:t>9. 9. 2020</w:t>
            </w:r>
            <w:r w:rsidRPr="00AB2EFF" w:rsidR="006445B9">
              <w:rPr>
                <w:rFonts w:ascii="Arial" w:hAnsi="Arial" w:cs="Arial"/>
                <w:sz w:val="20"/>
                <w:szCs w:val="20"/>
              </w:rPr>
              <w:tab/>
            </w:r>
            <w:r w:rsidRPr="00AB2EFF" w:rsidR="006445B9">
              <w:rPr>
                <w:rFonts w:ascii="Arial" w:hAnsi="Arial" w:cs="Arial"/>
                <w:sz w:val="20"/>
                <w:szCs w:val="20"/>
              </w:rPr>
              <w:tab/>
            </w:r>
            <w:r w:rsidRPr="00AB2EFF" w:rsidR="006445B9">
              <w:rPr>
                <w:rFonts w:ascii="Arial" w:hAnsi="Arial" w:cs="Arial"/>
                <w:sz w:val="20"/>
                <w:szCs w:val="20"/>
              </w:rPr>
              <w:tab/>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6445B9" w:rsidP="00D92737" w:rsidRDefault="006445B9">
      <w:pPr>
        <w:spacing w:after="0"/>
        <w:rPr>
          <w:rFonts w:ascii="Arial" w:hAnsi="Arial" w:eastAsia="Times New Roman" w:cs="Arial"/>
          <w:i/>
          <w:color w:val="auto"/>
          <w:lang w:eastAsia="cs-CZ"/>
        </w:rPr>
      </w:pPr>
      <w:r w:rsidRPr="006445B9">
        <w:rPr>
          <w:rFonts w:ascii="Arial" w:hAnsi="Arial" w:eastAsia="Times New Roman" w:cs="Arial"/>
          <w:i/>
          <w:color w:val="auto"/>
          <w:lang w:eastAsia="cs-CZ"/>
        </w:rPr>
        <w:t>Přílohy</w:t>
      </w:r>
      <w:r>
        <w:rPr>
          <w:rFonts w:ascii="Arial" w:hAnsi="Arial" w:eastAsia="Times New Roman" w:cs="Arial"/>
          <w:i/>
          <w:color w:val="auto"/>
          <w:lang w:eastAsia="cs-CZ"/>
        </w:rPr>
        <w:t>:</w:t>
      </w:r>
    </w:p>
    <w:p w:rsidR="00187F88" w:rsidP="004D021A" w:rsidRDefault="001E1AF9">
      <w:pPr>
        <w:pStyle w:val="Odstavecseseznamem"/>
        <w:numPr>
          <w:ilvl w:val="0"/>
          <w:numId w:val="35"/>
        </w:numPr>
        <w:spacing w:after="0"/>
        <w:rPr>
          <w:rFonts w:ascii="Arial" w:hAnsi="Arial" w:eastAsia="Times New Roman" w:cs="Arial"/>
          <w:i/>
          <w:color w:val="auto"/>
          <w:lang w:eastAsia="cs-CZ"/>
        </w:rPr>
      </w:pPr>
      <w:r>
        <w:rPr>
          <w:rFonts w:ascii="Arial" w:hAnsi="Arial" w:eastAsia="Times New Roman" w:cs="Arial"/>
          <w:i/>
          <w:color w:val="auto"/>
          <w:lang w:eastAsia="cs-CZ"/>
        </w:rPr>
        <w:t xml:space="preserve">č. 1 - </w:t>
      </w:r>
      <w:r w:rsidR="00187F88">
        <w:rPr>
          <w:rFonts w:ascii="Arial" w:hAnsi="Arial" w:eastAsia="Times New Roman" w:cs="Arial"/>
          <w:i/>
          <w:color w:val="auto"/>
          <w:lang w:eastAsia="cs-CZ"/>
        </w:rPr>
        <w:t>závazný vzor Krycího list nabídky</w:t>
      </w:r>
    </w:p>
    <w:p w:rsidR="00187F88" w:rsidP="004D021A" w:rsidRDefault="001E1AF9">
      <w:pPr>
        <w:pStyle w:val="Odstavecseseznamem"/>
        <w:numPr>
          <w:ilvl w:val="0"/>
          <w:numId w:val="35"/>
        </w:numPr>
        <w:spacing w:after="0"/>
        <w:rPr>
          <w:rFonts w:ascii="Arial" w:hAnsi="Arial" w:eastAsia="Times New Roman" w:cs="Arial"/>
          <w:i/>
          <w:color w:val="auto"/>
          <w:lang w:eastAsia="cs-CZ"/>
        </w:rPr>
      </w:pPr>
      <w:r>
        <w:rPr>
          <w:rFonts w:ascii="Arial" w:hAnsi="Arial" w:eastAsia="Times New Roman" w:cs="Arial"/>
          <w:i/>
          <w:color w:val="auto"/>
          <w:lang w:eastAsia="cs-CZ"/>
        </w:rPr>
        <w:t xml:space="preserve">č. 2 - </w:t>
      </w:r>
      <w:r w:rsidR="00187F88">
        <w:rPr>
          <w:rFonts w:ascii="Arial" w:hAnsi="Arial" w:eastAsia="Times New Roman" w:cs="Arial"/>
          <w:i/>
          <w:color w:val="auto"/>
          <w:lang w:eastAsia="cs-CZ"/>
        </w:rPr>
        <w:t>závazný Návrh smlouvy</w:t>
      </w:r>
    </w:p>
    <w:p w:rsidRPr="004D021A" w:rsidR="001E1AF9" w:rsidP="004D021A" w:rsidRDefault="001E1AF9">
      <w:pPr>
        <w:pStyle w:val="Odstavecseseznamem"/>
        <w:numPr>
          <w:ilvl w:val="0"/>
          <w:numId w:val="35"/>
        </w:numPr>
        <w:spacing w:after="0"/>
        <w:rPr>
          <w:rFonts w:ascii="Arial" w:hAnsi="Arial" w:eastAsia="Times New Roman" w:cs="Arial"/>
          <w:i/>
          <w:color w:val="auto"/>
          <w:lang w:eastAsia="cs-CZ"/>
        </w:rPr>
      </w:pPr>
      <w:r>
        <w:rPr>
          <w:rFonts w:ascii="Arial" w:hAnsi="Arial" w:eastAsia="Times New Roman" w:cs="Arial"/>
          <w:i/>
          <w:color w:val="auto"/>
          <w:lang w:eastAsia="cs-CZ"/>
        </w:rPr>
        <w:t>č. 3 - technické podmínky</w:t>
      </w:r>
    </w:p>
    <w:p w:rsidR="003F69DA" w:rsidP="00D92737" w:rsidRDefault="003F69DA">
      <w:pPr>
        <w:spacing w:after="0"/>
        <w:rPr>
          <w:rFonts w:ascii="Arial" w:hAnsi="Arial" w:eastAsia="Times New Roman" w:cs="Arial"/>
          <w:i/>
          <w:color w:val="auto"/>
          <w:lang w:eastAsia="cs-CZ"/>
        </w:rPr>
      </w:pPr>
    </w:p>
    <w:p w:rsidRPr="00E50090" w:rsidR="005C6C32" w:rsidP="00D92737" w:rsidRDefault="005C6C32"/>
    <w:sectPr w:rsidRPr="00E50090" w:rsidR="005C6C32" w:rsidSect="00830A79">
      <w:headerReference w:type="default" r:id="rId13"/>
      <w:footerReference w:type="default" r:id="rId14"/>
      <w:headerReference w:type="first" r:id="rId15"/>
      <w:footerReference w:type="first" r:id="rId16"/>
      <w:pgSz w:w="11906" w:h="16838" w:code="9"/>
      <w:pgMar w:top="1418" w:right="1418" w:bottom="1418" w:left="1418" w:header="567" w:footer="284" w:gutter="0"/>
      <w:pgNumType w:start="1"/>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5B637F60" w15:done="0"/>
  <w15:commentEx w15:paraId="5DA3844D" w15:done="0"/>
  <w15:commentEx w15:paraId="006490F8" w15:done="0"/>
  <w15:commentEx w15:paraId="74B6DA9D" w15:done="0"/>
  <w15:commentEx w15:paraId="20B312B3" w15:done="0"/>
  <w15:commentEx w15:paraId="3BF5AA23" w15:done="0"/>
  <w15:commentEx w15:paraId="491DAAEE" w15:done="0"/>
  <w15:commentEx w15:paraId="19F2742C" w15:done="0"/>
  <w15:commentEx w15:paraId="4B62E8AF" w15:done="0"/>
  <w15:commentEx w15:paraId="626AC503" w15:paraIdParent="4B62E8AF" w15:done="0"/>
  <w15:commentEx w15:paraId="4211E230"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D28696" w16cid:paraId="5B637F60"/>
  <w16cid:commentId w16cid:durableId="22D28AEE" w16cid:paraId="5DA3844D"/>
  <w16cid:commentId w16cid:durableId="22D28EB0" w16cid:paraId="006490F8"/>
  <w16cid:commentId w16cid:durableId="22D29010" w16cid:paraId="74B6DA9D"/>
  <w16cid:commentId w16cid:durableId="22D28FDB" w16cid:paraId="20B312B3"/>
  <w16cid:commentId w16cid:durableId="22D29070" w16cid:paraId="3BF5AA23"/>
  <w16cid:commentId w16cid:durableId="22D291ED" w16cid:paraId="491DAAEE"/>
  <w16cid:commentId w16cid:durableId="22D295E4" w16cid:paraId="19F2742C"/>
  <w16cid:commentId w16cid:durableId="22D29867" w16cid:paraId="4B62E8AF"/>
  <w16cid:commentId w16cid:durableId="22D298BA" w16cid:paraId="626AC503"/>
  <w16cid:commentId w16cid:durableId="22D29755" w16cid:paraId="4211E230"/>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91CBD" w:rsidP="00744469" w:rsidRDefault="00C91CBD">
      <w:pPr>
        <w:spacing w:after="0"/>
      </w:pPr>
      <w:r>
        <w:separator/>
      </w:r>
    </w:p>
  </w:endnote>
  <w:endnote w:type="continuationSeparator" w:id="0">
    <w:p w:rsidR="00C91CBD" w:rsidP="00744469" w:rsidRDefault="00C91CBD">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75">
    <w:altName w:val="Times New Roman"/>
    <w:charset w:val="EE"/>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160BD4">
            <w:rPr>
              <w:noProof/>
            </w:rPr>
            <w:t>7</w:t>
          </w:r>
          <w:r>
            <w:fldChar w:fldCharType="end"/>
          </w:r>
          <w:r>
            <w:t xml:space="preserve"> z </w:t>
          </w:r>
          <w:r w:rsidR="000B3CD7">
            <w:rPr>
              <w:noProof/>
            </w:rPr>
            <w:fldChar w:fldCharType="begin"/>
          </w:r>
          <w:r w:rsidR="000B3CD7">
            <w:rPr>
              <w:noProof/>
            </w:rPr>
            <w:instrText xml:space="preserve"> NUMPAGES   \* MERGEFORMAT </w:instrText>
          </w:r>
          <w:r w:rsidR="000B3CD7">
            <w:rPr>
              <w:noProof/>
            </w:rPr>
            <w:fldChar w:fldCharType="separate"/>
          </w:r>
          <w:r w:rsidR="00160BD4">
            <w:rPr>
              <w:noProof/>
            </w:rPr>
            <w:t>7</w:t>
          </w:r>
          <w:r w:rsidR="000B3CD7">
            <w:rPr>
              <w:noProof/>
            </w:rPr>
            <w:fldChar w:fldCharType="end"/>
          </w:r>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0B3CD7">
            <w:rPr>
              <w:noProof/>
            </w:rPr>
            <w:fldChar w:fldCharType="begin"/>
          </w:r>
          <w:r w:rsidR="000B3CD7">
            <w:rPr>
              <w:noProof/>
            </w:rPr>
            <w:instrText xml:space="preserve"> NUMPAGES   \* MERGEFORMAT </w:instrText>
          </w:r>
          <w:r w:rsidR="000B3CD7">
            <w:rPr>
              <w:noProof/>
            </w:rPr>
            <w:fldChar w:fldCharType="separate"/>
          </w:r>
          <w:r w:rsidR="00830A79">
            <w:rPr>
              <w:noProof/>
            </w:rPr>
            <w:t>1</w:t>
          </w:r>
          <w:r w:rsidR="000B3CD7">
            <w:rPr>
              <w:noProof/>
            </w:rPr>
            <w:fldChar w:fldCharType="end"/>
          </w:r>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91CBD" w:rsidP="00744469" w:rsidRDefault="00C91CBD">
      <w:pPr>
        <w:spacing w:after="0"/>
      </w:pPr>
      <w:r>
        <w:separator/>
      </w:r>
    </w:p>
  </w:footnote>
  <w:footnote w:type="continuationSeparator" w:id="0">
    <w:p w:rsidR="00C91CBD" w:rsidP="00744469" w:rsidRDefault="00C91CBD">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37" o:bullet="t">
        <v:imagedata o:title="ul" r:id="rId1"/>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10"/>
    <w:multiLevelType w:val="multilevel"/>
    <w:tmpl w:val="00000010"/>
    <w:name w:val="WWNum45"/>
    <w:lvl w:ilvl="0">
      <w:start w:val="4"/>
      <w:numFmt w:val="bullet"/>
      <w:lvlText w:val="-"/>
      <w:lvlJc w:val="left"/>
      <w:pPr>
        <w:tabs>
          <w:tab w:val="num" w:pos="0"/>
        </w:tabs>
        <w:ind w:left="720" w:hanging="360"/>
      </w:pPr>
      <w:rPr>
        <w:rFonts w:ascii="Calibri" w:hAnsi="Calibri" w:cs="font275"/>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5A7F82"/>
    <w:multiLevelType w:val="hybridMultilevel"/>
    <w:tmpl w:val="5E4C2512"/>
    <w:lvl w:ilvl="0" w:tplc="2654E45C">
      <w:start w:val="1"/>
      <w:numFmt w:val="decimal"/>
      <w:lvlText w:val="%1."/>
      <w:lvlJc w:val="left"/>
      <w:pPr>
        <w:ind w:left="417" w:hanging="360"/>
      </w:pPr>
      <w:rPr>
        <w:rFonts w:hint="default"/>
      </w:rPr>
    </w:lvl>
    <w:lvl w:ilvl="1" w:tplc="04090019" w:tentative="true">
      <w:start w:val="1"/>
      <w:numFmt w:val="lowerLetter"/>
      <w:lvlText w:val="%2."/>
      <w:lvlJc w:val="left"/>
      <w:pPr>
        <w:ind w:left="1137" w:hanging="360"/>
      </w:pPr>
    </w:lvl>
    <w:lvl w:ilvl="2" w:tplc="0409001B" w:tentative="true">
      <w:start w:val="1"/>
      <w:numFmt w:val="lowerRoman"/>
      <w:lvlText w:val="%3."/>
      <w:lvlJc w:val="right"/>
      <w:pPr>
        <w:ind w:left="1857" w:hanging="180"/>
      </w:pPr>
    </w:lvl>
    <w:lvl w:ilvl="3" w:tplc="0409000F" w:tentative="true">
      <w:start w:val="1"/>
      <w:numFmt w:val="decimal"/>
      <w:lvlText w:val="%4."/>
      <w:lvlJc w:val="left"/>
      <w:pPr>
        <w:ind w:left="2577" w:hanging="360"/>
      </w:pPr>
    </w:lvl>
    <w:lvl w:ilvl="4" w:tplc="04090019" w:tentative="true">
      <w:start w:val="1"/>
      <w:numFmt w:val="lowerLetter"/>
      <w:lvlText w:val="%5."/>
      <w:lvlJc w:val="left"/>
      <w:pPr>
        <w:ind w:left="3297" w:hanging="360"/>
      </w:pPr>
    </w:lvl>
    <w:lvl w:ilvl="5" w:tplc="0409001B" w:tentative="true">
      <w:start w:val="1"/>
      <w:numFmt w:val="lowerRoman"/>
      <w:lvlText w:val="%6."/>
      <w:lvlJc w:val="right"/>
      <w:pPr>
        <w:ind w:left="4017" w:hanging="180"/>
      </w:pPr>
    </w:lvl>
    <w:lvl w:ilvl="6" w:tplc="0409000F" w:tentative="true">
      <w:start w:val="1"/>
      <w:numFmt w:val="decimal"/>
      <w:lvlText w:val="%7."/>
      <w:lvlJc w:val="left"/>
      <w:pPr>
        <w:ind w:left="4737" w:hanging="360"/>
      </w:pPr>
    </w:lvl>
    <w:lvl w:ilvl="7" w:tplc="04090019" w:tentative="true">
      <w:start w:val="1"/>
      <w:numFmt w:val="lowerLetter"/>
      <w:lvlText w:val="%8."/>
      <w:lvlJc w:val="left"/>
      <w:pPr>
        <w:ind w:left="5457" w:hanging="360"/>
      </w:pPr>
    </w:lvl>
    <w:lvl w:ilvl="8" w:tplc="0409001B" w:tentative="true">
      <w:start w:val="1"/>
      <w:numFmt w:val="lowerRoman"/>
      <w:lvlText w:val="%9."/>
      <w:lvlJc w:val="right"/>
      <w:pPr>
        <w:ind w:left="6177" w:hanging="180"/>
      </w:pPr>
    </w:lvl>
  </w:abstractNum>
  <w:abstractNum w:abstractNumId="4">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AA3FB3"/>
    <w:multiLevelType w:val="hybridMultilevel"/>
    <w:tmpl w:val="66D674F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9">
    <w:nsid w:val="1AF550FA"/>
    <w:multiLevelType w:val="hybridMultilevel"/>
    <w:tmpl w:val="E77E8D92"/>
    <w:lvl w:ilvl="0" w:tplc="23E8D17A">
      <w:start w:val="1"/>
      <w:numFmt w:val="bullet"/>
      <w:lvlText w:val="-"/>
      <w:lvlJc w:val="left"/>
      <w:pPr>
        <w:ind w:left="1080" w:hanging="360"/>
      </w:pPr>
      <w:rPr>
        <w:rFonts w:hint="default" w:ascii="Arial" w:hAnsi="Arial" w:cs="Arial" w:eastAsiaTheme="minorHAnsi"/>
      </w:rPr>
    </w:lvl>
    <w:lvl w:ilvl="1" w:tplc="04090003" w:tentative="true">
      <w:start w:val="1"/>
      <w:numFmt w:val="bullet"/>
      <w:lvlText w:val="o"/>
      <w:lvlJc w:val="left"/>
      <w:pPr>
        <w:ind w:left="1800" w:hanging="360"/>
      </w:pPr>
      <w:rPr>
        <w:rFonts w:hint="default" w:ascii="Courier New" w:hAnsi="Courier New" w:cs="Courier New"/>
      </w:rPr>
    </w:lvl>
    <w:lvl w:ilvl="2" w:tplc="04090005" w:tentative="true">
      <w:start w:val="1"/>
      <w:numFmt w:val="bullet"/>
      <w:lvlText w:val=""/>
      <w:lvlJc w:val="left"/>
      <w:pPr>
        <w:ind w:left="2520" w:hanging="360"/>
      </w:pPr>
      <w:rPr>
        <w:rFonts w:hint="default" w:ascii="Wingdings" w:hAnsi="Wingdings"/>
      </w:rPr>
    </w:lvl>
    <w:lvl w:ilvl="3" w:tplc="04090001" w:tentative="true">
      <w:start w:val="1"/>
      <w:numFmt w:val="bullet"/>
      <w:lvlText w:val=""/>
      <w:lvlJc w:val="left"/>
      <w:pPr>
        <w:ind w:left="3240" w:hanging="360"/>
      </w:pPr>
      <w:rPr>
        <w:rFonts w:hint="default" w:ascii="Symbol" w:hAnsi="Symbol"/>
      </w:rPr>
    </w:lvl>
    <w:lvl w:ilvl="4" w:tplc="04090003" w:tentative="true">
      <w:start w:val="1"/>
      <w:numFmt w:val="bullet"/>
      <w:lvlText w:val="o"/>
      <w:lvlJc w:val="left"/>
      <w:pPr>
        <w:ind w:left="3960" w:hanging="360"/>
      </w:pPr>
      <w:rPr>
        <w:rFonts w:hint="default" w:ascii="Courier New" w:hAnsi="Courier New" w:cs="Courier New"/>
      </w:rPr>
    </w:lvl>
    <w:lvl w:ilvl="5" w:tplc="04090005" w:tentative="true">
      <w:start w:val="1"/>
      <w:numFmt w:val="bullet"/>
      <w:lvlText w:val=""/>
      <w:lvlJc w:val="left"/>
      <w:pPr>
        <w:ind w:left="4680" w:hanging="360"/>
      </w:pPr>
      <w:rPr>
        <w:rFonts w:hint="default" w:ascii="Wingdings" w:hAnsi="Wingdings"/>
      </w:rPr>
    </w:lvl>
    <w:lvl w:ilvl="6" w:tplc="04090001" w:tentative="true">
      <w:start w:val="1"/>
      <w:numFmt w:val="bullet"/>
      <w:lvlText w:val=""/>
      <w:lvlJc w:val="left"/>
      <w:pPr>
        <w:ind w:left="5400" w:hanging="360"/>
      </w:pPr>
      <w:rPr>
        <w:rFonts w:hint="default" w:ascii="Symbol" w:hAnsi="Symbol"/>
      </w:rPr>
    </w:lvl>
    <w:lvl w:ilvl="7" w:tplc="04090003" w:tentative="true">
      <w:start w:val="1"/>
      <w:numFmt w:val="bullet"/>
      <w:lvlText w:val="o"/>
      <w:lvlJc w:val="left"/>
      <w:pPr>
        <w:ind w:left="6120" w:hanging="360"/>
      </w:pPr>
      <w:rPr>
        <w:rFonts w:hint="default" w:ascii="Courier New" w:hAnsi="Courier New" w:cs="Courier New"/>
      </w:rPr>
    </w:lvl>
    <w:lvl w:ilvl="8" w:tplc="04090005" w:tentative="true">
      <w:start w:val="1"/>
      <w:numFmt w:val="bullet"/>
      <w:lvlText w:val=""/>
      <w:lvlJc w:val="left"/>
      <w:pPr>
        <w:ind w:left="6840" w:hanging="360"/>
      </w:pPr>
      <w:rPr>
        <w:rFonts w:hint="default" w:ascii="Wingdings" w:hAnsi="Wingdings"/>
      </w:rPr>
    </w:lvl>
  </w:abstractNum>
  <w:abstractNum w:abstractNumId="10">
    <w:nsid w:val="240D46FC"/>
    <w:multiLevelType w:val="hybridMultilevel"/>
    <w:tmpl w:val="D21C08AA"/>
    <w:lvl w:ilvl="0" w:tplc="0409000F">
      <w:start w:val="1"/>
      <w:numFmt w:val="decimal"/>
      <w:lvlText w:val="%1."/>
      <w:lvlJc w:val="left"/>
      <w:pPr>
        <w:ind w:left="720" w:hanging="360"/>
      </w:p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A88373D"/>
    <w:multiLevelType w:val="hybridMultilevel"/>
    <w:tmpl w:val="D57812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9">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66534063"/>
    <w:multiLevelType w:val="hybridMultilevel"/>
    <w:tmpl w:val="74C40A74"/>
    <w:lvl w:ilvl="0" w:tplc="5CCA2AC0">
      <w:start w:val="1"/>
      <w:numFmt w:val="decimal"/>
      <w:lvlText w:val="%1."/>
      <w:lvlJc w:val="left"/>
      <w:pPr>
        <w:ind w:left="417" w:hanging="360"/>
      </w:pPr>
      <w:rPr>
        <w:rFonts w:hint="default"/>
      </w:rPr>
    </w:lvl>
    <w:lvl w:ilvl="1" w:tplc="04090019" w:tentative="true">
      <w:start w:val="1"/>
      <w:numFmt w:val="lowerLetter"/>
      <w:lvlText w:val="%2."/>
      <w:lvlJc w:val="left"/>
      <w:pPr>
        <w:ind w:left="1137" w:hanging="360"/>
      </w:pPr>
    </w:lvl>
    <w:lvl w:ilvl="2" w:tplc="0409001B" w:tentative="true">
      <w:start w:val="1"/>
      <w:numFmt w:val="lowerRoman"/>
      <w:lvlText w:val="%3."/>
      <w:lvlJc w:val="right"/>
      <w:pPr>
        <w:ind w:left="1857" w:hanging="180"/>
      </w:pPr>
    </w:lvl>
    <w:lvl w:ilvl="3" w:tplc="0409000F" w:tentative="true">
      <w:start w:val="1"/>
      <w:numFmt w:val="decimal"/>
      <w:lvlText w:val="%4."/>
      <w:lvlJc w:val="left"/>
      <w:pPr>
        <w:ind w:left="2577" w:hanging="360"/>
      </w:pPr>
    </w:lvl>
    <w:lvl w:ilvl="4" w:tplc="04090019" w:tentative="true">
      <w:start w:val="1"/>
      <w:numFmt w:val="lowerLetter"/>
      <w:lvlText w:val="%5."/>
      <w:lvlJc w:val="left"/>
      <w:pPr>
        <w:ind w:left="3297" w:hanging="360"/>
      </w:pPr>
    </w:lvl>
    <w:lvl w:ilvl="5" w:tplc="0409001B" w:tentative="true">
      <w:start w:val="1"/>
      <w:numFmt w:val="lowerRoman"/>
      <w:lvlText w:val="%6."/>
      <w:lvlJc w:val="right"/>
      <w:pPr>
        <w:ind w:left="4017" w:hanging="180"/>
      </w:pPr>
    </w:lvl>
    <w:lvl w:ilvl="6" w:tplc="0409000F" w:tentative="true">
      <w:start w:val="1"/>
      <w:numFmt w:val="decimal"/>
      <w:lvlText w:val="%7."/>
      <w:lvlJc w:val="left"/>
      <w:pPr>
        <w:ind w:left="4737" w:hanging="360"/>
      </w:pPr>
    </w:lvl>
    <w:lvl w:ilvl="7" w:tplc="04090019" w:tentative="true">
      <w:start w:val="1"/>
      <w:numFmt w:val="lowerLetter"/>
      <w:lvlText w:val="%8."/>
      <w:lvlJc w:val="left"/>
      <w:pPr>
        <w:ind w:left="5457" w:hanging="360"/>
      </w:pPr>
    </w:lvl>
    <w:lvl w:ilvl="8" w:tplc="0409001B" w:tentative="true">
      <w:start w:val="1"/>
      <w:numFmt w:val="lowerRoman"/>
      <w:lvlText w:val="%9."/>
      <w:lvlJc w:val="right"/>
      <w:pPr>
        <w:ind w:left="6177" w:hanging="180"/>
      </w:pPr>
    </w:lvl>
  </w:abstractNum>
  <w:abstractNum w:abstractNumId="23">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4">
    <w:nsid w:val="737407BF"/>
    <w:multiLevelType w:val="hybridMultilevel"/>
    <w:tmpl w:val="1890AB76"/>
    <w:lvl w:ilvl="0" w:tplc="04090017">
      <w:start w:val="1"/>
      <w:numFmt w:val="lowerLetter"/>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5">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4"/>
  </w:num>
  <w:num w:numId="2">
    <w:abstractNumId w:val="5"/>
  </w:num>
  <w:num w:numId="3">
    <w:abstractNumId w:val="13"/>
  </w:num>
  <w:num w:numId="4">
    <w:abstractNumId w:val="16"/>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5"/>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5"/>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9"/>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18"/>
  </w:num>
  <w:num w:numId="23">
    <w:abstractNumId w:val="20"/>
  </w:num>
  <w:num w:numId="24">
    <w:abstractNumId w:val="21"/>
  </w:num>
  <w:num w:numId="25">
    <w:abstractNumId w:val="17"/>
  </w:num>
  <w:num w:numId="26">
    <w:abstractNumId w:val="23"/>
  </w:num>
  <w:num w:numId="27">
    <w:abstractNumId w:val="22"/>
  </w:num>
  <w:num w:numId="28">
    <w:abstractNumId w:val="3"/>
  </w:num>
  <w:num w:numId="29">
    <w:abstractNumId w:val="0"/>
  </w:num>
  <w:num w:numId="30">
    <w:abstractNumId w:val="10"/>
  </w:num>
  <w:num w:numId="31">
    <w:abstractNumId w:val="24"/>
  </w:num>
  <w:num w:numId="32">
    <w:abstractNumId w:val="7"/>
  </w:num>
  <w:num w:numId="33">
    <w:abstractNumId w:val="9"/>
  </w:num>
  <w:num w:numId="34">
    <w:abstractNumId w:val="1"/>
  </w:num>
  <w:num w:numId="35">
    <w:abstractNumId w:val="2"/>
  </w:num>
  <w:num w:numId="36">
    <w:abstractNumId w:val="14"/>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ela Poremská">
    <w15:presenceInfo w15:providerId="Windows Live" w15:userId="1a00f38bb38684f5"/>
  </w15:person>
  <w15:person w15:author="Chlumská Jana Mgr. (MPSV)">
    <w15:presenceInfo w15:providerId="AD" w15:userId="S::jana.chlumska@mpsv.cz::de14dae2-d4a1-40b5-9118-610ee3e5aa42"/>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38FA"/>
    <w:rsid w:val="0002645D"/>
    <w:rsid w:val="000532DA"/>
    <w:rsid w:val="00055362"/>
    <w:rsid w:val="00057C9B"/>
    <w:rsid w:val="00065731"/>
    <w:rsid w:val="0006681A"/>
    <w:rsid w:val="00067B65"/>
    <w:rsid w:val="00067F8E"/>
    <w:rsid w:val="00073CC8"/>
    <w:rsid w:val="00077D88"/>
    <w:rsid w:val="00084CE4"/>
    <w:rsid w:val="000A1FE3"/>
    <w:rsid w:val="000B25D8"/>
    <w:rsid w:val="000B3254"/>
    <w:rsid w:val="000B3CD7"/>
    <w:rsid w:val="000C0FA8"/>
    <w:rsid w:val="000E11BF"/>
    <w:rsid w:val="000F0056"/>
    <w:rsid w:val="000F151F"/>
    <w:rsid w:val="000F5592"/>
    <w:rsid w:val="0011753D"/>
    <w:rsid w:val="00121E84"/>
    <w:rsid w:val="00127140"/>
    <w:rsid w:val="00131719"/>
    <w:rsid w:val="00160BD4"/>
    <w:rsid w:val="001641A3"/>
    <w:rsid w:val="001673AF"/>
    <w:rsid w:val="001776A7"/>
    <w:rsid w:val="001819EE"/>
    <w:rsid w:val="00184F3F"/>
    <w:rsid w:val="00185596"/>
    <w:rsid w:val="00187F88"/>
    <w:rsid w:val="00194656"/>
    <w:rsid w:val="0019708B"/>
    <w:rsid w:val="001A735A"/>
    <w:rsid w:val="001B1706"/>
    <w:rsid w:val="001B4C24"/>
    <w:rsid w:val="001B55D7"/>
    <w:rsid w:val="001C08A2"/>
    <w:rsid w:val="001C0C04"/>
    <w:rsid w:val="001D1395"/>
    <w:rsid w:val="001D3B11"/>
    <w:rsid w:val="001D3DFE"/>
    <w:rsid w:val="001D459C"/>
    <w:rsid w:val="001D5560"/>
    <w:rsid w:val="001E1AF9"/>
    <w:rsid w:val="001F4400"/>
    <w:rsid w:val="00201111"/>
    <w:rsid w:val="00202271"/>
    <w:rsid w:val="0020570D"/>
    <w:rsid w:val="002160FD"/>
    <w:rsid w:val="002319F2"/>
    <w:rsid w:val="002461AF"/>
    <w:rsid w:val="00265BDF"/>
    <w:rsid w:val="002671A0"/>
    <w:rsid w:val="00282E14"/>
    <w:rsid w:val="00283A91"/>
    <w:rsid w:val="0028620C"/>
    <w:rsid w:val="002866E8"/>
    <w:rsid w:val="00287DE2"/>
    <w:rsid w:val="002921D1"/>
    <w:rsid w:val="002A5D36"/>
    <w:rsid w:val="002B3FC2"/>
    <w:rsid w:val="002B6E2F"/>
    <w:rsid w:val="002C4D5F"/>
    <w:rsid w:val="002C698E"/>
    <w:rsid w:val="002D23AB"/>
    <w:rsid w:val="002D4DD2"/>
    <w:rsid w:val="002D7766"/>
    <w:rsid w:val="00301913"/>
    <w:rsid w:val="00302400"/>
    <w:rsid w:val="00306C59"/>
    <w:rsid w:val="00330790"/>
    <w:rsid w:val="00334D40"/>
    <w:rsid w:val="00342EB6"/>
    <w:rsid w:val="00361FFC"/>
    <w:rsid w:val="00367ADC"/>
    <w:rsid w:val="0038447D"/>
    <w:rsid w:val="003851E9"/>
    <w:rsid w:val="00394C90"/>
    <w:rsid w:val="00394E65"/>
    <w:rsid w:val="003A5621"/>
    <w:rsid w:val="003A5981"/>
    <w:rsid w:val="003B1163"/>
    <w:rsid w:val="003B6F5A"/>
    <w:rsid w:val="003C03CB"/>
    <w:rsid w:val="003D1849"/>
    <w:rsid w:val="003E5795"/>
    <w:rsid w:val="003F02C5"/>
    <w:rsid w:val="003F2F5A"/>
    <w:rsid w:val="003F69DA"/>
    <w:rsid w:val="003F72D2"/>
    <w:rsid w:val="004162EF"/>
    <w:rsid w:val="004354DE"/>
    <w:rsid w:val="00436603"/>
    <w:rsid w:val="004415B1"/>
    <w:rsid w:val="004461FB"/>
    <w:rsid w:val="004548E9"/>
    <w:rsid w:val="00455567"/>
    <w:rsid w:val="0048523C"/>
    <w:rsid w:val="00497ED7"/>
    <w:rsid w:val="004A0195"/>
    <w:rsid w:val="004B48DE"/>
    <w:rsid w:val="004C6F44"/>
    <w:rsid w:val="004C721F"/>
    <w:rsid w:val="004D021A"/>
    <w:rsid w:val="004D73F0"/>
    <w:rsid w:val="004E5D87"/>
    <w:rsid w:val="004E6353"/>
    <w:rsid w:val="00507443"/>
    <w:rsid w:val="00512C01"/>
    <w:rsid w:val="00512E76"/>
    <w:rsid w:val="005278BA"/>
    <w:rsid w:val="00536184"/>
    <w:rsid w:val="00536CEE"/>
    <w:rsid w:val="0055203F"/>
    <w:rsid w:val="00556F01"/>
    <w:rsid w:val="00567C05"/>
    <w:rsid w:val="00573188"/>
    <w:rsid w:val="00573732"/>
    <w:rsid w:val="005814D2"/>
    <w:rsid w:val="00597E60"/>
    <w:rsid w:val="005B66CA"/>
    <w:rsid w:val="005B7AFA"/>
    <w:rsid w:val="005C19CB"/>
    <w:rsid w:val="005C28D2"/>
    <w:rsid w:val="005C680E"/>
    <w:rsid w:val="005C6C32"/>
    <w:rsid w:val="005D7987"/>
    <w:rsid w:val="005E72E4"/>
    <w:rsid w:val="005F6058"/>
    <w:rsid w:val="00605AF1"/>
    <w:rsid w:val="0062246E"/>
    <w:rsid w:val="00630E04"/>
    <w:rsid w:val="00640D76"/>
    <w:rsid w:val="006445B9"/>
    <w:rsid w:val="00644B7D"/>
    <w:rsid w:val="00647088"/>
    <w:rsid w:val="00653116"/>
    <w:rsid w:val="00667155"/>
    <w:rsid w:val="00671782"/>
    <w:rsid w:val="006718E7"/>
    <w:rsid w:val="0068462F"/>
    <w:rsid w:val="00684BC8"/>
    <w:rsid w:val="00685750"/>
    <w:rsid w:val="00694A19"/>
    <w:rsid w:val="006B3320"/>
    <w:rsid w:val="006B7AD7"/>
    <w:rsid w:val="006D2EC2"/>
    <w:rsid w:val="006D4968"/>
    <w:rsid w:val="006D6F9B"/>
    <w:rsid w:val="006D7FC5"/>
    <w:rsid w:val="006F114E"/>
    <w:rsid w:val="006F7E2F"/>
    <w:rsid w:val="007021C1"/>
    <w:rsid w:val="00702FBC"/>
    <w:rsid w:val="00706BD4"/>
    <w:rsid w:val="0071660A"/>
    <w:rsid w:val="007167D1"/>
    <w:rsid w:val="007278CD"/>
    <w:rsid w:val="00737635"/>
    <w:rsid w:val="00744469"/>
    <w:rsid w:val="00747312"/>
    <w:rsid w:val="00754BCB"/>
    <w:rsid w:val="007566EB"/>
    <w:rsid w:val="00773D72"/>
    <w:rsid w:val="00782D4C"/>
    <w:rsid w:val="00797E60"/>
    <w:rsid w:val="007A0075"/>
    <w:rsid w:val="007B1C3C"/>
    <w:rsid w:val="007D0935"/>
    <w:rsid w:val="007E6E16"/>
    <w:rsid w:val="007E732D"/>
    <w:rsid w:val="007F59A4"/>
    <w:rsid w:val="008053D8"/>
    <w:rsid w:val="008072F2"/>
    <w:rsid w:val="00815F47"/>
    <w:rsid w:val="008255F6"/>
    <w:rsid w:val="00830A79"/>
    <w:rsid w:val="00832A86"/>
    <w:rsid w:val="00844670"/>
    <w:rsid w:val="00847203"/>
    <w:rsid w:val="008643FE"/>
    <w:rsid w:val="008647B8"/>
    <w:rsid w:val="00865A05"/>
    <w:rsid w:val="008819E7"/>
    <w:rsid w:val="008842D3"/>
    <w:rsid w:val="00890FAA"/>
    <w:rsid w:val="008B607A"/>
    <w:rsid w:val="008C6214"/>
    <w:rsid w:val="008C7EB7"/>
    <w:rsid w:val="008E0060"/>
    <w:rsid w:val="008F7D9B"/>
    <w:rsid w:val="00910732"/>
    <w:rsid w:val="009117F1"/>
    <w:rsid w:val="009121EF"/>
    <w:rsid w:val="0091754E"/>
    <w:rsid w:val="00922A23"/>
    <w:rsid w:val="00923E0F"/>
    <w:rsid w:val="009343A7"/>
    <w:rsid w:val="00934A32"/>
    <w:rsid w:val="00942E26"/>
    <w:rsid w:val="00942F74"/>
    <w:rsid w:val="009574F9"/>
    <w:rsid w:val="00967D4A"/>
    <w:rsid w:val="00972637"/>
    <w:rsid w:val="009A66A1"/>
    <w:rsid w:val="009A7345"/>
    <w:rsid w:val="009A755D"/>
    <w:rsid w:val="009C6048"/>
    <w:rsid w:val="009C6899"/>
    <w:rsid w:val="009C71CB"/>
    <w:rsid w:val="009D5CA4"/>
    <w:rsid w:val="009D6602"/>
    <w:rsid w:val="009E0512"/>
    <w:rsid w:val="009E1C91"/>
    <w:rsid w:val="00A05864"/>
    <w:rsid w:val="00A076EC"/>
    <w:rsid w:val="00A13675"/>
    <w:rsid w:val="00A15D10"/>
    <w:rsid w:val="00A16328"/>
    <w:rsid w:val="00A338EB"/>
    <w:rsid w:val="00A33A3D"/>
    <w:rsid w:val="00A34F9E"/>
    <w:rsid w:val="00A36264"/>
    <w:rsid w:val="00A47B09"/>
    <w:rsid w:val="00A67723"/>
    <w:rsid w:val="00A7761D"/>
    <w:rsid w:val="00A84530"/>
    <w:rsid w:val="00A87668"/>
    <w:rsid w:val="00AA3E99"/>
    <w:rsid w:val="00AC3356"/>
    <w:rsid w:val="00AD04D6"/>
    <w:rsid w:val="00AD101F"/>
    <w:rsid w:val="00B04C20"/>
    <w:rsid w:val="00B11883"/>
    <w:rsid w:val="00B129C9"/>
    <w:rsid w:val="00B3216D"/>
    <w:rsid w:val="00B32C5C"/>
    <w:rsid w:val="00B50733"/>
    <w:rsid w:val="00B539D6"/>
    <w:rsid w:val="00B56267"/>
    <w:rsid w:val="00B56786"/>
    <w:rsid w:val="00B57C7F"/>
    <w:rsid w:val="00B62DDC"/>
    <w:rsid w:val="00B679D5"/>
    <w:rsid w:val="00B702FA"/>
    <w:rsid w:val="00B70C0C"/>
    <w:rsid w:val="00B90AFE"/>
    <w:rsid w:val="00B921E9"/>
    <w:rsid w:val="00B9435E"/>
    <w:rsid w:val="00BA0F0F"/>
    <w:rsid w:val="00BA40A6"/>
    <w:rsid w:val="00BA5CD3"/>
    <w:rsid w:val="00BB0C81"/>
    <w:rsid w:val="00BB27C5"/>
    <w:rsid w:val="00BD26E4"/>
    <w:rsid w:val="00BD5598"/>
    <w:rsid w:val="00C1026C"/>
    <w:rsid w:val="00C26A71"/>
    <w:rsid w:val="00C40BA4"/>
    <w:rsid w:val="00C54BB9"/>
    <w:rsid w:val="00C55ECD"/>
    <w:rsid w:val="00C70F57"/>
    <w:rsid w:val="00C72443"/>
    <w:rsid w:val="00C91CBD"/>
    <w:rsid w:val="00C920D4"/>
    <w:rsid w:val="00CD05F2"/>
    <w:rsid w:val="00CD4548"/>
    <w:rsid w:val="00CE2B93"/>
    <w:rsid w:val="00CE6FA4"/>
    <w:rsid w:val="00CE70CC"/>
    <w:rsid w:val="00CF1BC0"/>
    <w:rsid w:val="00D019D4"/>
    <w:rsid w:val="00D02889"/>
    <w:rsid w:val="00D02999"/>
    <w:rsid w:val="00D03867"/>
    <w:rsid w:val="00D117E6"/>
    <w:rsid w:val="00D43324"/>
    <w:rsid w:val="00D55733"/>
    <w:rsid w:val="00D55B22"/>
    <w:rsid w:val="00D6700A"/>
    <w:rsid w:val="00D7542C"/>
    <w:rsid w:val="00D763E8"/>
    <w:rsid w:val="00D90F1D"/>
    <w:rsid w:val="00D91F9F"/>
    <w:rsid w:val="00D92737"/>
    <w:rsid w:val="00DA7A8F"/>
    <w:rsid w:val="00DB3EA3"/>
    <w:rsid w:val="00DB40C5"/>
    <w:rsid w:val="00DB5DBD"/>
    <w:rsid w:val="00DC370F"/>
    <w:rsid w:val="00DC558E"/>
    <w:rsid w:val="00DD3623"/>
    <w:rsid w:val="00DD615C"/>
    <w:rsid w:val="00E06086"/>
    <w:rsid w:val="00E073EC"/>
    <w:rsid w:val="00E14E40"/>
    <w:rsid w:val="00E201FD"/>
    <w:rsid w:val="00E20828"/>
    <w:rsid w:val="00E4229E"/>
    <w:rsid w:val="00E44390"/>
    <w:rsid w:val="00E45CF5"/>
    <w:rsid w:val="00E50090"/>
    <w:rsid w:val="00E539B2"/>
    <w:rsid w:val="00E66055"/>
    <w:rsid w:val="00E75DA9"/>
    <w:rsid w:val="00E805FB"/>
    <w:rsid w:val="00E81664"/>
    <w:rsid w:val="00E90E13"/>
    <w:rsid w:val="00E915D8"/>
    <w:rsid w:val="00EA17D9"/>
    <w:rsid w:val="00EA35B3"/>
    <w:rsid w:val="00EB1A20"/>
    <w:rsid w:val="00EB62F1"/>
    <w:rsid w:val="00EB6DC3"/>
    <w:rsid w:val="00EC2BD3"/>
    <w:rsid w:val="00ED7068"/>
    <w:rsid w:val="00EE03D0"/>
    <w:rsid w:val="00EE7637"/>
    <w:rsid w:val="00EF6852"/>
    <w:rsid w:val="00F14015"/>
    <w:rsid w:val="00F25FB9"/>
    <w:rsid w:val="00F332DB"/>
    <w:rsid w:val="00F37E18"/>
    <w:rsid w:val="00F4441B"/>
    <w:rsid w:val="00F543E8"/>
    <w:rsid w:val="00F61367"/>
    <w:rsid w:val="00F61DB6"/>
    <w:rsid w:val="00F65E1C"/>
    <w:rsid w:val="00F91466"/>
    <w:rsid w:val="00F91844"/>
    <w:rsid w:val="00F9194D"/>
    <w:rsid w:val="00FA16C8"/>
    <w:rsid w:val="00FA388B"/>
    <w:rsid w:val="00FA5583"/>
    <w:rsid w:val="00FA5BE7"/>
    <w:rsid w:val="00FA5DA8"/>
    <w:rsid w:val="00FB60CE"/>
    <w:rsid w:val="00FC0AE3"/>
    <w:rsid w:val="00FC476D"/>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FF3B45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footer" w:uiPriority="0"/>
    <w:lsdException w:name="caption" w:uiPriority="35" w:qFormat="true"/>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Revize">
    <w:name w:val="Revision"/>
    <w:hidden/>
    <w:uiPriority w:val="99"/>
    <w:semiHidden/>
    <w:rsid w:val="002C698E"/>
    <w:pPr>
      <w:spacing w:after="0" w:line="240" w:lineRule="auto"/>
    </w:pPr>
    <w:rPr>
      <w:color w:val="000000"/>
    </w:rPr>
  </w:style>
  <w:style w:type="character" w:styleId="UnresolvedMention" w:customStyle="true">
    <w:name w:val="Unresolved Mention"/>
    <w:basedOn w:val="Standardnpsmoodstavce"/>
    <w:uiPriority w:val="99"/>
    <w:semiHidden/>
    <w:unhideWhenUsed/>
    <w:rsid w:val="00E805FB"/>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uiPriority="35"/>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styleId="Revize" w:type="paragraph">
    <w:name w:val="Revision"/>
    <w:hidden/>
    <w:uiPriority w:val="99"/>
    <w:semiHidden/>
    <w:rsid w:val="002C698E"/>
    <w:pPr>
      <w:spacing w:after="0" w:line="240" w:lineRule="auto"/>
    </w:pPr>
    <w:rPr>
      <w:color w:val="000000"/>
    </w:rPr>
  </w:style>
  <w:style w:customStyle="1" w:styleId="UnresolvedMention" w:type="character">
    <w:name w:val="Unresolved Mention"/>
    <w:basedOn w:val="Standardnpsmoodstavce"/>
    <w:uiPriority w:val="99"/>
    <w:semiHidden/>
    <w:unhideWhenUsed/>
    <w:rsid w:val="00E805FB"/>
    <w:rPr>
      <w:color w:val="605E5C"/>
      <w:shd w:color="auto" w:fill="E1DFDD" w:val="clear"/>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1475892">
      <w:bodyDiv w:val="true"/>
      <w:marLeft w:val="0"/>
      <w:marRight w:val="0"/>
      <w:marTop w:val="0"/>
      <w:marBottom w:val="0"/>
      <w:divBdr>
        <w:top w:val="none" w:color="auto" w:sz="0" w:space="0"/>
        <w:left w:val="none" w:color="auto" w:sz="0" w:space="0"/>
        <w:bottom w:val="none" w:color="auto" w:sz="0" w:space="0"/>
        <w:right w:val="none" w:color="auto" w:sz="0" w:space="0"/>
      </w:divBdr>
    </w:div>
    <w:div w:id="727803073">
      <w:bodyDiv w:val="true"/>
      <w:marLeft w:val="0"/>
      <w:marRight w:val="0"/>
      <w:marTop w:val="0"/>
      <w:marBottom w:val="0"/>
      <w:divBdr>
        <w:top w:val="none" w:color="auto" w:sz="0" w:space="0"/>
        <w:left w:val="none" w:color="auto" w:sz="0" w:space="0"/>
        <w:bottom w:val="none" w:color="auto" w:sz="0" w:space="0"/>
        <w:right w:val="none" w:color="auto" w:sz="0" w:space="0"/>
      </w:divBdr>
    </w:div>
    <w:div w:id="968820918">
      <w:bodyDiv w:val="true"/>
      <w:marLeft w:val="0"/>
      <w:marRight w:val="0"/>
      <w:marTop w:val="0"/>
      <w:marBottom w:val="0"/>
      <w:divBdr>
        <w:top w:val="none" w:color="auto" w:sz="0" w:space="0"/>
        <w:left w:val="none" w:color="auto" w:sz="0" w:space="0"/>
        <w:bottom w:val="none" w:color="auto" w:sz="0" w:space="0"/>
        <w:right w:val="none" w:color="auto" w:sz="0" w:space="0"/>
      </w:divBdr>
    </w:div>
    <w:div w:id="1291132122">
      <w:bodyDiv w:val="true"/>
      <w:marLeft w:val="0"/>
      <w:marRight w:val="0"/>
      <w:marTop w:val="0"/>
      <w:marBottom w:val="0"/>
      <w:divBdr>
        <w:top w:val="none" w:color="auto" w:sz="0" w:space="0"/>
        <w:left w:val="none" w:color="auto" w:sz="0" w:space="0"/>
        <w:bottom w:val="none" w:color="auto" w:sz="0" w:space="0"/>
        <w:right w:val="none" w:color="auto" w:sz="0" w:space="0"/>
      </w:divBdr>
    </w:div>
    <w:div w:id="1665089092">
      <w:bodyDiv w:val="true"/>
      <w:marLeft w:val="0"/>
      <w:marRight w:val="0"/>
      <w:marTop w:val="0"/>
      <w:marBottom w:val="0"/>
      <w:divBdr>
        <w:top w:val="none" w:color="auto" w:sz="0" w:space="0"/>
        <w:left w:val="none" w:color="auto" w:sz="0" w:space="0"/>
        <w:bottom w:val="none" w:color="auto" w:sz="0" w:space="0"/>
        <w:right w:val="none" w:color="auto" w:sz="0" w:space="0"/>
      </w:divBdr>
    </w:div>
    <w:div w:id="189145190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1.xml" Type="http://schemas.openxmlformats.org/officeDocument/2006/relationships/header" Id="rId13"/>
    <Relationship Target="theme/theme1.xml" Type="http://schemas.openxmlformats.org/officeDocument/2006/relationships/theme" Id="rId18"/>
    <Relationship Target="styles.xml" Type="http://schemas.openxmlformats.org/officeDocument/2006/relationships/styles" Id="rId3"/>
    <Relationship Target="commentsExtended.xml" Type="http://schemas.microsoft.com/office/2011/relationships/commentsExtended" Id="rId21"/>
    <Relationship Target="footnotes.xml" Type="http://schemas.openxmlformats.org/officeDocument/2006/relationships/footnotes" Id="rId7"/>
    <Relationship TargetMode="External" Target="http://www.esfcr.cz"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2.xml" Type="http://schemas.openxmlformats.org/officeDocument/2006/relationships/footer" Id="rId16"/>
    <Relationship Target="people.xml" Type="http://schemas.microsoft.com/office/2011/relationships/people"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mailto:Hotline@nipez.cz" Type="http://schemas.openxmlformats.org/officeDocument/2006/relationships/hyperlink" Id="rId11"/>
    <Relationship Target="settings.xml" Type="http://schemas.openxmlformats.org/officeDocument/2006/relationships/settings" Id="rId5"/>
    <Relationship Target="header2.xml" Type="http://schemas.openxmlformats.org/officeDocument/2006/relationships/header" Id="rId15"/>
    <Relationship TargetMode="External" Target="https://nen.nipez.cz/UzivatelskeInformace/UzivatelskePrirucky" Type="http://schemas.openxmlformats.org/officeDocument/2006/relationships/hyperlink" Id="rId10"/>
    <Relationship Target="commentsIds.xml" Type="http://schemas.microsoft.com/office/2016/09/relationships/commentsIds" Id="rId19"/>
    <Relationship Target="stylesWithEffects.xml" Type="http://schemas.microsoft.com/office/2007/relationships/stylesWithEffects" Id="rId4"/>
    <Relationship TargetMode="External" Target="https://nen.nipez.cz/" Type="http://schemas.openxmlformats.org/officeDocument/2006/relationships/hyperlink"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1476BC2-6EB9-41DF-8460-5CD03BBFDC6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2436</properties:Words>
  <properties:Characters>14379</properties:Characters>
  <properties:Lines>119</properties:Lines>
  <properties:Paragraphs>33</properties:Paragraphs>
  <properties:TotalTime>18</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16782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2020-09-09T07:42:00Z</dcterms:created>
  <dc:creator/>
  <cp:lastModifiedBy/>
  <dcterms:modified xmlns:xsi="http://www.w3.org/2001/XMLSchema-instance" xsi:type="dcterms:W3CDTF">2020-09-09T08:16:00Z</dcterms:modified>
  <cp:revision>6</cp:revision>
</cp:coreProperties>
</file>