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7CB3E210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vzdělávání - dílčí část </w:t>
      </w:r>
      <w:r w:rsidRPr="00D34CD1" w:rsidR="00D34CD1">
        <w:rPr>
          <w:rFonts w:ascii="Arial" w:hAnsi="Arial" w:cs="Arial"/>
          <w:b/>
        </w:rPr>
        <w:t>26 - Nakládání s finančními prostředky a majetkem osoby s omezenými právy</w:t>
      </w:r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82761B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82761B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EB414" w14:textId="779228D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4914E" w14:textId="335FC431">
      <w:pPr>
        <w:tabs>
          <w:tab w:val="left" w:pos="5954"/>
          <w:tab w:val="left" w:pos="6096"/>
          <w:tab w:val="left" w:pos="7088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  <w:t xml:space="preserve">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80966" w:rsidRDefault="00980966" w14:paraId="05D181D9" w14:textId="77777777">
      <w:r>
        <w:separator/>
      </w:r>
    </w:p>
  </w:endnote>
  <w:endnote w:type="continuationSeparator" w:id="0">
    <w:p w:rsidR="00980966" w:rsidRDefault="00980966" w14:paraId="2E911D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80966" w:rsidRDefault="00980966" w14:paraId="6A1F4587" w14:textId="77777777">
      <w:r>
        <w:separator/>
      </w:r>
    </w:p>
  </w:footnote>
  <w:footnote w:type="continuationSeparator" w:id="0">
    <w:p w:rsidR="00980966" w:rsidRDefault="00980966" w14:paraId="48773DE9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3072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26F3A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2761B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34CD1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0721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788057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0887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132</properties:Words>
  <properties:Characters>808</properties:Characters>
  <properties:Lines>6</properties:Lines>
  <properties:Paragraphs>1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939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2020-10-19T06:31:00Z</dcterms:modified>
  <cp:revision>16</cp:revision>
  <dc:subject/>
  <dc:title>Holec Zuska a Partneři Template</dc:title>
</cp:coreProperties>
</file>