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42ECF" w:rsidP="00242ECF" w:rsidRDefault="009669ED" w14:paraId="12232DD3" w14:textId="3BD91CF9">
      <w:pPr>
        <w:spacing w:line="276" w:lineRule="auto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8"/>
        </w:rPr>
        <w:t xml:space="preserve">Příloha č. 6 </w:t>
      </w:r>
      <w:r w:rsidRPr="009669ED">
        <w:rPr>
          <w:rFonts w:cs="Arial"/>
          <w:b/>
          <w:sz w:val="28"/>
          <w:szCs w:val="28"/>
        </w:rPr>
        <w:t xml:space="preserve">zadávací dokumentace </w:t>
      </w:r>
      <w:r w:rsidRPr="0060538E" w:rsidR="00242ECF">
        <w:rPr>
          <w:rFonts w:cs="Arial"/>
          <w:b/>
          <w:sz w:val="28"/>
          <w:szCs w:val="28"/>
        </w:rPr>
        <w:t xml:space="preserve">pro </w:t>
      </w:r>
      <w:r>
        <w:rPr>
          <w:rFonts w:cs="Arial"/>
          <w:b/>
          <w:sz w:val="28"/>
          <w:szCs w:val="28"/>
        </w:rPr>
        <w:t xml:space="preserve">VZ </w:t>
      </w:r>
      <w:r w:rsidRPr="00EF5EB0" w:rsidR="00242ECF">
        <w:rPr>
          <w:rFonts w:cs="Arial"/>
          <w:b/>
          <w:sz w:val="28"/>
          <w:szCs w:val="20"/>
        </w:rPr>
        <w:t>„</w:t>
      </w:r>
      <w:r w:rsidR="00C3604F">
        <w:rPr>
          <w:rFonts w:cs="Arial"/>
          <w:b/>
          <w:sz w:val="28"/>
          <w:szCs w:val="20"/>
        </w:rPr>
        <w:t xml:space="preserve">Modernizace </w:t>
      </w:r>
      <w:r w:rsidR="00436D90">
        <w:rPr>
          <w:rFonts w:cs="Arial"/>
          <w:b/>
          <w:sz w:val="28"/>
          <w:szCs w:val="20"/>
        </w:rPr>
        <w:t>P</w:t>
      </w:r>
      <w:r w:rsidR="00C3604F">
        <w:rPr>
          <w:rFonts w:cs="Arial"/>
          <w:b/>
          <w:sz w:val="28"/>
          <w:szCs w:val="20"/>
        </w:rPr>
        <w:t>ortálu občana města</w:t>
      </w:r>
      <w:r w:rsidRPr="00EF5EB0" w:rsidR="00242ECF">
        <w:rPr>
          <w:rFonts w:cs="Arial"/>
          <w:b/>
          <w:sz w:val="28"/>
          <w:szCs w:val="20"/>
        </w:rPr>
        <w:t>“</w:t>
      </w:r>
    </w:p>
    <w:p w:rsidR="009669ED" w:rsidP="00242ECF" w:rsidRDefault="009669ED" w14:paraId="13394D88" w14:textId="1860226A">
      <w:pPr>
        <w:spacing w:line="276" w:lineRule="auto"/>
        <w:jc w:val="center"/>
        <w:rPr>
          <w:rFonts w:cs="Arial"/>
          <w:b/>
          <w:sz w:val="28"/>
          <w:szCs w:val="20"/>
        </w:rPr>
      </w:pPr>
    </w:p>
    <w:p w:rsidRPr="0060538E" w:rsidR="009669ED" w:rsidP="00242ECF" w:rsidRDefault="009669ED" w14:paraId="3B150557" w14:textId="49776937">
      <w:pPr>
        <w:spacing w:line="276" w:lineRule="auto"/>
        <w:jc w:val="center"/>
        <w:rPr>
          <w:rFonts w:cs="Arial"/>
          <w:b/>
          <w:sz w:val="40"/>
          <w:szCs w:val="28"/>
        </w:rPr>
      </w:pPr>
      <w:r>
        <w:rPr>
          <w:rFonts w:cs="Arial"/>
          <w:b/>
          <w:sz w:val="28"/>
          <w:szCs w:val="20"/>
        </w:rPr>
        <w:t>TECHNICKÁ SPECIFIKACE</w:t>
      </w:r>
    </w:p>
    <w:p w:rsidRPr="0060538E" w:rsidR="00242ECF" w:rsidP="00242ECF" w:rsidRDefault="00242ECF" w14:paraId="6AA1BE15" w14:textId="77777777">
      <w:pPr>
        <w:spacing w:line="276" w:lineRule="auto"/>
        <w:jc w:val="center"/>
        <w:rPr>
          <w:rFonts w:cs="Arial"/>
          <w:szCs w:val="20"/>
        </w:rPr>
      </w:pPr>
    </w:p>
    <w:p w:rsidR="00242ECF" w:rsidRDefault="00242ECF" w14:paraId="5A0621F0" w14:textId="77777777">
      <w:pPr>
        <w:spacing w:before="0" w:after="0"/>
        <w:jc w:val="left"/>
        <w:rPr>
          <w:rFonts w:cs="Arial"/>
          <w:b/>
          <w:bCs/>
          <w:smallCaps/>
          <w:sz w:val="32"/>
          <w:szCs w:val="32"/>
        </w:rPr>
      </w:pPr>
      <w:r>
        <w:rPr>
          <w:rFonts w:cs="Arial"/>
          <w:b/>
          <w:bCs/>
          <w:smallCaps/>
          <w:sz w:val="32"/>
          <w:szCs w:val="32"/>
        </w:rPr>
        <w:br w:type="page"/>
      </w:r>
    </w:p>
    <w:p w:rsidRPr="003F4983" w:rsidR="00242ECF" w:rsidP="002F2DEB" w:rsidRDefault="00436D90" w14:paraId="6EC6610E" w14:textId="46F92D97">
      <w:pPr>
        <w:pStyle w:val="Nadpis1"/>
      </w:pPr>
      <w:bookmarkStart w:name="_Toc475699946" w:id="0"/>
      <w:bookmarkStart w:name="_Toc496085688" w:id="1"/>
      <w:bookmarkStart w:name="_Toc508010638" w:id="2"/>
      <w:r>
        <w:lastRenderedPageBreak/>
        <w:t>P</w:t>
      </w:r>
      <w:r w:rsidRPr="003F4983" w:rsidR="00242ECF">
        <w:t>ŘEDMĚT VEŘEJNÉ ZAKÁZKY</w:t>
      </w:r>
      <w:bookmarkEnd w:id="0"/>
      <w:bookmarkEnd w:id="1"/>
      <w:bookmarkEnd w:id="2"/>
    </w:p>
    <w:p w:rsidRPr="001C1C15" w:rsidR="00242ECF" w:rsidP="00105B98" w:rsidRDefault="00242ECF" w14:paraId="4B865384" w14:textId="77777777">
      <w:pPr>
        <w:pStyle w:val="Nadpis2"/>
      </w:pPr>
      <w:bookmarkStart w:name="_Toc496085689" w:id="3"/>
      <w:bookmarkStart w:name="_Toc508010639" w:id="4"/>
      <w:r w:rsidRPr="001C1C15">
        <w:t>Účel veřejné zakázky</w:t>
      </w:r>
      <w:bookmarkEnd w:id="3"/>
      <w:bookmarkEnd w:id="4"/>
    </w:p>
    <w:p w:rsidR="00436D90" w:rsidP="00436D90" w:rsidRDefault="00242ECF" w14:paraId="6D4A9BEA" w14:textId="298566F8">
      <w:r w:rsidRPr="006D46AB">
        <w:t xml:space="preserve">Účelem </w:t>
      </w:r>
      <w:r w:rsidRPr="006D46AB" w:rsidR="00455ED1">
        <w:t xml:space="preserve">VZ </w:t>
      </w:r>
      <w:r w:rsidRPr="006D46AB">
        <w:t xml:space="preserve">je </w:t>
      </w:r>
      <w:r w:rsidRPr="00436D90" w:rsidR="00436D90">
        <w:t>modernizace stávajícího Portálu občana města (rozšíření Portálu</w:t>
      </w:r>
      <w:r w:rsidR="00436D90">
        <w:t xml:space="preserve"> </w:t>
      </w:r>
      <w:r w:rsidRPr="00436D90" w:rsidR="00436D90">
        <w:t xml:space="preserve">občana města o nové funkcionality a o </w:t>
      </w:r>
      <w:r w:rsidR="00AA5131">
        <w:t xml:space="preserve">vybrané </w:t>
      </w:r>
      <w:r w:rsidRPr="00436D90" w:rsidR="00436D90">
        <w:t>chytré formuláře</w:t>
      </w:r>
      <w:r w:rsidR="00436D90">
        <w:t>). V rámci plnění veřejné zakázky bude zmodernizován stávající Portál občana města Lysá nad Labem, který bude řešit současné nedostatky v elektronické komunikaci a v poskytování služeb občanům města.</w:t>
      </w:r>
    </w:p>
    <w:p w:rsidR="0066353E" w:rsidP="0066353E" w:rsidRDefault="0066353E" w14:paraId="338A5329" w14:textId="74312791">
      <w:r>
        <w:t xml:space="preserve">Město Lysá nad Labem aktuálně disponuje řešením Portálu občana od dodavatele </w:t>
      </w:r>
      <w:proofErr w:type="spellStart"/>
      <w:r>
        <w:t>Datron</w:t>
      </w:r>
      <w:proofErr w:type="spellEnd"/>
      <w:r>
        <w:t xml:space="preserve"> a.s. (řešení </w:t>
      </w:r>
      <w:proofErr w:type="spellStart"/>
      <w:r>
        <w:t>d.portal</w:t>
      </w:r>
      <w:proofErr w:type="spellEnd"/>
      <w:r>
        <w:t xml:space="preserve">) a formulářového systému dodavatele Software602 a.s. založeného na dokumentovém serveru Software602 </w:t>
      </w:r>
      <w:proofErr w:type="spellStart"/>
      <w:r>
        <w:t>Form</w:t>
      </w:r>
      <w:proofErr w:type="spellEnd"/>
      <w:r>
        <w:t xml:space="preserve"> Server s řízeným dokumentovým workflow. Portál občana tak zahrnuje úplné elektronické podání občana s validací prostřednictvím autentizačních služeb ISDS, </w:t>
      </w:r>
      <w:proofErr w:type="spellStart"/>
      <w:r>
        <w:t>mojeID</w:t>
      </w:r>
      <w:proofErr w:type="spellEnd"/>
      <w:r>
        <w:t xml:space="preserve">, </w:t>
      </w:r>
      <w:proofErr w:type="spellStart"/>
      <w:r>
        <w:t>eIDAS</w:t>
      </w:r>
      <w:proofErr w:type="spellEnd"/>
      <w:r>
        <w:t xml:space="preserve"> a dalších v prostředí Portálu občana </w:t>
      </w:r>
      <w:proofErr w:type="spellStart"/>
      <w:r>
        <w:t>d.portal</w:t>
      </w:r>
      <w:proofErr w:type="spellEnd"/>
      <w:r>
        <w:t xml:space="preserve"> s integrovaným řešením elektronických formulářů Software602.</w:t>
      </w:r>
    </w:p>
    <w:p w:rsidR="00AA5131" w:rsidP="00AA5131" w:rsidRDefault="00AA5131" w14:paraId="4E6265F2" w14:textId="20C5FA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Účel VZ</w:t>
      </w:r>
    </w:p>
    <w:p w:rsidRPr="008732AC" w:rsidR="00AA5131" w:rsidP="00AA5131" w:rsidRDefault="00AA5131" w14:paraId="2FEDCA7C" w14:textId="77777777">
      <w:pPr>
        <w:pStyle w:val="Odrkymodr"/>
      </w:pPr>
      <w:r>
        <w:t>R</w:t>
      </w:r>
      <w:r w:rsidRPr="005952F3">
        <w:t>ozšíření Portálu občana města o nové funkcionality a o další chytré formuláře</w:t>
      </w:r>
      <w:r>
        <w:t xml:space="preserve"> ve formátu .ZFO.</w:t>
      </w:r>
    </w:p>
    <w:p w:rsidRPr="0036463B" w:rsidR="00AA5131" w:rsidP="00AA5131" w:rsidRDefault="00AA5131" w14:paraId="507DBB28" w14:textId="77777777">
      <w:pPr>
        <w:pStyle w:val="Odrkymodr"/>
      </w:pPr>
      <w:r>
        <w:t>Zlepšení / zrychlení e</w:t>
      </w:r>
      <w:r w:rsidRPr="0036463B">
        <w:t>lektronick</w:t>
      </w:r>
      <w:r>
        <w:t>é</w:t>
      </w:r>
      <w:r w:rsidRPr="0036463B">
        <w:t xml:space="preserve"> komunikac</w:t>
      </w:r>
      <w:r>
        <w:t>e</w:t>
      </w:r>
      <w:r w:rsidRPr="0036463B">
        <w:t xml:space="preserve"> mezi Městským úřadem a klienty (občany</w:t>
      </w:r>
      <w:r>
        <w:t xml:space="preserve"> města</w:t>
      </w:r>
      <w:r w:rsidRPr="0036463B">
        <w:t>, podnikatelskými subjekty).</w:t>
      </w:r>
    </w:p>
    <w:p w:rsidRPr="0036463B" w:rsidR="00AA5131" w:rsidP="00AA5131" w:rsidRDefault="00AA5131" w14:paraId="0281CBA5" w14:textId="77777777">
      <w:pPr>
        <w:pStyle w:val="Odrkymodr"/>
      </w:pPr>
      <w:r>
        <w:t xml:space="preserve">Další přístupné </w:t>
      </w:r>
      <w:r w:rsidRPr="0036463B">
        <w:t xml:space="preserve">služby </w:t>
      </w:r>
      <w:r>
        <w:t xml:space="preserve">poskytnuté </w:t>
      </w:r>
      <w:r w:rsidRPr="0036463B">
        <w:t>Městsk</w:t>
      </w:r>
      <w:r>
        <w:t>ým</w:t>
      </w:r>
      <w:r w:rsidRPr="0036463B">
        <w:t xml:space="preserve"> úřad</w:t>
      </w:r>
      <w:r>
        <w:t>em</w:t>
      </w:r>
      <w:r w:rsidRPr="0036463B">
        <w:t xml:space="preserve"> pro klienty 24/7/365, aniž by se změnily úřední hodiny.</w:t>
      </w:r>
    </w:p>
    <w:p w:rsidRPr="0036463B" w:rsidR="00AA5131" w:rsidP="00AA5131" w:rsidRDefault="00AA5131" w14:paraId="486E31D0" w14:textId="77777777">
      <w:pPr>
        <w:pStyle w:val="Odrkymodr"/>
      </w:pPr>
      <w:r>
        <w:t>E</w:t>
      </w:r>
      <w:r w:rsidRPr="0036463B">
        <w:t xml:space="preserve">liminace chyb, zrychlení </w:t>
      </w:r>
      <w:r>
        <w:t xml:space="preserve">služeb </w:t>
      </w:r>
      <w:r w:rsidRPr="0036463B">
        <w:t xml:space="preserve">poskytovaných </w:t>
      </w:r>
      <w:r>
        <w:t>Městským úřadem</w:t>
      </w:r>
      <w:r w:rsidRPr="0036463B">
        <w:t>.</w:t>
      </w:r>
    </w:p>
    <w:p w:rsidR="00AA5131" w:rsidP="00AA5131" w:rsidRDefault="00AA5131" w14:paraId="4679CD3C" w14:textId="136BBE17">
      <w:pPr>
        <w:pStyle w:val="Odrkymodr"/>
      </w:pPr>
      <w:r w:rsidRPr="0036463B">
        <w:t xml:space="preserve">Zvýšení spokojenosti klientů </w:t>
      </w:r>
      <w:r>
        <w:t xml:space="preserve">Městského úřadu </w:t>
      </w:r>
      <w:r w:rsidRPr="0036463B">
        <w:t>– zkrácení čekacích dob a front na Městském úřadě</w:t>
      </w:r>
      <w:r>
        <w:t xml:space="preserve">, klient získá </w:t>
      </w:r>
      <w:r w:rsidRPr="0036463B">
        <w:t xml:space="preserve">možnost si zorganizovat vyřízení žádostí podle </w:t>
      </w:r>
      <w:r>
        <w:t xml:space="preserve">svých </w:t>
      </w:r>
      <w:r w:rsidRPr="0036463B">
        <w:t>potřeb a možností.</w:t>
      </w:r>
    </w:p>
    <w:p w:rsidR="00255D17" w:rsidP="00255D17" w:rsidRDefault="00255D17" w14:paraId="276822B1" w14:textId="77777777">
      <w:pPr>
        <w:pStyle w:val="Odrkymodr"/>
        <w:numPr>
          <w:ilvl w:val="0"/>
          <w:numId w:val="0"/>
        </w:numPr>
      </w:pPr>
    </w:p>
    <w:p w:rsidRPr="00C27F1C" w:rsidR="00242ECF" w:rsidP="00105B98" w:rsidRDefault="00242ECF" w14:paraId="4557C69B" w14:textId="77777777">
      <w:pPr>
        <w:pStyle w:val="Nadpis2"/>
      </w:pPr>
      <w:bookmarkStart w:name="_Toc496085690" w:id="5"/>
      <w:bookmarkStart w:name="_Toc508010640" w:id="6"/>
      <w:r w:rsidRPr="00C27F1C">
        <w:t>Specifikace předmětu veřejné zakázky</w:t>
      </w:r>
      <w:bookmarkEnd w:id="5"/>
      <w:bookmarkEnd w:id="6"/>
    </w:p>
    <w:p w:rsidR="00436D90" w:rsidP="00455ED1" w:rsidRDefault="002F2DEB" w14:paraId="201D962C" w14:textId="2A16D334">
      <w:pPr>
        <w:rPr>
          <w:b/>
        </w:rPr>
      </w:pPr>
      <w:r w:rsidRPr="005213E7">
        <w:rPr>
          <w:b/>
        </w:rPr>
        <w:t xml:space="preserve">Předmětem </w:t>
      </w:r>
      <w:r w:rsidRPr="005213E7" w:rsidR="00455ED1">
        <w:rPr>
          <w:b/>
        </w:rPr>
        <w:t xml:space="preserve">VZ </w:t>
      </w:r>
      <w:r w:rsidRPr="005213E7">
        <w:rPr>
          <w:b/>
        </w:rPr>
        <w:t xml:space="preserve">je pořízení a implementace </w:t>
      </w:r>
      <w:r w:rsidR="00436D90">
        <w:rPr>
          <w:b/>
        </w:rPr>
        <w:t>S</w:t>
      </w:r>
      <w:r w:rsidRPr="005213E7" w:rsidR="006C0278">
        <w:rPr>
          <w:b/>
        </w:rPr>
        <w:t xml:space="preserve">W </w:t>
      </w:r>
      <w:r w:rsidR="00436D90">
        <w:rPr>
          <w:b/>
        </w:rPr>
        <w:t xml:space="preserve">/ ICT </w:t>
      </w:r>
      <w:r w:rsidRPr="005213E7" w:rsidR="006C0278">
        <w:rPr>
          <w:b/>
        </w:rPr>
        <w:t xml:space="preserve">technologií pro </w:t>
      </w:r>
      <w:r w:rsidR="00436D90">
        <w:rPr>
          <w:b/>
        </w:rPr>
        <w:t xml:space="preserve">modernizaci a </w:t>
      </w:r>
      <w:r w:rsidRPr="005213E7" w:rsidR="006C0278">
        <w:rPr>
          <w:b/>
        </w:rPr>
        <w:t xml:space="preserve">rozšíření stávajícího </w:t>
      </w:r>
      <w:r w:rsidR="00436D90">
        <w:rPr>
          <w:b/>
        </w:rPr>
        <w:t xml:space="preserve">Portálu občana města </w:t>
      </w:r>
    </w:p>
    <w:p w:rsidR="00AA5131" w:rsidP="00436D90" w:rsidRDefault="00436D90" w14:paraId="6DAC2D50" w14:textId="599341AE">
      <w:r w:rsidRPr="006D46AB">
        <w:t xml:space="preserve">Předmětem plnění VZ jsou </w:t>
      </w:r>
      <w:r>
        <w:t xml:space="preserve">služby </w:t>
      </w:r>
      <w:r w:rsidRPr="006D46AB">
        <w:t xml:space="preserve">včetně </w:t>
      </w:r>
      <w:r>
        <w:t xml:space="preserve">souvisejících dodávek </w:t>
      </w:r>
      <w:r w:rsidRPr="006D46AB">
        <w:t xml:space="preserve">(dále také jen „řešení“ nebo "projekt") k rozšíření </w:t>
      </w:r>
      <w:r>
        <w:t xml:space="preserve">a modernizaci Portálu občana města </w:t>
      </w:r>
      <w:r w:rsidRPr="006D46AB">
        <w:t>zadavatele o </w:t>
      </w:r>
      <w:r w:rsidRPr="00436D90" w:rsidR="00AA5131">
        <w:t xml:space="preserve">nové funkcionality a o </w:t>
      </w:r>
      <w:r w:rsidR="00AA5131">
        <w:t xml:space="preserve">vybrané </w:t>
      </w:r>
      <w:r w:rsidRPr="00436D90" w:rsidR="00AA5131">
        <w:t>chytré formuláře</w:t>
      </w:r>
      <w:r w:rsidR="00AA5131">
        <w:t>.</w:t>
      </w:r>
    </w:p>
    <w:p w:rsidRPr="00265273" w:rsidR="00265273" w:rsidP="00436D90" w:rsidRDefault="00265273" w14:paraId="7385670E" w14:textId="50EF8B9E">
      <w:pPr>
        <w:rPr>
          <w:i/>
          <w:iCs/>
        </w:rPr>
      </w:pPr>
      <w:r w:rsidRPr="00265273">
        <w:rPr>
          <w:i/>
          <w:iCs/>
        </w:rPr>
        <w:t xml:space="preserve">Pozn. zadavatele: </w:t>
      </w:r>
      <w:r>
        <w:rPr>
          <w:i/>
          <w:iCs/>
        </w:rPr>
        <w:t xml:space="preserve">Pokud jsou dále v textu použity odkazy na konkrétní výrobky, ochranné známky, </w:t>
      </w:r>
      <w:r w:rsidRPr="003A56D9">
        <w:rPr>
          <w:i/>
          <w:iCs/>
        </w:rPr>
        <w:t>patenty na vynálezy, užitné vzory, průmyslové vzory</w:t>
      </w:r>
      <w:r>
        <w:rPr>
          <w:i/>
          <w:iCs/>
        </w:rPr>
        <w:t xml:space="preserve"> </w:t>
      </w:r>
      <w:r w:rsidRPr="003A56D9">
        <w:rPr>
          <w:i/>
          <w:iCs/>
        </w:rPr>
        <w:t>nebo označení původu</w:t>
      </w:r>
      <w:r>
        <w:rPr>
          <w:i/>
          <w:iCs/>
        </w:rPr>
        <w:t xml:space="preserve">, učinil tak zadavatel z důvodu potřeby stanovit </w:t>
      </w:r>
      <w:r w:rsidRPr="003A56D9">
        <w:rPr>
          <w:i/>
          <w:iCs/>
        </w:rPr>
        <w:t>technick</w:t>
      </w:r>
      <w:r>
        <w:rPr>
          <w:i/>
          <w:iCs/>
        </w:rPr>
        <w:t>é</w:t>
      </w:r>
      <w:r w:rsidRPr="003A56D9">
        <w:rPr>
          <w:i/>
          <w:iCs/>
        </w:rPr>
        <w:t xml:space="preserve"> podmín</w:t>
      </w:r>
      <w:r>
        <w:rPr>
          <w:i/>
          <w:iCs/>
        </w:rPr>
        <w:t>ky</w:t>
      </w:r>
      <w:r w:rsidRPr="003A56D9">
        <w:rPr>
          <w:i/>
          <w:iCs/>
        </w:rPr>
        <w:t xml:space="preserve"> </w:t>
      </w:r>
      <w:r>
        <w:rPr>
          <w:i/>
          <w:iCs/>
        </w:rPr>
        <w:t xml:space="preserve">plnění </w:t>
      </w:r>
      <w:r w:rsidRPr="003A56D9">
        <w:rPr>
          <w:i/>
          <w:iCs/>
        </w:rPr>
        <w:t>dostatečně přesn</w:t>
      </w:r>
      <w:r>
        <w:rPr>
          <w:i/>
          <w:iCs/>
        </w:rPr>
        <w:t>ě</w:t>
      </w:r>
      <w:r w:rsidRPr="003A56D9">
        <w:rPr>
          <w:i/>
          <w:iCs/>
        </w:rPr>
        <w:t xml:space="preserve"> </w:t>
      </w:r>
      <w:r>
        <w:rPr>
          <w:i/>
          <w:iCs/>
        </w:rPr>
        <w:t>a/</w:t>
      </w:r>
      <w:r w:rsidRPr="003A56D9">
        <w:rPr>
          <w:i/>
          <w:iCs/>
        </w:rPr>
        <w:t>nebo srozumiteln</w:t>
      </w:r>
      <w:r>
        <w:rPr>
          <w:i/>
          <w:iCs/>
        </w:rPr>
        <w:t>ě. Dodavatel je v takovém případě oprávněn nabídnout technicky a funkčně rovnocenné řešení</w:t>
      </w:r>
      <w:r w:rsidRPr="003A56D9">
        <w:rPr>
          <w:i/>
          <w:iCs/>
        </w:rPr>
        <w:t>.</w:t>
      </w:r>
    </w:p>
    <w:p w:rsidRPr="00DE449D" w:rsidR="00436D90" w:rsidP="00436D90" w:rsidRDefault="00436D90" w14:paraId="1E88766C" w14:textId="77777777">
      <w:r w:rsidRPr="00DE449D">
        <w:t>Zmodernizovaný Portál občana města Lysá nad Labem umožní následující služby:</w:t>
      </w:r>
    </w:p>
    <w:p w:rsidR="00436D90" w:rsidP="00436D90" w:rsidRDefault="00436D90" w14:paraId="7433BD30" w14:textId="77777777">
      <w:pPr>
        <w:pStyle w:val="Odrkymodr"/>
      </w:pPr>
      <w:r w:rsidRPr="000A7C51">
        <w:rPr>
          <w:u w:val="single"/>
        </w:rPr>
        <w:t>Integraci Portálu občana města na objednávkový systém Městského úřadu</w:t>
      </w:r>
      <w:r w:rsidRPr="00DE449D">
        <w:rPr>
          <w:b/>
          <w:bCs/>
        </w:rPr>
        <w:t xml:space="preserve"> </w:t>
      </w:r>
      <w:r>
        <w:t>(</w:t>
      </w:r>
      <w:hyperlink w:history="true" r:id="rId8">
        <w:r w:rsidRPr="00F45676">
          <w:rPr>
            <w:rStyle w:val="Hypertextovodkaz"/>
          </w:rPr>
          <w:t>https://obcan.mestolysa.cz/obcan/objednavkovy_system</w:t>
        </w:r>
      </w:hyperlink>
      <w:r>
        <w:t>) – objednávkový systém úřadu v současné chvíli funguje samostatně, bez vazby na životní situace zveřejněné na Portále občana města.</w:t>
      </w:r>
    </w:p>
    <w:p w:rsidR="00436D90" w:rsidP="00436D90" w:rsidRDefault="00436D90" w14:paraId="7FEDBDDD" w14:textId="77777777">
      <w:pPr>
        <w:pStyle w:val="Odrkymodr"/>
        <w:numPr>
          <w:ilvl w:val="0"/>
          <w:numId w:val="0"/>
        </w:numPr>
        <w:ind w:left="714"/>
      </w:pPr>
      <w:r>
        <w:t>Po integraci Portálu občana města na současný objednávkový systém úřadu bude objednávkový systém dostupný na Portálu občana města buď anonymně u životní situace, nebo po přihlášení – klient provede objednání, bude mít uloženo číslo s informací, kdy, kde a kam se objednal; případně bude moct provést zrušení objednání.</w:t>
      </w:r>
    </w:p>
    <w:p w:rsidRPr="00775271" w:rsidR="00436D90" w:rsidP="00436D90" w:rsidRDefault="00436D90" w14:paraId="099F9CB5" w14:textId="156C7CF1">
      <w:pPr>
        <w:pStyle w:val="Odrkymodr"/>
      </w:pPr>
      <w:r w:rsidRPr="000A7C51">
        <w:rPr>
          <w:u w:val="single"/>
        </w:rPr>
        <w:t>Přehled odpad</w:t>
      </w:r>
      <w:r w:rsidR="009669ED">
        <w:rPr>
          <w:u w:val="single"/>
        </w:rPr>
        <w:t>ů</w:t>
      </w:r>
      <w:r>
        <w:t> – občané města mají možnost třídit odpad do pytlů a dle </w:t>
      </w:r>
      <w:proofErr w:type="spellStart"/>
      <w:r>
        <w:t>natříděného</w:t>
      </w:r>
      <w:proofErr w:type="spellEnd"/>
      <w:r>
        <w:t xml:space="preserve"> množství odpadu získat slevu na místním poplatku za komunální odpad. </w:t>
      </w:r>
      <w:r w:rsidRPr="00775271">
        <w:t>Jednou měsíčně se výsledky pytlového sběru vystavují na webové stránky města a zde si občané mohou vyhledat množství roztříděného odpadu a odpovídající slevu dle svého variabilního symbolu.</w:t>
      </w:r>
    </w:p>
    <w:p w:rsidRPr="00775271" w:rsidR="00436D90" w:rsidP="00436D90" w:rsidRDefault="00436D90" w14:paraId="4B4B76FD" w14:textId="77777777">
      <w:pPr>
        <w:pStyle w:val="Odrkymodr"/>
        <w:numPr>
          <w:ilvl w:val="0"/>
          <w:numId w:val="0"/>
        </w:numPr>
        <w:ind w:left="714"/>
      </w:pPr>
      <w:r w:rsidRPr="00775271">
        <w:t xml:space="preserve">Modernizace Portálu občana města umožní zobrazení plného výčtu získaných dat pro anonymní občany, v privátní části Portálu občana města bude mít ztotožněný klient úřadu k dispozici svůj přehled o </w:t>
      </w:r>
      <w:proofErr w:type="spellStart"/>
      <w:r w:rsidRPr="00775271">
        <w:t>natříděném</w:t>
      </w:r>
      <w:proofErr w:type="spellEnd"/>
      <w:r w:rsidRPr="00775271">
        <w:t xml:space="preserve"> odpadu.</w:t>
      </w:r>
    </w:p>
    <w:p w:rsidR="00436D90" w:rsidP="00436D90" w:rsidRDefault="00436D90" w14:paraId="29209A55" w14:textId="77777777">
      <w:pPr>
        <w:pStyle w:val="Odrkymodr"/>
      </w:pPr>
      <w:r w:rsidRPr="000A7C51">
        <w:rPr>
          <w:u w:val="single"/>
        </w:rPr>
        <w:lastRenderedPageBreak/>
        <w:t>Rozšíření Portálu občana města o další chytré formuláře</w:t>
      </w:r>
      <w:r>
        <w:t xml:space="preserve"> – v současné době jsou pro jednotlivé životní situace na Portálu občana města umístěny formuláře chytré a ostatní. Ostatní formuláře jsou zobrazeny ve formátu .DOC / .DOCX a .PDF.</w:t>
      </w:r>
    </w:p>
    <w:p w:rsidR="00436D90" w:rsidP="00436D90" w:rsidRDefault="00436D90" w14:paraId="62CD8139" w14:textId="318DC80A">
      <w:pPr>
        <w:pStyle w:val="Odrkymodr"/>
        <w:numPr>
          <w:ilvl w:val="0"/>
          <w:numId w:val="0"/>
        </w:numPr>
        <w:ind w:left="714"/>
      </w:pPr>
      <w:r w:rsidRPr="00D11110">
        <w:t>Modernizace Portálu</w:t>
      </w:r>
      <w:r>
        <w:rPr>
          <w:b/>
          <w:bCs/>
        </w:rPr>
        <w:t xml:space="preserve"> </w:t>
      </w:r>
      <w:r>
        <w:t>občana města umožní zobrazení nejvíce používaných formulářů v chytrém formátu .ZFO, který lze přímo elektronicky podávat.</w:t>
      </w:r>
    </w:p>
    <w:p w:rsidR="000E1983" w:rsidP="000E1983" w:rsidRDefault="000E1983" w14:paraId="273FF243" w14:textId="77777777">
      <w:pPr>
        <w:pStyle w:val="Odrkymodr"/>
        <w:numPr>
          <w:ilvl w:val="0"/>
          <w:numId w:val="0"/>
        </w:numPr>
      </w:pPr>
    </w:p>
    <w:p w:rsidRPr="0060538E" w:rsidR="00242ECF" w:rsidP="00C41379" w:rsidRDefault="009669ED" w14:paraId="4F21DE4B" w14:textId="53D91127">
      <w:pPr>
        <w:pStyle w:val="Nadpis1"/>
      </w:pPr>
      <w:r>
        <w:t>DETAILNÍ POPIS PŘEDMĚTU PLNĚNÍ</w:t>
      </w:r>
    </w:p>
    <w:p w:rsidR="00344BAA" w:rsidP="009669ED" w:rsidRDefault="0090509D" w14:paraId="3433F399" w14:textId="47C1584B">
      <w:pPr>
        <w:pStyle w:val="Nadpis2"/>
        <w:rPr>
          <w:rFonts w:cs="Arial"/>
          <w:szCs w:val="20"/>
        </w:rPr>
      </w:pPr>
      <w:bookmarkStart w:name="_Ref80623018" w:id="7"/>
      <w:r w:rsidRPr="000A7C51">
        <w:t>Integrac</w:t>
      </w:r>
      <w:r>
        <w:t>e</w:t>
      </w:r>
      <w:r w:rsidRPr="000A7C51">
        <w:t xml:space="preserve"> </w:t>
      </w:r>
      <w:r w:rsidRPr="000A7C51" w:rsidR="009669ED">
        <w:t>Portálu občana města na objednávkový systém M</w:t>
      </w:r>
      <w:r w:rsidR="00365299">
        <w:t>ě</w:t>
      </w:r>
      <w:r w:rsidR="009669ED">
        <w:t>Ú</w:t>
      </w:r>
      <w:bookmarkEnd w:id="7"/>
    </w:p>
    <w:p w:rsidRPr="000132AA" w:rsidR="00EE1FF0" w:rsidP="00EE1FF0" w:rsidRDefault="00EE1FF0" w14:paraId="317055EE" w14:textId="77777777">
      <w:r w:rsidRPr="000132AA">
        <w:t>Portál Občana bude rozšířen o modul Objednání na úřad od firmy Kadlec - elektronika, s.r.o.</w:t>
      </w:r>
    </w:p>
    <w:p w:rsidRPr="000132AA" w:rsidR="00EE1FF0" w:rsidP="00D63F1A" w:rsidRDefault="00EE1FF0" w14:paraId="3D9D46E1" w14:textId="5AD3A59F">
      <w:pPr>
        <w:pStyle w:val="Odstavecseseznamem"/>
        <w:numPr>
          <w:ilvl w:val="0"/>
          <w:numId w:val="8"/>
        </w:numPr>
        <w:ind w:hanging="357"/>
        <w:contextualSpacing w:val="false"/>
      </w:pPr>
      <w:r w:rsidRPr="000132AA">
        <w:t>Tento modul naváže zabezpečené napojení a zajistí komunikaci s řešením firmy Kadlec - elektronika, s.r.o. na objednání občanů na úřad</w:t>
      </w:r>
      <w:r>
        <w:t>.</w:t>
      </w:r>
    </w:p>
    <w:p w:rsidRPr="000132AA" w:rsidR="00EE1FF0" w:rsidP="00D63F1A" w:rsidRDefault="00EE1FF0" w14:paraId="55B50126" w14:textId="0485BE00">
      <w:pPr>
        <w:pStyle w:val="Odstavecseseznamem"/>
        <w:numPr>
          <w:ilvl w:val="0"/>
          <w:numId w:val="8"/>
        </w:numPr>
        <w:ind w:hanging="357"/>
        <w:contextualSpacing w:val="false"/>
      </w:pPr>
      <w:r w:rsidRPr="000132AA">
        <w:t xml:space="preserve">Komunikace s řešením od firmy Kadlec - elektronika, s.r.o. bude probíhat přes rozhraní </w:t>
      </w:r>
      <w:proofErr w:type="spellStart"/>
      <w:r w:rsidRPr="000132AA">
        <w:t>demi-dHUB</w:t>
      </w:r>
      <w:proofErr w:type="spellEnd"/>
      <w:r w:rsidRPr="000132AA">
        <w:t xml:space="preserve"> Portálu Občana, který zajistí zabezpečenou komunikaci a přenos dat do Portálu Občana a administrátorské části Portálu Občana</w:t>
      </w:r>
      <w:r>
        <w:t>.</w:t>
      </w:r>
    </w:p>
    <w:p w:rsidRPr="000132AA" w:rsidR="00EE1FF0" w:rsidP="00D63F1A" w:rsidRDefault="00EE1FF0" w14:paraId="1BF9FFB9" w14:textId="69092891">
      <w:pPr>
        <w:pStyle w:val="Odstavecseseznamem"/>
        <w:numPr>
          <w:ilvl w:val="0"/>
          <w:numId w:val="8"/>
        </w:numPr>
        <w:ind w:hanging="357"/>
        <w:contextualSpacing w:val="false"/>
      </w:pPr>
      <w:r w:rsidRPr="000132AA">
        <w:t xml:space="preserve">Modul objednání na úřad umožní </w:t>
      </w:r>
      <w:r>
        <w:t xml:space="preserve">jak </w:t>
      </w:r>
      <w:r w:rsidRPr="000132AA">
        <w:t xml:space="preserve">anonymním občanům, tak i </w:t>
      </w:r>
      <w:r>
        <w:t xml:space="preserve">občanům </w:t>
      </w:r>
      <w:r w:rsidRPr="000132AA">
        <w:t>v privátní části objednání na úřad</w:t>
      </w:r>
      <w:r>
        <w:t>.</w:t>
      </w:r>
    </w:p>
    <w:p w:rsidRPr="00EE1FF0" w:rsidR="00EE1FF0" w:rsidP="00D63F1A" w:rsidRDefault="00EE1FF0" w14:paraId="60D42BC7" w14:textId="0A8BB67E">
      <w:pPr>
        <w:pStyle w:val="Odstavecseseznamem"/>
        <w:numPr>
          <w:ilvl w:val="1"/>
          <w:numId w:val="8"/>
        </w:numPr>
        <w:contextualSpacing w:val="false"/>
      </w:pPr>
      <w:r w:rsidRPr="00EE1FF0">
        <w:t xml:space="preserve">V privátní části se občanovi budou automaticky </w:t>
      </w:r>
      <w:proofErr w:type="spellStart"/>
      <w:r w:rsidRPr="00EE1FF0">
        <w:t>předvyplňovat</w:t>
      </w:r>
      <w:proofErr w:type="spellEnd"/>
      <w:r w:rsidRPr="00EE1FF0">
        <w:t xml:space="preserve"> kontaktní údaje a pro provedení objednání, bude mít občan dostupný PIN kód objednávky, případně možnost zrušení objednávky</w:t>
      </w:r>
      <w:r w:rsidR="0090509D">
        <w:t>.</w:t>
      </w:r>
    </w:p>
    <w:p w:rsidRPr="00EE1FF0" w:rsidR="00EE1FF0" w:rsidP="00D63F1A" w:rsidRDefault="00EE1FF0" w14:paraId="46A06DC0" w14:textId="298055CD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Součástí tohoto modulu je rozšíření detailu Životní situace o záložku „Objednání na úřad“</w:t>
      </w:r>
      <w:r>
        <w:t>:</w:t>
      </w:r>
    </w:p>
    <w:p w:rsidRPr="00EE1FF0" w:rsidR="00EE1FF0" w:rsidP="00D63F1A" w:rsidRDefault="00EE1FF0" w14:paraId="139F2D47" w14:textId="2CE4B32D">
      <w:pPr>
        <w:pStyle w:val="Odstavecseseznamem"/>
        <w:numPr>
          <w:ilvl w:val="1"/>
          <w:numId w:val="8"/>
        </w:numPr>
        <w:contextualSpacing w:val="false"/>
      </w:pPr>
      <w:r w:rsidRPr="00EE1FF0">
        <w:t>V této záložce budou zobrazeny informace o volných termínech (kalendář)</w:t>
      </w:r>
      <w:r w:rsidR="0090509D">
        <w:t>.</w:t>
      </w:r>
    </w:p>
    <w:p w:rsidRPr="00EE1FF0" w:rsidR="00EE1FF0" w:rsidP="00D63F1A" w:rsidRDefault="00EE1FF0" w14:paraId="5C98BE0E" w14:textId="5CBA900D">
      <w:pPr>
        <w:pStyle w:val="Odstavecseseznamem"/>
        <w:numPr>
          <w:ilvl w:val="1"/>
          <w:numId w:val="8"/>
        </w:numPr>
        <w:contextualSpacing w:val="false"/>
      </w:pPr>
      <w:r w:rsidRPr="00EE1FF0">
        <w:t>Po výběru termínu se zobrazí detailní pohled na dostupnost časových oken (kalendářní zobrazení celého dne s volnými termíny pro objednání)</w:t>
      </w:r>
      <w:r w:rsidR="0090509D">
        <w:t>.</w:t>
      </w:r>
    </w:p>
    <w:p w:rsidRPr="00EE1FF0" w:rsidR="00EE1FF0" w:rsidP="00D63F1A" w:rsidRDefault="00EE1FF0" w14:paraId="6AC000F1" w14:textId="7C35203B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Tento modul rozšíří nastavení v administrátorském rozhraní Portálu Občana, aby bylo možné definovat u každé jednotlivé životní situace nastavení, jaké přepážky (jedna nebo více) budou dostupné v detailu životní situace</w:t>
      </w:r>
      <w:r w:rsidR="0090509D">
        <w:t>.</w:t>
      </w:r>
    </w:p>
    <w:p w:rsidR="00EE1FF0" w:rsidP="00D63F1A" w:rsidRDefault="00EE1FF0" w14:paraId="62F0FFEE" w14:textId="4C888EA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Součástí dodávky bude nastavení a přidělení přepážek k jednotlivým životním situacím v Portálu Občana</w:t>
      </w:r>
      <w:r w:rsidR="0090509D">
        <w:t>.</w:t>
      </w:r>
    </w:p>
    <w:p w:rsidRPr="0090509D" w:rsidR="0090509D" w:rsidP="00D63F1A" w:rsidRDefault="00265273" w14:paraId="2DD58438" w14:textId="4AEA7BA9">
      <w:pPr>
        <w:pStyle w:val="Odstavecseseznamem"/>
        <w:numPr>
          <w:ilvl w:val="0"/>
          <w:numId w:val="8"/>
        </w:numPr>
        <w:ind w:hanging="357"/>
        <w:contextualSpacing w:val="false"/>
        <w:rPr>
          <w:b/>
          <w:bCs/>
        </w:rPr>
      </w:pPr>
      <w:r>
        <w:rPr>
          <w:b/>
          <w:bCs/>
        </w:rPr>
        <w:t>N</w:t>
      </w:r>
      <w:r w:rsidRPr="0090509D" w:rsidR="0090509D">
        <w:rPr>
          <w:b/>
          <w:bCs/>
        </w:rPr>
        <w:t xml:space="preserve">áklady na integraci </w:t>
      </w:r>
      <w:r>
        <w:rPr>
          <w:b/>
          <w:bCs/>
        </w:rPr>
        <w:t xml:space="preserve">dodaného řešení </w:t>
      </w:r>
      <w:r w:rsidRPr="0090509D" w:rsidR="0090509D">
        <w:rPr>
          <w:b/>
          <w:bCs/>
        </w:rPr>
        <w:t>na straně stávajícího (výhradního) dodavatele Kadlec – elektronika, s.r.o.</w:t>
      </w:r>
      <w:r>
        <w:rPr>
          <w:b/>
          <w:bCs/>
        </w:rPr>
        <w:t xml:space="preserve"> zajistí zadavatel a nejsou tak předmětem nabídky v této veřejné zakázce.</w:t>
      </w:r>
    </w:p>
    <w:p w:rsidR="00365299" w:rsidP="005005E5" w:rsidRDefault="00365299" w14:paraId="13A38028" w14:textId="77777777">
      <w:pPr>
        <w:spacing w:line="276" w:lineRule="auto"/>
        <w:ind w:left="1843" w:hanging="1843"/>
        <w:rPr>
          <w:rFonts w:cs="Arial"/>
          <w:bCs/>
          <w:szCs w:val="20"/>
        </w:rPr>
      </w:pPr>
    </w:p>
    <w:p w:rsidR="009669ED" w:rsidP="005005E5" w:rsidRDefault="00365299" w14:paraId="410D2805" w14:textId="5A523FC0">
      <w:pPr>
        <w:spacing w:line="276" w:lineRule="auto"/>
        <w:ind w:left="1843" w:hanging="1843"/>
        <w:rPr>
          <w:b/>
        </w:rPr>
      </w:pPr>
      <w:r w:rsidRPr="00365299">
        <w:rPr>
          <w:rFonts w:cs="Arial"/>
          <w:b/>
          <w:szCs w:val="20"/>
        </w:rPr>
        <w:t xml:space="preserve">Kontaktní osoba stávajícího dodavatele </w:t>
      </w:r>
      <w:r w:rsidRPr="00365299">
        <w:rPr>
          <w:b/>
        </w:rPr>
        <w:t>Kadlec - elektronika, s.r.o.:</w:t>
      </w:r>
    </w:p>
    <w:p w:rsidRPr="00AE521D" w:rsidR="00951256" w:rsidP="00AE521D" w:rsidRDefault="00951256" w14:paraId="079F386A" w14:textId="5BF96D6C">
      <w:pPr>
        <w:rPr>
          <w:rFonts w:cs="Arial"/>
          <w:b/>
          <w:szCs w:val="20"/>
        </w:rPr>
      </w:pPr>
      <w:r w:rsidRPr="00AE521D">
        <w:t xml:space="preserve">Luboš </w:t>
      </w:r>
      <w:proofErr w:type="spellStart"/>
      <w:r w:rsidRPr="00AE521D">
        <w:t>Nesládek</w:t>
      </w:r>
      <w:proofErr w:type="spellEnd"/>
      <w:r w:rsidR="00AE521D">
        <w:rPr>
          <w:szCs w:val="20"/>
        </w:rPr>
        <w:t>, o</w:t>
      </w:r>
      <w:r w:rsidRPr="00AE521D">
        <w:t>bchodně-technický referent</w:t>
      </w:r>
    </w:p>
    <w:p w:rsidRPr="00AE521D" w:rsidR="00951256" w:rsidP="00AE521D" w:rsidRDefault="00AE521D" w14:paraId="2EC434DF" w14:textId="73ACD2F6">
      <w:r>
        <w:t>Tel.:</w:t>
      </w:r>
      <w:r>
        <w:tab/>
      </w:r>
      <w:r w:rsidRPr="00AE521D" w:rsidR="00951256">
        <w:t xml:space="preserve">+420 734 731 111  </w:t>
      </w:r>
    </w:p>
    <w:p w:rsidRPr="00AE521D" w:rsidR="00951256" w:rsidP="00AE521D" w:rsidRDefault="00AE521D" w14:paraId="1FFF8873" w14:textId="2A5E222B">
      <w:r>
        <w:t>E</w:t>
      </w:r>
      <w:r w:rsidRPr="00AE521D" w:rsidR="00951256">
        <w:t>-mail:</w:t>
      </w:r>
      <w:r>
        <w:tab/>
      </w:r>
      <w:hyperlink w:history="true" r:id="rId9">
        <w:r w:rsidRPr="002011D7">
          <w:rPr>
            <w:rStyle w:val="Hypertextovodkaz"/>
          </w:rPr>
          <w:t>nesladek@kadlecelektro.cz</w:t>
        </w:r>
      </w:hyperlink>
    </w:p>
    <w:p w:rsidR="00365299" w:rsidP="005005E5" w:rsidRDefault="00365299" w14:paraId="47956171" w14:textId="77777777">
      <w:pPr>
        <w:spacing w:line="276" w:lineRule="auto"/>
        <w:ind w:left="1843" w:hanging="1843"/>
        <w:rPr>
          <w:rFonts w:cs="Arial"/>
          <w:bCs/>
          <w:szCs w:val="20"/>
        </w:rPr>
      </w:pPr>
    </w:p>
    <w:p w:rsidR="009669ED" w:rsidP="009669ED" w:rsidRDefault="009669ED" w14:paraId="4A578BB0" w14:textId="4987D4B3">
      <w:pPr>
        <w:pStyle w:val="Nadpis2"/>
      </w:pPr>
      <w:bookmarkStart w:name="_Ref80623024" w:id="8"/>
      <w:r w:rsidRPr="000A7C51">
        <w:t>Přehled odpad</w:t>
      </w:r>
      <w:r>
        <w:t>ů</w:t>
      </w:r>
      <w:bookmarkEnd w:id="8"/>
    </w:p>
    <w:p w:rsidRPr="00C44341" w:rsidR="00EE1FF0" w:rsidP="00EE1FF0" w:rsidRDefault="00EE1FF0" w14:paraId="1A7D0407" w14:textId="77777777">
      <w:r w:rsidRPr="00C44341">
        <w:t xml:space="preserve">Město používá pro evidenci tříděného pytlového sběru systém ECONIT společnosti JRK Česká republika s.r.o., přehledy budou zobrazovány na Portále občana.  </w:t>
      </w:r>
    </w:p>
    <w:p w:rsidRPr="00507DC8" w:rsidR="00EE1FF0" w:rsidP="00EE1FF0" w:rsidRDefault="00EE1FF0" w14:paraId="49104733" w14:textId="77777777">
      <w:pPr>
        <w:pStyle w:val="Nadpis3"/>
      </w:pPr>
      <w:bookmarkStart w:name="_Toc66214977" w:id="9"/>
      <w:r w:rsidRPr="00507DC8">
        <w:t>V Portálu Občana bude vytvořený náhled na přehled pytlového odpad</w:t>
      </w:r>
      <w:r>
        <w:t>u</w:t>
      </w:r>
      <w:r w:rsidRPr="00507DC8">
        <w:t>:</w:t>
      </w:r>
      <w:bookmarkEnd w:id="9"/>
    </w:p>
    <w:p w:rsidR="00EE1FF0" w:rsidP="00D63F1A" w:rsidRDefault="00EE1FF0" w14:paraId="10885462" w14:textId="1ADA6088">
      <w:pPr>
        <w:pStyle w:val="Odstavecseseznamem"/>
        <w:numPr>
          <w:ilvl w:val="0"/>
          <w:numId w:val="8"/>
        </w:numPr>
        <w:ind w:hanging="357"/>
        <w:contextualSpacing w:val="false"/>
      </w:pPr>
      <w:r>
        <w:t>Anonymní část – přehled všech přehledů o svozu odpadu:</w:t>
      </w:r>
    </w:p>
    <w:p w:rsidR="00EE1FF0" w:rsidP="00D63F1A" w:rsidRDefault="00EE1FF0" w14:paraId="5919F9CF" w14:textId="5A1719E4">
      <w:pPr>
        <w:pStyle w:val="Odstavecseseznamem"/>
        <w:numPr>
          <w:ilvl w:val="1"/>
          <w:numId w:val="8"/>
        </w:numPr>
        <w:ind w:hanging="357"/>
        <w:contextualSpacing w:val="false"/>
      </w:pPr>
      <w:r w:rsidRPr="00DA16C8">
        <w:lastRenderedPageBreak/>
        <w:t>V</w:t>
      </w:r>
      <w:r>
        <w:t> </w:t>
      </w:r>
      <w:r w:rsidRPr="00DA16C8">
        <w:t>P</w:t>
      </w:r>
      <w:r>
        <w:t>ortálu Občana</w:t>
      </w:r>
      <w:r w:rsidRPr="00DA16C8">
        <w:t xml:space="preserve"> bude zobrazený plný výčet získaných dat pro anonymní občany</w:t>
      </w:r>
      <w:r>
        <w:t>.</w:t>
      </w:r>
    </w:p>
    <w:p w:rsidR="00EE1FF0" w:rsidP="00D63F1A" w:rsidRDefault="00EE1FF0" w14:paraId="54915B9B" w14:textId="68C148EA">
      <w:pPr>
        <w:pStyle w:val="Odstavecseseznamem"/>
        <w:numPr>
          <w:ilvl w:val="1"/>
          <w:numId w:val="8"/>
        </w:numPr>
        <w:ind w:hanging="357"/>
        <w:contextualSpacing w:val="false"/>
      </w:pPr>
      <w:r>
        <w:t>Vyhledávání nad zobrazenými daty bude na základě unikátního Variabilního symbolu, který má přiřazený každý občan.</w:t>
      </w:r>
    </w:p>
    <w:p w:rsidRPr="00EE1FF0" w:rsidR="00EE1FF0" w:rsidP="00D63F1A" w:rsidRDefault="00EE1FF0" w14:paraId="6774283E" w14:textId="4C86C1B0">
      <w:pPr>
        <w:pStyle w:val="Odstavecseseznamem"/>
        <w:numPr>
          <w:ilvl w:val="1"/>
          <w:numId w:val="8"/>
        </w:numPr>
        <w:ind w:hanging="357"/>
        <w:contextualSpacing w:val="false"/>
      </w:pPr>
      <w:r w:rsidRPr="00EE1FF0">
        <w:t xml:space="preserve">Bude výběr po měsících </w:t>
      </w:r>
      <w:hyperlink w:history="true" r:id="rId10">
        <w:r w:rsidRPr="00EE1FF0">
          <w:rPr>
            <w:color w:val="0000FF"/>
            <w:u w:val="single"/>
          </w:rPr>
          <w:t>Výsledky - Město Lysá nad Labem (mestolysa.cz)</w:t>
        </w:r>
      </w:hyperlink>
      <w:r>
        <w:rPr>
          <w:color w:val="0000FF"/>
          <w:u w:val="single"/>
        </w:rPr>
        <w:t>.</w:t>
      </w:r>
    </w:p>
    <w:p w:rsidRPr="00EE1FF0" w:rsidR="00EE1FF0" w:rsidP="00D63F1A" w:rsidRDefault="00EE1FF0" w14:paraId="6E38B1AE" w14:textId="4716B0BB">
      <w:pPr>
        <w:pStyle w:val="Odstavecseseznamem"/>
        <w:numPr>
          <w:ilvl w:val="1"/>
          <w:numId w:val="8"/>
        </w:numPr>
        <w:ind w:hanging="357"/>
        <w:contextualSpacing w:val="false"/>
      </w:pPr>
      <w:r w:rsidRPr="00EE1FF0">
        <w:t xml:space="preserve">V detailu každého měsíce budou data zobrazena, jako máme teď na webových stránkách: </w:t>
      </w:r>
      <w:hyperlink w:history="true" r:id="rId11">
        <w:r w:rsidRPr="00EE1FF0">
          <w:rPr>
            <w:color w:val="0000FF"/>
            <w:u w:val="single"/>
          </w:rPr>
          <w:t>Pytlový sběr - výsledky - říjen 2020 - Město Lysá nad Labem (mestolysa.cz)</w:t>
        </w:r>
      </w:hyperlink>
      <w:r>
        <w:rPr>
          <w:color w:val="0000FF"/>
          <w:u w:val="single"/>
        </w:rPr>
        <w:t>.</w:t>
      </w:r>
    </w:p>
    <w:p w:rsidRPr="00EE1FF0" w:rsidR="00EE1FF0" w:rsidP="00D63F1A" w:rsidRDefault="00EE1FF0" w14:paraId="10055447" w14:textId="14602275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Privátní část - vznikne v levém menu nová položka „Odpady“, pod kterou bude mít přihlášený občan přehled svých Pytlovaných odpadů</w:t>
      </w:r>
      <w:r>
        <w:t>.</w:t>
      </w:r>
    </w:p>
    <w:p w:rsidRPr="00EE1FF0" w:rsidR="00EE1FF0" w:rsidP="00D63F1A" w:rsidRDefault="00EE1FF0" w14:paraId="377EE935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Přiřazení přehledu občanovi</w:t>
      </w:r>
    </w:p>
    <w:p w:rsidRPr="00EE1FF0" w:rsidR="00EE1FF0" w:rsidP="00D63F1A" w:rsidRDefault="00EE1FF0" w14:paraId="1AC55FB0" w14:textId="67250AB3">
      <w:pPr>
        <w:pStyle w:val="Odstavecseseznamem"/>
        <w:numPr>
          <w:ilvl w:val="1"/>
          <w:numId w:val="8"/>
        </w:numPr>
        <w:ind w:hanging="357"/>
        <w:contextualSpacing w:val="false"/>
      </w:pPr>
      <w:r w:rsidRPr="00EE1FF0">
        <w:t>Metoda ztotožnění</w:t>
      </w:r>
      <w:r>
        <w:t>:</w:t>
      </w:r>
    </w:p>
    <w:p w:rsidRPr="00EE1FF0" w:rsidR="00EE1FF0" w:rsidP="00D63F1A" w:rsidRDefault="00EE1FF0" w14:paraId="20F496B7" w14:textId="126DABAF">
      <w:pPr>
        <w:pStyle w:val="Odstavecseseznamem"/>
        <w:numPr>
          <w:ilvl w:val="2"/>
          <w:numId w:val="8"/>
        </w:numPr>
        <w:contextualSpacing w:val="false"/>
      </w:pPr>
      <w:r w:rsidRPr="00EE1FF0">
        <w:t>V rámci této metody bude vyhledána osoba v systému (</w:t>
      </w:r>
      <w:hyperlink w:history="true" r:id="rId12">
        <w:r w:rsidRPr="00EE1FF0">
          <w:rPr>
            <w:color w:val="0000FF"/>
            <w:u w:val="single"/>
          </w:rPr>
          <w:t>www.meneodpadu.cz</w:t>
        </w:r>
      </w:hyperlink>
      <w:r w:rsidRPr="00EE1FF0">
        <w:t>)</w:t>
      </w:r>
      <w:r>
        <w:t>.</w:t>
      </w:r>
    </w:p>
    <w:p w:rsidRPr="00EE1FF0" w:rsidR="00EE1FF0" w:rsidP="00D63F1A" w:rsidRDefault="00EE1FF0" w14:paraId="6246B1A9" w14:textId="029E6AA3">
      <w:pPr>
        <w:pStyle w:val="Odstavecseseznamem"/>
        <w:numPr>
          <w:ilvl w:val="2"/>
          <w:numId w:val="8"/>
        </w:numPr>
        <w:contextualSpacing w:val="false"/>
      </w:pPr>
      <w:r w:rsidRPr="00EE1FF0">
        <w:t xml:space="preserve">Osoba bude ztotožněna na základě osobních údajů, které má Portál Občana (komunikace bude probíhat přes </w:t>
      </w:r>
      <w:proofErr w:type="spellStart"/>
      <w:r w:rsidRPr="00EE1FF0">
        <w:t>demi-dHUB</w:t>
      </w:r>
      <w:proofErr w:type="spellEnd"/>
      <w:r w:rsidRPr="00EE1FF0">
        <w:t>, který je určený pro komunikaci s aplikacemi s řešeními z internetu) k</w:t>
      </w:r>
      <w:r>
        <w:t> </w:t>
      </w:r>
      <w:r w:rsidRPr="00EE1FF0">
        <w:t>dispozici</w:t>
      </w:r>
      <w:r>
        <w:t>.</w:t>
      </w:r>
    </w:p>
    <w:p w:rsidRPr="00EE1FF0" w:rsidR="00EE1FF0" w:rsidP="00D63F1A" w:rsidRDefault="00EE1FF0" w14:paraId="4D1A8FAA" w14:textId="122C59CC">
      <w:pPr>
        <w:pStyle w:val="Odstavecseseznamem"/>
        <w:numPr>
          <w:ilvl w:val="2"/>
          <w:numId w:val="8"/>
        </w:numPr>
        <w:contextualSpacing w:val="false"/>
      </w:pPr>
      <w:r w:rsidRPr="00EE1FF0">
        <w:t>Agenda odpadů Portálu Občana odešle bezvýznamový identifikátor daného občana</w:t>
      </w:r>
      <w:r>
        <w:t>.</w:t>
      </w:r>
    </w:p>
    <w:p w:rsidRPr="00EE1FF0" w:rsidR="00EE1FF0" w:rsidP="00D63F1A" w:rsidRDefault="00EE1FF0" w14:paraId="0F063C7C" w14:textId="77777777">
      <w:pPr>
        <w:pStyle w:val="Odstavecseseznamem"/>
        <w:numPr>
          <w:ilvl w:val="1"/>
          <w:numId w:val="8"/>
        </w:numPr>
        <w:contextualSpacing w:val="false"/>
      </w:pPr>
      <w:r w:rsidRPr="00EE1FF0">
        <w:t>Vyžádání detailu občana</w:t>
      </w:r>
    </w:p>
    <w:p w:rsidRPr="00EE1FF0" w:rsidR="00EE1FF0" w:rsidP="00D63F1A" w:rsidRDefault="00EE1FF0" w14:paraId="7D4B1EB6" w14:textId="4AED719C">
      <w:pPr>
        <w:pStyle w:val="Odstavecseseznamem"/>
        <w:numPr>
          <w:ilvl w:val="2"/>
          <w:numId w:val="8"/>
        </w:numPr>
        <w:contextualSpacing w:val="false"/>
      </w:pPr>
      <w:proofErr w:type="spellStart"/>
      <w:r w:rsidRPr="00EE1FF0">
        <w:t>Demi-dHUB</w:t>
      </w:r>
      <w:proofErr w:type="spellEnd"/>
      <w:r w:rsidRPr="00EE1FF0">
        <w:t xml:space="preserve"> na základě získaného identifikátoru, si vyžádá přehled odpadu, který následně zobrazí</w:t>
      </w:r>
      <w:r>
        <w:t>.</w:t>
      </w:r>
    </w:p>
    <w:p w:rsidR="00EE1FF0" w:rsidP="00EE1FF0" w:rsidRDefault="00EE1FF0" w14:paraId="45E618C3" w14:textId="77777777">
      <w:pPr>
        <w:pStyle w:val="dNormln"/>
        <w:jc w:val="left"/>
        <w:rPr>
          <w:rFonts w:ascii="Calibri" w:hAnsi="Calibri" w:cs="Calibri"/>
          <w:snapToGrid/>
          <w:sz w:val="22"/>
          <w:szCs w:val="22"/>
        </w:rPr>
      </w:pPr>
      <w:r>
        <w:rPr>
          <w:rFonts w:ascii="Calibri" w:hAnsi="Calibri" w:cs="Calibri"/>
          <w:snapToGrid/>
          <w:sz w:val="22"/>
          <w:szCs w:val="22"/>
        </w:rPr>
        <w:t>Např.:</w:t>
      </w:r>
      <w:r>
        <w:rPr>
          <w:rFonts w:ascii="Calibri" w:hAnsi="Calibri" w:cs="Calibri"/>
          <w:snapToGrid/>
          <w:sz w:val="22"/>
          <w:szCs w:val="22"/>
        </w:rPr>
        <w:br/>
      </w:r>
      <w:r>
        <w:rPr>
          <w:rFonts w:ascii="Calibri" w:hAnsi="Calibri" w:cs="Calibri"/>
          <w:noProof/>
          <w:snapToGrid/>
          <w:sz w:val="22"/>
          <w:szCs w:val="22"/>
        </w:rPr>
        <w:drawing>
          <wp:inline distT="0" distB="0" distL="0" distR="0">
            <wp:extent cx="5753100" cy="20002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E1FF0" w:rsidR="00EE1FF0" w:rsidP="00D63F1A" w:rsidRDefault="00EE1FF0" w14:paraId="2750D95E" w14:textId="2DE2E824">
      <w:pPr>
        <w:pStyle w:val="Odstavecseseznamem"/>
        <w:numPr>
          <w:ilvl w:val="2"/>
          <w:numId w:val="8"/>
        </w:numPr>
        <w:contextualSpacing w:val="false"/>
      </w:pPr>
      <w:r w:rsidRPr="00EE1FF0">
        <w:t>Občan si bude moci nastavit upozornění v informační službě o změnách nebo zveřejnění nového přehledu</w:t>
      </w:r>
      <w:r>
        <w:t>.</w:t>
      </w:r>
    </w:p>
    <w:p w:rsidR="00EE1FF0" w:rsidP="00EE1FF0" w:rsidRDefault="00EE1FF0" w14:paraId="65A1380F" w14:textId="77777777">
      <w:pPr>
        <w:pStyle w:val="Nadpis3"/>
      </w:pPr>
      <w:bookmarkStart w:name="_Toc66214978" w:id="10"/>
      <w:r>
        <w:t>Pod položkou „Odpady“ budou informace o:</w:t>
      </w:r>
      <w:bookmarkEnd w:id="10"/>
    </w:p>
    <w:p w:rsidRPr="00EE1FF0" w:rsidR="00EE1FF0" w:rsidP="00D63F1A" w:rsidRDefault="00EE1FF0" w14:paraId="74F088BD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Typu odpadu</w:t>
      </w:r>
    </w:p>
    <w:p w:rsidRPr="00EE1FF0" w:rsidR="00EE1FF0" w:rsidP="00D63F1A" w:rsidRDefault="00EE1FF0" w14:paraId="4ABAAD13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Hmotnosti v kg za měsíc: říjen</w:t>
      </w:r>
    </w:p>
    <w:p w:rsidRPr="00EE1FF0" w:rsidR="00EE1FF0" w:rsidP="00D63F1A" w:rsidRDefault="00EE1FF0" w14:paraId="768E99D3" w14:textId="77777777">
      <w:pPr>
        <w:pStyle w:val="Odstavecseseznamem"/>
        <w:numPr>
          <w:ilvl w:val="1"/>
          <w:numId w:val="8"/>
        </w:numPr>
        <w:contextualSpacing w:val="false"/>
      </w:pPr>
      <w:r w:rsidRPr="00EE1FF0">
        <w:t>Platné</w:t>
      </w:r>
    </w:p>
    <w:p w:rsidRPr="00EE1FF0" w:rsidR="00EE1FF0" w:rsidP="00D63F1A" w:rsidRDefault="00EE1FF0" w14:paraId="57B03162" w14:textId="77777777">
      <w:pPr>
        <w:pStyle w:val="Odstavecseseznamem"/>
        <w:numPr>
          <w:ilvl w:val="1"/>
          <w:numId w:val="8"/>
        </w:numPr>
        <w:contextualSpacing w:val="false"/>
      </w:pPr>
      <w:r w:rsidRPr="00EE1FF0">
        <w:t>Neplatné</w:t>
      </w:r>
    </w:p>
    <w:p w:rsidRPr="00EE1FF0" w:rsidR="00EE1FF0" w:rsidP="00D63F1A" w:rsidRDefault="00EE1FF0" w14:paraId="1D634EA7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Hmotnosti v kg celkem</w:t>
      </w:r>
    </w:p>
    <w:p w:rsidRPr="00EE1FF0" w:rsidR="00EE1FF0" w:rsidP="00D63F1A" w:rsidRDefault="00EE1FF0" w14:paraId="05CD0C2D" w14:textId="77777777">
      <w:pPr>
        <w:pStyle w:val="Odstavecseseznamem"/>
        <w:numPr>
          <w:ilvl w:val="1"/>
          <w:numId w:val="8"/>
        </w:numPr>
        <w:contextualSpacing w:val="false"/>
      </w:pPr>
      <w:r w:rsidRPr="00EE1FF0">
        <w:t>Platné</w:t>
      </w:r>
    </w:p>
    <w:p w:rsidRPr="00EE1FF0" w:rsidR="00EE1FF0" w:rsidP="00D63F1A" w:rsidRDefault="00EE1FF0" w14:paraId="2658D3F8" w14:textId="77777777">
      <w:pPr>
        <w:pStyle w:val="Odstavecseseznamem"/>
        <w:numPr>
          <w:ilvl w:val="1"/>
          <w:numId w:val="8"/>
        </w:numPr>
        <w:contextualSpacing w:val="false"/>
      </w:pPr>
      <w:r w:rsidRPr="00EE1FF0">
        <w:t>Neplatné</w:t>
      </w:r>
    </w:p>
    <w:p w:rsidRPr="00EE1FF0" w:rsidR="00EE1FF0" w:rsidP="00D63F1A" w:rsidRDefault="00EE1FF0" w14:paraId="38C89EB8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Slevě v Kč</w:t>
      </w:r>
    </w:p>
    <w:p w:rsidRPr="00EE1FF0" w:rsidR="00EE1FF0" w:rsidP="00D63F1A" w:rsidRDefault="00EE1FF0" w14:paraId="037DD995" w14:textId="7777777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Počtu pytlů v měsíci</w:t>
      </w:r>
    </w:p>
    <w:p w:rsidR="00EE1FF0" w:rsidP="00EE1FF0" w:rsidRDefault="00EE1FF0" w14:paraId="35093938" w14:textId="77777777">
      <w:pPr>
        <w:pStyle w:val="Nadpis3"/>
      </w:pPr>
      <w:bookmarkStart w:name="_Toc66214979" w:id="11"/>
      <w:r>
        <w:lastRenderedPageBreak/>
        <w:t>Napojení na odpadové řešení o Pytlovém sběru odpadu</w:t>
      </w:r>
      <w:bookmarkEnd w:id="11"/>
    </w:p>
    <w:p w:rsidRPr="00EE1FF0" w:rsidR="00EE1FF0" w:rsidP="00D63F1A" w:rsidRDefault="00EE1FF0" w14:paraId="3DE4E3AC" w14:textId="747454B7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Řešení budou propojena zabezpečenou REST webovou službou</w:t>
      </w:r>
      <w:r>
        <w:t>.</w:t>
      </w:r>
    </w:p>
    <w:p w:rsidRPr="00EE1FF0" w:rsidR="00EE1FF0" w:rsidP="00D63F1A" w:rsidRDefault="00EE1FF0" w14:paraId="10FF1E85" w14:textId="2096DF02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 xml:space="preserve">Data/přehledy o Pytlovém sběru odpadu jsou </w:t>
      </w:r>
      <w:r w:rsidRPr="00EE1FF0" w:rsidR="0066353E">
        <w:t>dostupn</w:t>
      </w:r>
      <w:r w:rsidR="0066353E">
        <w:t>á</w:t>
      </w:r>
      <w:r w:rsidRPr="00EE1FF0" w:rsidR="0066353E">
        <w:t xml:space="preserve"> </w:t>
      </w:r>
      <w:r w:rsidRPr="00EE1FF0">
        <w:t>z cloud řešení firmy JRK Česká republika s.r.o.</w:t>
      </w:r>
    </w:p>
    <w:p w:rsidRPr="00EE1FF0" w:rsidR="00EE1FF0" w:rsidP="00D63F1A" w:rsidRDefault="00EE1FF0" w14:paraId="26429069" w14:textId="280C21AB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 xml:space="preserve">Komunikace bude probíhat přes </w:t>
      </w:r>
      <w:proofErr w:type="spellStart"/>
      <w:r w:rsidRPr="00EE1FF0">
        <w:t>demi-dHUB</w:t>
      </w:r>
      <w:proofErr w:type="spellEnd"/>
      <w:r w:rsidRPr="00EE1FF0">
        <w:t xml:space="preserve"> Portálu Občana. Tento </w:t>
      </w:r>
      <w:proofErr w:type="spellStart"/>
      <w:r w:rsidRPr="00EE1FF0">
        <w:t>demi-dHUB</w:t>
      </w:r>
      <w:proofErr w:type="spellEnd"/>
      <w:r w:rsidRPr="00EE1FF0">
        <w:t xml:space="preserve"> je umístěný na serveru s Portálem občana v DMZ a zajišťuje definovanou a zabezpečenou komunikaci s interním </w:t>
      </w:r>
      <w:proofErr w:type="spellStart"/>
      <w:r w:rsidRPr="00EE1FF0">
        <w:t>dHUB</w:t>
      </w:r>
      <w:proofErr w:type="spellEnd"/>
      <w:r w:rsidRPr="00EE1FF0">
        <w:t xml:space="preserve">. Využití </w:t>
      </w:r>
      <w:proofErr w:type="spellStart"/>
      <w:r w:rsidRPr="00EE1FF0">
        <w:t>demi-dHUB</w:t>
      </w:r>
      <w:proofErr w:type="spellEnd"/>
      <w:r w:rsidRPr="00EE1FF0">
        <w:t xml:space="preserve"> je nutné v rámci zabezpečené komunikace mezi internetem a interní sítí úřadu</w:t>
      </w:r>
      <w:r>
        <w:t>.</w:t>
      </w:r>
    </w:p>
    <w:p w:rsidRPr="00EE1FF0" w:rsidR="00EE1FF0" w:rsidP="00D63F1A" w:rsidRDefault="004116E1" w14:paraId="62AAD98B" w14:textId="3B88DE27">
      <w:pPr>
        <w:pStyle w:val="Odstavecseseznamem"/>
        <w:numPr>
          <w:ilvl w:val="0"/>
          <w:numId w:val="8"/>
        </w:numPr>
        <w:ind w:hanging="357"/>
        <w:contextualSpacing w:val="false"/>
      </w:pPr>
      <w:r>
        <w:t xml:space="preserve">Aktualizace </w:t>
      </w:r>
      <w:r w:rsidRPr="00EE1FF0" w:rsidR="00EE1FF0">
        <w:t>dat přes webové REST služby bude probíhat jednou denně (při prvním přihlášení občana do Portálu Občana, budou vyžádána hned po validním přihlášení), při aktualizaci podkladových dat v řešení firmy JRK Česká republika s.r.o.</w:t>
      </w:r>
    </w:p>
    <w:p w:rsidR="00EE1FF0" w:rsidP="00D63F1A" w:rsidRDefault="00EE1FF0" w14:paraId="4F689BB0" w14:textId="48A40E90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 xml:space="preserve">Tato data budou stažena do </w:t>
      </w:r>
      <w:proofErr w:type="spellStart"/>
      <w:r w:rsidRPr="00EE1FF0">
        <w:t>demi-dHUB</w:t>
      </w:r>
      <w:proofErr w:type="spellEnd"/>
      <w:r w:rsidRPr="00EE1FF0">
        <w:t>, který je bude mít k dispozici po vyžádání Portálu Občana</w:t>
      </w:r>
      <w:r>
        <w:t>.</w:t>
      </w:r>
    </w:p>
    <w:p w:rsidR="0090509D" w:rsidP="0090509D" w:rsidRDefault="000E1983" w14:paraId="2D389064" w14:textId="37C90C82">
      <w:pPr>
        <w:pStyle w:val="Odstavecseseznamem"/>
        <w:numPr>
          <w:ilvl w:val="0"/>
          <w:numId w:val="8"/>
        </w:numPr>
        <w:ind w:hanging="357"/>
        <w:contextualSpacing w:val="false"/>
        <w:rPr>
          <w:b/>
          <w:bCs/>
        </w:rPr>
      </w:pPr>
      <w:r>
        <w:rPr>
          <w:b/>
          <w:bCs/>
        </w:rPr>
        <w:t xml:space="preserve">Náklady </w:t>
      </w:r>
      <w:r w:rsidRPr="0090509D" w:rsidR="0090509D">
        <w:rPr>
          <w:b/>
          <w:bCs/>
        </w:rPr>
        <w:t>na integraci na straně stávajícího (výhradního) dodavatele systém</w:t>
      </w:r>
      <w:r w:rsidR="0090509D">
        <w:rPr>
          <w:b/>
          <w:bCs/>
        </w:rPr>
        <w:t>u</w:t>
      </w:r>
      <w:r w:rsidRPr="0090509D" w:rsidR="0090509D">
        <w:rPr>
          <w:b/>
          <w:bCs/>
        </w:rPr>
        <w:t xml:space="preserve"> ECONIT</w:t>
      </w:r>
      <w:r w:rsidR="0090509D">
        <w:rPr>
          <w:b/>
          <w:bCs/>
        </w:rPr>
        <w:t>,</w:t>
      </w:r>
      <w:r w:rsidRPr="0090509D" w:rsidR="0090509D">
        <w:rPr>
          <w:b/>
          <w:bCs/>
        </w:rPr>
        <w:t xml:space="preserve"> společnosti JRK Česká republika s.r.o.</w:t>
      </w:r>
      <w:r>
        <w:rPr>
          <w:b/>
          <w:bCs/>
        </w:rPr>
        <w:t xml:space="preserve"> zajistí zadavatel a nejsou tak předmětem nabídky v této veřejné zakázce.</w:t>
      </w:r>
    </w:p>
    <w:p w:rsidR="009669ED" w:rsidP="005005E5" w:rsidRDefault="009669ED" w14:paraId="7AF7B3B6" w14:textId="77777777">
      <w:pPr>
        <w:spacing w:line="276" w:lineRule="auto"/>
        <w:ind w:left="1843" w:hanging="1843"/>
        <w:rPr>
          <w:rFonts w:cs="Arial"/>
          <w:bCs/>
          <w:szCs w:val="20"/>
        </w:rPr>
      </w:pPr>
    </w:p>
    <w:p w:rsidR="009669ED" w:rsidP="009669ED" w:rsidRDefault="009669ED" w14:paraId="39158C05" w14:textId="443B30DA">
      <w:pPr>
        <w:pStyle w:val="Nadpis2"/>
        <w:rPr>
          <w:rFonts w:cs="Arial"/>
          <w:szCs w:val="20"/>
        </w:rPr>
      </w:pPr>
      <w:bookmarkStart w:name="_Ref80623028" w:id="12"/>
      <w:r w:rsidRPr="000A7C51">
        <w:t xml:space="preserve">Rozšíření Portálu občana města o </w:t>
      </w:r>
      <w:r w:rsidR="00450058">
        <w:t xml:space="preserve">nové </w:t>
      </w:r>
      <w:r w:rsidRPr="000A7C51">
        <w:t>chytré formuláře</w:t>
      </w:r>
      <w:bookmarkEnd w:id="12"/>
    </w:p>
    <w:p w:rsidR="00EE1FF0" w:rsidP="00EE1FF0" w:rsidRDefault="00EE1FF0" w14:paraId="3E8EF57A" w14:textId="0A8A0CAB">
      <w:r>
        <w:t>V Portálu Občana budou zpřístupněny a přiřazeny k jednotlivým životním situacím</w:t>
      </w:r>
      <w:r w:rsidR="000F4559">
        <w:t xml:space="preserve"> (ŽS)</w:t>
      </w:r>
      <w:r>
        <w:t xml:space="preserve"> nové </w:t>
      </w:r>
      <w:r w:rsidRPr="00D668FA">
        <w:t>interaktivní formulář</w:t>
      </w:r>
      <w:r>
        <w:t>e.</w:t>
      </w:r>
    </w:p>
    <w:p w:rsidRPr="00EE1FF0" w:rsidR="00EE1FF0" w:rsidP="00D63F1A" w:rsidRDefault="00EE1FF0" w14:paraId="0D6C10F5" w14:textId="7DAEEAE5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>V administraci Portálu Občana budou vytvořeny názvy jednotlivých formulářů</w:t>
      </w:r>
      <w:r>
        <w:t>.</w:t>
      </w:r>
    </w:p>
    <w:p w:rsidR="00EE1FF0" w:rsidP="00D63F1A" w:rsidRDefault="00EE1FF0" w14:paraId="05D32CFF" w14:textId="2F56E62D">
      <w:pPr>
        <w:pStyle w:val="Odstavecseseznamem"/>
        <w:numPr>
          <w:ilvl w:val="0"/>
          <w:numId w:val="8"/>
        </w:numPr>
        <w:ind w:hanging="357"/>
        <w:contextualSpacing w:val="false"/>
      </w:pPr>
      <w:r w:rsidRPr="00EE1FF0">
        <w:t xml:space="preserve">K těmto názvům budou přiřazeny </w:t>
      </w:r>
      <w:r w:rsidR="00D63F1A">
        <w:t xml:space="preserve">interaktivní (chytré) </w:t>
      </w:r>
      <w:r w:rsidRPr="00EE1FF0">
        <w:t xml:space="preserve">formuláře </w:t>
      </w:r>
      <w:r w:rsidR="00D63F1A">
        <w:t>splňující dále uvedené požadavky</w:t>
      </w:r>
      <w:r w:rsidRPr="00EE1FF0">
        <w:t>, případně i další formuláře Word, PDF, které Město Lysá nad Labem poskytne</w:t>
      </w:r>
      <w:r w:rsidR="00D63F1A">
        <w:t>.</w:t>
      </w:r>
    </w:p>
    <w:p w:rsidRPr="00EE1FF0" w:rsidR="000F4559" w:rsidP="00D63F1A" w:rsidRDefault="000F4559" w14:paraId="33C92AE9" w14:textId="477FE8F6">
      <w:pPr>
        <w:pStyle w:val="Odstavecseseznamem"/>
        <w:numPr>
          <w:ilvl w:val="0"/>
          <w:numId w:val="8"/>
        </w:numPr>
        <w:ind w:hanging="357"/>
        <w:contextualSpacing w:val="false"/>
      </w:pPr>
      <w:r>
        <w:t>Součástí plnění bude p</w:t>
      </w:r>
      <w:r w:rsidRPr="00E5526F">
        <w:t>řenesení popisů do redakčního systému, zavedení ŽS do stromu, přiřazení formulářů k ŽS, přiřazení funkčních míst/kontaktů</w:t>
      </w:r>
      <w:r>
        <w:t>.</w:t>
      </w:r>
    </w:p>
    <w:p w:rsidR="00825F48" w:rsidP="00D63F1A" w:rsidRDefault="00D63F1A" w14:paraId="24091A8D" w14:textId="7C2C54CD">
      <w:r>
        <w:t>Zadavatel požaduje dodání inteligentních formulářových aplikací, které umožní elektronizaci komunikace a procesů. Aplikace budou řešit Elektronické podání občanů v ORP Lysá nad Labem jako součást Portálu občana. Dodávka bude navazovat na již pořízené řešení Portálu občana a formulářových aplikací a bude rozšiřovat funkčnost tohoto řešení.</w:t>
      </w:r>
    </w:p>
    <w:p w:rsidR="004116E1" w:rsidP="00D63F1A" w:rsidRDefault="004116E1" w14:paraId="4BBE3974" w14:textId="19A0BD46">
      <w:r>
        <w:t xml:space="preserve">Zadavatel aktuálně disponuje řešením </w:t>
      </w:r>
      <w:r w:rsidR="004C0111">
        <w:t xml:space="preserve">Portálu občana od dodavatele </w:t>
      </w:r>
      <w:proofErr w:type="spellStart"/>
      <w:r w:rsidR="004C0111">
        <w:t>Datron</w:t>
      </w:r>
      <w:proofErr w:type="spellEnd"/>
      <w:r w:rsidR="004C0111">
        <w:t xml:space="preserve"> a.s. (řešení </w:t>
      </w:r>
      <w:proofErr w:type="spellStart"/>
      <w:r w:rsidR="004C0111">
        <w:t>d.portal</w:t>
      </w:r>
      <w:proofErr w:type="spellEnd"/>
      <w:r w:rsidR="004C0111">
        <w:t xml:space="preserve">) a </w:t>
      </w:r>
      <w:r>
        <w:t>formulářového systému dodavatele Software602 a.s. založen</w:t>
      </w:r>
      <w:r w:rsidR="004C0111">
        <w:t xml:space="preserve">ého na dokumentovém serveru Software602 </w:t>
      </w:r>
      <w:proofErr w:type="spellStart"/>
      <w:r w:rsidR="004C0111">
        <w:t>Form</w:t>
      </w:r>
      <w:proofErr w:type="spellEnd"/>
      <w:r w:rsidR="004C0111">
        <w:t xml:space="preserve"> Server s řízeným dokumentovým workflow. Portál občana tak zahrnuje úplné elektronické podání občana s validací prostřednictvím autentizačních služeb ISDS, </w:t>
      </w:r>
      <w:proofErr w:type="spellStart"/>
      <w:r w:rsidR="004C0111">
        <w:t>mojeID</w:t>
      </w:r>
      <w:proofErr w:type="spellEnd"/>
      <w:r w:rsidR="004C0111">
        <w:t xml:space="preserve">, </w:t>
      </w:r>
      <w:proofErr w:type="spellStart"/>
      <w:r w:rsidR="004C0111">
        <w:t>eIDAS</w:t>
      </w:r>
      <w:proofErr w:type="spellEnd"/>
      <w:r w:rsidR="004C0111">
        <w:t xml:space="preserve"> a dalších v prostředí Portálu občana </w:t>
      </w:r>
      <w:proofErr w:type="spellStart"/>
      <w:r w:rsidR="004C0111">
        <w:t>d.portal</w:t>
      </w:r>
      <w:proofErr w:type="spellEnd"/>
      <w:r w:rsidR="004C0111">
        <w:t xml:space="preserve"> s integrovaným řešením elektronických formulářů Software602.</w:t>
      </w:r>
    </w:p>
    <w:p w:rsidRPr="00773707" w:rsidR="00D63F1A" w:rsidP="00D63F1A" w:rsidRDefault="00D63F1A" w14:paraId="49597401" w14:textId="77777777">
      <w:pPr>
        <w:pStyle w:val="Nadpis3"/>
      </w:pPr>
      <w:bookmarkStart w:name="_Toc382748121" w:id="13"/>
      <w:r>
        <w:t>Požadavky na dodanou technologii formulářového serveru</w:t>
      </w:r>
      <w:r w:rsidRPr="00773707">
        <w:t>:</w:t>
      </w:r>
      <w:bookmarkEnd w:id="13"/>
    </w:p>
    <w:p w:rsidRPr="00773707" w:rsidR="00D63F1A" w:rsidP="00D63F1A" w:rsidRDefault="00D63F1A" w14:paraId="07C41B97" w14:textId="77777777">
      <w:r>
        <w:t xml:space="preserve">Formulářový server bude </w:t>
      </w:r>
      <w:r w:rsidRPr="00773707">
        <w:t>umožňovat integraci na bázi formulářového systému - je charakterizován zavedením jednotného centrálně spravovaného systému formulářů koexistujících se stávajícími aplikacemi. Formuláře procesně doplní a podpoří vybrané činnosti vykonávané mimo stávající informační systémy Zadavatele, případně bude provedena podle analýzy také účelová integrace dílčích formulářů s aplikacemi, které budou k integraci připraveny. Další technické specifikace jsou uvedeny níže v samostatných bodech:</w:t>
      </w:r>
    </w:p>
    <w:p w:rsidRPr="00773707" w:rsidR="00D63F1A" w:rsidP="00D63F1A" w:rsidRDefault="00D63F1A" w14:paraId="09631F70" w14:textId="77777777">
      <w:pPr>
        <w:pStyle w:val="Odstavecseseznamem"/>
        <w:numPr>
          <w:ilvl w:val="0"/>
          <w:numId w:val="9"/>
        </w:numPr>
        <w:ind w:left="714" w:hanging="357"/>
        <w:contextualSpacing w:val="false"/>
      </w:pPr>
      <w:r w:rsidRPr="00773707">
        <w:t xml:space="preserve">Formulářový systém umožní zavedení formulářového serveru, který je </w:t>
      </w:r>
      <w:bookmarkStart w:name="_Hlk80633334" w:id="14"/>
      <w:r w:rsidRPr="00773707">
        <w:t>schopen řešit vnější a interní procesy elektronickými formuláři.</w:t>
      </w:r>
      <w:bookmarkEnd w:id="14"/>
    </w:p>
    <w:p w:rsidRPr="00773707" w:rsidR="00D63F1A" w:rsidP="00D63F1A" w:rsidRDefault="00D63F1A" w14:paraId="3AB9CC47" w14:textId="77777777">
      <w:pPr>
        <w:pStyle w:val="Odstavecseseznamem"/>
        <w:numPr>
          <w:ilvl w:val="0"/>
          <w:numId w:val="9"/>
        </w:numPr>
        <w:ind w:left="714" w:hanging="357"/>
        <w:contextualSpacing w:val="false"/>
      </w:pPr>
      <w:r w:rsidRPr="00773707">
        <w:t>V návaznosti na formulářové procesy musí být umožněno sledování koloběhu daného procesu od počátku do konce a veškeré stavy procesu bude možné dohledat i zpětně pro možnou kontrolu.</w:t>
      </w:r>
    </w:p>
    <w:p w:rsidRPr="00773707" w:rsidR="00D63F1A" w:rsidP="00D63F1A" w:rsidRDefault="00D63F1A" w14:paraId="04DE894D" w14:textId="77777777">
      <w:pPr>
        <w:pStyle w:val="Odstavecseseznamem"/>
        <w:numPr>
          <w:ilvl w:val="0"/>
          <w:numId w:val="9"/>
        </w:numPr>
        <w:ind w:left="714" w:hanging="357"/>
        <w:contextualSpacing w:val="false"/>
      </w:pPr>
      <w:r w:rsidRPr="00773707">
        <w:lastRenderedPageBreak/>
        <w:t xml:space="preserve">Formulářový server umožní spravování vlastních uživatelských účtů, práv uživatelů, skupin uživatelů a rolí cestou </w:t>
      </w:r>
      <w:r>
        <w:t xml:space="preserve">synchronizace s </w:t>
      </w:r>
      <w:proofErr w:type="spellStart"/>
      <w:r w:rsidRPr="00773707">
        <w:t>A</w:t>
      </w:r>
      <w:r>
        <w:t>ctive</w:t>
      </w:r>
      <w:r w:rsidRPr="00773707">
        <w:t>D</w:t>
      </w:r>
      <w:r>
        <w:t>irectory</w:t>
      </w:r>
      <w:proofErr w:type="spellEnd"/>
      <w:r w:rsidRPr="00773707">
        <w:t>.</w:t>
      </w:r>
    </w:p>
    <w:p w:rsidRPr="00773707" w:rsidR="00D63F1A" w:rsidP="00D63F1A" w:rsidRDefault="00D63F1A" w14:paraId="684609B7" w14:textId="77777777">
      <w:pPr>
        <w:pStyle w:val="Odstavecseseznamem"/>
        <w:numPr>
          <w:ilvl w:val="0"/>
          <w:numId w:val="9"/>
        </w:numPr>
        <w:ind w:left="714" w:hanging="357"/>
        <w:contextualSpacing w:val="false"/>
      </w:pPr>
      <w:r w:rsidRPr="00773707">
        <w:t>Mezi jeho další funkční vlastnosti budou patřit e-mailová notifikace, fulltextové vyhledávání a přístup přes webové rozhraní.</w:t>
      </w:r>
    </w:p>
    <w:p w:rsidRPr="00EE420C" w:rsidR="00D63F1A" w:rsidP="00D63F1A" w:rsidRDefault="00D63F1A" w14:paraId="61EF9AE7" w14:textId="77777777">
      <w:pPr>
        <w:pStyle w:val="Odstavecseseznamem"/>
        <w:numPr>
          <w:ilvl w:val="0"/>
          <w:numId w:val="9"/>
        </w:numPr>
        <w:ind w:left="714" w:hanging="357"/>
        <w:contextualSpacing w:val="false"/>
      </w:pPr>
      <w:r w:rsidRPr="00EE420C">
        <w:t>Formulářový systém musí podporovat otevřené standardy:</w:t>
      </w:r>
    </w:p>
    <w:p w:rsidRPr="00EE420C" w:rsidR="00D63F1A" w:rsidP="00D63F1A" w:rsidRDefault="00D63F1A" w14:paraId="40167F90" w14:textId="1CAA0E7A">
      <w:pPr>
        <w:pStyle w:val="Odstavecseseznamem"/>
        <w:numPr>
          <w:ilvl w:val="1"/>
          <w:numId w:val="8"/>
        </w:numPr>
        <w:contextualSpacing w:val="false"/>
      </w:pPr>
      <w:r>
        <w:t>P</w:t>
      </w:r>
      <w:r w:rsidRPr="00EE420C">
        <w:t>odporovat otevřený formát XML (http://www.w3.org/XML/), v němž budou datové výstupy v budoucnu dostupné, tak i stávající formát CSV/ DTA.</w:t>
      </w:r>
    </w:p>
    <w:p w:rsidRPr="00EE420C" w:rsidR="00D63F1A" w:rsidP="00D63F1A" w:rsidRDefault="00D63F1A" w14:paraId="3A288384" w14:textId="1243E5D9">
      <w:pPr>
        <w:pStyle w:val="Odstavecseseznamem"/>
        <w:numPr>
          <w:ilvl w:val="1"/>
          <w:numId w:val="8"/>
        </w:numPr>
        <w:contextualSpacing w:val="false"/>
      </w:pPr>
      <w:r>
        <w:t>G</w:t>
      </w:r>
      <w:r w:rsidRPr="00EE420C">
        <w:t>rafická podoba zpracovávaných dokumentů musí vycházet z otevřeného formátu standardu XSL:FO (http://www.w3.org/TR/</w:t>
      </w:r>
      <w:proofErr w:type="spellStart"/>
      <w:r w:rsidRPr="00EE420C">
        <w:t>xsl</w:t>
      </w:r>
      <w:proofErr w:type="spellEnd"/>
      <w:r w:rsidRPr="00EE420C">
        <w:t>/) s podporou stránkového formátování dokumentů, včetně podpory uživatelsky definovaných rozměrů stránek (obálek, formátů větších formátů např. A3 apod.). Souborový formát zpracovávaných dokumentů by měl umožňovat uložení v komprimovaném formátu.</w:t>
      </w:r>
    </w:p>
    <w:p w:rsidRPr="00EE420C" w:rsidR="00D63F1A" w:rsidP="00D63F1A" w:rsidRDefault="00D63F1A" w14:paraId="3F4A2E61" w14:textId="77777777">
      <w:pPr>
        <w:pStyle w:val="Odstavecseseznamem"/>
        <w:numPr>
          <w:ilvl w:val="1"/>
          <w:numId w:val="8"/>
        </w:numPr>
        <w:contextualSpacing w:val="false"/>
      </w:pPr>
      <w:r w:rsidRPr="00EE420C">
        <w:t>SW musí podporovat možnost podepsání dokumentu kvalifikovaný</w:t>
      </w:r>
      <w:r>
        <w:t>m</w:t>
      </w:r>
      <w:r w:rsidRPr="00EE420C">
        <w:t xml:space="preserve"> elektronický</w:t>
      </w:r>
      <w:r>
        <w:t>m</w:t>
      </w:r>
      <w:r w:rsidRPr="00EE420C">
        <w:t xml:space="preserve"> podpisem podle standardu XML </w:t>
      </w:r>
      <w:proofErr w:type="spellStart"/>
      <w:r w:rsidRPr="00EE420C">
        <w:t>Signature</w:t>
      </w:r>
      <w:proofErr w:type="spellEnd"/>
      <w:r w:rsidRPr="00EE420C">
        <w:t xml:space="preserve"> (http://www.w3.org/</w:t>
      </w:r>
      <w:proofErr w:type="spellStart"/>
      <w:r w:rsidRPr="00EE420C">
        <w:t>Signature</w:t>
      </w:r>
      <w:proofErr w:type="spellEnd"/>
      <w:r w:rsidRPr="00EE420C">
        <w:t>/). To znamená, že schvalování u vnitřních procesů bude řešeno pomocí elektronického podpisu, tak aby byly dodrženy všechny zákonné požadavky.</w:t>
      </w:r>
    </w:p>
    <w:p w:rsidRPr="00773707" w:rsidR="00D63F1A" w:rsidP="00D63F1A" w:rsidRDefault="00D63F1A" w14:paraId="1BE20766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Vnější procesy </w:t>
      </w:r>
      <w:r>
        <w:t>budou</w:t>
      </w:r>
      <w:r w:rsidRPr="00773707">
        <w:t xml:space="preserve"> zaměřeny na oblast přenesené působnosti a zajistí komunikaci s úřadem prostřednictvím e-mailu, informačního systému datov</w:t>
      </w:r>
      <w:r>
        <w:t>ých</w:t>
      </w:r>
      <w:r w:rsidRPr="00773707">
        <w:t xml:space="preserve"> schrán</w:t>
      </w:r>
      <w:r>
        <w:t>e</w:t>
      </w:r>
      <w:r w:rsidRPr="00773707">
        <w:t xml:space="preserve">k a papírové podoby daného procesu včetně </w:t>
      </w:r>
      <w:proofErr w:type="gramStart"/>
      <w:r w:rsidRPr="00773707">
        <w:t>2D</w:t>
      </w:r>
      <w:proofErr w:type="gramEnd"/>
      <w:r w:rsidRPr="00773707">
        <w:t xml:space="preserve"> nebo QR čárového kódu generovaného z vyplněných evidenčních dat ve formuláři.</w:t>
      </w:r>
    </w:p>
    <w:p w:rsidRPr="00773707" w:rsidR="00D63F1A" w:rsidP="00D63F1A" w:rsidRDefault="00D63F1A" w14:paraId="49428475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Elektronické formuláře zaměřené na vnitřní procesy budou nasazeny tak, aby umožnily efektivní nahrazení papírové podoby vybraných současných agend bez nutnosti změn vnitřních směrnic a organizačních opatření</w:t>
      </w:r>
      <w:r>
        <w:t>, vyjma možnosti schvalování procesů pomocí elektronických nástrojů</w:t>
      </w:r>
      <w:r w:rsidRPr="00773707">
        <w:t xml:space="preserve">. </w:t>
      </w:r>
    </w:p>
    <w:p w:rsidRPr="00773707" w:rsidR="00D63F1A" w:rsidP="00D63F1A" w:rsidRDefault="00D63F1A" w14:paraId="17E06362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 vnitřní procesů založených na elektronických formulářích bude umožněno sledování veškerých úkonů probíhajícího procesu a zajištění kontroly jeho průběhu od počátku až do konce. Dále systém umožní zpětnou kontrolu každého procesu i po jeho ukončení.</w:t>
      </w:r>
    </w:p>
    <w:p w:rsidRPr="00773707" w:rsidR="00D63F1A" w:rsidP="00D63F1A" w:rsidRDefault="00D63F1A" w14:paraId="16516924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SW musí umožnit online i </w:t>
      </w:r>
      <w:proofErr w:type="spellStart"/>
      <w:r w:rsidRPr="00773707">
        <w:t>offline</w:t>
      </w:r>
      <w:proofErr w:type="spellEnd"/>
      <w:r w:rsidRPr="00773707">
        <w:t xml:space="preserve"> vyplňování těchto formulářů s možností průběžného ukládání souboru a odeslání dat až po připojení k síti.</w:t>
      </w:r>
    </w:p>
    <w:p w:rsidRPr="00773707" w:rsidR="00D63F1A" w:rsidP="00D63F1A" w:rsidRDefault="00D63F1A" w14:paraId="4C3B48F1" w14:textId="51D575BF">
      <w:pPr>
        <w:pStyle w:val="Odstavecseseznamem"/>
        <w:numPr>
          <w:ilvl w:val="0"/>
          <w:numId w:val="9"/>
        </w:numPr>
        <w:contextualSpacing w:val="false"/>
      </w:pPr>
      <w:r w:rsidRPr="00773707">
        <w:t>SW musí mít kontrolu dat již při vyplňování formulářů a pomoc při vyplňování s kontextovou nápovědou (automatické výpočty, kontrola pravopisu v češtině)</w:t>
      </w:r>
      <w:r>
        <w:t>.</w:t>
      </w:r>
    </w:p>
    <w:p w:rsidRPr="00773707" w:rsidR="00D63F1A" w:rsidP="00D63F1A" w:rsidRDefault="00D63F1A" w14:paraId="196A2E9A" w14:textId="7DE40EB4">
      <w:pPr>
        <w:pStyle w:val="Odstavecseseznamem"/>
        <w:numPr>
          <w:ilvl w:val="0"/>
          <w:numId w:val="9"/>
        </w:numPr>
        <w:contextualSpacing w:val="false"/>
      </w:pPr>
      <w:r w:rsidRPr="00773707">
        <w:t>SW musí poskytovat možnost převodu formulářů do PDF formátu, tisk formulářů na tiskárnu, dynamické číselníky a skripty, WYSIWYG návrh šablon a rychlé nasazení, upozorňování uživatelů na novou verzi formuláře v případě změny formuláře, zálohování a evidenci formulářů, možnost dalšího použití SW k elektronickému zpracování formulářů v</w:t>
      </w:r>
      <w:r w:rsidR="00365299">
        <w:t xml:space="preserve"> dalších </w:t>
      </w:r>
      <w:r w:rsidRPr="00773707">
        <w:t>IS.</w:t>
      </w:r>
    </w:p>
    <w:p w:rsidRPr="00773707" w:rsidR="00D63F1A" w:rsidP="00D63F1A" w:rsidRDefault="00D63F1A" w14:paraId="198A96C0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SW musí dále poskytovat bezplatný nástroj pro WYSIWYG návrh šablon ve formě formulářů a vytváření vlastních formulářů pro rychlé nasazení a shromažďování. </w:t>
      </w:r>
    </w:p>
    <w:p w:rsidRPr="00773707" w:rsidR="00D63F1A" w:rsidP="00D63F1A" w:rsidRDefault="00D63F1A" w14:paraId="74C5FE31" w14:textId="3115021B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SW musí umožnit odeslání vyplněného formuláře na webový server (HTTP/HTTPS, SOAP a </w:t>
      </w:r>
      <w:proofErr w:type="spellStart"/>
      <w:r w:rsidRPr="00773707">
        <w:t>GovTalk</w:t>
      </w:r>
      <w:proofErr w:type="spellEnd"/>
      <w:r w:rsidRPr="00773707">
        <w:t>), dále jako příloha e-mailu a musí umožnit vytvoření datové zprávy podle zákona č. 300/2008 Sb. ve znění pozdějších předpisů s umístěním vyplněného formuláře jako přílohy k této datové zprávě</w:t>
      </w:r>
      <w:r w:rsidR="00365299">
        <w:t>.</w:t>
      </w:r>
    </w:p>
    <w:p w:rsidRPr="00773707" w:rsidR="00D63F1A" w:rsidP="00D63F1A" w:rsidRDefault="00D63F1A" w14:paraId="6AB591B6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SW musí podporovat dynamické číselníky a skripty.</w:t>
      </w:r>
    </w:p>
    <w:p w:rsidRPr="00773707" w:rsidR="00D63F1A" w:rsidP="00D63F1A" w:rsidRDefault="00D63F1A" w14:paraId="52A3F352" w14:textId="5F67E5D4">
      <w:pPr>
        <w:pStyle w:val="Odstavecseseznamem"/>
        <w:numPr>
          <w:ilvl w:val="0"/>
          <w:numId w:val="9"/>
        </w:numPr>
        <w:contextualSpacing w:val="false"/>
      </w:pPr>
      <w:r w:rsidRPr="00773707">
        <w:t>K SW musí existovat SDK</w:t>
      </w:r>
      <w:r w:rsidR="004C0111">
        <w:t xml:space="preserve"> (Software Development </w:t>
      </w:r>
      <w:proofErr w:type="spellStart"/>
      <w:r w:rsidR="004C0111">
        <w:t>Kit</w:t>
      </w:r>
      <w:proofErr w:type="spellEnd"/>
      <w:r w:rsidR="004C0111">
        <w:t>)</w:t>
      </w:r>
      <w:r w:rsidRPr="00773707">
        <w:t xml:space="preserve"> nástroj pro ovládání z třetích aplikací</w:t>
      </w:r>
      <w:r w:rsidR="00365299">
        <w:t>.</w:t>
      </w:r>
    </w:p>
    <w:p w:rsidRPr="00773707" w:rsidR="00D63F1A" w:rsidP="00D63F1A" w:rsidRDefault="00D63F1A" w14:paraId="76BA6275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Nabízené SW řešení musí mít možnost upozornění uživatele na novou verzi formuláře v případě změny formuláře.</w:t>
      </w:r>
    </w:p>
    <w:p w:rsidRPr="00773707" w:rsidR="00D63F1A" w:rsidP="00D63F1A" w:rsidRDefault="00D63F1A" w14:paraId="67602241" w14:textId="56AB4EF6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Formuláře musí být přizpůsobeny designu </w:t>
      </w:r>
      <w:r w:rsidR="00365299">
        <w:t>z</w:t>
      </w:r>
      <w:r w:rsidRPr="00773707">
        <w:t>adavatele.</w:t>
      </w:r>
    </w:p>
    <w:p w:rsidRPr="00773707" w:rsidR="00D63F1A" w:rsidP="00D63F1A" w:rsidRDefault="00D63F1A" w14:paraId="6E0F0C46" w14:textId="36F1981E">
      <w:pPr>
        <w:pStyle w:val="Odstavecseseznamem"/>
        <w:numPr>
          <w:ilvl w:val="0"/>
          <w:numId w:val="9"/>
        </w:numPr>
        <w:contextualSpacing w:val="false"/>
      </w:pPr>
      <w:r w:rsidRPr="00773707">
        <w:t>SW musí podporovat vyplnění formuláře a jeho digitální podepsání z</w:t>
      </w:r>
      <w:r w:rsidR="0066353E">
        <w:t> tenkého klienta (</w:t>
      </w:r>
      <w:r w:rsidRPr="00773707">
        <w:t>webového prohlížeče</w:t>
      </w:r>
      <w:r w:rsidR="0066353E">
        <w:t>)</w:t>
      </w:r>
      <w:r w:rsidRPr="00773707">
        <w:t xml:space="preserve">, </w:t>
      </w:r>
      <w:r>
        <w:t>a</w:t>
      </w:r>
      <w:r w:rsidRPr="00773707">
        <w:t xml:space="preserve"> současně i z tlustého klienta</w:t>
      </w:r>
      <w:r w:rsidR="0066353E">
        <w:t xml:space="preserve"> (aplikační řešení instalované na koncové stanici)</w:t>
      </w:r>
      <w:r w:rsidRPr="00773707">
        <w:t>.</w:t>
      </w:r>
    </w:p>
    <w:p w:rsidRPr="00773707" w:rsidR="00D63F1A" w:rsidP="00D63F1A" w:rsidRDefault="00D63F1A" w14:paraId="5256D283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lastRenderedPageBreak/>
        <w:t>Provozní platforma nového informačního systému může být provozovaná ve fyzickém nebo virtualizovaném prostředí na platformě MS Windows Server.</w:t>
      </w:r>
    </w:p>
    <w:p w:rsidRPr="00773707" w:rsidR="00D63F1A" w:rsidP="00D63F1A" w:rsidRDefault="00D63F1A" w14:paraId="67D6D9CF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SW musí mít možnost ve formuláři vybrat z číselníku konečného příjemce, a nahradit tím funkci natvrdo vybraného konečného příjemce (dynamický výběr konečného příjemce z předem definované množiny konečných příjemců).</w:t>
      </w:r>
    </w:p>
    <w:p w:rsidR="00D63F1A" w:rsidP="00D63F1A" w:rsidRDefault="00D63F1A" w14:paraId="386EBB75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SW musí mít možnost definovat pro každý formulářový proces samostatnou mailovou notifikaci, možnost vložení dynamických maker, která se doplní z DB nebo funkcí.</w:t>
      </w:r>
    </w:p>
    <w:p w:rsidR="00D63F1A" w:rsidP="00D63F1A" w:rsidRDefault="00D63F1A" w14:paraId="0B1A4881" w14:textId="050113A7">
      <w:pPr>
        <w:pStyle w:val="Odstavecseseznamem"/>
        <w:numPr>
          <w:ilvl w:val="0"/>
          <w:numId w:val="9"/>
        </w:numPr>
        <w:contextualSpacing w:val="false"/>
      </w:pPr>
      <w:r>
        <w:t>SW umožní zpracovávat formuláře nezávisle na použité platformě, musí podporovat standardní počítače (PC, notebook) i mobilní zařízení (tablet, smartphone)</w:t>
      </w:r>
      <w:r w:rsidR="00365299">
        <w:t>.</w:t>
      </w:r>
    </w:p>
    <w:p w:rsidRPr="00773707" w:rsidR="00D63F1A" w:rsidP="00D63F1A" w:rsidRDefault="00D63F1A" w14:paraId="0A5C3DE8" w14:textId="686962A1">
      <w:pPr>
        <w:pStyle w:val="Odstavecseseznamem"/>
        <w:numPr>
          <w:ilvl w:val="0"/>
          <w:numId w:val="9"/>
        </w:numPr>
        <w:contextualSpacing w:val="false"/>
      </w:pPr>
      <w:r>
        <w:t>SW umožní práci s formuláři minimálně na zařízeních s těmito operačními systémy – iOS, Android</w:t>
      </w:r>
      <w:r w:rsidR="0066353E">
        <w:t xml:space="preserve"> a </w:t>
      </w:r>
      <w:r>
        <w:t>Windows</w:t>
      </w:r>
      <w:r w:rsidR="00365299">
        <w:t>.</w:t>
      </w:r>
    </w:p>
    <w:p w:rsidRPr="00773707" w:rsidR="00D63F1A" w:rsidP="00D63F1A" w:rsidRDefault="00D63F1A" w14:paraId="0FBF93DF" w14:textId="799A9F15">
      <w:pPr>
        <w:pStyle w:val="Odstavecseseznamem"/>
        <w:numPr>
          <w:ilvl w:val="0"/>
          <w:numId w:val="9"/>
        </w:numPr>
        <w:contextualSpacing w:val="false"/>
      </w:pPr>
      <w:r w:rsidRPr="00773707">
        <w:t>SW musí splňovat minimálně tyto požadavky na hesla</w:t>
      </w:r>
      <w:r w:rsidR="00365299">
        <w:t>:</w:t>
      </w:r>
    </w:p>
    <w:p w:rsidRPr="00773707" w:rsidR="00D63F1A" w:rsidP="00D63F1A" w:rsidRDefault="00D63F1A" w14:paraId="43989A64" w14:textId="3BD5D713">
      <w:pPr>
        <w:pStyle w:val="Odstavecseseznamem"/>
        <w:numPr>
          <w:ilvl w:val="1"/>
          <w:numId w:val="9"/>
        </w:numPr>
        <w:contextualSpacing w:val="false"/>
      </w:pPr>
      <w:r w:rsidRPr="00773707">
        <w:t>vynucení změny hesla v případě prvního přihlášení</w:t>
      </w:r>
      <w:r w:rsidR="00365299">
        <w:t>,</w:t>
      </w:r>
    </w:p>
    <w:p w:rsidRPr="00773707" w:rsidR="00D63F1A" w:rsidP="00D63F1A" w:rsidRDefault="00D63F1A" w14:paraId="5067DA00" w14:textId="15A8C3DB">
      <w:pPr>
        <w:pStyle w:val="Odstavecseseznamem"/>
        <w:numPr>
          <w:ilvl w:val="1"/>
          <w:numId w:val="9"/>
        </w:numPr>
        <w:contextualSpacing w:val="false"/>
      </w:pPr>
      <w:r w:rsidRPr="00773707">
        <w:t>unikátnost hesla – kolik hesel musím rotovat</w:t>
      </w:r>
      <w:r w:rsidR="00365299">
        <w:t>,</w:t>
      </w:r>
    </w:p>
    <w:p w:rsidRPr="00773707" w:rsidR="00D63F1A" w:rsidP="00D63F1A" w:rsidRDefault="00D63F1A" w14:paraId="3B230C84" w14:textId="066E54C5">
      <w:pPr>
        <w:pStyle w:val="Odstavecseseznamem"/>
        <w:numPr>
          <w:ilvl w:val="1"/>
          <w:numId w:val="9"/>
        </w:numPr>
        <w:contextualSpacing w:val="false"/>
      </w:pPr>
      <w:r w:rsidRPr="00773707">
        <w:t>trvanlivost hesla – za jak dlouho mě vyzve systém ke změně</w:t>
      </w:r>
      <w:r w:rsidR="00365299">
        <w:t>.</w:t>
      </w:r>
    </w:p>
    <w:p w:rsidRPr="00773707" w:rsidR="00D63F1A" w:rsidP="00D63F1A" w:rsidRDefault="00D63F1A" w14:paraId="4AA3E79D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SW musí podporovat jednoduchou formou změny, které se týkají hromadných operací, minimálně v tomto rozsahu:</w:t>
      </w:r>
    </w:p>
    <w:p w:rsidRPr="00773707" w:rsidR="00D63F1A" w:rsidP="00D63F1A" w:rsidRDefault="00D63F1A" w14:paraId="0CF94CB4" w14:textId="51B6C37C">
      <w:pPr>
        <w:pStyle w:val="Odstavecseseznamem"/>
        <w:numPr>
          <w:ilvl w:val="1"/>
          <w:numId w:val="9"/>
        </w:numPr>
        <w:contextualSpacing w:val="false"/>
      </w:pPr>
      <w:r w:rsidRPr="00773707">
        <w:t>předání agendy – možnost vybrat, komu předat jaký formulář nebo proces, kdy automaticky dojde k nahrazení člověka ve formulářích nebo procesech (nový člověk dostane kompletní agendu po předchozím člověku)</w:t>
      </w:r>
      <w:r w:rsidR="00365299">
        <w:t>.</w:t>
      </w:r>
    </w:p>
    <w:p w:rsidRPr="00773707" w:rsidR="00D63F1A" w:rsidP="00D63F1A" w:rsidRDefault="00D63F1A" w14:paraId="530040A0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Rozhraní:</w:t>
      </w:r>
    </w:p>
    <w:p w:rsidRPr="00773707" w:rsidR="00D63F1A" w:rsidP="00D63F1A" w:rsidRDefault="00D63F1A" w14:paraId="4BBC0C8C" w14:textId="77777777">
      <w:pPr>
        <w:pStyle w:val="Odstavecseseznamem"/>
        <w:numPr>
          <w:ilvl w:val="1"/>
          <w:numId w:val="9"/>
        </w:numPr>
        <w:contextualSpacing w:val="false"/>
      </w:pPr>
      <w:r w:rsidRPr="00773707">
        <w:t>Klíčové funkce aplikací budou dostupné formou otevřeného a rozhraní, které v případě potřeby bude snadno a bez dodatečných úprav dostupné prostřednictvím Webových služeb (</w:t>
      </w:r>
      <w:r>
        <w:t>http,</w:t>
      </w:r>
      <w:r w:rsidRPr="00773707">
        <w:t xml:space="preserve"> SOAP).</w:t>
      </w:r>
    </w:p>
    <w:p w:rsidR="00D63F1A" w:rsidP="00D63F1A" w:rsidRDefault="00D63F1A" w14:paraId="083A2936" w14:textId="6B76558B">
      <w:pPr>
        <w:pStyle w:val="Odstavecseseznamem"/>
        <w:numPr>
          <w:ilvl w:val="1"/>
          <w:numId w:val="9"/>
        </w:numPr>
        <w:contextualSpacing w:val="false"/>
      </w:pPr>
      <w:r w:rsidRPr="00773707">
        <w:t>Případná integrace mezi jednotlivými systémy, bude provedena prostřednictvím Webových služeb (</w:t>
      </w:r>
      <w:r>
        <w:t>http,</w:t>
      </w:r>
      <w:r w:rsidRPr="00773707">
        <w:t xml:space="preserve"> SOAP, pro binární data s optimalizací MTOM)</w:t>
      </w:r>
      <w:r w:rsidR="00365299">
        <w:t>.</w:t>
      </w:r>
    </w:p>
    <w:p w:rsidRPr="008F3E77" w:rsidR="00D63F1A" w:rsidP="00D63F1A" w:rsidRDefault="00D63F1A" w14:paraId="3A4BA1A2" w14:textId="77777777">
      <w:pPr>
        <w:pStyle w:val="Odstavecseseznamem"/>
        <w:numPr>
          <w:ilvl w:val="0"/>
          <w:numId w:val="9"/>
        </w:numPr>
        <w:contextualSpacing w:val="false"/>
      </w:pPr>
      <w:r w:rsidRPr="008F3E77">
        <w:t>Součástí dodávky bude následující dokumentace:</w:t>
      </w:r>
    </w:p>
    <w:p w:rsidRPr="008F3E77" w:rsidR="00D63F1A" w:rsidP="00D63F1A" w:rsidRDefault="00D63F1A" w14:paraId="0284935B" w14:textId="77777777">
      <w:pPr>
        <w:pStyle w:val="Odstavecseseznamem"/>
        <w:numPr>
          <w:ilvl w:val="1"/>
          <w:numId w:val="9"/>
        </w:numPr>
        <w:contextualSpacing w:val="false"/>
      </w:pPr>
      <w:r w:rsidRPr="008F3E77">
        <w:t>Funkční dokumentace</w:t>
      </w:r>
    </w:p>
    <w:p w:rsidRPr="008F3E77" w:rsidR="00D63F1A" w:rsidP="00D63F1A" w:rsidRDefault="00D63F1A" w14:paraId="3315B2D2" w14:textId="77777777">
      <w:pPr>
        <w:pStyle w:val="Odstavecseseznamem"/>
        <w:numPr>
          <w:ilvl w:val="1"/>
          <w:numId w:val="9"/>
        </w:numPr>
        <w:contextualSpacing w:val="false"/>
      </w:pPr>
      <w:r w:rsidRPr="008F3E77">
        <w:t>Schválený funkční popis jednotlivých systémů</w:t>
      </w:r>
    </w:p>
    <w:p w:rsidRPr="008F3E77" w:rsidR="00D63F1A" w:rsidP="00D63F1A" w:rsidRDefault="00D63F1A" w14:paraId="6279F4EF" w14:textId="77777777">
      <w:pPr>
        <w:pStyle w:val="Odstavecseseznamem"/>
        <w:numPr>
          <w:ilvl w:val="0"/>
          <w:numId w:val="9"/>
        </w:numPr>
        <w:contextualSpacing w:val="false"/>
      </w:pPr>
      <w:r w:rsidRPr="008F3E77">
        <w:t>Technická dokumentace:</w:t>
      </w:r>
    </w:p>
    <w:p w:rsidRPr="008F3E77" w:rsidR="00D63F1A" w:rsidP="00D63F1A" w:rsidRDefault="00D63F1A" w14:paraId="7BB67313" w14:textId="77777777">
      <w:pPr>
        <w:pStyle w:val="Odstavecseseznamem"/>
        <w:numPr>
          <w:ilvl w:val="1"/>
          <w:numId w:val="9"/>
        </w:numPr>
        <w:contextualSpacing w:val="false"/>
      </w:pPr>
      <w:r w:rsidRPr="008F3E77">
        <w:t>Schválený technický popis architektury navrženého řešení</w:t>
      </w:r>
    </w:p>
    <w:p w:rsidRPr="008F3E77" w:rsidR="00D63F1A" w:rsidP="00D63F1A" w:rsidRDefault="00D63F1A" w14:paraId="2169A294" w14:textId="77777777">
      <w:pPr>
        <w:pStyle w:val="Odstavecseseznamem"/>
        <w:numPr>
          <w:ilvl w:val="1"/>
          <w:numId w:val="9"/>
        </w:numPr>
        <w:contextualSpacing w:val="false"/>
      </w:pPr>
      <w:r w:rsidRPr="008F3E77">
        <w:t>Detailní technický popis jednotlivých vrstev řešení a jejích částí</w:t>
      </w:r>
    </w:p>
    <w:p w:rsidRPr="008F3E77" w:rsidR="00D63F1A" w:rsidP="00D63F1A" w:rsidRDefault="00D63F1A" w14:paraId="6C8ED936" w14:textId="77777777">
      <w:pPr>
        <w:pStyle w:val="Odstavecseseznamem"/>
        <w:numPr>
          <w:ilvl w:val="0"/>
          <w:numId w:val="9"/>
        </w:numPr>
        <w:contextualSpacing w:val="false"/>
      </w:pPr>
      <w:r w:rsidRPr="008F3E77">
        <w:t>Uživatelská dokumentace:</w:t>
      </w:r>
    </w:p>
    <w:p w:rsidRPr="008F3E77" w:rsidR="00D63F1A" w:rsidP="00D63F1A" w:rsidRDefault="00D63F1A" w14:paraId="3F2FD777" w14:textId="77777777">
      <w:pPr>
        <w:pStyle w:val="Odstavecseseznamem"/>
        <w:numPr>
          <w:ilvl w:val="1"/>
          <w:numId w:val="9"/>
        </w:numPr>
        <w:contextualSpacing w:val="false"/>
      </w:pPr>
      <w:r w:rsidRPr="008F3E77">
        <w:t>Uživatelský manuál</w:t>
      </w:r>
    </w:p>
    <w:p w:rsidRPr="008F3E77" w:rsidR="00D63F1A" w:rsidP="00D63F1A" w:rsidRDefault="00365299" w14:paraId="2969CAF8" w14:textId="4B6DCEDD">
      <w:pPr>
        <w:pStyle w:val="Odstavecseseznamem"/>
        <w:numPr>
          <w:ilvl w:val="1"/>
          <w:numId w:val="9"/>
        </w:numPr>
        <w:contextualSpacing w:val="false"/>
      </w:pPr>
      <w:r>
        <w:t>Uživatelský manuál b</w:t>
      </w:r>
      <w:r w:rsidRPr="008F3E77" w:rsidR="00D63F1A">
        <w:t xml:space="preserve">ude dostupný </w:t>
      </w:r>
      <w:r>
        <w:t xml:space="preserve">také z </w:t>
      </w:r>
      <w:r w:rsidRPr="008F3E77" w:rsidR="00D63F1A">
        <w:t>aplikace.</w:t>
      </w:r>
    </w:p>
    <w:p w:rsidRPr="008F3E77" w:rsidR="00D63F1A" w:rsidP="00D63F1A" w:rsidRDefault="00D63F1A" w14:paraId="5A9C64A8" w14:textId="77777777">
      <w:pPr>
        <w:pStyle w:val="Odstavecseseznamem"/>
        <w:numPr>
          <w:ilvl w:val="0"/>
          <w:numId w:val="9"/>
        </w:numPr>
        <w:contextualSpacing w:val="false"/>
      </w:pPr>
      <w:r w:rsidRPr="008F3E77">
        <w:t>Administrátorská (provozní) dokumentace</w:t>
      </w:r>
    </w:p>
    <w:p w:rsidRPr="008F3E77" w:rsidR="00D63F1A" w:rsidP="00D63F1A" w:rsidRDefault="00D63F1A" w14:paraId="3CCE75B2" w14:textId="77777777">
      <w:pPr>
        <w:pStyle w:val="Odstavecseseznamem"/>
        <w:numPr>
          <w:ilvl w:val="0"/>
          <w:numId w:val="9"/>
        </w:numPr>
        <w:contextualSpacing w:val="false"/>
      </w:pPr>
      <w:r w:rsidRPr="008F3E77">
        <w:t>Testovací dokumentace:</w:t>
      </w:r>
    </w:p>
    <w:p w:rsidR="00D63F1A" w:rsidP="00365299" w:rsidRDefault="00D63F1A" w14:paraId="3A542698" w14:textId="4CD57149">
      <w:pPr>
        <w:pStyle w:val="Odstavecseseznamem"/>
        <w:numPr>
          <w:ilvl w:val="1"/>
          <w:numId w:val="9"/>
        </w:numPr>
        <w:contextualSpacing w:val="false"/>
      </w:pPr>
      <w:r w:rsidRPr="008F3E77">
        <w:t>Seznam testovacích scénářů, včetně popisu jednotlivých kroků a způsobu vyhodnocení</w:t>
      </w:r>
      <w:r w:rsidR="00365299">
        <w:t>.</w:t>
      </w:r>
    </w:p>
    <w:p w:rsidRPr="00773707" w:rsidR="000F4559" w:rsidP="000F4559" w:rsidRDefault="000F4559" w14:paraId="0B8D75FD" w14:textId="77777777">
      <w:pPr>
        <w:pStyle w:val="Nadpis3"/>
      </w:pPr>
      <w:r w:rsidRPr="00773707">
        <w:t>Formuláře musí:</w:t>
      </w:r>
    </w:p>
    <w:p w:rsidRPr="00773707" w:rsidR="000F4559" w:rsidP="000F4559" w:rsidRDefault="000F4559" w14:paraId="4CF40F8D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být zcela v souladu s platnou legislativou,</w:t>
      </w:r>
    </w:p>
    <w:p w:rsidRPr="00773707" w:rsidR="000F4559" w:rsidP="000F4559" w:rsidRDefault="000F4559" w14:paraId="4A05673E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být plně kompatibilní s prostředím zadavatele,</w:t>
      </w:r>
    </w:p>
    <w:p w:rsidRPr="00773707" w:rsidR="000F4559" w:rsidP="000F4559" w:rsidRDefault="000F4559" w14:paraId="4C569941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lastRenderedPageBreak/>
        <w:t>umožňovat použití v prostředí webových prohlížečů,</w:t>
      </w:r>
    </w:p>
    <w:p w:rsidRPr="00773707" w:rsidR="000F4559" w:rsidP="000F4559" w:rsidRDefault="000F4559" w14:paraId="31422363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natažení osobních údajů z datové schránky žadatele,</w:t>
      </w:r>
    </w:p>
    <w:p w:rsidRPr="00773707" w:rsidR="000F4559" w:rsidP="000F4559" w:rsidRDefault="000F4559" w14:paraId="51545F76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odeslání prostřednictvím datové schránky přímo z prostředí formuláře,</w:t>
      </w:r>
    </w:p>
    <w:p w:rsidRPr="00773707" w:rsidR="000F4559" w:rsidP="000F4559" w:rsidRDefault="000F4559" w14:paraId="2CDF0B2F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podání prostřednictvím elektronické adresy e-podatelny zadavatele přímo z prostředí formuláře,</w:t>
      </w:r>
    </w:p>
    <w:p w:rsidRPr="00773707" w:rsidR="000F4559" w:rsidP="000F4559" w:rsidRDefault="000F4559" w14:paraId="03BCD156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podepsání kvalifikovaným certifikátem,</w:t>
      </w:r>
    </w:p>
    <w:p w:rsidRPr="00773707" w:rsidR="000F4559" w:rsidP="000F4559" w:rsidRDefault="000F4559" w14:paraId="7DB779C0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 xml:space="preserve">generovat </w:t>
      </w:r>
      <w:proofErr w:type="gramStart"/>
      <w:r w:rsidRPr="00773707">
        <w:t>2D</w:t>
      </w:r>
      <w:proofErr w:type="gramEnd"/>
      <w:r w:rsidRPr="00773707">
        <w:t xml:space="preserve"> čárový kód se základními identifikačními údaji pro načtení a evidenci do elektronické spisové služby zadavatele,</w:t>
      </w:r>
    </w:p>
    <w:p w:rsidRPr="00773707" w:rsidR="000F4559" w:rsidP="000F4559" w:rsidRDefault="000F4559" w14:paraId="02C6ACB8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vytištění v podobě použitelné pro následné podání v listinné podobě,</w:t>
      </w:r>
    </w:p>
    <w:p w:rsidRPr="00773707" w:rsidR="000F4559" w:rsidP="000F4559" w:rsidRDefault="000F4559" w14:paraId="1ADCCCF6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mít jednotnou grafickou podobu zejména fontů a tlačítek pro snazší použitelnost,</w:t>
      </w:r>
    </w:p>
    <w:p w:rsidRPr="00773707" w:rsidR="000F4559" w:rsidP="000F4559" w:rsidRDefault="000F4559" w14:paraId="23AFC31A" w14:textId="77777777">
      <w:pPr>
        <w:pStyle w:val="Odstavecseseznamem"/>
        <w:numPr>
          <w:ilvl w:val="0"/>
          <w:numId w:val="9"/>
        </w:numPr>
        <w:contextualSpacing w:val="false"/>
      </w:pPr>
      <w:r w:rsidRPr="00773707">
        <w:t>umožňovat změnou konfigurace nastavit, zda mají v záhlaví zobrazovat hlavičku zadavatele,</w:t>
      </w:r>
    </w:p>
    <w:p w:rsidRPr="00AF427D" w:rsidR="000F4559" w:rsidP="000F4559" w:rsidRDefault="000F4559" w14:paraId="28DC7CBC" w14:textId="1B67491F">
      <w:pPr>
        <w:pStyle w:val="Odstavecseseznamem"/>
        <w:numPr>
          <w:ilvl w:val="0"/>
          <w:numId w:val="9"/>
        </w:numPr>
        <w:contextualSpacing w:val="false"/>
      </w:pPr>
      <w:r>
        <w:t>e</w:t>
      </w:r>
      <w:r w:rsidRPr="00AF427D">
        <w:t>l. formulářové aplikace zaměřené na vnitřní</w:t>
      </w:r>
      <w:r>
        <w:t xml:space="preserve"> i na vnější</w:t>
      </w:r>
      <w:r w:rsidRPr="00AF427D">
        <w:t xml:space="preserve"> procesy budou nasazeny tak, aby umožnily efektivní nahrazení papírové podoby vybraných současných agend.</w:t>
      </w:r>
    </w:p>
    <w:p w:rsidRPr="00AF427D" w:rsidR="000F4559" w:rsidP="000F4559" w:rsidRDefault="000F4559" w14:paraId="2DAA0C4B" w14:textId="4013AC2E">
      <w:pPr>
        <w:pStyle w:val="Odstavecseseznamem"/>
        <w:numPr>
          <w:ilvl w:val="0"/>
          <w:numId w:val="9"/>
        </w:numPr>
        <w:contextualSpacing w:val="false"/>
      </w:pPr>
      <w:r>
        <w:t>G</w:t>
      </w:r>
      <w:r w:rsidRPr="00AF427D">
        <w:t>rafická podoba zpracovávaných dokumentů musí vycházet z otevřeného formátu standardu XSL:FO (http://www.w3.org/TR/</w:t>
      </w:r>
      <w:proofErr w:type="spellStart"/>
      <w:r w:rsidRPr="00AF427D">
        <w:t>xsl</w:t>
      </w:r>
      <w:proofErr w:type="spellEnd"/>
      <w:r w:rsidRPr="00AF427D">
        <w:t>/) s podporou stránkového formátování dokumentů, včetně podpory uživatelsky definovaných rozměrů stránek (obálek, formátů větších formátů např. A3 apod.). Souborový formát zpracovávaných dokumentů by měl umožňovat uložení v komprimovaném formátu.</w:t>
      </w:r>
    </w:p>
    <w:p w:rsidRPr="00AF427D" w:rsidR="000F4559" w:rsidP="000F4559" w:rsidRDefault="000F4559" w14:paraId="6FA66479" w14:textId="77777777">
      <w:pPr>
        <w:pStyle w:val="Odstavecseseznamem"/>
        <w:numPr>
          <w:ilvl w:val="0"/>
          <w:numId w:val="9"/>
        </w:numPr>
        <w:contextualSpacing w:val="false"/>
      </w:pPr>
      <w:r w:rsidRPr="00AF427D">
        <w:t>Důležitou vlastností je možnost integrace formulářů se stávajícím</w:t>
      </w:r>
      <w:r>
        <w:t>i systémy úřadu</w:t>
      </w:r>
      <w:r w:rsidRPr="00AF427D">
        <w:t>.</w:t>
      </w:r>
    </w:p>
    <w:p w:rsidRPr="00AF427D" w:rsidR="000F4559" w:rsidP="000F4559" w:rsidRDefault="000F4559" w14:paraId="5D695DE2" w14:textId="77777777">
      <w:pPr>
        <w:pStyle w:val="Odstavecseseznamem"/>
        <w:numPr>
          <w:ilvl w:val="0"/>
          <w:numId w:val="9"/>
        </w:numPr>
        <w:contextualSpacing w:val="false"/>
      </w:pPr>
      <w:r w:rsidRPr="00AF427D">
        <w:t>Schvalování u vnitřních procesů bude řešeno pomocí el. podpisu, tak aby byly dodrženy všechny zákonné požadavky podle zákona 227/2000 Sb. o elektronickém podpisu. Aplikace elektronického podpisu bude umožněna i parciálně, tak aby bylo možné data (formuláře) podepisovat po částech a tím zaručit odpovídající procesní požadavky konkrétní agendy.</w:t>
      </w:r>
    </w:p>
    <w:p w:rsidRPr="00AF427D" w:rsidR="000F4559" w:rsidP="000F4559" w:rsidRDefault="000F4559" w14:paraId="2E437E8B" w14:textId="77777777">
      <w:pPr>
        <w:pStyle w:val="Odstavecseseznamem"/>
        <w:numPr>
          <w:ilvl w:val="0"/>
          <w:numId w:val="9"/>
        </w:numPr>
        <w:contextualSpacing w:val="false"/>
      </w:pPr>
      <w:r w:rsidRPr="00AF427D">
        <w:t xml:space="preserve">SW musí umožnit </w:t>
      </w:r>
      <w:proofErr w:type="spellStart"/>
      <w:r w:rsidRPr="00AF427D">
        <w:t>offline</w:t>
      </w:r>
      <w:proofErr w:type="spellEnd"/>
      <w:r w:rsidRPr="00AF427D">
        <w:t xml:space="preserve"> vyplňování těchto formulářů s možností průběžného ukládání souboru a odeslání dat až po připojení k síti. Klient pro práci </w:t>
      </w:r>
      <w:proofErr w:type="spellStart"/>
      <w:r w:rsidRPr="00AF427D">
        <w:t>offline</w:t>
      </w:r>
      <w:proofErr w:type="spellEnd"/>
      <w:r w:rsidRPr="00AF427D">
        <w:t xml:space="preserve"> musí být k dispozici bezplatně.</w:t>
      </w:r>
    </w:p>
    <w:p w:rsidRPr="00AF427D" w:rsidR="000F4559" w:rsidP="000F4559" w:rsidRDefault="000F4559" w14:paraId="6E5A735C" w14:textId="4DC14963">
      <w:pPr>
        <w:pStyle w:val="Odstavecseseznamem"/>
        <w:numPr>
          <w:ilvl w:val="0"/>
          <w:numId w:val="9"/>
        </w:numPr>
        <w:contextualSpacing w:val="false"/>
      </w:pPr>
      <w:r w:rsidRPr="00AF427D">
        <w:t>SW musí mít kontrolu dat již při vyplňování formulářů a pomoc při vyplňování s kontextovou nápovědou (automatické výpočty, kontrola pravopisu v češtině)</w:t>
      </w:r>
      <w:r>
        <w:t>.</w:t>
      </w:r>
    </w:p>
    <w:p w:rsidRPr="00AF427D" w:rsidR="000F4559" w:rsidP="000F4559" w:rsidRDefault="000F4559" w14:paraId="1F087A99" w14:textId="0B292B4B">
      <w:pPr>
        <w:pStyle w:val="Odstavecseseznamem"/>
        <w:numPr>
          <w:ilvl w:val="0"/>
          <w:numId w:val="9"/>
        </w:numPr>
        <w:contextualSpacing w:val="false"/>
      </w:pPr>
      <w:r w:rsidRPr="00AF427D">
        <w:t xml:space="preserve">SW musí poskytovat možnost převodu formulářů do PDF formátu, tisk formulářů na tiskárnu, dynamické číselníky a skripty </w:t>
      </w:r>
      <w:r>
        <w:t>.</w:t>
      </w:r>
    </w:p>
    <w:p w:rsidRPr="00AF427D" w:rsidR="000F4559" w:rsidP="000F4559" w:rsidRDefault="000F4559" w14:paraId="235401E5" w14:textId="456E84EF">
      <w:pPr>
        <w:pStyle w:val="Odstavecseseznamem"/>
        <w:numPr>
          <w:ilvl w:val="0"/>
          <w:numId w:val="9"/>
        </w:numPr>
        <w:contextualSpacing w:val="false"/>
      </w:pPr>
      <w:r w:rsidRPr="00AF427D">
        <w:t>SW řešení umožní zobrazování procesů (formulářů) ve webové podobě</w:t>
      </w:r>
      <w:r>
        <w:t>.</w:t>
      </w:r>
    </w:p>
    <w:p w:rsidRPr="00AF427D" w:rsidR="000F4559" w:rsidP="000F4559" w:rsidRDefault="000F4559" w14:paraId="68D97E83" w14:textId="77777777">
      <w:pPr>
        <w:pStyle w:val="Odstavecseseznamem"/>
        <w:numPr>
          <w:ilvl w:val="0"/>
          <w:numId w:val="9"/>
        </w:numPr>
        <w:contextualSpacing w:val="false"/>
      </w:pPr>
      <w:r w:rsidRPr="00AF427D">
        <w:t>SW řešení umožní práci s formuláři i na mobilních zařízeních a dostupných platformách (Windows, iOS, Android).</w:t>
      </w:r>
    </w:p>
    <w:p w:rsidR="000F4559" w:rsidP="000F4559" w:rsidRDefault="000F4559" w14:paraId="7AD75D00" w14:textId="77777777">
      <w:pPr>
        <w:pStyle w:val="Odstavecseseznamem"/>
        <w:numPr>
          <w:ilvl w:val="0"/>
          <w:numId w:val="9"/>
        </w:numPr>
        <w:contextualSpacing w:val="false"/>
      </w:pPr>
      <w:r w:rsidRPr="00AF427D">
        <w:t xml:space="preserve">SW řešení umožní aplikaci elektronického podpisu na webově zobrazovaném formuláři a to </w:t>
      </w:r>
      <w:r>
        <w:t xml:space="preserve">minimálně </w:t>
      </w:r>
      <w:r w:rsidRPr="00AF427D">
        <w:t xml:space="preserve">na platformách </w:t>
      </w:r>
      <w:r>
        <w:t>Windows, iOS, Android</w:t>
      </w:r>
      <w:r w:rsidRPr="00AF427D">
        <w:t>.</w:t>
      </w:r>
    </w:p>
    <w:p w:rsidR="000F4559" w:rsidP="000F4559" w:rsidRDefault="000F4559" w14:paraId="3317BB0B" w14:textId="77777777">
      <w:pPr>
        <w:pStyle w:val="Nadpis3"/>
      </w:pPr>
      <w:r>
        <w:t>Součástí dodávky budou následující Inteligentní formuláře žádostí životních situací:</w:t>
      </w:r>
    </w:p>
    <w:p w:rsidR="00617296" w:rsidP="00617296" w:rsidRDefault="00617296" w14:paraId="29E18E5B" w14:textId="77777777">
      <w:r w:rsidRPr="0090509D">
        <w:t>Žádost o udělení oprávnění řidiče taxislužby a vydání průkazu řidiče taxislužby</w:t>
      </w:r>
    </w:p>
    <w:p w:rsidRPr="0090509D" w:rsidR="00617296" w:rsidP="00617296" w:rsidRDefault="00617296" w14:paraId="4D1F009D" w14:textId="77777777">
      <w:r w:rsidRPr="0090509D">
        <w:t>Žádost o zápis do evidence vozidel taxislužby</w:t>
      </w:r>
    </w:p>
    <w:p w:rsidR="00617296" w:rsidP="00617296" w:rsidRDefault="00617296" w14:paraId="396772C8" w14:textId="77777777">
      <w:r>
        <w:t>Žádost</w:t>
      </w:r>
      <w:r w:rsidRPr="0090509D">
        <w:t xml:space="preserve"> o odečet bodů na základě absolvování školení bezpečné jízdy</w:t>
      </w:r>
    </w:p>
    <w:p w:rsidRPr="00617296" w:rsidR="00617296" w:rsidP="00617296" w:rsidRDefault="00617296" w14:paraId="50AB4423" w14:textId="77777777">
      <w:r>
        <w:t xml:space="preserve">Žádost </w:t>
      </w:r>
      <w:r w:rsidRPr="00617296">
        <w:t>o prominutí zbytku trestu</w:t>
      </w:r>
    </w:p>
    <w:p w:rsidRPr="0090509D" w:rsidR="00617296" w:rsidP="00617296" w:rsidRDefault="00617296" w14:paraId="5561D89E" w14:textId="77777777">
      <w:r>
        <w:t xml:space="preserve">Žádost </w:t>
      </w:r>
      <w:r w:rsidRPr="00617296">
        <w:t>o výpis z bodového hodnocení</w:t>
      </w:r>
    </w:p>
    <w:p w:rsidRPr="00617296" w:rsidR="00617296" w:rsidP="00617296" w:rsidRDefault="00617296" w14:paraId="25C00070" w14:textId="77777777">
      <w:r w:rsidRPr="00617296">
        <w:t>Žádost o stanovení místní úpravy provozu na pozemní komunikaci</w:t>
      </w:r>
    </w:p>
    <w:p w:rsidRPr="00617296" w:rsidR="00617296" w:rsidP="00617296" w:rsidRDefault="00617296" w14:paraId="51DD96C3" w14:textId="389517CC">
      <w:r w:rsidRPr="00617296">
        <w:t>Žádost o stanovení přechodné úpravy provozu na pozemní komunikaci</w:t>
      </w:r>
    </w:p>
    <w:p w:rsidRPr="00617296" w:rsidR="00617296" w:rsidP="00617296" w:rsidRDefault="00617296" w14:paraId="3CED9B05" w14:textId="77777777">
      <w:r w:rsidRPr="00617296">
        <w:lastRenderedPageBreak/>
        <w:t>Žádost o souhlas s výkopovými pracemi</w:t>
      </w:r>
    </w:p>
    <w:p w:rsidRPr="00617296" w:rsidR="00617296" w:rsidP="00617296" w:rsidRDefault="00617296" w14:paraId="0260E30A" w14:textId="77777777">
      <w:r w:rsidRPr="00617296">
        <w:t>Žádost o připojení pozemku na pozemní komunikaci</w:t>
      </w:r>
    </w:p>
    <w:p w:rsidRPr="00617296" w:rsidR="00617296" w:rsidP="00617296" w:rsidRDefault="00617296" w14:paraId="59F2B067" w14:textId="77777777">
      <w:r w:rsidRPr="00617296">
        <w:t>Žádost o užití komunikace veřejného prostranství pro pořádání akcí</w:t>
      </w:r>
    </w:p>
    <w:p w:rsidRPr="00617296" w:rsidR="00617296" w:rsidP="00617296" w:rsidRDefault="00617296" w14:paraId="4E663AFB" w14:textId="77777777">
      <w:r w:rsidRPr="00617296">
        <w:t>Žádost o povolení zvláštního užívání komunikace k provádění stavebních prací</w:t>
      </w:r>
    </w:p>
    <w:p w:rsidRPr="00617296" w:rsidR="00617296" w:rsidP="00617296" w:rsidRDefault="00617296" w14:paraId="42F19EAD" w14:textId="77777777">
      <w:r w:rsidRPr="00617296">
        <w:t>Žádost o povolení zvláštního užívání místní komunikace – chodníku, za účelem umístění reklamního stojanu, předzahrádky</w:t>
      </w:r>
    </w:p>
    <w:p w:rsidRPr="00617296" w:rsidR="00617296" w:rsidP="00617296" w:rsidRDefault="00617296" w14:paraId="4A61377A" w14:textId="77777777">
      <w:r w:rsidRPr="00617296">
        <w:t>Závěrečná zpráva a vyúčtování poskytnuté dotace z Programu na podporu kultury města Lysá nad Labem</w:t>
      </w:r>
    </w:p>
    <w:p w:rsidRPr="00617296" w:rsidR="00617296" w:rsidP="00617296" w:rsidRDefault="00617296" w14:paraId="0E9A1AFD" w14:textId="77777777">
      <w:r w:rsidRPr="00617296">
        <w:t>Žádost o poskytnutí dotace z „Programu na podporu kultury města Lysá nad Labem“</w:t>
      </w:r>
    </w:p>
    <w:p w:rsidR="00617296" w:rsidP="00617296" w:rsidRDefault="00617296" w14:paraId="490A2351" w14:textId="77777777">
      <w:r w:rsidRPr="00617296">
        <w:t>Vyúčtování poskytnuté dotace z Programu na činnost společenské organizace pracující s dětmi do 18 let se sídlem v Lysé nad Labem</w:t>
      </w:r>
    </w:p>
    <w:p w:rsidR="00617296" w:rsidP="00617296" w:rsidRDefault="00617296" w14:paraId="24F9B83D" w14:textId="77777777">
      <w:r>
        <w:t>Žádost o poskytnutí dotace města Lysá nad Labem z „Programu na činnost společenských organizace pracující s dětmi do 18 let se sídlem v Lysé nad Labem“</w:t>
      </w:r>
    </w:p>
    <w:p w:rsidR="00617296" w:rsidP="00617296" w:rsidRDefault="00617296" w14:paraId="1B1DBF86" w14:textId="77777777">
      <w:r w:rsidRPr="00617296">
        <w:t>Vyúčtování poskytnuté dotace z Programu na činnost sportovní organizace pracující s dětmi do 18 let se sídlem v Lysé nad Labem</w:t>
      </w:r>
    </w:p>
    <w:p w:rsidR="00617296" w:rsidP="00617296" w:rsidRDefault="00617296" w14:paraId="5F493678" w14:textId="77777777">
      <w:r>
        <w:t>Žádost o poskytnutí dotace města Lysá nad Labem z „Programu na činnost sportovní organizace pracující s dětmi do 18 let se sídlem v Lysé nad Labem“</w:t>
      </w:r>
    </w:p>
    <w:p w:rsidR="00617296" w:rsidP="00617296" w:rsidRDefault="00617296" w14:paraId="16BB7BAD" w14:textId="77777777">
      <w:r w:rsidRPr="00617296">
        <w:t>Závěrečná zpráva a vyúčtování poskytnuté dotace z Programu na podporu sportu a volného času města Lysá nad Labem</w:t>
      </w:r>
    </w:p>
    <w:p w:rsidRPr="00617296" w:rsidR="00617296" w:rsidP="00617296" w:rsidRDefault="00617296" w14:paraId="31846CC5" w14:textId="77777777">
      <w:r w:rsidRPr="00617296">
        <w:t>Žádost o poskytnutí dotace z „Programu na podporu sportu a volného času města Lysá nad Labem“</w:t>
      </w:r>
    </w:p>
    <w:p w:rsidR="00617296" w:rsidP="00617296" w:rsidRDefault="00617296" w14:paraId="404DA200" w14:textId="77777777">
      <w:r w:rsidRPr="00617296">
        <w:t>Záv</w:t>
      </w:r>
      <w:r>
        <w:t>ě</w:t>
      </w:r>
      <w:r w:rsidRPr="00617296">
        <w:t>rečná zpráva a závěrečné vyúčtování investiční dotace</w:t>
      </w:r>
    </w:p>
    <w:p w:rsidR="00617296" w:rsidP="00617296" w:rsidRDefault="00617296" w14:paraId="7D4CAB12" w14:textId="77777777">
      <w:r w:rsidRPr="00617296">
        <w:t>Žádost o poskytnutí investiční dotace z</w:t>
      </w:r>
      <w:r>
        <w:t> </w:t>
      </w:r>
      <w:r w:rsidRPr="00617296">
        <w:t>rozpočtu</w:t>
      </w:r>
      <w:r>
        <w:t xml:space="preserve"> </w:t>
      </w:r>
      <w:r w:rsidRPr="00617296">
        <w:t>města Lysá nad Labem - právnická osoba</w:t>
      </w:r>
    </w:p>
    <w:p w:rsidRPr="00617296" w:rsidR="00617296" w:rsidP="00617296" w:rsidRDefault="00617296" w14:paraId="014BBFEA" w14:textId="77777777">
      <w:r w:rsidRPr="00617296">
        <w:t>Žádost o prominutí předložení vysvědčení o právní způsobilosti k uzavření manželství</w:t>
      </w:r>
    </w:p>
    <w:p w:rsidR="00617296" w:rsidP="00617296" w:rsidRDefault="00617296" w14:paraId="520E168D" w14:textId="77777777">
      <w:r w:rsidRPr="00617296">
        <w:t>Žádost o povolení změny jména-příjmení</w:t>
      </w:r>
    </w:p>
    <w:p w:rsidR="000F4559" w:rsidP="00D63F1A" w:rsidRDefault="000F4559" w14:paraId="33D19D54" w14:textId="77777777">
      <w:pPr>
        <w:rPr>
          <w:rFonts w:cs="Arial"/>
          <w:bCs/>
          <w:szCs w:val="20"/>
        </w:rPr>
      </w:pPr>
    </w:p>
    <w:p w:rsidR="000F4559" w:rsidP="000F4559" w:rsidRDefault="000F4559" w14:paraId="55E39356" w14:textId="68C361B1">
      <w:pPr>
        <w:pStyle w:val="Nadpis2"/>
        <w:rPr>
          <w:rFonts w:cs="Arial"/>
          <w:szCs w:val="20"/>
        </w:rPr>
      </w:pPr>
      <w:r>
        <w:t>Školení</w:t>
      </w:r>
    </w:p>
    <w:p w:rsidR="000F4559" w:rsidP="000F4559" w:rsidRDefault="000F4559" w14:paraId="1F109B50" w14:textId="0FD5E7AB">
      <w:r>
        <w:t xml:space="preserve">Zadavatel požaduje proškolení 60 zaměstnanců MěÚ Lysá nad Labem v </w:t>
      </w:r>
      <w:r w:rsidR="00E256D0">
        <w:t xml:space="preserve">používání </w:t>
      </w:r>
      <w:r>
        <w:t>Portálu občana města rozšířeného o nové funkcionality</w:t>
      </w:r>
      <w:r w:rsidR="006B2DDA">
        <w:t xml:space="preserve"> (školení </w:t>
      </w:r>
      <w:r w:rsidR="00E256D0">
        <w:t xml:space="preserve">zahrne ovládání a správu nových funkcionalit Portálu občana </w:t>
      </w:r>
      <w:r w:rsidR="006B2DDA">
        <w:t xml:space="preserve">podle kap. </w:t>
      </w:r>
      <w:r w:rsidR="006B2DDA">
        <w:fldChar w:fldCharType="begin"/>
      </w:r>
      <w:r w:rsidR="006B2DDA">
        <w:instrText xml:space="preserve"> REF _Ref80623018 \r \h </w:instrText>
      </w:r>
      <w:r w:rsidR="006B2DDA">
        <w:fldChar w:fldCharType="separate"/>
      </w:r>
      <w:r w:rsidR="006B2DDA">
        <w:t>2.1</w:t>
      </w:r>
      <w:r w:rsidR="006B2DDA">
        <w:fldChar w:fldCharType="end"/>
      </w:r>
      <w:r w:rsidR="006B2DDA">
        <w:t xml:space="preserve">, </w:t>
      </w:r>
      <w:r w:rsidR="006B2DDA">
        <w:fldChar w:fldCharType="begin"/>
      </w:r>
      <w:r w:rsidR="006B2DDA">
        <w:instrText xml:space="preserve"> REF _Ref80623021 \r \h </w:instrText>
      </w:r>
      <w:r w:rsidR="006B2DDA">
        <w:fldChar w:fldCharType="separate"/>
      </w:r>
      <w:r w:rsidR="006B2DDA">
        <w:t>2.2</w:t>
      </w:r>
      <w:r w:rsidR="006B2DDA">
        <w:fldChar w:fldCharType="end"/>
      </w:r>
      <w:r w:rsidR="006B2DDA">
        <w:t xml:space="preserve"> a </w:t>
      </w:r>
      <w:r w:rsidR="006B2DDA">
        <w:fldChar w:fldCharType="begin"/>
      </w:r>
      <w:r w:rsidR="006B2DDA">
        <w:instrText xml:space="preserve"> REF _Ref80623024 \r \h </w:instrText>
      </w:r>
      <w:r w:rsidR="006B2DDA">
        <w:fldChar w:fldCharType="separate"/>
      </w:r>
      <w:r w:rsidR="006B2DDA">
        <w:t>2.3</w:t>
      </w:r>
      <w:r w:rsidR="006B2DDA">
        <w:fldChar w:fldCharType="end"/>
      </w:r>
      <w:r w:rsidR="006B2DDA">
        <w:t xml:space="preserve"> tohoto dokumentu) a proškolení 60 zaměstnanců MěÚ Lysá nad Labem v </w:t>
      </w:r>
      <w:r w:rsidR="00E256D0">
        <w:t xml:space="preserve">používání </w:t>
      </w:r>
      <w:r w:rsidR="006B2DDA">
        <w:t xml:space="preserve">Portálu občana města rozšířeného o nové chytré formuláře (školení </w:t>
      </w:r>
      <w:r w:rsidR="00E256D0">
        <w:t xml:space="preserve">zahrne ovládání a správu nových funkcionalit Portálu občana </w:t>
      </w:r>
      <w:r w:rsidR="006B2DDA">
        <w:t xml:space="preserve">podle kap. </w:t>
      </w:r>
      <w:r w:rsidR="006B2DDA">
        <w:fldChar w:fldCharType="begin"/>
      </w:r>
      <w:r w:rsidR="006B2DDA">
        <w:instrText xml:space="preserve"> REF _Ref80623028 \r \h </w:instrText>
      </w:r>
      <w:r w:rsidR="006B2DDA">
        <w:fldChar w:fldCharType="separate"/>
      </w:r>
      <w:r w:rsidR="006B2DDA">
        <w:t>2.4</w:t>
      </w:r>
      <w:r w:rsidR="006B2DDA">
        <w:fldChar w:fldCharType="end"/>
      </w:r>
      <w:r w:rsidR="006B2DDA">
        <w:t xml:space="preserve"> tohoto dokumentu)</w:t>
      </w:r>
      <w:r>
        <w:t>.</w:t>
      </w:r>
    </w:p>
    <w:p w:rsidRPr="000E1983" w:rsidR="000F4559" w:rsidP="00D63F1A" w:rsidRDefault="006B2DDA" w14:paraId="1C8FDB7A" w14:textId="3D88301E">
      <w:r>
        <w:t xml:space="preserve">Každé z poptávaných školení </w:t>
      </w:r>
      <w:r w:rsidR="000F4559">
        <w:t>bude realizováno ve 3 samostatných skupinách po 20 pracovnících úřadu, 8 hodin školení pro každou skupinu (1 hodina školení je 60 minut).</w:t>
      </w:r>
      <w:r>
        <w:t xml:space="preserve"> Celkem bude tedy proškoleno 120 pracovníků.</w:t>
      </w:r>
    </w:p>
    <w:sectPr w:rsidRPr="000E1983" w:rsidR="000F4559" w:rsidSect="00AD74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418" w:bottom="1276" w:left="1418" w:header="567" w:footer="379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E341C" w:rsidP="00CD7C94" w:rsidRDefault="00FE341C" w14:paraId="0CEB0417" w14:textId="77777777">
      <w:pPr>
        <w:spacing w:before="0" w:after="0"/>
      </w:pPr>
      <w:r>
        <w:separator/>
      </w:r>
    </w:p>
  </w:endnote>
  <w:endnote w:type="continuationSeparator" w:id="0">
    <w:p w:rsidR="00FE341C" w:rsidP="00CD7C94" w:rsidRDefault="00FE341C" w14:paraId="77221C23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E4D2E" w:rsidP="0091005D" w:rsidRDefault="003E4D2E" w14:paraId="494C714E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E4D2E" w:rsidRDefault="003E4D2E" w14:paraId="14A3A57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E4D2E" w:rsidP="00436D90" w:rsidRDefault="00A2598F" w14:paraId="71D684E9" w14:textId="44A63C6C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18"/>
      </w:rPr>
      <w:t xml:space="preserve">Příloha č. 6 ZD </w:t>
    </w:r>
    <w:r w:rsidRPr="00EF5EB0" w:rsidR="003E4D2E">
      <w:rPr>
        <w:rFonts w:cs="Arial"/>
        <w:sz w:val="18"/>
        <w:szCs w:val="18"/>
      </w:rPr>
      <w:t>pro </w:t>
    </w:r>
    <w:r w:rsidR="00436D90">
      <w:rPr>
        <w:rFonts w:cs="Arial"/>
        <w:sz w:val="18"/>
        <w:szCs w:val="18"/>
      </w:rPr>
      <w:t xml:space="preserve">VZ </w:t>
    </w:r>
    <w:r w:rsidRPr="00EF5EB0" w:rsidR="003E4D2E">
      <w:rPr>
        <w:rFonts w:cs="Arial"/>
        <w:sz w:val="18"/>
        <w:szCs w:val="18"/>
      </w:rPr>
      <w:t>„</w:t>
    </w:r>
    <w:r w:rsidR="00436D90">
      <w:rPr>
        <w:rFonts w:cs="Arial"/>
        <w:sz w:val="18"/>
        <w:szCs w:val="18"/>
      </w:rPr>
      <w:t>Modernizace Portálu občana města</w:t>
    </w:r>
    <w:r w:rsidRPr="00EF5EB0" w:rsidR="003E4D2E">
      <w:rPr>
        <w:rFonts w:cs="Arial"/>
        <w:sz w:val="18"/>
        <w:szCs w:val="18"/>
      </w:rPr>
      <w:t>“</w:t>
    </w:r>
    <w:r w:rsidR="00436D90">
      <w:rPr>
        <w:rFonts w:cs="Arial"/>
        <w:sz w:val="18"/>
        <w:szCs w:val="18"/>
      </w:rPr>
      <w:tab/>
    </w:r>
    <w:r w:rsidR="003E4D2E">
      <w:rPr>
        <w:rStyle w:val="slostrnky"/>
        <w:rFonts w:cs="Arial"/>
        <w:sz w:val="18"/>
        <w:szCs w:val="20"/>
      </w:rPr>
      <w:t xml:space="preserve">- </w:t>
    </w:r>
    <w:r w:rsidRPr="00EC4F7F" w:rsidR="003E4D2E">
      <w:rPr>
        <w:rStyle w:val="slostrnky"/>
        <w:rFonts w:cs="Arial"/>
        <w:sz w:val="18"/>
        <w:szCs w:val="20"/>
      </w:rPr>
      <w:fldChar w:fldCharType="begin"/>
    </w:r>
    <w:r w:rsidRPr="00EC4F7F" w:rsidR="003E4D2E">
      <w:rPr>
        <w:rStyle w:val="slostrnky"/>
        <w:rFonts w:cs="Arial"/>
        <w:sz w:val="18"/>
        <w:szCs w:val="20"/>
      </w:rPr>
      <w:instrText xml:space="preserve">PAGE  </w:instrText>
    </w:r>
    <w:r w:rsidRPr="00EC4F7F" w:rsidR="003E4D2E">
      <w:rPr>
        <w:rStyle w:val="slostrnky"/>
        <w:rFonts w:cs="Arial"/>
        <w:sz w:val="18"/>
        <w:szCs w:val="20"/>
      </w:rPr>
      <w:fldChar w:fldCharType="separate"/>
    </w:r>
    <w:r w:rsidR="00043151">
      <w:rPr>
        <w:rStyle w:val="slostrnky"/>
        <w:rFonts w:cs="Arial"/>
        <w:noProof/>
        <w:sz w:val="18"/>
        <w:szCs w:val="20"/>
      </w:rPr>
      <w:t>4</w:t>
    </w:r>
    <w:r w:rsidRPr="00EC4F7F" w:rsidR="003E4D2E">
      <w:rPr>
        <w:rStyle w:val="slostrnky"/>
        <w:rFonts w:cs="Arial"/>
        <w:sz w:val="18"/>
        <w:szCs w:val="20"/>
      </w:rPr>
      <w:fldChar w:fldCharType="end"/>
    </w:r>
    <w:r w:rsidR="00436D90">
      <w:rPr>
        <w:rStyle w:val="slostrnky"/>
        <w:rFonts w:cs="Arial"/>
        <w:sz w:val="18"/>
        <w:szCs w:val="20"/>
      </w:rPr>
      <w:t xml:space="preserve"> / </w:t>
    </w:r>
    <w:r w:rsidR="00436D90">
      <w:rPr>
        <w:rStyle w:val="slostrnky"/>
        <w:rFonts w:cs="Arial"/>
        <w:sz w:val="18"/>
        <w:szCs w:val="20"/>
      </w:rPr>
      <w:fldChar w:fldCharType="begin"/>
    </w:r>
    <w:r w:rsidR="00436D90">
      <w:rPr>
        <w:rStyle w:val="slostrnky"/>
        <w:rFonts w:cs="Arial"/>
        <w:sz w:val="18"/>
        <w:szCs w:val="20"/>
      </w:rPr>
      <w:instrText xml:space="preserve"> NUMPAGES   \* MERGEFORMAT </w:instrText>
    </w:r>
    <w:r w:rsidR="00436D90">
      <w:rPr>
        <w:rStyle w:val="slostrnky"/>
        <w:rFonts w:cs="Arial"/>
        <w:sz w:val="18"/>
        <w:szCs w:val="20"/>
      </w:rPr>
      <w:fldChar w:fldCharType="separate"/>
    </w:r>
    <w:r w:rsidR="00043151">
      <w:rPr>
        <w:rStyle w:val="slostrnky"/>
        <w:rFonts w:cs="Arial"/>
        <w:noProof/>
        <w:sz w:val="18"/>
        <w:szCs w:val="20"/>
      </w:rPr>
      <w:t>9</w:t>
    </w:r>
    <w:r w:rsidR="00436D90">
      <w:rPr>
        <w:rStyle w:val="slostrnky"/>
        <w:rFonts w:cs="Arial"/>
        <w:sz w:val="18"/>
        <w:szCs w:val="20"/>
      </w:rPr>
      <w:fldChar w:fldCharType="end"/>
    </w:r>
    <w:r w:rsidR="003E4D2E">
      <w:rPr>
        <w:rStyle w:val="slostrnky"/>
        <w:rFonts w:cs="Arial"/>
        <w:sz w:val="18"/>
        <w:szCs w:val="20"/>
      </w:rPr>
      <w:t xml:space="preserve"> -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5798F" w:rsidP="0025798F" w:rsidRDefault="0025798F" w14:paraId="766AEC7F" w14:textId="32A71C2D">
    <w:pPr>
      <w:pStyle w:val="Zpat"/>
      <w:jc w:val="center"/>
    </w:pPr>
    <w:r>
      <w:rPr>
        <w:rStyle w:val="slostrnky"/>
        <w:rFonts w:cs="Arial"/>
      </w:rPr>
      <w:t xml:space="preserve">- </w:t>
    </w:r>
    <w:r w:rsidRPr="00E779CA">
      <w:rPr>
        <w:rStyle w:val="slostrnky"/>
        <w:rFonts w:cs="Arial"/>
      </w:rPr>
      <w:fldChar w:fldCharType="begin"/>
    </w:r>
    <w:r w:rsidRPr="00E779CA">
      <w:rPr>
        <w:rStyle w:val="slostrnky"/>
        <w:rFonts w:cs="Arial"/>
      </w:rPr>
      <w:instrText xml:space="preserve">PAGE  </w:instrText>
    </w:r>
    <w:r w:rsidRPr="00E779CA">
      <w:rPr>
        <w:rStyle w:val="slostrnky"/>
        <w:rFonts w:cs="Arial"/>
      </w:rPr>
      <w:fldChar w:fldCharType="separate"/>
    </w:r>
    <w:r w:rsidR="00043151">
      <w:rPr>
        <w:rStyle w:val="slostrnky"/>
        <w:rFonts w:cs="Arial"/>
        <w:noProof/>
      </w:rPr>
      <w:t>1</w:t>
    </w:r>
    <w:r w:rsidRPr="00E779CA">
      <w:rPr>
        <w:rStyle w:val="slostrnky"/>
        <w:rFonts w:cs="Arial"/>
      </w:rPr>
      <w:fldChar w:fldCharType="end"/>
    </w:r>
    <w:r>
      <w:rPr>
        <w:rStyle w:val="slostrnky"/>
        <w:rFonts w:cs="Arial"/>
      </w:rPr>
      <w:t xml:space="preserve"> / </w:t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  \* MERGEFORMAT </w:instrText>
    </w:r>
    <w:r>
      <w:rPr>
        <w:rStyle w:val="slostrnky"/>
        <w:rFonts w:cs="Arial"/>
      </w:rPr>
      <w:fldChar w:fldCharType="separate"/>
    </w:r>
    <w:r w:rsidR="00043151">
      <w:rPr>
        <w:rStyle w:val="slostrnky"/>
        <w:rFonts w:cs="Arial"/>
        <w:noProof/>
      </w:rPr>
      <w:t>9</w:t>
    </w:r>
    <w:r>
      <w:rPr>
        <w:rStyle w:val="slostrnky"/>
        <w:rFonts w:cs="Arial"/>
      </w:rPr>
      <w:fldChar w:fldCharType="end"/>
    </w:r>
    <w:r>
      <w:rPr>
        <w:rStyle w:val="slostrnky"/>
        <w:rFonts w:cs="Arial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E341C" w:rsidP="00CD7C94" w:rsidRDefault="00FE341C" w14:paraId="551C3C6A" w14:textId="77777777">
      <w:pPr>
        <w:spacing w:before="0" w:after="0"/>
      </w:pPr>
      <w:r>
        <w:separator/>
      </w:r>
    </w:p>
  </w:footnote>
  <w:footnote w:type="continuationSeparator" w:id="0">
    <w:p w:rsidR="00FE341C" w:rsidP="00CD7C94" w:rsidRDefault="00FE341C" w14:paraId="2AF1AD1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5798F" w:rsidRDefault="0025798F" w14:paraId="1FEF914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E4D2E" w:rsidP="0091005D" w:rsidRDefault="00AA5131" w14:paraId="45F991CC" w14:textId="0248CE25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3" name="Obrázek 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3604F" w:rsidR="003E4D2E" w:rsidP="00C3604F" w:rsidRDefault="00C3604F" w14:paraId="557DB937" w14:textId="6902B6FF">
    <w:pPr>
      <w:pStyle w:val="Zhlav"/>
      <w:rPr>
        <w:rFonts w:asciiTheme="minorHAnsi" w:hAnsiTheme="minorHAnsi"/>
        <w:szCs w:val="22"/>
      </w:rPr>
    </w:pPr>
    <w:r>
      <w:rPr>
        <w:noProof/>
      </w:rPr>
      <w:drawing>
        <wp:inline distT="0" distB="0" distL="0" distR="0">
          <wp:extent cx="2865120" cy="594360"/>
          <wp:effectExtent l="0" t="0" r="0" b="0"/>
          <wp:docPr id="4" name="Obrázek 4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F52372"/>
    <w:multiLevelType w:val="hybridMultilevel"/>
    <w:tmpl w:val="30B05DF6"/>
    <w:lvl w:ilvl="0" w:tplc="D2D0F6A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hint="default" w:ascii="Wingdings" w:hAnsi="Wingdings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pStyle w:val="PTheading3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E604F"/>
    <w:multiLevelType w:val="singleLevel"/>
    <w:tmpl w:val="2110C1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E4B60FC"/>
    <w:multiLevelType w:val="hybridMultilevel"/>
    <w:tmpl w:val="32CC2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B71BA"/>
    <w:multiLevelType w:val="hybridMultilevel"/>
    <w:tmpl w:val="62AE46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2737AAB"/>
    <w:multiLevelType w:val="multilevel"/>
    <w:tmpl w:val="0CF8D32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23352E"/>
    <w:multiLevelType w:val="hybridMultilevel"/>
    <w:tmpl w:val="7ACEA4EE"/>
    <w:lvl w:ilvl="0" w:tplc="EF9EFF20">
      <w:start w:val="1"/>
      <w:numFmt w:val="bullet"/>
      <w:pStyle w:val="Odrkymodr"/>
      <w:lvlText w:val=""/>
      <w:lvlJc w:val="left"/>
      <w:pPr>
        <w:ind w:left="1211" w:hanging="360"/>
      </w:pPr>
      <w:rPr>
        <w:rFonts w:hint="default" w:ascii="Wingdings" w:hAnsi="Wingdings"/>
        <w:color w:val="1F497D" w:themeColor="text2"/>
        <w:sz w:val="20"/>
      </w:rPr>
    </w:lvl>
    <w:lvl w:ilvl="1" w:tplc="04050003" w:tentative="true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">
    <w:nsid w:val="5B7732EE"/>
    <w:multiLevelType w:val="hybridMultilevel"/>
    <w:tmpl w:val="3F283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6C71A84"/>
    <w:multiLevelType w:val="hybridMultilevel"/>
    <w:tmpl w:val="BB2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BFBFBF" w:themeColor="background1" w:themeShade="BF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79101C0A"/>
    <w:multiLevelType w:val="hybridMultilevel"/>
    <w:tmpl w:val="E9B2F5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E892C39"/>
    <w:multiLevelType w:val="multilevel"/>
    <w:tmpl w:val="254EA8C8"/>
    <w:lvl w:ilvl="0">
      <w:start w:val="1"/>
      <w:numFmt w:val="lowerLetter"/>
      <w:pStyle w:val="d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Nadpis2"/>
      <w:lvlText w:val="%1.%2"/>
      <w:lvlJc w:val="left"/>
      <w:pPr>
        <w:ind w:left="284" w:hanging="284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snapToGrid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Nadpis3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dNadpis4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dNadpis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lvl w:ilvl="0">
        <w:start w:val="1"/>
        <w:numFmt w:val="decimal"/>
        <w:pStyle w:val="dNadpis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dNadpis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dNadpis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dNadpis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dNadpis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2F5C"/>
    <w:rsid w:val="00006874"/>
    <w:rsid w:val="000136EB"/>
    <w:rsid w:val="00013DA4"/>
    <w:rsid w:val="00017534"/>
    <w:rsid w:val="0002153F"/>
    <w:rsid w:val="00037654"/>
    <w:rsid w:val="00043151"/>
    <w:rsid w:val="00043A58"/>
    <w:rsid w:val="00043BE6"/>
    <w:rsid w:val="000539F1"/>
    <w:rsid w:val="00074ACF"/>
    <w:rsid w:val="00080EAE"/>
    <w:rsid w:val="00094617"/>
    <w:rsid w:val="0009488B"/>
    <w:rsid w:val="0009677D"/>
    <w:rsid w:val="000B69B3"/>
    <w:rsid w:val="000B7B52"/>
    <w:rsid w:val="000B7C5A"/>
    <w:rsid w:val="000E1983"/>
    <w:rsid w:val="000F27DF"/>
    <w:rsid w:val="000F3D96"/>
    <w:rsid w:val="000F4559"/>
    <w:rsid w:val="000F4BF0"/>
    <w:rsid w:val="00105B27"/>
    <w:rsid w:val="00105B98"/>
    <w:rsid w:val="001073D3"/>
    <w:rsid w:val="00126547"/>
    <w:rsid w:val="00145BF9"/>
    <w:rsid w:val="0015174F"/>
    <w:rsid w:val="0015658D"/>
    <w:rsid w:val="001633F0"/>
    <w:rsid w:val="00166B50"/>
    <w:rsid w:val="00177FC2"/>
    <w:rsid w:val="00183A57"/>
    <w:rsid w:val="00196ACD"/>
    <w:rsid w:val="001A54EF"/>
    <w:rsid w:val="001A67B0"/>
    <w:rsid w:val="001C006C"/>
    <w:rsid w:val="001C1C15"/>
    <w:rsid w:val="001C47CD"/>
    <w:rsid w:val="001D13C6"/>
    <w:rsid w:val="001E15EC"/>
    <w:rsid w:val="001E1D25"/>
    <w:rsid w:val="001E3BAD"/>
    <w:rsid w:val="001E49F4"/>
    <w:rsid w:val="001E5652"/>
    <w:rsid w:val="001E62A1"/>
    <w:rsid w:val="001F30B3"/>
    <w:rsid w:val="001F61D9"/>
    <w:rsid w:val="00215C2F"/>
    <w:rsid w:val="00222847"/>
    <w:rsid w:val="00233E59"/>
    <w:rsid w:val="0023409B"/>
    <w:rsid w:val="002343D6"/>
    <w:rsid w:val="00240981"/>
    <w:rsid w:val="00242ECF"/>
    <w:rsid w:val="00245D72"/>
    <w:rsid w:val="002510B7"/>
    <w:rsid w:val="00251D32"/>
    <w:rsid w:val="00255B21"/>
    <w:rsid w:val="00255D17"/>
    <w:rsid w:val="0025798F"/>
    <w:rsid w:val="002609D4"/>
    <w:rsid w:val="00265273"/>
    <w:rsid w:val="00287FA8"/>
    <w:rsid w:val="002B3C91"/>
    <w:rsid w:val="002C44B0"/>
    <w:rsid w:val="002D3A8B"/>
    <w:rsid w:val="002E2D02"/>
    <w:rsid w:val="002E7351"/>
    <w:rsid w:val="002F2DEB"/>
    <w:rsid w:val="002F5B0D"/>
    <w:rsid w:val="00313EB7"/>
    <w:rsid w:val="00314221"/>
    <w:rsid w:val="00323DE5"/>
    <w:rsid w:val="0032627B"/>
    <w:rsid w:val="003446AC"/>
    <w:rsid w:val="00344BAA"/>
    <w:rsid w:val="00365299"/>
    <w:rsid w:val="0036696C"/>
    <w:rsid w:val="00376F28"/>
    <w:rsid w:val="00382639"/>
    <w:rsid w:val="003856BA"/>
    <w:rsid w:val="00385B32"/>
    <w:rsid w:val="003877C3"/>
    <w:rsid w:val="003A165B"/>
    <w:rsid w:val="003A6123"/>
    <w:rsid w:val="003E4D2E"/>
    <w:rsid w:val="003F0340"/>
    <w:rsid w:val="003F416F"/>
    <w:rsid w:val="004116E1"/>
    <w:rsid w:val="004164B5"/>
    <w:rsid w:val="00416BB2"/>
    <w:rsid w:val="00417AEF"/>
    <w:rsid w:val="0042202A"/>
    <w:rsid w:val="00423F6D"/>
    <w:rsid w:val="00426F76"/>
    <w:rsid w:val="00431A73"/>
    <w:rsid w:val="00433AD7"/>
    <w:rsid w:val="0043503A"/>
    <w:rsid w:val="004357FA"/>
    <w:rsid w:val="00436D90"/>
    <w:rsid w:val="004436F6"/>
    <w:rsid w:val="00443E01"/>
    <w:rsid w:val="00450058"/>
    <w:rsid w:val="00453DCB"/>
    <w:rsid w:val="00455ED1"/>
    <w:rsid w:val="00476D71"/>
    <w:rsid w:val="0047727A"/>
    <w:rsid w:val="004807C2"/>
    <w:rsid w:val="004A2E0F"/>
    <w:rsid w:val="004B223D"/>
    <w:rsid w:val="004B34D9"/>
    <w:rsid w:val="004B7471"/>
    <w:rsid w:val="004B75C6"/>
    <w:rsid w:val="004C0111"/>
    <w:rsid w:val="004D39C5"/>
    <w:rsid w:val="004F1DBC"/>
    <w:rsid w:val="004F4658"/>
    <w:rsid w:val="005005E5"/>
    <w:rsid w:val="00506078"/>
    <w:rsid w:val="00513B22"/>
    <w:rsid w:val="005213E7"/>
    <w:rsid w:val="00521E7D"/>
    <w:rsid w:val="00535857"/>
    <w:rsid w:val="005445A0"/>
    <w:rsid w:val="00554E9A"/>
    <w:rsid w:val="0055760C"/>
    <w:rsid w:val="00577912"/>
    <w:rsid w:val="00577BD9"/>
    <w:rsid w:val="00577E23"/>
    <w:rsid w:val="005C7002"/>
    <w:rsid w:val="005D539F"/>
    <w:rsid w:val="005E0300"/>
    <w:rsid w:val="005E6374"/>
    <w:rsid w:val="00614271"/>
    <w:rsid w:val="00617296"/>
    <w:rsid w:val="0062021F"/>
    <w:rsid w:val="006229C2"/>
    <w:rsid w:val="00625327"/>
    <w:rsid w:val="0064113C"/>
    <w:rsid w:val="00643607"/>
    <w:rsid w:val="00652CBC"/>
    <w:rsid w:val="0066353E"/>
    <w:rsid w:val="00676964"/>
    <w:rsid w:val="006A2BE2"/>
    <w:rsid w:val="006B2DDA"/>
    <w:rsid w:val="006B4AEB"/>
    <w:rsid w:val="006C0278"/>
    <w:rsid w:val="006C7038"/>
    <w:rsid w:val="006D370E"/>
    <w:rsid w:val="006D46AB"/>
    <w:rsid w:val="006E3AD5"/>
    <w:rsid w:val="006E652B"/>
    <w:rsid w:val="006F0B0E"/>
    <w:rsid w:val="0070737E"/>
    <w:rsid w:val="00716469"/>
    <w:rsid w:val="007316F8"/>
    <w:rsid w:val="00744EA5"/>
    <w:rsid w:val="0076141A"/>
    <w:rsid w:val="00762F84"/>
    <w:rsid w:val="00763201"/>
    <w:rsid w:val="00775271"/>
    <w:rsid w:val="00790EF5"/>
    <w:rsid w:val="007A3A27"/>
    <w:rsid w:val="007A66DC"/>
    <w:rsid w:val="007B6059"/>
    <w:rsid w:val="007B79BA"/>
    <w:rsid w:val="007C7E43"/>
    <w:rsid w:val="007D24D2"/>
    <w:rsid w:val="007D34EB"/>
    <w:rsid w:val="007E03C0"/>
    <w:rsid w:val="007F2B24"/>
    <w:rsid w:val="00804172"/>
    <w:rsid w:val="00804A0B"/>
    <w:rsid w:val="00806B8A"/>
    <w:rsid w:val="0081107C"/>
    <w:rsid w:val="0081196E"/>
    <w:rsid w:val="00825F48"/>
    <w:rsid w:val="00841258"/>
    <w:rsid w:val="008458AD"/>
    <w:rsid w:val="00853C63"/>
    <w:rsid w:val="00860048"/>
    <w:rsid w:val="008706BD"/>
    <w:rsid w:val="00885E09"/>
    <w:rsid w:val="00892A35"/>
    <w:rsid w:val="00894E2D"/>
    <w:rsid w:val="008B4ADB"/>
    <w:rsid w:val="008C0ADA"/>
    <w:rsid w:val="008C3A9B"/>
    <w:rsid w:val="008D0188"/>
    <w:rsid w:val="008D47B2"/>
    <w:rsid w:val="008D7669"/>
    <w:rsid w:val="008F26C7"/>
    <w:rsid w:val="008F744A"/>
    <w:rsid w:val="009003D7"/>
    <w:rsid w:val="0090509D"/>
    <w:rsid w:val="00905AEE"/>
    <w:rsid w:val="0090767F"/>
    <w:rsid w:val="0091005D"/>
    <w:rsid w:val="009220DA"/>
    <w:rsid w:val="00925E8A"/>
    <w:rsid w:val="00927A5E"/>
    <w:rsid w:val="00930285"/>
    <w:rsid w:val="00935962"/>
    <w:rsid w:val="009378A4"/>
    <w:rsid w:val="009458F1"/>
    <w:rsid w:val="00951256"/>
    <w:rsid w:val="0095150E"/>
    <w:rsid w:val="00957947"/>
    <w:rsid w:val="0096329A"/>
    <w:rsid w:val="009652BA"/>
    <w:rsid w:val="009669ED"/>
    <w:rsid w:val="00980288"/>
    <w:rsid w:val="00996E0E"/>
    <w:rsid w:val="009A7346"/>
    <w:rsid w:val="009B32AA"/>
    <w:rsid w:val="009B580B"/>
    <w:rsid w:val="009D005B"/>
    <w:rsid w:val="009D0ED6"/>
    <w:rsid w:val="009F1E69"/>
    <w:rsid w:val="009F6C7B"/>
    <w:rsid w:val="00A0084F"/>
    <w:rsid w:val="00A02855"/>
    <w:rsid w:val="00A062D7"/>
    <w:rsid w:val="00A17F34"/>
    <w:rsid w:val="00A23429"/>
    <w:rsid w:val="00A23B69"/>
    <w:rsid w:val="00A2598F"/>
    <w:rsid w:val="00A303D6"/>
    <w:rsid w:val="00A34458"/>
    <w:rsid w:val="00A479FE"/>
    <w:rsid w:val="00A679BA"/>
    <w:rsid w:val="00A91710"/>
    <w:rsid w:val="00A95962"/>
    <w:rsid w:val="00AA5131"/>
    <w:rsid w:val="00AC0199"/>
    <w:rsid w:val="00AC0876"/>
    <w:rsid w:val="00AC5244"/>
    <w:rsid w:val="00AD4B98"/>
    <w:rsid w:val="00AD744B"/>
    <w:rsid w:val="00AE521D"/>
    <w:rsid w:val="00AE5CA8"/>
    <w:rsid w:val="00AE70AF"/>
    <w:rsid w:val="00B11BFF"/>
    <w:rsid w:val="00B24CE6"/>
    <w:rsid w:val="00B25A8F"/>
    <w:rsid w:val="00B41F8D"/>
    <w:rsid w:val="00B524CA"/>
    <w:rsid w:val="00B65002"/>
    <w:rsid w:val="00B71DC5"/>
    <w:rsid w:val="00B8433A"/>
    <w:rsid w:val="00B86804"/>
    <w:rsid w:val="00B90771"/>
    <w:rsid w:val="00B93796"/>
    <w:rsid w:val="00B943E3"/>
    <w:rsid w:val="00B965D4"/>
    <w:rsid w:val="00BA28A4"/>
    <w:rsid w:val="00BB3EDE"/>
    <w:rsid w:val="00BC0E8E"/>
    <w:rsid w:val="00BC1122"/>
    <w:rsid w:val="00BD1C31"/>
    <w:rsid w:val="00BD50EB"/>
    <w:rsid w:val="00BE4695"/>
    <w:rsid w:val="00BE68E1"/>
    <w:rsid w:val="00BE705E"/>
    <w:rsid w:val="00BF2F62"/>
    <w:rsid w:val="00C11BE8"/>
    <w:rsid w:val="00C27125"/>
    <w:rsid w:val="00C27715"/>
    <w:rsid w:val="00C3604F"/>
    <w:rsid w:val="00C41379"/>
    <w:rsid w:val="00C41610"/>
    <w:rsid w:val="00C427AF"/>
    <w:rsid w:val="00C52F74"/>
    <w:rsid w:val="00C60397"/>
    <w:rsid w:val="00C64E23"/>
    <w:rsid w:val="00C747EF"/>
    <w:rsid w:val="00C82B64"/>
    <w:rsid w:val="00C91A2B"/>
    <w:rsid w:val="00CA14E0"/>
    <w:rsid w:val="00CC3C10"/>
    <w:rsid w:val="00CC48FD"/>
    <w:rsid w:val="00CC793A"/>
    <w:rsid w:val="00CD2CAA"/>
    <w:rsid w:val="00CD39F3"/>
    <w:rsid w:val="00CD7C94"/>
    <w:rsid w:val="00CE6F60"/>
    <w:rsid w:val="00CF6926"/>
    <w:rsid w:val="00D047AE"/>
    <w:rsid w:val="00D06F9F"/>
    <w:rsid w:val="00D147E0"/>
    <w:rsid w:val="00D21D4B"/>
    <w:rsid w:val="00D34E41"/>
    <w:rsid w:val="00D43D0A"/>
    <w:rsid w:val="00D4735F"/>
    <w:rsid w:val="00D51FA7"/>
    <w:rsid w:val="00D63984"/>
    <w:rsid w:val="00D63B68"/>
    <w:rsid w:val="00D63F1A"/>
    <w:rsid w:val="00D6401F"/>
    <w:rsid w:val="00D64931"/>
    <w:rsid w:val="00D72D64"/>
    <w:rsid w:val="00D87DAE"/>
    <w:rsid w:val="00DA366F"/>
    <w:rsid w:val="00DB4929"/>
    <w:rsid w:val="00DB5E30"/>
    <w:rsid w:val="00DC16DA"/>
    <w:rsid w:val="00DC2921"/>
    <w:rsid w:val="00DD2A95"/>
    <w:rsid w:val="00DD313F"/>
    <w:rsid w:val="00DD3B5C"/>
    <w:rsid w:val="00DD6DC5"/>
    <w:rsid w:val="00DE391D"/>
    <w:rsid w:val="00DE613D"/>
    <w:rsid w:val="00E071E1"/>
    <w:rsid w:val="00E132D4"/>
    <w:rsid w:val="00E15856"/>
    <w:rsid w:val="00E23F4A"/>
    <w:rsid w:val="00E24F8E"/>
    <w:rsid w:val="00E2530A"/>
    <w:rsid w:val="00E256D0"/>
    <w:rsid w:val="00E3540B"/>
    <w:rsid w:val="00E35AA4"/>
    <w:rsid w:val="00E36312"/>
    <w:rsid w:val="00E40FA4"/>
    <w:rsid w:val="00E4514E"/>
    <w:rsid w:val="00E541F4"/>
    <w:rsid w:val="00E653B2"/>
    <w:rsid w:val="00E7198C"/>
    <w:rsid w:val="00E7547B"/>
    <w:rsid w:val="00E83907"/>
    <w:rsid w:val="00E91B28"/>
    <w:rsid w:val="00E920D4"/>
    <w:rsid w:val="00E92A13"/>
    <w:rsid w:val="00EB1105"/>
    <w:rsid w:val="00EC2A23"/>
    <w:rsid w:val="00EC2A7C"/>
    <w:rsid w:val="00EC2F8B"/>
    <w:rsid w:val="00EC4A22"/>
    <w:rsid w:val="00EC6FA4"/>
    <w:rsid w:val="00ED43E0"/>
    <w:rsid w:val="00ED6B91"/>
    <w:rsid w:val="00ED7354"/>
    <w:rsid w:val="00EE0321"/>
    <w:rsid w:val="00EE1FF0"/>
    <w:rsid w:val="00EF2756"/>
    <w:rsid w:val="00EF5EB0"/>
    <w:rsid w:val="00F0276F"/>
    <w:rsid w:val="00F120A1"/>
    <w:rsid w:val="00F30DD7"/>
    <w:rsid w:val="00F30E5C"/>
    <w:rsid w:val="00F4130C"/>
    <w:rsid w:val="00F41BAD"/>
    <w:rsid w:val="00F50CF3"/>
    <w:rsid w:val="00F5718A"/>
    <w:rsid w:val="00F636B1"/>
    <w:rsid w:val="00F6460D"/>
    <w:rsid w:val="00F669F2"/>
    <w:rsid w:val="00F81B23"/>
    <w:rsid w:val="00F84500"/>
    <w:rsid w:val="00F87572"/>
    <w:rsid w:val="00F94C58"/>
    <w:rsid w:val="00FA00C9"/>
    <w:rsid w:val="00FA071D"/>
    <w:rsid w:val="00FA165E"/>
    <w:rsid w:val="00FA2D07"/>
    <w:rsid w:val="00FA30F2"/>
    <w:rsid w:val="00FC1532"/>
    <w:rsid w:val="00FE341C"/>
    <w:rsid w:val="00FF3113"/>
    <w:rsid w:val="00FF3BDD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5FFFBDCB"/>
  <w15:docId w15:val="{621EC1AF-30FF-444D-B35D-FA980DC5F90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242ECF"/>
    <w:pPr>
      <w:keepNext/>
      <w:numPr>
        <w:numId w:val="2"/>
      </w:numPr>
      <w:spacing w:before="240" w:after="240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1"/>
    <w:next w:val="Normln"/>
    <w:link w:val="Nadpis2Char"/>
    <w:qFormat/>
    <w:rsid w:val="00105B98"/>
    <w:pPr>
      <w:numPr>
        <w:ilvl w:val="1"/>
      </w:numPr>
      <w:spacing w:after="120"/>
      <w:ind w:left="709" w:hanging="709"/>
      <w:jc w:val="both"/>
      <w:outlineLvl w:val="1"/>
    </w:pPr>
    <w:rPr>
      <w:sz w:val="24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"/>
    <w:unhideWhenUsed/>
    <w:qFormat/>
    <w:rsid w:val="00860048"/>
    <w:pPr>
      <w:numPr>
        <w:ilvl w:val="2"/>
      </w:numPr>
      <w:ind w:left="851" w:hanging="851"/>
      <w:outlineLvl w:val="2"/>
    </w:pPr>
    <w:rPr>
      <w:sz w:val="22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242ECF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rsid w:val="00105B98"/>
    <w:rPr>
      <w:rFonts w:ascii="Arial" w:hAnsi="Arial"/>
      <w:b/>
      <w:bCs/>
      <w:kern w:val="32"/>
      <w:sz w:val="24"/>
      <w:szCs w:val="32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652BA"/>
    <w:pPr>
      <w:tabs>
        <w:tab w:val="right" w:leader="dot" w:pos="9062"/>
      </w:tabs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,Nad1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5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rsid w:val="00242ECF"/>
    <w:rPr>
      <w:sz w:val="16"/>
      <w:szCs w:val="16"/>
    </w:rPr>
  </w:style>
  <w:style w:type="paragraph" w:styleId="Zhlav">
    <w:name w:val="header"/>
    <w:basedOn w:val="Normln"/>
    <w:link w:val="ZhlavChar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42ECF"/>
    <w:rPr>
      <w:rFonts w:ascii="Arial" w:hAnsi="Arial"/>
      <w:szCs w:val="24"/>
    </w:rPr>
  </w:style>
  <w:style w:type="character" w:styleId="Nadpis3Char" w:customStyle="true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rsid w:val="00860048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577912"/>
    <w:pPr>
      <w:numPr>
        <w:numId w:val="3"/>
      </w:numPr>
      <w:spacing w:before="100" w:after="100"/>
    </w:pPr>
  </w:style>
  <w:style w:type="paragraph" w:styleId="Revize">
    <w:name w:val="Revision"/>
    <w:hidden/>
    <w:uiPriority w:val="99"/>
    <w:semiHidden/>
    <w:rsid w:val="002F5B0D"/>
    <w:rPr>
      <w:rFonts w:ascii="Arial" w:hAnsi="Arial"/>
      <w:szCs w:val="24"/>
    </w:rPr>
  </w:style>
  <w:style w:type="paragraph" w:styleId="Tabulka-normln" w:customStyle="true">
    <w:name w:val="Tabulka - normální"/>
    <w:basedOn w:val="Normln"/>
    <w:uiPriority w:val="99"/>
    <w:qFormat/>
    <w:rsid w:val="0081196E"/>
    <w:pPr>
      <w:spacing w:before="60" w:after="60"/>
      <w:ind w:left="57" w:right="57"/>
    </w:pPr>
  </w:style>
  <w:style w:type="paragraph" w:styleId="OdrkaII" w:customStyle="true">
    <w:name w:val="Odrážka II"/>
    <w:basedOn w:val="Normln"/>
    <w:qFormat/>
    <w:rsid w:val="005213E7"/>
    <w:pPr>
      <w:numPr>
        <w:numId w:val="4"/>
      </w:numPr>
      <w:spacing w:before="60" w:after="60"/>
    </w:pPr>
  </w:style>
  <w:style w:type="paragraph" w:styleId="Normln-Odstavec" w:customStyle="true">
    <w:name w:val="Normální - Odstavec"/>
    <w:basedOn w:val="Normln"/>
    <w:link w:val="Normln-OdstavecCharChar"/>
    <w:uiPriority w:val="99"/>
    <w:rsid w:val="001C1C15"/>
    <w:pPr>
      <w:tabs>
        <w:tab w:val="num" w:pos="3828"/>
      </w:tabs>
      <w:spacing w:before="0"/>
      <w:ind w:left="3261"/>
    </w:pPr>
    <w:rPr>
      <w:rFonts w:ascii="Times New Roman" w:hAnsi="Times New Roman" w:eastAsia="MS ??"/>
      <w:sz w:val="22"/>
    </w:rPr>
  </w:style>
  <w:style w:type="paragraph" w:styleId="Normln-Psmeno" w:customStyle="true">
    <w:name w:val="Normální - Písmeno"/>
    <w:basedOn w:val="Normln"/>
    <w:uiPriority w:val="99"/>
    <w:rsid w:val="001C1C15"/>
    <w:pPr>
      <w:spacing w:before="0"/>
      <w:ind w:left="1134" w:hanging="850"/>
    </w:pPr>
    <w:rPr>
      <w:rFonts w:ascii="Times New Roman" w:hAnsi="Times New Roman" w:eastAsia="MS ??"/>
      <w:sz w:val="22"/>
    </w:rPr>
  </w:style>
  <w:style w:type="paragraph" w:styleId="Normln-msk" w:customStyle="true">
    <w:name w:val="Normální - Římská"/>
    <w:basedOn w:val="Normln"/>
    <w:uiPriority w:val="99"/>
    <w:rsid w:val="001C1C15"/>
    <w:pPr>
      <w:tabs>
        <w:tab w:val="num" w:pos="1701"/>
        <w:tab w:val="left" w:pos="1985"/>
      </w:tabs>
      <w:spacing w:before="0"/>
      <w:ind w:left="1134"/>
    </w:pPr>
    <w:rPr>
      <w:rFonts w:ascii="Times New Roman" w:hAnsi="Times New Roman" w:eastAsia="MS ??"/>
      <w:sz w:val="22"/>
      <w:lang w:eastAsia="en-US"/>
    </w:rPr>
  </w:style>
  <w:style w:type="character" w:styleId="Normln-OdstavecCharChar" w:customStyle="true">
    <w:name w:val="Normální - Odstavec Char Char"/>
    <w:link w:val="Normln-Odstavec"/>
    <w:uiPriority w:val="99"/>
    <w:locked/>
    <w:rsid w:val="001C1C15"/>
    <w:rPr>
      <w:rFonts w:eastAsia="MS ??"/>
      <w:sz w:val="22"/>
      <w:szCs w:val="24"/>
    </w:rPr>
  </w:style>
  <w:style w:type="paragraph" w:styleId="PTheading3" w:customStyle="true">
    <w:name w:val="PT_heading_3"/>
    <w:basedOn w:val="Nadpis3"/>
    <w:autoRedefine/>
    <w:uiPriority w:val="99"/>
    <w:rsid w:val="001C1C15"/>
    <w:pPr>
      <w:keepLines/>
      <w:numPr>
        <w:numId w:val="5"/>
      </w:numPr>
      <w:tabs>
        <w:tab w:val="left" w:pos="1134"/>
      </w:tabs>
      <w:spacing w:before="360" w:after="0"/>
    </w:pPr>
    <w:rPr>
      <w:rFonts w:ascii="Verdana" w:hAnsi="Verdana"/>
      <w:color w:val="006031"/>
      <w:kern w:val="0"/>
      <w:sz w:val="24"/>
      <w:szCs w:val="24"/>
    </w:rPr>
  </w:style>
  <w:style w:type="paragraph" w:styleId="19anodst" w:customStyle="true">
    <w:name w:val="19an_odst"/>
    <w:basedOn w:val="Normln"/>
    <w:rsid w:val="00D63984"/>
    <w:pPr>
      <w:tabs>
        <w:tab w:val="left" w:pos="567"/>
        <w:tab w:val="right" w:pos="9639"/>
      </w:tabs>
      <w:spacing w:before="0" w:after="60"/>
    </w:pPr>
    <w:rPr>
      <w:rFonts w:ascii="Arial Narrow" w:hAnsi="Arial Narrow"/>
      <w:sz w:val="18"/>
      <w:szCs w:val="20"/>
    </w:rPr>
  </w:style>
  <w:style w:type="character" w:styleId="602seznambulletChar" w:customStyle="true">
    <w:name w:val="602_seznam_bullet Char"/>
    <w:basedOn w:val="Standardnpsmoodstavce"/>
    <w:link w:val="602seznambullet"/>
    <w:locked/>
    <w:rsid w:val="00E7198C"/>
    <w:rPr>
      <w:rFonts w:ascii="Trebuchet MS" w:hAnsi="Trebuchet MS" w:eastAsia="Calibri"/>
      <w:color w:val="666666"/>
      <w:sz w:val="22"/>
      <w:szCs w:val="22"/>
      <w:lang w:eastAsia="en-US"/>
    </w:rPr>
  </w:style>
  <w:style w:type="paragraph" w:styleId="602seznambullet" w:customStyle="true">
    <w:name w:val="602_seznam_bullet"/>
    <w:basedOn w:val="Normln"/>
    <w:link w:val="602seznambulletChar"/>
    <w:rsid w:val="00E7198C"/>
    <w:pPr>
      <w:spacing w:before="0" w:after="60" w:line="260" w:lineRule="atLeast"/>
      <w:jc w:val="left"/>
    </w:pPr>
    <w:rPr>
      <w:rFonts w:ascii="Trebuchet MS" w:hAnsi="Trebuchet MS" w:eastAsia="Calibri"/>
      <w:color w:val="666666"/>
      <w:sz w:val="22"/>
      <w:szCs w:val="22"/>
      <w:lang w:eastAsia="en-US"/>
    </w:rPr>
  </w:style>
  <w:style w:type="paragraph" w:styleId="Marbesnormln" w:customStyle="true">
    <w:name w:val="Marbes normální"/>
    <w:basedOn w:val="Normln"/>
    <w:link w:val="MarbesnormlnChar"/>
    <w:rsid w:val="00E920D4"/>
    <w:pPr>
      <w:spacing w:before="0"/>
    </w:pPr>
    <w:rPr>
      <w:rFonts w:ascii="Times New Roman" w:hAnsi="Times New Roman"/>
      <w:szCs w:val="20"/>
    </w:rPr>
  </w:style>
  <w:style w:type="character" w:styleId="MarbesnormlnChar" w:customStyle="true">
    <w:name w:val="Marbes normální Char"/>
    <w:link w:val="Marbesnormln"/>
    <w:rsid w:val="00E920D4"/>
  </w:style>
  <w:style w:type="character" w:styleId="OdrkaEQervenChar" w:customStyle="true">
    <w:name w:val="Odrážka EQ červená Char"/>
    <w:link w:val="OdrkaEQerven"/>
    <w:locked/>
    <w:rsid w:val="00E920D4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rsid w:val="00E920D4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Default" w:customStyle="true">
    <w:name w:val="Default"/>
    <w:rsid w:val="004436F6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A91710"/>
    <w:rPr>
      <w:color w:val="808080"/>
      <w:shd w:val="clear" w:color="auto" w:fill="E6E6E6"/>
    </w:rPr>
  </w:style>
  <w:style w:type="paragraph" w:styleId="l6" w:customStyle="true">
    <w:name w:val="l6"/>
    <w:basedOn w:val="Normln"/>
    <w:rsid w:val="001E62A1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1E62A1"/>
    <w:rPr>
      <w:i/>
      <w:iCs/>
    </w:rPr>
  </w:style>
  <w:style w:type="paragraph" w:styleId="Odrkymodr" w:customStyle="true">
    <w:name w:val="Odrážky modré"/>
    <w:basedOn w:val="Normln"/>
    <w:rsid w:val="00436D90"/>
    <w:pPr>
      <w:numPr>
        <w:numId w:val="6"/>
      </w:numPr>
      <w:spacing w:before="80" w:after="80"/>
      <w:ind w:left="714" w:hanging="357"/>
    </w:pPr>
    <w:rPr>
      <w:szCs w:val="20"/>
    </w:rPr>
  </w:style>
  <w:style w:type="paragraph" w:styleId="dNormln" w:customStyle="true">
    <w:name w:val="d.Normální"/>
    <w:rsid w:val="00EE1FF0"/>
    <w:pPr>
      <w:spacing w:after="120"/>
      <w:jc w:val="both"/>
    </w:pPr>
    <w:rPr>
      <w:rFonts w:asciiTheme="minorHAnsi" w:hAnsiTheme="minorHAnsi"/>
      <w:snapToGrid w:val="false"/>
    </w:rPr>
  </w:style>
  <w:style w:type="paragraph" w:styleId="dNadpis1" w:customStyle="true">
    <w:name w:val="d.Nadpis 1"/>
    <w:basedOn w:val="dNormln"/>
    <w:next w:val="dNormln"/>
    <w:rsid w:val="00EE1FF0"/>
    <w:pPr>
      <w:keepNext/>
      <w:pageBreakBefore/>
      <w:numPr>
        <w:numId w:val="7"/>
      </w:numPr>
      <w:spacing w:before="240"/>
      <w:outlineLvl w:val="0"/>
    </w:pPr>
    <w:rPr>
      <w:rFonts w:asciiTheme="majorHAnsi" w:hAnsiTheme="majorHAnsi"/>
      <w:b/>
      <w:bCs/>
      <w:color w:val="000000" w:themeColor="text1"/>
      <w:sz w:val="32"/>
    </w:rPr>
  </w:style>
  <w:style w:type="paragraph" w:styleId="dNadpis2" w:customStyle="true">
    <w:name w:val="d.Nadpis 2"/>
    <w:basedOn w:val="dNadpis1"/>
    <w:next w:val="dNormln"/>
    <w:rsid w:val="00EE1FF0"/>
    <w:pPr>
      <w:pageBreakBefore w:val="false"/>
      <w:numPr>
        <w:ilvl w:val="1"/>
      </w:numPr>
      <w:spacing w:before="120"/>
      <w:outlineLvl w:val="1"/>
    </w:pPr>
    <w:rPr>
      <w:sz w:val="28"/>
    </w:rPr>
  </w:style>
  <w:style w:type="paragraph" w:styleId="dNadpis3" w:customStyle="true">
    <w:name w:val="d.Nadpis 3"/>
    <w:basedOn w:val="dNadpis2"/>
    <w:next w:val="dNormln"/>
    <w:rsid w:val="00EE1FF0"/>
    <w:pPr>
      <w:numPr>
        <w:ilvl w:val="2"/>
      </w:numPr>
      <w:outlineLvl w:val="2"/>
    </w:pPr>
    <w:rPr>
      <w:sz w:val="24"/>
    </w:rPr>
  </w:style>
  <w:style w:type="paragraph" w:styleId="dNadpis4" w:customStyle="true">
    <w:name w:val="d.Nadpis 4"/>
    <w:basedOn w:val="dNadpis3"/>
    <w:next w:val="dNormln"/>
    <w:rsid w:val="00EE1FF0"/>
    <w:pPr>
      <w:numPr>
        <w:ilvl w:val="3"/>
      </w:numPr>
      <w:outlineLvl w:val="3"/>
    </w:pPr>
  </w:style>
  <w:style w:type="paragraph" w:styleId="dNadpis5" w:customStyle="true">
    <w:name w:val="d.Nadpis 5"/>
    <w:basedOn w:val="dNadpis4"/>
    <w:next w:val="dNormln"/>
    <w:rsid w:val="00EE1FF0"/>
    <w:pPr>
      <w:numPr>
        <w:ilvl w:val="4"/>
      </w:numPr>
      <w:outlineLvl w:val="4"/>
    </w:pPr>
    <w:rPr>
      <w:rFonts w:ascii="Cambria" w:hAnsi="Cambria"/>
    </w:rPr>
  </w:style>
  <w:style w:type="character" w:styleId="Siln">
    <w:name w:val="Strong"/>
    <w:basedOn w:val="Standardnpsmoodstavce"/>
    <w:uiPriority w:val="22"/>
    <w:qFormat/>
    <w:rsid w:val="0095125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51256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E521D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617296"/>
    <w:pPr>
      <w:spacing w:before="0" w:after="0"/>
      <w:jc w:val="center"/>
    </w:pPr>
    <w:rPr>
      <w:rFonts w:ascii="Times New Roman" w:hAnsi="Times New Roman"/>
      <w:b/>
      <w:sz w:val="28"/>
      <w:szCs w:val="20"/>
    </w:rPr>
  </w:style>
  <w:style w:type="character" w:styleId="NzevChar" w:customStyle="true">
    <w:name w:val="Název Char"/>
    <w:basedOn w:val="Standardnpsmoodstavce"/>
    <w:link w:val="Nzev"/>
    <w:rsid w:val="00617296"/>
    <w:rPr>
      <w:b/>
      <w:sz w:val="28"/>
    </w:rPr>
  </w:style>
  <w:style w:type="paragraph" w:styleId="l5" w:customStyle="true">
    <w:name w:val="l5"/>
    <w:basedOn w:val="Normln"/>
    <w:rsid w:val="00265273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8076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58256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6612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8752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6764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3647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141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62932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077454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7098066">
                      <w:marLeft w:val="288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313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001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585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123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238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8351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9036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obcan.mestolysa.cz/obcan/objednavkovy_system" Type="http://schemas.openxmlformats.org/officeDocument/2006/relationships/hyperlink" Id="rId8"/>
    <Relationship Target="media/image1.png" Type="http://schemas.openxmlformats.org/officeDocument/2006/relationships/image" Id="rId13"/>
    <Relationship Target="header3.xml" Type="http://schemas.openxmlformats.org/officeDocument/2006/relationships/header" Id="rId18"/>
    <Relationship Target="styles.xml" Type="http://schemas.openxmlformats.org/officeDocument/2006/relationships/styles" Id="rId3"/>
    <Relationship Target="theme/theme1.xml" Type="http://schemas.openxmlformats.org/officeDocument/2006/relationships/theme" Id="rId21"/>
    <Relationship Target="endnotes.xml" Type="http://schemas.openxmlformats.org/officeDocument/2006/relationships/endnotes" Id="rId7"/>
    <Relationship TargetMode="External" Target="http://www.meneodpadu.cz" Type="http://schemas.openxmlformats.org/officeDocument/2006/relationships/hyperlink" Id="rId12"/>
    <Relationship Target="footer2.xml" Type="http://schemas.openxmlformats.org/officeDocument/2006/relationships/footer" Id="rId17"/>
    <Relationship Target="numbering.xml" Type="http://schemas.openxmlformats.org/officeDocument/2006/relationships/numbering" Id="rId2"/>
    <Relationship Target="footer1.xml" Type="http://schemas.openxmlformats.org/officeDocument/2006/relationships/footer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s://mestolysa.cz/cz/zivotni-prostredi/odpady/pytlovy-sber-trideneho-odpadu/vysledky/pytlovy-sber-vysledky-rijen-2020" Type="http://schemas.openxmlformats.org/officeDocument/2006/relationships/hyperlink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5"/>
    <Relationship TargetMode="External" Target="https://mestolysa.cz/cz/zivotni-prostredi/odpady/pytlovy-sber-trideneho-odpadu/vysledky" Type="http://schemas.openxmlformats.org/officeDocument/2006/relationships/hyperlink" Id="rId10"/>
    <Relationship Target="footer3.xml" Type="http://schemas.openxmlformats.org/officeDocument/2006/relationships/footer" Id="rId19"/>
    <Relationship Target="settings.xml" Type="http://schemas.openxmlformats.org/officeDocument/2006/relationships/settings" Id="rId4"/>
    <Relationship TargetMode="External" Target="mailto:nesladek@kadlecelektro.cz" Type="http://schemas.openxmlformats.org/officeDocument/2006/relationships/hyperlink" Id="rId9"/>
    <Relationship Target="header1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77106AB-F2B7-493F-BDD4-0EAFE6C4CD9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3193</properties:Words>
  <properties:Characters>18842</properties:Characters>
  <properties:Lines>157</properties:Lines>
  <properties:Paragraphs>43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2021-11-03T08:08:00Z</dcterms:created>
  <dc:creator/>
  <cp:lastModifiedBy/>
  <cp:lastPrinted>2018-03-09T08:38:00Z</cp:lastPrinted>
  <dcterms:modified xmlns:xsi="http://www.w3.org/2001/XMLSchema-instance" xsi:type="dcterms:W3CDTF">2021-11-03T08:09:00Z</dcterms:modified>
  <cp:revision>3</cp:revision>
  <dc:title/>
</cp:coreProperties>
</file>