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95055" w:rsidR="00364254" w:rsidP="00364254" w:rsidRDefault="00364254">
      <w:pPr>
        <w:pStyle w:val="Nadpis-titulnstrnka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</w:rPr>
      </w:pPr>
      <w:r w:rsidRPr="00395055">
        <w:rPr>
          <w:rFonts w:asciiTheme="minorHAnsi" w:hAnsiTheme="minorHAnsi"/>
        </w:rPr>
        <w:t xml:space="preserve">Zadávací dokumentace – Příloha č. </w:t>
      </w:r>
      <w:r w:rsidR="00EA4D68">
        <w:rPr>
          <w:rFonts w:asciiTheme="minorHAnsi" w:hAnsiTheme="minorHAnsi"/>
        </w:rPr>
        <w:t>3</w:t>
      </w:r>
    </w:p>
    <w:p w:rsidRPr="0034017A" w:rsidR="00364254" w:rsidP="00364254" w:rsidRDefault="00364254">
      <w:pPr>
        <w:jc w:val="center"/>
        <w:rPr>
          <w:rFonts w:asciiTheme="minorHAnsi" w:hAnsiTheme="minorHAnsi"/>
        </w:rPr>
      </w:pPr>
      <w:r w:rsidRPr="0034017A">
        <w:rPr>
          <w:rFonts w:asciiTheme="minorHAnsi" w:hAnsiTheme="minorHAnsi"/>
        </w:rPr>
        <w:t>k veřejné zakázce na dodávky</w:t>
      </w:r>
      <w:r>
        <w:rPr>
          <w:rFonts w:asciiTheme="minorHAnsi" w:hAnsiTheme="minorHAnsi"/>
        </w:rPr>
        <w:t xml:space="preserve"> projektu města</w:t>
      </w:r>
    </w:p>
    <w:p w:rsidRPr="0095252F" w:rsidR="00364254" w:rsidP="00364254" w:rsidRDefault="00364254">
      <w:pPr>
        <w:pStyle w:val="Nadpis-titulnstrnka"/>
        <w:rPr>
          <w:rFonts w:asciiTheme="minorHAnsi" w:hAnsiTheme="minorHAnsi" w:cstheme="minorHAnsi"/>
          <w:szCs w:val="36"/>
          <w:highlight w:val="yellow"/>
        </w:rPr>
      </w:pPr>
      <w:bookmarkStart w:name="zakazka_jmeno" w:id="0"/>
      <w:r w:rsidRPr="0095252F">
        <w:rPr>
          <w:rFonts w:asciiTheme="minorHAnsi" w:hAnsiTheme="minorHAnsi" w:cstheme="minorHAnsi"/>
          <w:szCs w:val="36"/>
        </w:rPr>
        <w:t>Zlepšování procesů a zvyšování přívětivosti úřadu ve městě Suchdol nad Lužnicí</w:t>
      </w:r>
      <w:bookmarkEnd w:id="0"/>
    </w:p>
    <w:p w:rsidRPr="00D428C7" w:rsidR="00364254" w:rsidP="00364254" w:rsidRDefault="00364254">
      <w:pPr>
        <w:pStyle w:val="Seznamsodrkami"/>
        <w:numPr>
          <w:ilvl w:val="0"/>
          <w:numId w:val="0"/>
        </w:numPr>
        <w:rPr>
          <w:rFonts w:cs="Calibri Light" w:asciiTheme="minorHAnsi" w:hAnsiTheme="minorHAnsi"/>
          <w:highlight w:val="yellow"/>
        </w:rPr>
      </w:pPr>
    </w:p>
    <w:p w:rsidRPr="00395055" w:rsidR="00364254" w:rsidP="00364254" w:rsidRDefault="00364254">
      <w:pPr>
        <w:pStyle w:val="Nadpis-titulnstrnka"/>
        <w:rPr>
          <w:rFonts w:cs="Calibri Light" w:asciiTheme="minorHAnsi" w:hAnsiTheme="minorHAnsi"/>
          <w:szCs w:val="22"/>
        </w:rPr>
      </w:pPr>
      <w:r>
        <w:rPr>
          <w:rFonts w:asciiTheme="minorHAnsi" w:hAnsiTheme="minorHAnsi"/>
        </w:rPr>
        <w:t>Klíčová aktivita číslo 3</w:t>
      </w:r>
      <w:r w:rsidR="00D91257">
        <w:rPr>
          <w:rFonts w:asciiTheme="minorHAnsi" w:hAnsiTheme="minorHAnsi"/>
        </w:rPr>
        <w:t xml:space="preserve"> -</w:t>
      </w:r>
      <w:r>
        <w:rPr>
          <w:rFonts w:asciiTheme="minorHAnsi" w:hAnsiTheme="minorHAnsi"/>
        </w:rPr>
        <w:t xml:space="preserve"> Elektronická úřední deska</w:t>
      </w:r>
    </w:p>
    <w:p w:rsidR="00364254" w:rsidP="00364254" w:rsidRDefault="00364254">
      <w:pPr>
        <w:rPr>
          <w:rFonts w:ascii="Arial" w:hAnsi="Arial" w:cs="Arial"/>
          <w:b/>
        </w:rPr>
      </w:pPr>
    </w:p>
    <w:p w:rsidRPr="00364254" w:rsidR="003E103F" w:rsidRDefault="000C18D7">
      <w:pPr>
        <w:jc w:val="center"/>
        <w:rPr>
          <w:rFonts w:asciiTheme="minorHAnsi" w:hAnsiTheme="minorHAnsi" w:cstheme="minorHAnsi"/>
          <w:b/>
          <w:szCs w:val="24"/>
        </w:rPr>
      </w:pPr>
      <w:r w:rsidRPr="00364254">
        <w:rPr>
          <w:rFonts w:asciiTheme="minorHAnsi" w:hAnsiTheme="minorHAnsi" w:cstheme="minorHAnsi"/>
          <w:b/>
        </w:rPr>
        <w:t>Pořízení informačního systému elektronické úřední desky s integrací do elektronické spisové služby úřadu</w:t>
      </w:r>
    </w:p>
    <w:p w:rsidRPr="006C40FC" w:rsidR="003E103F" w:rsidRDefault="003E103F">
      <w:pPr>
        <w:jc w:val="both"/>
        <w:rPr>
          <w:rFonts w:ascii="Arial" w:hAnsi="Arial" w:cs="Arial"/>
        </w:rPr>
      </w:pPr>
    </w:p>
    <w:p w:rsidRPr="00FF0D15" w:rsidR="00AD7D09" w:rsidP="00AD7D09" w:rsidRDefault="00AD7D09">
      <w:pPr>
        <w:pStyle w:val="Odstavecseseznamem"/>
        <w:autoSpaceDE w:val="false"/>
        <w:spacing w:after="120"/>
        <w:ind w:left="0"/>
        <w:jc w:val="both"/>
        <w:rPr>
          <w:b/>
          <w:sz w:val="24"/>
          <w:szCs w:val="24"/>
        </w:rPr>
      </w:pPr>
      <w:r w:rsidRPr="00FF0D15">
        <w:rPr>
          <w:b/>
          <w:sz w:val="24"/>
          <w:szCs w:val="24"/>
        </w:rPr>
        <w:t>KA3 Elektronická úřední deska</w:t>
      </w:r>
    </w:p>
    <w:p w:rsidRPr="00D64D46" w:rsidR="00AD7D09" w:rsidP="00AD7D09" w:rsidRDefault="00AD7D09">
      <w:pPr>
        <w:pStyle w:val="Nadpis1"/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64D4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Požadavky zákazníka – požadavky na informační systém</w:t>
      </w:r>
      <w:r w:rsidRPr="00D64D46" w:rsidR="004578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minimální </w:t>
      </w:r>
      <w:r w:rsidRPr="00D64D46" w:rsidR="00457886">
        <w:rPr>
          <w:rFonts w:asciiTheme="minorHAnsi" w:hAnsiTheme="minorHAnsi" w:cstheme="minorHAnsi"/>
          <w:b/>
          <w:color w:val="auto"/>
          <w:sz w:val="22"/>
          <w:szCs w:val="22"/>
        </w:rPr>
        <w:t>parametry elektronické úřední desky integrované s elektronickou spisovou službou úřadu:</w:t>
      </w:r>
    </w:p>
    <w:p w:rsidRPr="00D64D46" w:rsidR="00457886" w:rsidP="00457886" w:rsidRDefault="0045788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64D46">
        <w:rPr>
          <w:rFonts w:asciiTheme="minorHAnsi" w:hAnsiTheme="minorHAnsi" w:cstheme="minorHAnsi"/>
          <w:sz w:val="22"/>
          <w:szCs w:val="22"/>
        </w:rPr>
        <w:t>Elektronická úřední deska</w:t>
      </w:r>
      <w:r w:rsidRPr="00D64D46" w:rsidR="00FF0D15">
        <w:rPr>
          <w:rFonts w:asciiTheme="minorHAnsi" w:hAnsiTheme="minorHAnsi" w:cstheme="minorHAnsi"/>
          <w:sz w:val="22"/>
          <w:szCs w:val="22"/>
        </w:rPr>
        <w:t xml:space="preserve"> by měla</w:t>
      </w:r>
      <w:r w:rsidRPr="00D64D46">
        <w:rPr>
          <w:rFonts w:asciiTheme="minorHAnsi" w:hAnsiTheme="minorHAnsi" w:cstheme="minorHAnsi"/>
          <w:sz w:val="22"/>
          <w:szCs w:val="22"/>
        </w:rPr>
        <w:t xml:space="preserve"> přin</w:t>
      </w:r>
      <w:r w:rsidRPr="00D64D46" w:rsidR="00FF0D15">
        <w:rPr>
          <w:rFonts w:asciiTheme="minorHAnsi" w:hAnsiTheme="minorHAnsi" w:cstheme="minorHAnsi"/>
          <w:sz w:val="22"/>
          <w:szCs w:val="22"/>
        </w:rPr>
        <w:t>ést</w:t>
      </w:r>
      <w:r w:rsidRPr="00D64D46">
        <w:rPr>
          <w:rFonts w:asciiTheme="minorHAnsi" w:hAnsiTheme="minorHAnsi" w:cstheme="minorHAnsi"/>
          <w:sz w:val="22"/>
          <w:szCs w:val="22"/>
        </w:rPr>
        <w:t xml:space="preserve"> moderní a efektivní způsob zveřejňování dokumentů.</w:t>
      </w:r>
      <w:r w:rsidR="00D64D46">
        <w:rPr>
          <w:rFonts w:asciiTheme="minorHAnsi" w:hAnsiTheme="minorHAnsi" w:cstheme="minorHAnsi"/>
          <w:sz w:val="22"/>
          <w:szCs w:val="22"/>
        </w:rPr>
        <w:t xml:space="preserve"> </w:t>
      </w:r>
      <w:r w:rsidRPr="00D64D46" w:rsidR="00D64D46">
        <w:rPr>
          <w:rFonts w:asciiTheme="minorHAnsi" w:hAnsiTheme="minorHAnsi"/>
          <w:sz w:val="22"/>
          <w:szCs w:val="22"/>
        </w:rPr>
        <w:t>Správní</w:t>
      </w:r>
    </w:p>
    <w:p w:rsidRPr="00D64D46" w:rsidR="00932C28" w:rsidP="00932C28" w:rsidRDefault="00AD7D09">
      <w:pPr>
        <w:autoSpaceDE w:val="false"/>
        <w:autoSpaceDN w:val="false"/>
        <w:adjustRightInd w:val="false"/>
        <w:spacing w:after="0"/>
        <w:jc w:val="both"/>
        <w:rPr>
          <w:rFonts w:asciiTheme="minorHAnsi" w:hAnsiTheme="minorHAnsi" w:cstheme="minorHAnsi"/>
          <w:sz w:val="22"/>
        </w:rPr>
      </w:pPr>
      <w:r w:rsidRPr="00D64D46">
        <w:rPr>
          <w:rFonts w:cs="Calibri" w:asciiTheme="minorHAnsi" w:hAnsiTheme="minorHAnsi"/>
          <w:sz w:val="22"/>
        </w:rPr>
        <w:t>řád (zákon č. 500/2004 Sb.) stanovuje povinnost správních orgánu obsah úřední desky zveřejnit i způsobem umožňujícím dálkový přístup (§ 26 odst. 1). Elektronická úřední deska je k dispozici na webových stránkách města</w:t>
      </w:r>
      <w:r w:rsidRPr="00D64D46" w:rsidR="005E4CCB">
        <w:rPr>
          <w:rFonts w:cs="Calibri" w:asciiTheme="minorHAnsi" w:hAnsiTheme="minorHAnsi"/>
          <w:sz w:val="22"/>
        </w:rPr>
        <w:t xml:space="preserve"> </w:t>
      </w:r>
      <w:hyperlink w:history="true" r:id="rId9">
        <w:r w:rsidRPr="00D64D46" w:rsidR="005E4CCB">
          <w:rPr>
            <w:rStyle w:val="Hypertextovodkaz"/>
            <w:rFonts w:cs="Calibri" w:asciiTheme="minorHAnsi" w:hAnsiTheme="minorHAnsi"/>
            <w:sz w:val="22"/>
          </w:rPr>
          <w:t>http://www.suchdol.cz/mestsky-urad/uredni-deska</w:t>
        </w:r>
      </w:hyperlink>
      <w:r w:rsidRPr="00D64D46">
        <w:rPr>
          <w:rFonts w:cs="Calibri" w:asciiTheme="minorHAnsi" w:hAnsiTheme="minorHAnsi"/>
          <w:sz w:val="22"/>
        </w:rPr>
        <w:t>. Cílem je toto řešení rozšířit, tak aby došlo k plné digitalizaci procesu správy úřední desky. Ve výsledku by toto inovované řešení mělo přinést úsporu nákladů úřadu za papírovou formu zveřejňování</w:t>
      </w:r>
      <w:r w:rsidRPr="00D64D46" w:rsidR="00505D90">
        <w:rPr>
          <w:rFonts w:cs="Calibri" w:asciiTheme="minorHAnsi" w:hAnsiTheme="minorHAnsi"/>
          <w:sz w:val="22"/>
        </w:rPr>
        <w:t xml:space="preserve"> </w:t>
      </w:r>
      <w:r w:rsidRPr="00D64D46" w:rsidR="00505D90">
        <w:rPr>
          <w:rFonts w:asciiTheme="minorHAnsi" w:hAnsiTheme="minorHAnsi" w:cstheme="minorHAnsi"/>
          <w:sz w:val="22"/>
        </w:rPr>
        <w:t>a práci spojenou s vyvěšováním</w:t>
      </w:r>
      <w:r w:rsidRPr="00D64D46" w:rsidR="00C465AC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D64D46" w:rsidR="00C465AC">
        <w:rPr>
          <w:rFonts w:asciiTheme="minorHAnsi" w:hAnsiTheme="minorHAnsi" w:cstheme="minorHAnsi"/>
          <w:sz w:val="22"/>
        </w:rPr>
        <w:t>zvěšováním</w:t>
      </w:r>
      <w:proofErr w:type="spellEnd"/>
      <w:r w:rsidRPr="00D64D46" w:rsidR="00C465AC">
        <w:rPr>
          <w:rFonts w:asciiTheme="minorHAnsi" w:hAnsiTheme="minorHAnsi" w:cstheme="minorHAnsi"/>
          <w:sz w:val="22"/>
        </w:rPr>
        <w:t xml:space="preserve"> dokumentů, hlavně musí zabezpečit </w:t>
      </w:r>
      <w:r w:rsidRPr="00D64D46" w:rsidR="00D64D46">
        <w:rPr>
          <w:rFonts w:asciiTheme="minorHAnsi" w:hAnsiTheme="minorHAnsi" w:cstheme="minorHAnsi"/>
          <w:sz w:val="22"/>
        </w:rPr>
        <w:t>automatizované zveřejňování</w:t>
      </w:r>
      <w:r w:rsidRPr="00D64D46" w:rsidR="00505D90">
        <w:rPr>
          <w:rFonts w:asciiTheme="minorHAnsi" w:hAnsiTheme="minorHAnsi" w:cstheme="minorHAnsi"/>
          <w:sz w:val="22"/>
        </w:rPr>
        <w:t xml:space="preserve"> </w:t>
      </w:r>
      <w:r w:rsidRPr="00D64D46" w:rsidR="00505D90">
        <w:rPr>
          <w:rFonts w:asciiTheme="minorHAnsi" w:hAnsiTheme="minorHAnsi" w:cstheme="minorHAnsi"/>
          <w:sz w:val="22"/>
        </w:rPr>
        <w:br/>
        <w:t>dokumentů již po jejich zpracování.</w:t>
      </w:r>
      <w:r w:rsidRPr="00D64D46">
        <w:rPr>
          <w:rFonts w:asciiTheme="minorHAnsi" w:hAnsiTheme="minorHAnsi" w:cstheme="minorHAnsi"/>
          <w:sz w:val="22"/>
        </w:rPr>
        <w:t xml:space="preserve"> </w:t>
      </w:r>
      <w:r w:rsidRPr="00D64D46" w:rsidR="00505D90">
        <w:rPr>
          <w:rFonts w:asciiTheme="minorHAnsi" w:hAnsiTheme="minorHAnsi" w:cstheme="minorHAnsi"/>
          <w:sz w:val="22"/>
        </w:rPr>
        <w:t xml:space="preserve">Dále je velmi důležité i to, že </w:t>
      </w:r>
      <w:r w:rsidRPr="00D64D46">
        <w:rPr>
          <w:rFonts w:asciiTheme="minorHAnsi" w:hAnsiTheme="minorHAnsi" w:cstheme="minorHAnsi"/>
          <w:sz w:val="22"/>
        </w:rPr>
        <w:t>by měla uspořit</w:t>
      </w:r>
      <w:r w:rsidRPr="00D64D46" w:rsidR="00FF0D15">
        <w:rPr>
          <w:rFonts w:asciiTheme="minorHAnsi" w:hAnsiTheme="minorHAnsi" w:cstheme="minorHAnsi"/>
          <w:sz w:val="22"/>
        </w:rPr>
        <w:t xml:space="preserve"> i místo což je teď značný problém u stávající papírové</w:t>
      </w:r>
      <w:r w:rsidRPr="00D64D46" w:rsidR="005E6BC1">
        <w:rPr>
          <w:rFonts w:asciiTheme="minorHAnsi" w:hAnsiTheme="minorHAnsi" w:cstheme="minorHAnsi"/>
          <w:sz w:val="22"/>
        </w:rPr>
        <w:t xml:space="preserve"> podoby </w:t>
      </w:r>
      <w:r w:rsidRPr="00D64D46" w:rsidR="00D64D46">
        <w:rPr>
          <w:rFonts w:asciiTheme="minorHAnsi" w:hAnsiTheme="minorHAnsi" w:cstheme="minorHAnsi"/>
          <w:sz w:val="22"/>
        </w:rPr>
        <w:t>úřední desky</w:t>
      </w:r>
      <w:r w:rsidRPr="00D64D46" w:rsidR="00FF0D15">
        <w:rPr>
          <w:rFonts w:asciiTheme="minorHAnsi" w:hAnsiTheme="minorHAnsi" w:cstheme="minorHAnsi"/>
          <w:sz w:val="22"/>
        </w:rPr>
        <w:t xml:space="preserve"> městského úřadu.</w:t>
      </w:r>
      <w:r w:rsidRPr="00D64D46" w:rsidR="008939AC">
        <w:rPr>
          <w:rFonts w:cs="Calibri" w:asciiTheme="minorHAnsi" w:hAnsiTheme="minorHAnsi"/>
          <w:sz w:val="22"/>
        </w:rPr>
        <w:t xml:space="preserve"> Zadavatel, město Suchdol nad Lužnicí, požaduje dodání a zavedení</w:t>
      </w:r>
      <w:r w:rsidRPr="00D64D46" w:rsidR="00C465AC">
        <w:rPr>
          <w:rFonts w:cs="Calibri" w:asciiTheme="minorHAnsi" w:hAnsiTheme="minorHAnsi"/>
          <w:sz w:val="22"/>
        </w:rPr>
        <w:t xml:space="preserve"> informačního</w:t>
      </w:r>
      <w:r w:rsidRPr="00D64D46" w:rsidR="005E6BC1">
        <w:rPr>
          <w:rFonts w:cs="Calibri" w:asciiTheme="minorHAnsi" w:hAnsiTheme="minorHAnsi"/>
          <w:sz w:val="22"/>
        </w:rPr>
        <w:t xml:space="preserve"> </w:t>
      </w:r>
      <w:r w:rsidRPr="00D64D46">
        <w:rPr>
          <w:rFonts w:cs="Calibri" w:asciiTheme="minorHAnsi" w:hAnsiTheme="minorHAnsi"/>
          <w:sz w:val="22"/>
        </w:rPr>
        <w:t xml:space="preserve">systému elektronické úřední desky, která bude integrována do elektronické spisové služby úřadu od </w:t>
      </w:r>
      <w:proofErr w:type="spellStart"/>
      <w:r w:rsidRPr="00D64D46" w:rsidR="00AD3B9A">
        <w:rPr>
          <w:rFonts w:cs="Calibri" w:asciiTheme="minorHAnsi" w:hAnsiTheme="minorHAnsi"/>
          <w:sz w:val="22"/>
        </w:rPr>
        <w:t>Asseco</w:t>
      </w:r>
      <w:proofErr w:type="spellEnd"/>
      <w:r w:rsidRPr="00D64D46" w:rsidR="00AD3B9A">
        <w:rPr>
          <w:rFonts w:cs="Calibri" w:asciiTheme="minorHAnsi" w:hAnsiTheme="minorHAnsi"/>
          <w:sz w:val="22"/>
        </w:rPr>
        <w:t xml:space="preserve"> </w:t>
      </w:r>
      <w:proofErr w:type="spellStart"/>
      <w:r w:rsidRPr="00D64D46" w:rsidR="00AD3B9A">
        <w:rPr>
          <w:rFonts w:cs="Calibri" w:asciiTheme="minorHAnsi" w:hAnsiTheme="minorHAnsi"/>
          <w:sz w:val="22"/>
        </w:rPr>
        <w:t>Solutions</w:t>
      </w:r>
      <w:proofErr w:type="spellEnd"/>
      <w:r w:rsidRPr="00D64D46" w:rsidR="008F6A6B">
        <w:rPr>
          <w:rFonts w:cs="Calibri" w:asciiTheme="minorHAnsi" w:hAnsiTheme="minorHAnsi"/>
          <w:sz w:val="22"/>
        </w:rPr>
        <w:t xml:space="preserve">-HELIOS </w:t>
      </w:r>
      <w:proofErr w:type="spellStart"/>
      <w:r w:rsidRPr="00D64D46" w:rsidR="003B1022">
        <w:rPr>
          <w:rFonts w:cs="Calibri" w:asciiTheme="minorHAnsi" w:hAnsiTheme="minorHAnsi"/>
          <w:sz w:val="22"/>
        </w:rPr>
        <w:t>eO</w:t>
      </w:r>
      <w:r w:rsidRPr="00D64D46" w:rsidR="008F6A6B">
        <w:rPr>
          <w:rFonts w:cs="Calibri" w:asciiTheme="minorHAnsi" w:hAnsiTheme="minorHAnsi"/>
          <w:sz w:val="22"/>
        </w:rPr>
        <w:t>bec</w:t>
      </w:r>
      <w:proofErr w:type="spellEnd"/>
      <w:r w:rsidRPr="00D64D46">
        <w:rPr>
          <w:rFonts w:cs="Calibri" w:asciiTheme="minorHAnsi" w:hAnsiTheme="minorHAnsi"/>
          <w:sz w:val="22"/>
        </w:rPr>
        <w:t>. Elektronická úřední deska</w:t>
      </w:r>
      <w:r w:rsidRPr="00D64D46" w:rsidR="000C7CFE">
        <w:rPr>
          <w:rFonts w:cs="Calibri" w:asciiTheme="minorHAnsi" w:hAnsiTheme="minorHAnsi"/>
          <w:sz w:val="22"/>
        </w:rPr>
        <w:t xml:space="preserve"> </w:t>
      </w:r>
      <w:r w:rsidRPr="00D64D46">
        <w:rPr>
          <w:rFonts w:cs="Calibri" w:asciiTheme="minorHAnsi" w:hAnsiTheme="minorHAnsi"/>
          <w:sz w:val="22"/>
        </w:rPr>
        <w:t xml:space="preserve">nahradí stávající fyzickou úřední desku městského úřadu. Elektronická úřední deska musí zpřístupňovat on-line všechny informace, které úřad zveřejnuje. </w:t>
      </w:r>
    </w:p>
    <w:p w:rsidRPr="00FF0D15" w:rsidR="00AD7D09" w:rsidP="00932C28" w:rsidRDefault="00AD7D09">
      <w:pPr>
        <w:autoSpaceDE w:val="false"/>
        <w:autoSpaceDN w:val="false"/>
        <w:adjustRightInd w:val="false"/>
        <w:spacing w:after="0"/>
        <w:jc w:val="both"/>
        <w:rPr>
          <w:rFonts w:asciiTheme="minorHAnsi" w:hAnsiTheme="minorHAnsi" w:cstheme="minorHAnsi"/>
          <w:szCs w:val="24"/>
        </w:rPr>
      </w:pPr>
      <w:r w:rsidRPr="00D64D46">
        <w:rPr>
          <w:rFonts w:asciiTheme="minorHAnsi" w:hAnsiTheme="minorHAnsi" w:cstheme="minorHAnsi"/>
          <w:sz w:val="22"/>
        </w:rPr>
        <w:t xml:space="preserve">Hlavně musí zabezpečit automatizované zveřejňování dokumentů již po jejich zpracování cestou elektronické spisové služby úřadu. Mezi hlavními přínosy tohoto řešení musí být možnost </w:t>
      </w:r>
      <w:r w:rsidRPr="00D64D46">
        <w:rPr>
          <w:rFonts w:asciiTheme="minorHAnsi" w:hAnsiTheme="minorHAnsi" w:cstheme="minorHAnsi"/>
          <w:b/>
          <w:sz w:val="22"/>
        </w:rPr>
        <w:t>nepřetržité elektronické komunikace s občany a podnikateli</w:t>
      </w:r>
      <w:r w:rsidRPr="00D64D46">
        <w:rPr>
          <w:rFonts w:asciiTheme="minorHAnsi" w:hAnsiTheme="minorHAnsi" w:cstheme="minorHAnsi"/>
          <w:sz w:val="22"/>
        </w:rPr>
        <w:t>.</w:t>
      </w:r>
    </w:p>
    <w:p w:rsidR="008939AC" w:rsidP="00AD7D09" w:rsidRDefault="008939AC">
      <w:pPr>
        <w:jc w:val="both"/>
        <w:rPr>
          <w:rFonts w:asciiTheme="minorHAnsi" w:hAnsiTheme="minorHAnsi" w:cstheme="minorHAnsi"/>
          <w:sz w:val="22"/>
        </w:rPr>
      </w:pPr>
    </w:p>
    <w:p w:rsidRPr="00136779" w:rsidR="00AD7D09" w:rsidP="00AD7D09" w:rsidRDefault="00AD7D09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136779">
        <w:rPr>
          <w:rFonts w:asciiTheme="minorHAnsi" w:hAnsiTheme="minorHAnsi" w:cstheme="minorHAnsi"/>
          <w:b/>
          <w:bCs/>
          <w:sz w:val="22"/>
        </w:rPr>
        <w:t>Dalšími požadavky na elektronickou úřední desku jsou tyto:</w:t>
      </w:r>
    </w:p>
    <w:p w:rsidRPr="007A6805" w:rsidR="00AD7D09" w:rsidP="00AD7D09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7A6805">
        <w:rPr>
          <w:rFonts w:cstheme="minorHAnsi"/>
        </w:rPr>
        <w:t xml:space="preserve">snadný přístup k informacím s přehledným tříděním a výběrem dokumentů pro potřeby </w:t>
      </w:r>
      <w:r w:rsidRPr="007A6805">
        <w:rPr>
          <w:rFonts w:cstheme="minorHAnsi"/>
        </w:rPr>
        <w:br/>
        <w:t>a informovanost občanů a podnikatelů,</w:t>
      </w:r>
    </w:p>
    <w:p w:rsidRPr="007A6805" w:rsidR="00AD7D09" w:rsidP="00AD7D09" w:rsidRDefault="00AD7D09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theme="minorHAnsi"/>
        </w:rPr>
      </w:pPr>
      <w:r w:rsidRPr="007A6805">
        <w:rPr>
          <w:rFonts w:cstheme="minorHAnsi"/>
        </w:rPr>
        <w:t xml:space="preserve">další rozšíření a usnadnění elektronické komunikace s městským úřadem pro občany </w:t>
      </w:r>
      <w:r w:rsidRPr="007A6805">
        <w:rPr>
          <w:rFonts w:cstheme="minorHAnsi"/>
        </w:rPr>
        <w:br/>
        <w:t xml:space="preserve">a podnikatele, </w:t>
      </w:r>
    </w:p>
    <w:p w:rsidRPr="007A6805" w:rsidR="00AD7D09" w:rsidP="00AD7D09" w:rsidRDefault="00AD7D09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theme="minorHAnsi"/>
        </w:rPr>
      </w:pPr>
      <w:r w:rsidRPr="007A6805">
        <w:rPr>
          <w:rFonts w:cstheme="minorHAnsi"/>
        </w:rPr>
        <w:t>standardizace formátů jejich zveřejňování,</w:t>
      </w:r>
    </w:p>
    <w:p w:rsidRPr="007A6805" w:rsidR="00AD7D09" w:rsidP="00AD7D09" w:rsidRDefault="00B5690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theme="minorHAnsi"/>
        </w:rPr>
      </w:pPr>
      <w:r w:rsidRPr="007A6805">
        <w:rPr>
          <w:rFonts w:cstheme="minorHAnsi"/>
        </w:rPr>
        <w:t xml:space="preserve">jednoduché a </w:t>
      </w:r>
      <w:r w:rsidRPr="007A6805" w:rsidR="00AD7D09">
        <w:rPr>
          <w:rFonts w:cstheme="minorHAnsi"/>
        </w:rPr>
        <w:t>intuitivní ovládání aplikace včetně rychlého přehledu nových dokumentů,</w:t>
      </w:r>
    </w:p>
    <w:p w:rsidRPr="007A6805" w:rsidR="00AD7D09" w:rsidP="00421249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7A6805">
        <w:rPr>
          <w:rFonts w:cstheme="minorHAnsi"/>
        </w:rPr>
        <w:t>bezbariérový přístup a možnost využití i vozíčkáři,</w:t>
      </w:r>
    </w:p>
    <w:p w:rsidRPr="005D28AA" w:rsidR="005D28AA" w:rsidP="00421249" w:rsidRDefault="005D28AA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5D28AA">
        <w:rPr>
          <w:rFonts w:asciiTheme="minorHAnsi" w:hAnsiTheme="minorHAnsi" w:cstheme="minorHAnsi"/>
          <w:sz w:val="22"/>
          <w:szCs w:val="22"/>
        </w:rPr>
        <w:t>utnost zadat povinné údaje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D28AA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090439" w:rsidR="00090439" w:rsidP="0082417B" w:rsidRDefault="0009043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0439">
        <w:rPr>
          <w:rFonts w:asciiTheme="minorHAnsi" w:hAnsiTheme="minorHAnsi" w:cstheme="minorHAnsi"/>
          <w:color w:val="00000A"/>
          <w:sz w:val="22"/>
          <w:szCs w:val="22"/>
        </w:rPr>
        <w:lastRenderedPageBreak/>
        <w:t>možnost vyvěšení dokumentu zpracovatelem již po jeho zpracování prostřednictvím elektronické spisové služby úřadu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</w:p>
    <w:p w:rsidRPr="00136779" w:rsidR="00136779" w:rsidP="00136779" w:rsidRDefault="00136779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00000A"/>
          <w:sz w:val="22"/>
          <w:szCs w:val="22"/>
        </w:rPr>
      </w:pPr>
      <w:r w:rsidRPr="00136779">
        <w:rPr>
          <w:rFonts w:asciiTheme="minorHAnsi" w:hAnsiTheme="minorHAnsi" w:cstheme="minorHAnsi"/>
          <w:color w:val="00000A"/>
          <w:sz w:val="22"/>
          <w:szCs w:val="22"/>
        </w:rPr>
        <w:t>distribuce nejběžněji využívaných formulářů</w:t>
      </w:r>
      <w:r w:rsidR="00B83907">
        <w:rPr>
          <w:rFonts w:asciiTheme="minorHAnsi" w:hAnsiTheme="minorHAnsi" w:cstheme="minorHAnsi"/>
          <w:color w:val="00000A"/>
          <w:sz w:val="22"/>
          <w:szCs w:val="22"/>
        </w:rPr>
        <w:t>,</w:t>
      </w:r>
    </w:p>
    <w:p w:rsidRPr="00B83907" w:rsidR="00B83907" w:rsidP="00B83907" w:rsidRDefault="00B83907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00000A"/>
          <w:sz w:val="22"/>
          <w:szCs w:val="22"/>
        </w:rPr>
      </w:pPr>
      <w:r w:rsidRPr="00B83907">
        <w:rPr>
          <w:rFonts w:asciiTheme="minorHAnsi" w:hAnsiTheme="minorHAnsi" w:cstheme="minorHAnsi"/>
          <w:color w:val="00000A"/>
          <w:sz w:val="22"/>
          <w:szCs w:val="22"/>
        </w:rPr>
        <w:t>otevřenost a vlídnost úřadu k</w:t>
      </w:r>
      <w:r w:rsidR="00113D59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Pr="00B83907">
        <w:rPr>
          <w:rFonts w:asciiTheme="minorHAnsi" w:hAnsiTheme="minorHAnsi" w:cstheme="minorHAnsi"/>
          <w:color w:val="00000A"/>
          <w:sz w:val="22"/>
          <w:szCs w:val="22"/>
        </w:rPr>
        <w:t>občanům</w:t>
      </w:r>
      <w:r w:rsidR="00113D59">
        <w:rPr>
          <w:rFonts w:asciiTheme="minorHAnsi" w:hAnsiTheme="minorHAnsi" w:cstheme="minorHAnsi"/>
          <w:color w:val="00000A"/>
          <w:sz w:val="22"/>
          <w:szCs w:val="22"/>
        </w:rPr>
        <w:t>,</w:t>
      </w:r>
    </w:p>
    <w:p w:rsidRPr="00113D59" w:rsidR="00113D59" w:rsidP="00113D59" w:rsidRDefault="00113D59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00000A"/>
          <w:sz w:val="22"/>
          <w:szCs w:val="22"/>
        </w:rPr>
      </w:pPr>
      <w:r w:rsidRPr="00113D59">
        <w:rPr>
          <w:rFonts w:asciiTheme="minorHAnsi" w:hAnsiTheme="minorHAnsi" w:cstheme="minorHAnsi"/>
          <w:color w:val="00000A"/>
          <w:sz w:val="22"/>
          <w:szCs w:val="22"/>
        </w:rPr>
        <w:t>snadná grafická modifikovatelnost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</w:p>
    <w:p w:rsidRPr="001B03E0" w:rsidR="001B03E0" w:rsidP="001B03E0" w:rsidRDefault="001B03E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B03E0">
        <w:rPr>
          <w:rFonts w:eastAsia="Times New Roman" w:asciiTheme="minorHAnsi" w:hAnsiTheme="minorHAnsi" w:cstheme="minorHAnsi"/>
          <w:sz w:val="22"/>
          <w:szCs w:val="22"/>
          <w:lang w:eastAsia="cs-CZ"/>
        </w:rPr>
        <w:t>dobrá čitelnost obrazu,</w:t>
      </w:r>
    </w:p>
    <w:p w:rsidRPr="00291AF4" w:rsidR="008B5590" w:rsidP="001B03E0" w:rsidRDefault="00291AF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asciiTheme="minorHAnsi" w:hAnsiTheme="minorHAnsi" w:cstheme="minorHAnsi"/>
          <w:sz w:val="22"/>
          <w:szCs w:val="22"/>
          <w:lang w:eastAsia="cs-CZ"/>
        </w:rPr>
        <w:t>v</w:t>
      </w:r>
      <w:r w:rsidRPr="00291AF4" w:rsidR="001B03E0">
        <w:rPr>
          <w:rFonts w:eastAsia="Times New Roman" w:asciiTheme="minorHAnsi" w:hAnsiTheme="minorHAnsi" w:cstheme="minorHAnsi"/>
          <w:sz w:val="22"/>
          <w:szCs w:val="22"/>
          <w:lang w:eastAsia="cs-CZ"/>
        </w:rPr>
        <w:t>ysoká odolnost proti poškrábání skla</w:t>
      </w:r>
      <w:r>
        <w:rPr>
          <w:rFonts w:eastAsia="Times New Roman" w:asciiTheme="minorHAnsi" w:hAnsiTheme="minorHAnsi" w:cstheme="minorHAnsi"/>
          <w:sz w:val="22"/>
          <w:szCs w:val="22"/>
          <w:lang w:eastAsia="cs-CZ"/>
        </w:rPr>
        <w:t>.</w:t>
      </w:r>
    </w:p>
    <w:p w:rsidR="001B03E0" w:rsidP="007A6805" w:rsidRDefault="001B03E0">
      <w:pPr>
        <w:jc w:val="both"/>
        <w:rPr>
          <w:rFonts w:asciiTheme="minorHAnsi" w:hAnsiTheme="minorHAnsi" w:cstheme="minorHAnsi"/>
          <w:sz w:val="22"/>
        </w:rPr>
      </w:pPr>
    </w:p>
    <w:p w:rsidRPr="00A01FAF" w:rsidR="00AD7D09" w:rsidP="007A6805" w:rsidRDefault="00AD7D09">
      <w:pPr>
        <w:jc w:val="both"/>
        <w:rPr>
          <w:rFonts w:asciiTheme="minorHAnsi" w:hAnsiTheme="minorHAnsi" w:cstheme="minorHAnsi"/>
          <w:sz w:val="22"/>
        </w:rPr>
      </w:pPr>
      <w:r w:rsidRPr="007A6805">
        <w:rPr>
          <w:rFonts w:asciiTheme="minorHAnsi" w:hAnsiTheme="minorHAnsi" w:cstheme="minorHAnsi"/>
          <w:sz w:val="22"/>
        </w:rPr>
        <w:t xml:space="preserve">Elektronická úřední deska musí mít plně venkovní LCD panel, který musí být vhodný </w:t>
      </w:r>
      <w:r w:rsidRPr="007A6805">
        <w:rPr>
          <w:rFonts w:asciiTheme="minorHAnsi" w:hAnsiTheme="minorHAnsi" w:cstheme="minorHAnsi"/>
          <w:sz w:val="22"/>
        </w:rPr>
        <w:br/>
        <w:t>do jakéhokoliv prostředí i počasí. Hardware musí být odolný proti vandalům, mít minimálně krytí IP 56</w:t>
      </w:r>
      <w:r w:rsidRPr="007A6805" w:rsidR="007A6805">
        <w:rPr>
          <w:rFonts w:asciiTheme="minorHAnsi" w:hAnsiTheme="minorHAnsi" w:cstheme="minorHAnsi"/>
          <w:sz w:val="22"/>
        </w:rPr>
        <w:t xml:space="preserve"> a ventilační jednotku</w:t>
      </w:r>
      <w:r w:rsidR="00F66616">
        <w:rPr>
          <w:rFonts w:asciiTheme="minorHAnsi" w:hAnsiTheme="minorHAnsi" w:cstheme="minorHAnsi"/>
          <w:sz w:val="22"/>
        </w:rPr>
        <w:t xml:space="preserve"> pro udržení stabilního prostředí pro elektroniku</w:t>
      </w:r>
      <w:r w:rsidRPr="007A6805" w:rsidR="007A6805">
        <w:rPr>
          <w:rFonts w:asciiTheme="minorHAnsi" w:hAnsiTheme="minorHAnsi" w:cstheme="minorHAnsi"/>
          <w:sz w:val="22"/>
        </w:rPr>
        <w:t>. Požadujeme umístění venkovního panelu</w:t>
      </w:r>
      <w:r w:rsidR="007A6805">
        <w:rPr>
          <w:rFonts w:asciiTheme="minorHAnsi" w:hAnsiTheme="minorHAnsi" w:cstheme="minorHAnsi"/>
          <w:sz w:val="22"/>
        </w:rPr>
        <w:t xml:space="preserve"> – jako </w:t>
      </w:r>
      <w:r w:rsidRPr="007A6805" w:rsidR="008440E1">
        <w:rPr>
          <w:rFonts w:asciiTheme="minorHAnsi" w:hAnsiTheme="minorHAnsi" w:cstheme="minorHAnsi"/>
          <w:sz w:val="22"/>
        </w:rPr>
        <w:t>volně</w:t>
      </w:r>
      <w:r w:rsidR="008440E1">
        <w:rPr>
          <w:rFonts w:asciiTheme="minorHAnsi" w:hAnsiTheme="minorHAnsi" w:cstheme="minorHAnsi"/>
          <w:sz w:val="22"/>
        </w:rPr>
        <w:t xml:space="preserve"> </w:t>
      </w:r>
      <w:r w:rsidRPr="007A6805" w:rsidR="008440E1">
        <w:rPr>
          <w:rFonts w:asciiTheme="minorHAnsi" w:hAnsiTheme="minorHAnsi" w:cstheme="minorHAnsi"/>
          <w:sz w:val="22"/>
        </w:rPr>
        <w:t>stojící</w:t>
      </w:r>
      <w:r w:rsidRPr="007A6805" w:rsidR="007A6805">
        <w:rPr>
          <w:rFonts w:asciiTheme="minorHAnsi" w:hAnsiTheme="minorHAnsi" w:cstheme="minorHAnsi"/>
          <w:sz w:val="22"/>
        </w:rPr>
        <w:t xml:space="preserve"> kiosek.</w:t>
      </w:r>
      <w:r w:rsidRPr="00F66616" w:rsidR="00F66616">
        <w:rPr>
          <w:rFonts w:asciiTheme="minorHAnsi" w:hAnsiTheme="minorHAnsi" w:cstheme="minorHAnsi"/>
          <w:sz w:val="22"/>
        </w:rPr>
        <w:t xml:space="preserve"> </w:t>
      </w:r>
      <w:r w:rsidRPr="007A6805" w:rsidR="00F66616">
        <w:rPr>
          <w:rFonts w:asciiTheme="minorHAnsi" w:hAnsiTheme="minorHAnsi" w:cstheme="minorHAnsi"/>
          <w:sz w:val="22"/>
        </w:rPr>
        <w:t>Pro elektronickou komunikaci</w:t>
      </w:r>
      <w:r w:rsidRPr="00F66616" w:rsidR="00F66616">
        <w:rPr>
          <w:rFonts w:asciiTheme="minorHAnsi" w:hAnsiTheme="minorHAnsi" w:cstheme="minorHAnsi"/>
          <w:sz w:val="22"/>
        </w:rPr>
        <w:t xml:space="preserve"> </w:t>
      </w:r>
      <w:r w:rsidRPr="007A6805" w:rsidR="00F66616">
        <w:rPr>
          <w:rFonts w:asciiTheme="minorHAnsi" w:hAnsiTheme="minorHAnsi" w:cstheme="minorHAnsi"/>
          <w:sz w:val="22"/>
        </w:rPr>
        <w:t>s občany a podnikateli</w:t>
      </w:r>
      <w:r w:rsidRPr="00F66616" w:rsidR="00F66616">
        <w:rPr>
          <w:rFonts w:asciiTheme="minorHAnsi" w:hAnsiTheme="minorHAnsi" w:cstheme="minorHAnsi"/>
          <w:sz w:val="22"/>
        </w:rPr>
        <w:t xml:space="preserve"> </w:t>
      </w:r>
      <w:r w:rsidRPr="007A6805" w:rsidR="00F66616">
        <w:rPr>
          <w:rFonts w:asciiTheme="minorHAnsi" w:hAnsiTheme="minorHAnsi" w:cstheme="minorHAnsi"/>
          <w:sz w:val="22"/>
        </w:rPr>
        <w:t>musí být</w:t>
      </w:r>
      <w:r w:rsidRPr="007A6805">
        <w:rPr>
          <w:rFonts w:asciiTheme="minorHAnsi" w:hAnsiTheme="minorHAnsi" w:cstheme="minorHAnsi"/>
          <w:sz w:val="22"/>
        </w:rPr>
        <w:br/>
        <w:t>softwarové řešení elektronické úřední desky variabilní</w:t>
      </w:r>
      <w:r w:rsidRPr="007A6805" w:rsidR="007A6805">
        <w:rPr>
          <w:rFonts w:asciiTheme="minorHAnsi" w:hAnsiTheme="minorHAnsi" w:cstheme="minorHAnsi"/>
          <w:sz w:val="22"/>
        </w:rPr>
        <w:t xml:space="preserve"> a přizpůsobivé jakýmkoliv požadavkům uživatele</w:t>
      </w:r>
      <w:r w:rsidRPr="007A6805">
        <w:rPr>
          <w:rFonts w:asciiTheme="minorHAnsi" w:hAnsiTheme="minorHAnsi" w:cstheme="minorHAnsi"/>
          <w:sz w:val="22"/>
        </w:rPr>
        <w:t xml:space="preserve"> </w:t>
      </w:r>
      <w:r w:rsidRPr="007A6805" w:rsidR="007A6805">
        <w:rPr>
          <w:rFonts w:asciiTheme="minorHAnsi" w:hAnsiTheme="minorHAnsi" w:cstheme="minorHAnsi"/>
          <w:sz w:val="22"/>
        </w:rPr>
        <w:t>(občanem</w:t>
      </w:r>
      <w:r w:rsidR="00F66616">
        <w:rPr>
          <w:rFonts w:asciiTheme="minorHAnsi" w:hAnsiTheme="minorHAnsi" w:cstheme="minorHAnsi"/>
          <w:sz w:val="22"/>
        </w:rPr>
        <w:t>, klientem</w:t>
      </w:r>
      <w:r w:rsidRPr="007A6805" w:rsidR="007A6805">
        <w:rPr>
          <w:rFonts w:asciiTheme="minorHAnsi" w:hAnsiTheme="minorHAnsi" w:cstheme="minorHAnsi"/>
          <w:sz w:val="22"/>
        </w:rPr>
        <w:t xml:space="preserve"> a podnikatelem </w:t>
      </w:r>
      <w:r w:rsidRPr="007A6805" w:rsidR="008440E1">
        <w:rPr>
          <w:rFonts w:asciiTheme="minorHAnsi" w:hAnsiTheme="minorHAnsi" w:cstheme="minorHAnsi"/>
          <w:sz w:val="22"/>
        </w:rPr>
        <w:t xml:space="preserve">komunikujícím </w:t>
      </w:r>
      <w:r w:rsidR="008440E1">
        <w:rPr>
          <w:rFonts w:asciiTheme="minorHAnsi" w:hAnsiTheme="minorHAnsi" w:cstheme="minorHAnsi"/>
          <w:sz w:val="22"/>
        </w:rPr>
        <w:t>s</w:t>
      </w:r>
      <w:r w:rsidR="007A6805">
        <w:rPr>
          <w:rFonts w:asciiTheme="minorHAnsi" w:hAnsiTheme="minorHAnsi" w:cstheme="minorHAnsi"/>
          <w:sz w:val="22"/>
        </w:rPr>
        <w:t> městským úřadem</w:t>
      </w:r>
      <w:r w:rsidRPr="007A6805" w:rsidR="007A6805">
        <w:rPr>
          <w:rFonts w:asciiTheme="minorHAnsi" w:hAnsiTheme="minorHAnsi" w:cstheme="minorHAnsi"/>
          <w:sz w:val="22"/>
        </w:rPr>
        <w:t>).</w:t>
      </w:r>
      <w:r w:rsidRPr="00F66616" w:rsidR="00F66616">
        <w:rPr>
          <w:rFonts w:asciiTheme="minorHAnsi" w:hAnsiTheme="minorHAnsi" w:cstheme="minorHAnsi"/>
          <w:sz w:val="22"/>
        </w:rPr>
        <w:t xml:space="preserve"> </w:t>
      </w:r>
      <w:r w:rsidRPr="00A01FAF" w:rsidR="00F66616">
        <w:rPr>
          <w:rFonts w:asciiTheme="minorHAnsi" w:hAnsiTheme="minorHAnsi" w:cstheme="minorHAnsi"/>
          <w:sz w:val="22"/>
        </w:rPr>
        <w:t>Získávání informací</w:t>
      </w:r>
      <w:r w:rsidRPr="007A6805">
        <w:rPr>
          <w:rFonts w:asciiTheme="minorHAnsi" w:hAnsiTheme="minorHAnsi" w:cstheme="minorHAnsi"/>
          <w:sz w:val="22"/>
        </w:rPr>
        <w:br/>
      </w:r>
      <w:r w:rsidR="00ED10E4">
        <w:rPr>
          <w:rFonts w:asciiTheme="minorHAnsi" w:hAnsiTheme="minorHAnsi" w:cstheme="minorHAnsi"/>
          <w:sz w:val="22"/>
        </w:rPr>
        <w:t xml:space="preserve">musí být </w:t>
      </w:r>
      <w:r w:rsidRPr="00A01FAF">
        <w:rPr>
          <w:rFonts w:asciiTheme="minorHAnsi" w:hAnsiTheme="minorHAnsi" w:cstheme="minorHAnsi"/>
          <w:sz w:val="22"/>
        </w:rPr>
        <w:t xml:space="preserve">minimálně dvěma způsoby, a to buď prací s webovým rozhraním anebo </w:t>
      </w:r>
      <w:r w:rsidRPr="00A01FAF">
        <w:rPr>
          <w:rFonts w:asciiTheme="minorHAnsi" w:hAnsiTheme="minorHAnsi" w:cstheme="minorHAnsi"/>
          <w:sz w:val="22"/>
        </w:rPr>
        <w:br/>
        <w:t xml:space="preserve">s úložištěm dokumentů (napojením na spisovou službu – třídění dokumentů musí fungovat dle parametrů úložiště anebo přes webový prohlížeč, kde bude úřední deska zobrazena a informace se z ní budou kopírovat na venkovní LCD panel). </w:t>
      </w:r>
    </w:p>
    <w:p w:rsidRPr="00A01FAF" w:rsidR="00AD7D09" w:rsidP="00AD7D09" w:rsidRDefault="00AD7D09">
      <w:pPr>
        <w:jc w:val="both"/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sz w:val="22"/>
        </w:rPr>
        <w:t>Dotykem prstu na interaktivní obrazovce se nemůže stát, že by se veřejnost dostala na stránky nebo odkazy, které nejsou povoleny zadavatelem.</w:t>
      </w:r>
    </w:p>
    <w:p w:rsidRPr="00A01FAF" w:rsidR="00AD7D09" w:rsidP="00AD7D09" w:rsidRDefault="00AD7D09">
      <w:pPr>
        <w:jc w:val="both"/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sz w:val="22"/>
        </w:rPr>
        <w:t xml:space="preserve">Vše musí být zabezpečeno tak, aby se veřejnost nedostala na jiné než povolené stránky. Zobrazovací software musí podporovat více formátu zobrazení: JPG, HTML, PDF. Software musí být schopen též přehrávat videa či zvuk. Hlavní aplikací </w:t>
      </w:r>
      <w:r w:rsidR="00AA624C">
        <w:rPr>
          <w:rFonts w:asciiTheme="minorHAnsi" w:hAnsiTheme="minorHAnsi" w:cstheme="minorHAnsi"/>
          <w:sz w:val="22"/>
        </w:rPr>
        <w:t xml:space="preserve">tedy musí být </w:t>
      </w:r>
      <w:r w:rsidRPr="00A01FAF">
        <w:rPr>
          <w:rFonts w:asciiTheme="minorHAnsi" w:hAnsiTheme="minorHAnsi" w:cstheme="minorHAnsi"/>
          <w:sz w:val="22"/>
        </w:rPr>
        <w:t xml:space="preserve">zmiňovaný zobrazovací software, který </w:t>
      </w:r>
      <w:r w:rsidR="00AA624C">
        <w:rPr>
          <w:rFonts w:asciiTheme="minorHAnsi" w:hAnsiTheme="minorHAnsi" w:cstheme="minorHAnsi"/>
          <w:sz w:val="22"/>
        </w:rPr>
        <w:t>musí</w:t>
      </w:r>
      <w:r w:rsidRPr="00A01FAF">
        <w:rPr>
          <w:rFonts w:asciiTheme="minorHAnsi" w:hAnsiTheme="minorHAnsi" w:cstheme="minorHAnsi"/>
          <w:sz w:val="22"/>
        </w:rPr>
        <w:t xml:space="preserve"> mít maximální prioritu a jeho vypnutí musí být speciálně zabezpečeno, aby se nedal vypnout přes dotykovou </w:t>
      </w:r>
      <w:r w:rsidRPr="009D3429">
        <w:rPr>
          <w:rFonts w:asciiTheme="minorHAnsi" w:hAnsiTheme="minorHAnsi" w:cstheme="minorHAnsi"/>
          <w:sz w:val="22"/>
        </w:rPr>
        <w:t>obrazovku.</w:t>
      </w:r>
      <w:r w:rsidRPr="00A01FAF">
        <w:rPr>
          <w:rFonts w:asciiTheme="minorHAnsi" w:hAnsiTheme="minorHAnsi" w:cstheme="minorHAnsi"/>
          <w:sz w:val="22"/>
        </w:rPr>
        <w:t xml:space="preserve"> </w:t>
      </w:r>
    </w:p>
    <w:p w:rsidR="00AD7D09" w:rsidP="00AD7D09" w:rsidRDefault="00AD7D0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F456A">
        <w:rPr>
          <w:rFonts w:asciiTheme="minorHAnsi" w:hAnsiTheme="minorHAnsi" w:cstheme="minorHAnsi"/>
          <w:sz w:val="22"/>
        </w:rPr>
        <w:t xml:space="preserve">Elektronická úřední deska musí umožnit invalidům prostřednictvím tlačítka přemístit dokumenty do spodní části LCD displeje tak, aby se text dal jednoduše číst a nedocházelo k nechtěnému omezování </w:t>
      </w:r>
      <w:r w:rsidRPr="009F456A">
        <w:rPr>
          <w:rFonts w:asciiTheme="minorHAnsi" w:hAnsiTheme="minorHAnsi" w:cstheme="minorHAnsi"/>
          <w:sz w:val="22"/>
        </w:rPr>
        <w:br/>
        <w:t>v užití elektronické úřední desky při elektronické komunikaci i s hendikepovanými občany (vozíčkáři). Celková grafická úprava designu musí splňovat požadavky města – logo města, obrázky, dynamické změny pozadí atp., tak aby vše korespondovalo s aktuálním vzhledem</w:t>
      </w:r>
      <w:r w:rsidR="00104787">
        <w:rPr>
          <w:rFonts w:asciiTheme="minorHAnsi" w:hAnsiTheme="minorHAnsi" w:cstheme="minorHAnsi"/>
          <w:sz w:val="22"/>
        </w:rPr>
        <w:t xml:space="preserve"> úřední desky na</w:t>
      </w:r>
      <w:r w:rsidRPr="009F456A">
        <w:rPr>
          <w:rFonts w:asciiTheme="minorHAnsi" w:hAnsiTheme="minorHAnsi" w:cstheme="minorHAnsi"/>
          <w:sz w:val="22"/>
        </w:rPr>
        <w:t xml:space="preserve"> webových stránk</w:t>
      </w:r>
      <w:r w:rsidR="00104787">
        <w:rPr>
          <w:rFonts w:asciiTheme="minorHAnsi" w:hAnsiTheme="minorHAnsi" w:cstheme="minorHAnsi"/>
          <w:sz w:val="22"/>
        </w:rPr>
        <w:t>ách</w:t>
      </w:r>
      <w:r w:rsidRPr="009F456A">
        <w:rPr>
          <w:rFonts w:asciiTheme="minorHAnsi" w:hAnsiTheme="minorHAnsi" w:cstheme="minorHAnsi"/>
          <w:sz w:val="22"/>
        </w:rPr>
        <w:t xml:space="preserve"> města </w:t>
      </w:r>
      <w:hyperlink w:history="true" r:id="rId10">
        <w:r w:rsidRPr="00F966A0" w:rsidR="009F456A">
          <w:rPr>
            <w:rStyle w:val="Hypertextovodkaz"/>
            <w:rFonts w:asciiTheme="minorHAnsi" w:hAnsiTheme="minorHAnsi" w:cstheme="minorHAnsi"/>
            <w:sz w:val="22"/>
          </w:rPr>
          <w:t>http://www.suchdol.cz/</w:t>
        </w:r>
      </w:hyperlink>
      <w:r w:rsidRPr="009F456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AD7D09" w:rsidP="00AD7D09" w:rsidRDefault="00AD7D09">
      <w:pPr>
        <w:jc w:val="both"/>
        <w:rPr>
          <w:rFonts w:cs="Calibri" w:asciiTheme="minorHAnsi" w:hAnsiTheme="minorHAnsi"/>
          <w:sz w:val="22"/>
        </w:rPr>
      </w:pPr>
      <w:r w:rsidRPr="00A01FAF">
        <w:rPr>
          <w:rFonts w:cs="Calibri" w:asciiTheme="minorHAnsi" w:hAnsiTheme="minorHAnsi"/>
          <w:sz w:val="22"/>
        </w:rPr>
        <w:t>Software musí zabezpečovat neustálou kontrolu provozních parametrů</w:t>
      </w:r>
      <w:r w:rsidR="00104787">
        <w:rPr>
          <w:rFonts w:cs="Calibri" w:asciiTheme="minorHAnsi" w:hAnsiTheme="minorHAnsi"/>
          <w:sz w:val="22"/>
        </w:rPr>
        <w:t xml:space="preserve"> </w:t>
      </w:r>
      <w:r w:rsidRPr="00104787" w:rsidR="00104787">
        <w:rPr>
          <w:rFonts w:asciiTheme="minorHAnsi" w:hAnsiTheme="minorHAnsi" w:cstheme="minorHAnsi"/>
          <w:sz w:val="22"/>
        </w:rPr>
        <w:t xml:space="preserve">a v případě nestandardních podmínek/stavu (včetně násilného vniknutí do kiosku) musí být zaslána notifikace (upozornění) </w:t>
      </w:r>
      <w:r w:rsidR="005E6BC1">
        <w:rPr>
          <w:rFonts w:asciiTheme="minorHAnsi" w:hAnsiTheme="minorHAnsi" w:cstheme="minorHAnsi"/>
          <w:sz w:val="22"/>
        </w:rPr>
        <w:br/>
      </w:r>
      <w:r w:rsidRPr="00104787" w:rsidR="00104787">
        <w:rPr>
          <w:rFonts w:asciiTheme="minorHAnsi" w:hAnsiTheme="minorHAnsi" w:cstheme="minorHAnsi"/>
          <w:sz w:val="22"/>
        </w:rPr>
        <w:t>na předem definovanou e-mailovou adresu.</w:t>
      </w:r>
      <w:r w:rsidRPr="00A01FAF">
        <w:rPr>
          <w:rFonts w:cs="Calibri" w:asciiTheme="minorHAnsi" w:hAnsiTheme="minorHAnsi"/>
          <w:sz w:val="22"/>
        </w:rPr>
        <w:t xml:space="preserve"> Elektronická úřední deska musí být plně integrována </w:t>
      </w:r>
      <w:r w:rsidR="005E6BC1">
        <w:rPr>
          <w:rFonts w:cs="Calibri" w:asciiTheme="minorHAnsi" w:hAnsiTheme="minorHAnsi"/>
          <w:sz w:val="22"/>
        </w:rPr>
        <w:br/>
      </w:r>
      <w:r w:rsidRPr="00A01FAF">
        <w:rPr>
          <w:rFonts w:cs="Calibri" w:asciiTheme="minorHAnsi" w:hAnsiTheme="minorHAnsi"/>
          <w:sz w:val="22"/>
        </w:rPr>
        <w:t xml:space="preserve">do elektronické spisové služby úřadu, která bude automaticky zveřejňovat dokumenty na elektronickou úřední desku. Práce s obsahem úřední desky ve spisové službě (publikování informací a využívání informací) bude definována formou rolí (přiřazených zaměstnancům úřadu </w:t>
      </w:r>
      <w:r w:rsidRPr="00A01FAF">
        <w:rPr>
          <w:rFonts w:cs="Calibri" w:asciiTheme="minorHAnsi" w:hAnsiTheme="minorHAnsi"/>
          <w:sz w:val="22"/>
        </w:rPr>
        <w:br/>
        <w:t>i klientům), které definují oprávnění/povinnosti ve vztahu k přípravě, využívání a publikaci dokumentů.</w:t>
      </w:r>
    </w:p>
    <w:p w:rsidRPr="00EB4F55" w:rsidR="00EB4F55" w:rsidP="00EB4F55" w:rsidRDefault="00EB4F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4F55">
        <w:rPr>
          <w:rFonts w:asciiTheme="minorHAnsi" w:hAnsiTheme="minorHAnsi" w:cstheme="minorHAnsi"/>
          <w:sz w:val="22"/>
          <w:szCs w:val="22"/>
        </w:rPr>
        <w:t xml:space="preserve">Elektronická úřední deska </w:t>
      </w:r>
      <w:r>
        <w:rPr>
          <w:rFonts w:asciiTheme="minorHAnsi" w:hAnsiTheme="minorHAnsi" w:cstheme="minorHAnsi"/>
          <w:sz w:val="22"/>
          <w:szCs w:val="22"/>
        </w:rPr>
        <w:t xml:space="preserve">musí zabezpečit </w:t>
      </w:r>
      <w:r w:rsidRPr="00EB4F55">
        <w:rPr>
          <w:rFonts w:asciiTheme="minorHAnsi" w:hAnsiTheme="minorHAnsi" w:cstheme="minorHAnsi"/>
          <w:sz w:val="22"/>
          <w:szCs w:val="22"/>
        </w:rPr>
        <w:t>automatizovaně zveřejňovat dokumenty přes webový prohlížeč.</w:t>
      </w:r>
    </w:p>
    <w:p w:rsidR="00104787" w:rsidP="00AD7D09" w:rsidRDefault="00104787">
      <w:pPr>
        <w:jc w:val="both"/>
        <w:rPr>
          <w:rFonts w:cs="Calibri" w:asciiTheme="minorHAnsi" w:hAnsiTheme="minorHAnsi"/>
          <w:sz w:val="22"/>
        </w:rPr>
      </w:pPr>
    </w:p>
    <w:p w:rsidRPr="00A01FAF" w:rsidR="00EB4F55" w:rsidP="00AD7D09" w:rsidRDefault="00EB4F55">
      <w:pPr>
        <w:jc w:val="both"/>
        <w:rPr>
          <w:rFonts w:cs="Calibri" w:asciiTheme="minorHAnsi" w:hAnsiTheme="minorHAnsi"/>
          <w:sz w:val="22"/>
        </w:rPr>
      </w:pPr>
    </w:p>
    <w:p w:rsidR="00EB4F55" w:rsidP="00AD7D09" w:rsidRDefault="00EB4F55">
      <w:pPr>
        <w:ind w:right="759"/>
        <w:rPr>
          <w:rFonts w:cs="Calibri" w:asciiTheme="minorHAnsi" w:hAnsiTheme="minorHAnsi"/>
          <w:b/>
          <w:color w:val="000000" w:themeColor="text1"/>
          <w:sz w:val="22"/>
          <w:u w:val="single"/>
        </w:rPr>
      </w:pPr>
      <w:bookmarkStart w:name="_Toc385876502" w:id="1"/>
    </w:p>
    <w:p w:rsidRPr="00A01FAF" w:rsidR="00AD7D09" w:rsidP="00AD7D09" w:rsidRDefault="00AD7D09">
      <w:pPr>
        <w:ind w:right="759"/>
        <w:rPr>
          <w:rFonts w:cs="Calibri" w:asciiTheme="minorHAnsi" w:hAnsiTheme="minorHAnsi"/>
          <w:b/>
          <w:color w:val="000000" w:themeColor="text1"/>
          <w:sz w:val="22"/>
          <w:u w:val="single"/>
        </w:rPr>
      </w:pPr>
      <w:r w:rsidRPr="00A01FAF">
        <w:rPr>
          <w:rFonts w:cs="Calibri" w:asciiTheme="minorHAnsi" w:hAnsiTheme="minorHAnsi"/>
          <w:b/>
          <w:color w:val="000000" w:themeColor="text1"/>
          <w:sz w:val="22"/>
          <w:u w:val="single"/>
        </w:rPr>
        <w:t>Role v elektronické úřední desce:</w:t>
      </w:r>
    </w:p>
    <w:p w:rsidRPr="00A01FAF" w:rsidR="00AD7D09" w:rsidP="00AD7D09" w:rsidRDefault="00AD7D09">
      <w:pPr>
        <w:ind w:right="759"/>
        <w:rPr>
          <w:rFonts w:asciiTheme="minorHAnsi" w:hAnsiTheme="minorHAnsi" w:cstheme="minorHAnsi"/>
          <w:color w:val="000000" w:themeColor="text1"/>
          <w:sz w:val="22"/>
          <w:u w:val="single"/>
        </w:rPr>
      </w:pPr>
      <w:r w:rsidRPr="00A01FAF">
        <w:rPr>
          <w:rFonts w:asciiTheme="minorHAnsi" w:hAnsiTheme="minorHAnsi" w:cstheme="minorHAnsi"/>
          <w:color w:val="000000" w:themeColor="text1"/>
          <w:sz w:val="22"/>
          <w:u w:val="single"/>
        </w:rPr>
        <w:lastRenderedPageBreak/>
        <w:t>Role Občan</w:t>
      </w:r>
      <w:bookmarkEnd w:id="1"/>
      <w:r w:rsidRPr="00A01FAF">
        <w:rPr>
          <w:rFonts w:asciiTheme="minorHAnsi" w:hAnsiTheme="minorHAnsi" w:cstheme="minorHAnsi"/>
          <w:color w:val="000000" w:themeColor="text1"/>
          <w:sz w:val="22"/>
          <w:u w:val="single"/>
        </w:rPr>
        <w:t>:</w:t>
      </w:r>
    </w:p>
    <w:p w:rsidRPr="00A01FAF" w:rsidR="00AD7D09" w:rsidP="00AD7D09" w:rsidRDefault="00AD7D09">
      <w:pPr>
        <w:jc w:val="both"/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sz w:val="22"/>
        </w:rPr>
        <w:t>Občan musí mít možnost využívat informace zveřejňované na úřední desce městského úřadu, která bude přístupná 24 hodin s bezbariérovým přístupem a jednoduchou obsluhou ze strany občana města, klienta městského úřadu.</w:t>
      </w:r>
    </w:p>
    <w:p w:rsidRPr="00A01FAF" w:rsidR="00AD7D09" w:rsidP="005E6BC1" w:rsidRDefault="00AD7D09">
      <w:pPr>
        <w:spacing w:after="0"/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sz w:val="22"/>
        </w:rPr>
        <w:t>V uživatelském prostředí bude moct občan:</w:t>
      </w:r>
    </w:p>
    <w:p w:rsidRPr="00A01FAF" w:rsidR="00AD7D09" w:rsidP="005E6BC1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01FAF">
        <w:rPr>
          <w:rFonts w:cstheme="minorHAnsi"/>
        </w:rPr>
        <w:t>sledovat dokumenty zveřejněné úřadem,</w:t>
      </w:r>
    </w:p>
    <w:p w:rsidRPr="00A01FAF" w:rsidR="00AD7D09" w:rsidP="005E6BC1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01FAF">
        <w:rPr>
          <w:rFonts w:cstheme="minorHAnsi"/>
        </w:rPr>
        <w:t>vyhledávat dokumenty,</w:t>
      </w:r>
    </w:p>
    <w:p w:rsidRPr="00A01FAF" w:rsidR="00AD7D09" w:rsidP="005E6BC1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01FAF">
        <w:rPr>
          <w:rFonts w:cstheme="minorHAnsi"/>
        </w:rPr>
        <w:t>zobrazit detaily dokumentu,</w:t>
      </w:r>
    </w:p>
    <w:p w:rsidRPr="00A01FAF" w:rsidR="00AD7D09" w:rsidP="005E6BC1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01FAF">
        <w:rPr>
          <w:rFonts w:cstheme="minorHAnsi"/>
        </w:rPr>
        <w:t>zobrazit připojené elektronické přílohy dokumentu.</w:t>
      </w:r>
    </w:p>
    <w:p w:rsidR="005E6BC1" w:rsidP="00AD7D09" w:rsidRDefault="005E6BC1">
      <w:pPr>
        <w:ind w:right="759"/>
        <w:rPr>
          <w:rFonts w:asciiTheme="minorHAnsi" w:hAnsiTheme="minorHAnsi" w:cstheme="minorHAnsi"/>
          <w:color w:val="000000" w:themeColor="text1"/>
          <w:sz w:val="22"/>
          <w:u w:val="single"/>
        </w:rPr>
      </w:pPr>
      <w:bookmarkStart w:name="_Toc385876503" w:id="2"/>
    </w:p>
    <w:p w:rsidRPr="00A01FAF" w:rsidR="00AD7D09" w:rsidP="005E6BC1" w:rsidRDefault="00AD7D09">
      <w:pPr>
        <w:ind w:right="759"/>
        <w:rPr>
          <w:rFonts w:asciiTheme="minorHAnsi" w:hAnsiTheme="minorHAnsi" w:cstheme="minorHAnsi"/>
          <w:color w:val="000000" w:themeColor="text1"/>
          <w:sz w:val="22"/>
          <w:u w:val="single"/>
        </w:rPr>
      </w:pPr>
      <w:r w:rsidRPr="00A01FAF">
        <w:rPr>
          <w:rFonts w:asciiTheme="minorHAnsi" w:hAnsiTheme="minorHAnsi" w:cstheme="minorHAnsi"/>
          <w:color w:val="000000" w:themeColor="text1"/>
          <w:sz w:val="22"/>
          <w:u w:val="single"/>
        </w:rPr>
        <w:t>Role Referent</w:t>
      </w:r>
      <w:bookmarkEnd w:id="2"/>
      <w:r w:rsidRPr="00A01FAF">
        <w:rPr>
          <w:rFonts w:asciiTheme="minorHAnsi" w:hAnsiTheme="minorHAnsi" w:cstheme="minorHAnsi"/>
          <w:color w:val="000000" w:themeColor="text1"/>
          <w:sz w:val="22"/>
          <w:u w:val="single"/>
        </w:rPr>
        <w:t>:</w:t>
      </w:r>
    </w:p>
    <w:p w:rsidRPr="00A01FAF" w:rsidR="00AD7D09" w:rsidP="005E6BC1" w:rsidRDefault="00AD7D09">
      <w:pPr>
        <w:jc w:val="both"/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sz w:val="22"/>
        </w:rPr>
        <w:t>Musí zajišťovat přípravu dokumentů určených k vyvěšení na úřední desce, přičemž dokumenty jako takové nesmí být měněné oproti stavu, v jakém jsou evidovány v systému elektronické spisové služby.</w:t>
      </w:r>
    </w:p>
    <w:p w:rsidRPr="00A01FAF" w:rsidR="00AD7D09" w:rsidP="005E6BC1" w:rsidRDefault="00AD7D09">
      <w:pPr>
        <w:ind w:right="759"/>
        <w:rPr>
          <w:rFonts w:cs="Calibri" w:asciiTheme="minorHAnsi" w:hAnsiTheme="minorHAnsi"/>
          <w:color w:val="000000" w:themeColor="text1"/>
          <w:sz w:val="22"/>
          <w:u w:val="single"/>
        </w:rPr>
      </w:pPr>
      <w:bookmarkStart w:name="_Toc385876504" w:id="3"/>
      <w:r w:rsidRPr="00A01FAF">
        <w:rPr>
          <w:rFonts w:cs="Calibri" w:asciiTheme="minorHAnsi" w:hAnsiTheme="minorHAnsi"/>
          <w:color w:val="000000" w:themeColor="text1"/>
          <w:sz w:val="22"/>
          <w:u w:val="single"/>
        </w:rPr>
        <w:t>Role Správce úřední desky</w:t>
      </w:r>
      <w:bookmarkEnd w:id="3"/>
      <w:r w:rsidRPr="00A01FAF">
        <w:rPr>
          <w:rFonts w:cs="Calibri" w:asciiTheme="minorHAnsi" w:hAnsiTheme="minorHAnsi"/>
          <w:color w:val="000000" w:themeColor="text1"/>
          <w:sz w:val="22"/>
          <w:u w:val="single"/>
        </w:rPr>
        <w:t>:</w:t>
      </w:r>
    </w:p>
    <w:p w:rsidRPr="00A01FAF" w:rsidR="00AD7D09" w:rsidP="00AD7D09" w:rsidRDefault="00AD7D09">
      <w:pPr>
        <w:jc w:val="both"/>
        <w:rPr>
          <w:rFonts w:cs="Calibri" w:asciiTheme="minorHAnsi" w:hAnsiTheme="minorHAnsi"/>
          <w:sz w:val="22"/>
        </w:rPr>
      </w:pPr>
      <w:r w:rsidRPr="00A01FAF">
        <w:rPr>
          <w:rFonts w:cs="Calibri" w:asciiTheme="minorHAnsi" w:hAnsiTheme="minorHAnsi"/>
          <w:sz w:val="22"/>
        </w:rPr>
        <w:t>Správce úřední desky musí mít možnost zajišťovat, v rámci využívání a nastavení v systému elektronické spisové služby, následující činnosti:</w:t>
      </w:r>
    </w:p>
    <w:p w:rsidRPr="00A01FAF" w:rsidR="00AD7D09" w:rsidP="00AD7D09" w:rsidRDefault="00AD7D0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Calibri"/>
        </w:rPr>
      </w:pPr>
      <w:r w:rsidRPr="00A01FAF">
        <w:rPr>
          <w:rFonts w:cs="Calibri"/>
        </w:rPr>
        <w:t>export dokumentů (nová vyvěšení, svěšení a aktualizace vyvěšení),</w:t>
      </w:r>
    </w:p>
    <w:p w:rsidRPr="00A01FAF" w:rsidR="00AD7D09" w:rsidP="00AD7D09" w:rsidRDefault="00AD7D09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="Calibri"/>
        </w:rPr>
      </w:pPr>
      <w:r w:rsidRPr="00A01FAF">
        <w:rPr>
          <w:rFonts w:cs="Calibri"/>
        </w:rPr>
        <w:t>rozšíření atributů pro přímé vyvěšení dokumentů o termín vyvěšení doručujícím orgánem,</w:t>
      </w:r>
    </w:p>
    <w:p w:rsidRPr="00A01FAF" w:rsidR="00AD7D09" w:rsidP="00AD7D09" w:rsidRDefault="00AD7D09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cs="Calibri"/>
        </w:rPr>
      </w:pPr>
      <w:r w:rsidRPr="00A01FAF">
        <w:rPr>
          <w:rFonts w:cs="Calibri"/>
        </w:rPr>
        <w:t>zabezpečení nutného reportingu vyvěšovaných dokumentů v případě potřeby verifikace.</w:t>
      </w:r>
    </w:p>
    <w:p w:rsidRPr="00A01FAF" w:rsidR="00AD7D09" w:rsidP="00AD7D09" w:rsidRDefault="00AD7D09">
      <w:pPr>
        <w:jc w:val="both"/>
        <w:rPr>
          <w:rFonts w:asciiTheme="minorHAnsi" w:hAnsiTheme="minorHAnsi" w:cstheme="minorHAnsi"/>
          <w:sz w:val="22"/>
        </w:rPr>
      </w:pPr>
      <w:r w:rsidRPr="00913572">
        <w:rPr>
          <w:rFonts w:asciiTheme="minorHAnsi" w:hAnsiTheme="minorHAnsi" w:cstheme="minorHAnsi"/>
          <w:sz w:val="22"/>
        </w:rPr>
        <w:t>Export souborů na elektronickou</w:t>
      </w:r>
      <w:r w:rsidRPr="00913572" w:rsidR="009F456A">
        <w:rPr>
          <w:rFonts w:asciiTheme="minorHAnsi" w:hAnsiTheme="minorHAnsi" w:cstheme="minorHAnsi"/>
          <w:sz w:val="22"/>
        </w:rPr>
        <w:t xml:space="preserve"> úřední</w:t>
      </w:r>
      <w:r w:rsidRPr="00913572">
        <w:rPr>
          <w:rFonts w:asciiTheme="minorHAnsi" w:hAnsiTheme="minorHAnsi" w:cstheme="minorHAnsi"/>
          <w:sz w:val="22"/>
        </w:rPr>
        <w:t xml:space="preserve"> desku městského úřadu musí být prováděn automaticky systémem.</w:t>
      </w:r>
    </w:p>
    <w:p w:rsidRPr="00A01FAF" w:rsidR="00AD7D09" w:rsidP="00AD7D09" w:rsidRDefault="00AD7D09">
      <w:pPr>
        <w:rPr>
          <w:rFonts w:asciiTheme="minorHAnsi" w:hAnsiTheme="minorHAnsi" w:cstheme="minorHAnsi"/>
          <w:b/>
          <w:sz w:val="22"/>
        </w:rPr>
      </w:pPr>
      <w:r w:rsidRPr="00A01FAF">
        <w:rPr>
          <w:rFonts w:asciiTheme="minorHAnsi" w:hAnsiTheme="minorHAnsi" w:cstheme="minorHAnsi"/>
          <w:b/>
          <w:sz w:val="22"/>
        </w:rPr>
        <w:t>Minimální parametry vnějšího informačního panelu:</w:t>
      </w:r>
    </w:p>
    <w:tbl>
      <w:tblPr>
        <w:tblW w:w="9438" w:type="dxa"/>
        <w:tblInd w:w="3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45" w:type="dxa"/>
          <w:right w:w="70" w:type="dxa"/>
        </w:tblCellMar>
        <w:tblLook w:firstRow="1" w:lastRow="0" w:firstColumn="1" w:lastColumn="0" w:noHBand="0" w:noVBand="1" w:val="04A0"/>
      </w:tblPr>
      <w:tblGrid>
        <w:gridCol w:w="2435"/>
        <w:gridCol w:w="7003"/>
      </w:tblGrid>
      <w:tr w:rsidRPr="00A01FAF" w:rsidR="00AD7D09" w:rsidTr="00FB6C32">
        <w:trPr>
          <w:trHeight w:val="335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Velikost obrazovky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752E5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Minimálně </w:t>
            </w:r>
            <w:r w:rsidRPr="00A01FAF" w:rsidR="00AD7D09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  <w:r w:rsidR="009F456A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Pr="00A01FAF" w:rsidR="00AD7D09">
              <w:rPr>
                <w:rFonts w:asciiTheme="minorHAnsi" w:hAnsiTheme="minorHAnsi" w:cstheme="minorHAnsi"/>
                <w:color w:val="000000"/>
                <w:sz w:val="22"/>
              </w:rPr>
              <w:t>"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Provoz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24 hodin denně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Provozní teplota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min. -25 °C až min. + </w:t>
            </w:r>
            <w:proofErr w:type="gramStart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50  °C</w:t>
            </w:r>
            <w:proofErr w:type="gramEnd"/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Provozní vlhkost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90% odolnost proti vlhkosti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Třída krytí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IP56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Varianta LCD panelu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Flow-outdoor</w:t>
            </w:r>
            <w:r w:rsidR="007E1ACC">
              <w:rPr>
                <w:rFonts w:asciiTheme="minorHAnsi" w:hAnsiTheme="minorHAnsi" w:cstheme="minorHAnsi"/>
                <w:color w:val="000000"/>
                <w:sz w:val="22"/>
              </w:rPr>
              <w:t>ová</w:t>
            </w:r>
            <w:proofErr w:type="spellEnd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 w:rsidR="0015258B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venkovní</w:t>
            </w:r>
            <w:r w:rsidR="007E1ACC">
              <w:rPr>
                <w:rFonts w:asciiTheme="minorHAnsi" w:hAnsiTheme="minorHAnsi" w:cstheme="minorHAnsi"/>
                <w:color w:val="000000"/>
                <w:sz w:val="22"/>
              </w:rPr>
              <w:t xml:space="preserve"> s inteligentní ventilační jednotkou, topení/větrání nucenou ventilací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Rozměry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752E5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Minimálně </w:t>
            </w:r>
            <w:bookmarkStart w:name="_GoBack" w:id="4"/>
            <w:bookmarkEnd w:id="4"/>
            <w:r w:rsidRPr="00A01FAF" w:rsidR="00AD7D09">
              <w:rPr>
                <w:rFonts w:asciiTheme="minorHAnsi" w:hAnsiTheme="minorHAnsi" w:cstheme="minorHAnsi"/>
                <w:sz w:val="22"/>
              </w:rPr>
              <w:t xml:space="preserve">805mm x 1.360mm x 258mm 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7E1AC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LCD panel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7E1AC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Full  HD Professional LCD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Rozlišení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1080x1920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Spotřeba max/běžně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0,90kW/0.35kW</w:t>
            </w:r>
          </w:p>
        </w:tc>
      </w:tr>
      <w:tr w:rsidRPr="00A01FAF" w:rsidR="00AD7D09" w:rsidTr="00FB6C32">
        <w:trPr>
          <w:trHeight w:val="311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Technologie LCD panelu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TFT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Orientace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na výšku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Typ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jednostranný, </w:t>
            </w:r>
            <w:r w:rsidR="007A6805">
              <w:rPr>
                <w:rFonts w:asciiTheme="minorHAnsi" w:hAnsiTheme="minorHAnsi" w:cstheme="minorHAnsi"/>
                <w:color w:val="000000"/>
                <w:sz w:val="22"/>
              </w:rPr>
              <w:t xml:space="preserve">volně stojící kiosek </w:t>
            </w: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s dotykovým displejem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Napájení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AC 230 V, 50/60 Hz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Sklo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max. 0,9 % odrazu – antireflexní s dotykovou fólií, min. 6 mm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Jas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Min. 2000 </w:t>
            </w:r>
            <w:proofErr w:type="spellStart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Nitů</w:t>
            </w:r>
            <w:proofErr w:type="spellEnd"/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Senzor světla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ano</w:t>
            </w:r>
          </w:p>
        </w:tc>
      </w:tr>
      <w:tr w:rsidRPr="00A01FAF" w:rsidR="0082417B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82417B" w:rsidP="00FB6C32" w:rsidRDefault="0082417B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LED podsvícení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82417B" w:rsidP="00FB6C32" w:rsidRDefault="0082417B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ano</w:t>
            </w:r>
          </w:p>
        </w:tc>
      </w:tr>
      <w:tr w:rsidRPr="00A01FAF" w:rsidR="00AD7D09" w:rsidTr="00FB6C32">
        <w:trPr>
          <w:trHeight w:val="358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Kontrast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min. 1.300:1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Poměr stran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9:16 na výšku</w:t>
            </w:r>
          </w:p>
        </w:tc>
      </w:tr>
      <w:tr w:rsidRPr="00A01FAF" w:rsidR="00AD7D09" w:rsidTr="00FB6C32">
        <w:trPr>
          <w:trHeight w:val="358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SW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dodání vč. SW řešení DUD (web/elektronická spisová služba) 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Rozšiřující služby EÚD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elektronická úřední deska a dále rozšiřující služby občanům a turistům města (interaktivní prohlížeč-webové stránky města; zřizovaných organizací města; infocentra; kulturní kalendář; mapy atd)</w:t>
            </w:r>
          </w:p>
        </w:tc>
      </w:tr>
      <w:tr w:rsidRPr="00A01FAF" w:rsidR="00AD7D09" w:rsidTr="00FB6C32">
        <w:trPr>
          <w:trHeight w:val="323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datum, čas, svátky, </w:t>
            </w:r>
            <w:proofErr w:type="spellStart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rss</w:t>
            </w:r>
            <w:proofErr w:type="spellEnd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 novinky, počasí, důležitá telefonní čísla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Konstrukce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ocelový profil min. 2 mm, barva odolná proti UV záření, </w:t>
            </w:r>
            <w:r w:rsidRPr="00A01FAF">
              <w:rPr>
                <w:rFonts w:asciiTheme="minorHAnsi" w:hAnsiTheme="minorHAnsi" w:cstheme="minorHAnsi"/>
                <w:b/>
                <w:color w:val="000000"/>
                <w:sz w:val="22"/>
              </w:rPr>
              <w:t>RAL 9006</w:t>
            </w: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proofErr w:type="spellStart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antivandal</w:t>
            </w:r>
            <w:proofErr w:type="spellEnd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 provedení, 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Interní konektory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RJ-45</w:t>
            </w:r>
          </w:p>
        </w:tc>
      </w:tr>
      <w:tr w:rsidRPr="00A01FAF" w:rsidR="00AD7D09" w:rsidTr="00FB6C32">
        <w:trPr>
          <w:trHeight w:val="327"/>
        </w:trPr>
        <w:tc>
          <w:tcPr>
            <w:tcW w:w="2435" w:type="dxa"/>
            <w:vMerge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AC zásuvka</w:t>
            </w:r>
          </w:p>
        </w:tc>
      </w:tr>
      <w:tr w:rsidRPr="00A01FAF" w:rsidR="00AD7D09" w:rsidTr="00FB6C32">
        <w:trPr>
          <w:trHeight w:val="342"/>
        </w:trPr>
        <w:tc>
          <w:tcPr>
            <w:tcW w:w="2435" w:type="dxa"/>
            <w:vMerge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C70D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svorkovnice – k</w:t>
            </w:r>
            <w:r w:rsidRPr="00A01FAF" w:rsidR="00AD7D09">
              <w:rPr>
                <w:rFonts w:asciiTheme="minorHAnsi" w:hAnsiTheme="minorHAnsi" w:cstheme="minorHAnsi"/>
                <w:color w:val="000000"/>
                <w:sz w:val="22"/>
              </w:rPr>
              <w:t xml:space="preserve"> připojení AC elektrického napájení</w:t>
            </w:r>
          </w:p>
        </w:tc>
      </w:tr>
      <w:tr w:rsidRPr="00A01FAF" w:rsidR="00AD7D09" w:rsidTr="00FB6C32">
        <w:trPr>
          <w:trHeight w:val="601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Dohledový SW kiosku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vlastní systém kontroly provozních parametrů 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Ventilační jednotka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Topení/větrání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PC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Processor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: Intel® </w:t>
            </w: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Celeron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® 1037U (2M </w:t>
            </w: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Cache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, 1.80 GHz) </w:t>
            </w:r>
          </w:p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Paměť:      4 GB DDR3 1333 RAM (</w:t>
            </w:r>
            <w:proofErr w:type="spellStart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Options</w:t>
            </w:r>
            <w:proofErr w:type="spellEnd"/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 xml:space="preserve">: up to 8 GB) </w:t>
            </w:r>
          </w:p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Graphics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   Intel® HD </w:t>
            </w: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Graphics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Nvidia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 705M GPU </w:t>
            </w:r>
          </w:p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 xml:space="preserve">Hard </w:t>
            </w: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disc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  320 GB SATA disk drive (</w:t>
            </w:r>
            <w:proofErr w:type="spellStart"/>
            <w:r w:rsidRPr="00A01FAF">
              <w:rPr>
                <w:rFonts w:asciiTheme="minorHAnsi" w:hAnsiTheme="minorHAnsi" w:cstheme="minorHAnsi"/>
                <w:sz w:val="22"/>
              </w:rPr>
              <w:t>option</w:t>
            </w:r>
            <w:proofErr w:type="spellEnd"/>
            <w:r w:rsidRPr="00A01FAF">
              <w:rPr>
                <w:rFonts w:asciiTheme="minorHAnsi" w:hAnsiTheme="minorHAnsi" w:cstheme="minorHAnsi"/>
                <w:sz w:val="22"/>
              </w:rPr>
              <w:t xml:space="preserve">: SSD) 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Záruka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Minimálně 24 měsíců</w:t>
            </w:r>
          </w:p>
        </w:tc>
      </w:tr>
      <w:tr w:rsidRPr="00A01FAF" w:rsidR="00AD7D09" w:rsidTr="00FB6C32">
        <w:trPr>
          <w:trHeight w:val="300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Instalace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C875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Volně stojící kiosek</w:t>
            </w:r>
          </w:p>
        </w:tc>
      </w:tr>
      <w:tr w:rsidRPr="00A01FAF" w:rsidR="00AD7D09" w:rsidTr="00FB6C32">
        <w:trPr>
          <w:trHeight w:val="336"/>
        </w:trPr>
        <w:tc>
          <w:tcPr>
            <w:tcW w:w="24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Připojení celého zařízení</w:t>
            </w:r>
          </w:p>
        </w:tc>
        <w:tc>
          <w:tcPr>
            <w:tcW w:w="7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AD7D09" w:rsidP="00FB6C32" w:rsidRDefault="00AD7D09">
            <w:pPr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color w:val="000000"/>
                <w:sz w:val="22"/>
              </w:rPr>
              <w:t>Metalickým nebo optickým kabelem</w:t>
            </w:r>
          </w:p>
        </w:tc>
      </w:tr>
    </w:tbl>
    <w:p w:rsidR="00AD7D09" w:rsidP="00AD7D09" w:rsidRDefault="00AD7D09">
      <w:pPr>
        <w:jc w:val="both"/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sz w:val="22"/>
        </w:rPr>
        <w:t xml:space="preserve">Montáž elektronické úřední desky musí obsahovat připojení na předem připravenou elektrickou </w:t>
      </w:r>
      <w:r w:rsidRPr="00A01FAF">
        <w:rPr>
          <w:rFonts w:asciiTheme="minorHAnsi" w:hAnsiTheme="minorHAnsi" w:cstheme="minorHAnsi"/>
          <w:sz w:val="22"/>
        </w:rPr>
        <w:br/>
        <w:t>a datovou síť zadavatele, instalaci, kalibraci, nastavení a zprovoznění kiosku.</w:t>
      </w:r>
    </w:p>
    <w:p w:rsidRPr="00A01FAF" w:rsidR="00C70D53" w:rsidP="00AD7D09" w:rsidRDefault="00C70D53">
      <w:pPr>
        <w:jc w:val="both"/>
        <w:rPr>
          <w:rFonts w:asciiTheme="minorHAnsi" w:hAnsiTheme="minorHAnsi" w:cstheme="minorHAnsi"/>
          <w:sz w:val="22"/>
        </w:rPr>
      </w:pPr>
    </w:p>
    <w:p w:rsidRPr="00A01FAF" w:rsidR="00AD7D09" w:rsidP="00AD7D09" w:rsidRDefault="00AD7D09">
      <w:pPr>
        <w:rPr>
          <w:rFonts w:asciiTheme="minorHAnsi" w:hAnsiTheme="minorHAnsi" w:cstheme="minorHAnsi"/>
          <w:sz w:val="22"/>
        </w:rPr>
      </w:pPr>
      <w:r w:rsidRPr="00A01FAF">
        <w:rPr>
          <w:rFonts w:asciiTheme="minorHAnsi" w:hAnsiTheme="minorHAnsi" w:cstheme="minorHAnsi"/>
          <w:b/>
          <w:sz w:val="22"/>
        </w:rPr>
        <w:t>Minimální parametry elektronické úřední desky integrované v elektronické spisové službě úřadu:</w:t>
      </w:r>
    </w:p>
    <w:p w:rsidRPr="00A01FAF" w:rsidR="00AD7D09" w:rsidP="00AD7D09" w:rsidRDefault="00AD7D0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3C78">
        <w:rPr>
          <w:rFonts w:asciiTheme="minorHAnsi" w:hAnsiTheme="minorHAnsi" w:cstheme="minorHAnsi"/>
          <w:sz w:val="22"/>
          <w:szCs w:val="22"/>
        </w:rPr>
        <w:lastRenderedPageBreak/>
        <w:t xml:space="preserve">Elektronická úřední deska </w:t>
      </w:r>
      <w:r w:rsidRPr="00473C78" w:rsidR="00913572">
        <w:rPr>
          <w:rFonts w:asciiTheme="minorHAnsi" w:hAnsiTheme="minorHAnsi" w:cstheme="minorHAnsi"/>
          <w:sz w:val="22"/>
          <w:szCs w:val="22"/>
        </w:rPr>
        <w:t xml:space="preserve">musí </w:t>
      </w:r>
      <w:r w:rsidRPr="00473C78">
        <w:rPr>
          <w:rFonts w:asciiTheme="minorHAnsi" w:hAnsiTheme="minorHAnsi" w:cstheme="minorHAnsi"/>
          <w:sz w:val="22"/>
          <w:szCs w:val="22"/>
        </w:rPr>
        <w:t>přibliž</w:t>
      </w:r>
      <w:r w:rsidRPr="00473C78" w:rsidR="00913572">
        <w:rPr>
          <w:rFonts w:asciiTheme="minorHAnsi" w:hAnsiTheme="minorHAnsi" w:cstheme="minorHAnsi"/>
          <w:sz w:val="22"/>
          <w:szCs w:val="22"/>
        </w:rPr>
        <w:t>ovat</w:t>
      </w:r>
      <w:r w:rsidRPr="00473C78">
        <w:rPr>
          <w:rFonts w:asciiTheme="minorHAnsi" w:hAnsiTheme="minorHAnsi" w:cstheme="minorHAnsi"/>
          <w:sz w:val="22"/>
          <w:szCs w:val="22"/>
        </w:rPr>
        <w:t xml:space="preserve"> úřad blíže k občanovi. </w:t>
      </w:r>
      <w:r w:rsidRPr="00473C78" w:rsidR="00913572">
        <w:rPr>
          <w:rFonts w:asciiTheme="minorHAnsi" w:hAnsiTheme="minorHAnsi" w:cstheme="minorHAnsi"/>
          <w:sz w:val="22"/>
          <w:szCs w:val="22"/>
        </w:rPr>
        <w:t xml:space="preserve">Aplikace musí být </w:t>
      </w:r>
      <w:r w:rsidRPr="00473C78">
        <w:rPr>
          <w:rFonts w:asciiTheme="minorHAnsi" w:hAnsiTheme="minorHAnsi" w:cstheme="minorHAnsi"/>
          <w:sz w:val="22"/>
          <w:szCs w:val="22"/>
        </w:rPr>
        <w:t>dostupn</w:t>
      </w:r>
      <w:r w:rsidRPr="00473C78" w:rsidR="00913572">
        <w:rPr>
          <w:rFonts w:asciiTheme="minorHAnsi" w:hAnsiTheme="minorHAnsi" w:cstheme="minorHAnsi"/>
          <w:sz w:val="22"/>
          <w:szCs w:val="22"/>
        </w:rPr>
        <w:t>á</w:t>
      </w:r>
      <w:r w:rsidRPr="00473C78">
        <w:rPr>
          <w:rFonts w:asciiTheme="minorHAnsi" w:hAnsiTheme="minorHAnsi" w:cstheme="minorHAnsi"/>
          <w:sz w:val="22"/>
          <w:szCs w:val="22"/>
        </w:rPr>
        <w:t xml:space="preserve"> </w:t>
      </w:r>
      <w:r w:rsidRPr="00473C78">
        <w:rPr>
          <w:rFonts w:asciiTheme="minorHAnsi" w:hAnsiTheme="minorHAnsi" w:cstheme="minorHAnsi"/>
          <w:sz w:val="22"/>
          <w:szCs w:val="22"/>
        </w:rPr>
        <w:br/>
        <w:t xml:space="preserve">v prostředí sítě internet. </w:t>
      </w:r>
      <w:r w:rsidRPr="00473C78" w:rsidR="00913572">
        <w:rPr>
          <w:rFonts w:asciiTheme="minorHAnsi" w:hAnsiTheme="minorHAnsi" w:cstheme="minorHAnsi"/>
          <w:sz w:val="22"/>
          <w:szCs w:val="22"/>
        </w:rPr>
        <w:t xml:space="preserve">Musí být </w:t>
      </w:r>
      <w:r w:rsidRPr="00473C78">
        <w:rPr>
          <w:rFonts w:asciiTheme="minorHAnsi" w:hAnsiTheme="minorHAnsi" w:cstheme="minorHAnsi"/>
          <w:sz w:val="22"/>
          <w:szCs w:val="22"/>
        </w:rPr>
        <w:t xml:space="preserve">tedy k dispozici on-line všechny informace, které úřad zveřejní. Úředníkovi i správci systému musí umožňovat úřední deska rychlou a snadnou údržbu, úřední deska, </w:t>
      </w:r>
      <w:r w:rsidRPr="00473C78">
        <w:rPr>
          <w:rFonts w:asciiTheme="minorHAnsi" w:hAnsiTheme="minorHAnsi" w:cstheme="minorHAnsi"/>
          <w:sz w:val="22"/>
          <w:szCs w:val="22"/>
        </w:rPr>
        <w:br/>
        <w:t>musí být stále aktuální.</w:t>
      </w:r>
      <w:r w:rsidRPr="00A01FA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A01FAF" w:rsidR="00AD7D09" w:rsidP="00AD7D09" w:rsidRDefault="00AD7D09">
      <w:pPr>
        <w:pStyle w:val="Default"/>
        <w:rPr>
          <w:rFonts w:cs="Times New Roman" w:asciiTheme="minorHAnsi" w:hAnsiTheme="minorHAnsi"/>
          <w:b/>
          <w:bCs/>
          <w:sz w:val="22"/>
          <w:szCs w:val="22"/>
        </w:rPr>
      </w:pPr>
    </w:p>
    <w:p w:rsidRPr="00A01FAF" w:rsidR="00AD7D09" w:rsidP="00AD7D09" w:rsidRDefault="00AD7D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b/>
          <w:bCs/>
          <w:sz w:val="22"/>
          <w:szCs w:val="22"/>
        </w:rPr>
        <w:t xml:space="preserve">Základní funkce IS </w:t>
      </w:r>
    </w:p>
    <w:p w:rsidRPr="00A01FAF" w:rsidR="00AD7D09" w:rsidP="00AD7D09" w:rsidRDefault="00AD7D09">
      <w:pPr>
        <w:pStyle w:val="Default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>Jednoduché a intuitivní ovládání</w:t>
      </w:r>
    </w:p>
    <w:p w:rsidRPr="00A01FAF" w:rsidR="00AD7D09" w:rsidP="00AD7D09" w:rsidRDefault="00AD7D09">
      <w:pPr>
        <w:pStyle w:val="Default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 xml:space="preserve">Nutnost zadat povinné údaje </w:t>
      </w:r>
    </w:p>
    <w:p w:rsidRPr="00A01FAF" w:rsidR="00AD7D09" w:rsidP="00AD7D09" w:rsidRDefault="00AD7D09">
      <w:pPr>
        <w:pStyle w:val="Default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>Kontrolní mechanismy při vyplňování údajů</w:t>
      </w:r>
    </w:p>
    <w:p w:rsidRPr="00A01FAF" w:rsidR="00AD7D09" w:rsidP="00AD7D09" w:rsidRDefault="00AD7D09">
      <w:pPr>
        <w:pStyle w:val="Default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>Komentáře a tipy při vyplňování položek.</w:t>
      </w:r>
    </w:p>
    <w:p w:rsidRPr="00A01FAF" w:rsidR="00AD7D09" w:rsidP="00AD7D09" w:rsidRDefault="00AD7D09">
      <w:pPr>
        <w:pStyle w:val="Default"/>
        <w:rPr>
          <w:rFonts w:cs="Times New Roman" w:asciiTheme="minorHAnsi" w:hAnsiTheme="minorHAnsi"/>
          <w:sz w:val="22"/>
          <w:szCs w:val="22"/>
        </w:rPr>
      </w:pPr>
    </w:p>
    <w:p w:rsidRPr="00A01FAF" w:rsidR="00AD7D09" w:rsidP="00AD7D09" w:rsidRDefault="00AD7D09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Popis IS elektronické úřední desky integrované do elektronické spisové služby úřadu  </w:t>
      </w:r>
    </w:p>
    <w:p w:rsidRPr="00A01FAF" w:rsidR="00AD7D09" w:rsidP="00AD7D09" w:rsidRDefault="00AD7D09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color w:val="00000A"/>
          <w:sz w:val="22"/>
          <w:szCs w:val="22"/>
        </w:rPr>
        <w:t>IS elektronická úřední deska musí umožňovat vyvěšovat digitální dokumenty na portálu úřadu</w:t>
      </w:r>
      <w:r w:rsidRPr="00A01FAF">
        <w:rPr>
          <w:rFonts w:asciiTheme="minorHAnsi" w:hAnsiTheme="minorHAnsi" w:cstheme="minorHAnsi"/>
          <w:color w:val="00000A"/>
          <w:sz w:val="22"/>
          <w:szCs w:val="22"/>
        </w:rPr>
        <w:br/>
        <w:t xml:space="preserve">a zpřístupňovat je občanům a podnikatelům. Změnou konfigurace musí být možné aplikaci využít </w:t>
      </w:r>
      <w:r w:rsidR="00473C78">
        <w:rPr>
          <w:rFonts w:asciiTheme="minorHAnsi" w:hAnsiTheme="minorHAnsi" w:cstheme="minorHAnsi"/>
          <w:color w:val="00000A"/>
          <w:sz w:val="22"/>
          <w:szCs w:val="22"/>
        </w:rPr>
        <w:br/>
      </w:r>
      <w:r w:rsidRPr="00A01FAF">
        <w:rPr>
          <w:rFonts w:asciiTheme="minorHAnsi" w:hAnsiTheme="minorHAnsi" w:cstheme="minorHAnsi"/>
          <w:color w:val="00000A"/>
          <w:sz w:val="22"/>
          <w:szCs w:val="22"/>
        </w:rPr>
        <w:t xml:space="preserve">k vyvěšování dokumentů přístupných pouze v rámci úřadu. Dokumenty na úřední desce musí být pro přehlednost rozděleny do logicky uspořádaných složek. Ke správě dokumentů musí sloužit oddělená aplikace Administrace úřední desky, která musí dovolovat oprávněným uživatelům v závislosti </w:t>
      </w:r>
      <w:r w:rsidR="00111907">
        <w:rPr>
          <w:rFonts w:asciiTheme="minorHAnsi" w:hAnsiTheme="minorHAnsi" w:cstheme="minorHAnsi"/>
          <w:color w:val="00000A"/>
          <w:sz w:val="22"/>
          <w:szCs w:val="22"/>
        </w:rPr>
        <w:br/>
      </w:r>
      <w:r w:rsidRPr="00A01FAF">
        <w:rPr>
          <w:rFonts w:asciiTheme="minorHAnsi" w:hAnsiTheme="minorHAnsi" w:cstheme="minorHAnsi"/>
          <w:color w:val="00000A"/>
          <w:sz w:val="22"/>
          <w:szCs w:val="22"/>
        </w:rPr>
        <w:t>na parametrizaci aplikace schvalování požadavků na vyvěšení dokumentů přicházejících z elektronické spisové služby úřadu, nastavování data vyvěšení</w:t>
      </w:r>
      <w:r w:rsidRPr="00473C78" w:rsidR="00473C78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A01FAF" w:rsidR="00473C78">
        <w:rPr>
          <w:rFonts w:asciiTheme="minorHAnsi" w:hAnsiTheme="minorHAnsi" w:cstheme="minorHAnsi"/>
          <w:color w:val="00000A"/>
          <w:sz w:val="22"/>
          <w:szCs w:val="22"/>
        </w:rPr>
        <w:t>a stažení dokumentu, změnu zařazení dokumentu</w:t>
      </w:r>
      <w:r w:rsidRPr="00A01FA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A01FAF">
        <w:rPr>
          <w:rFonts w:asciiTheme="minorHAnsi" w:hAnsiTheme="minorHAnsi" w:cstheme="minorHAnsi"/>
          <w:color w:val="00000A"/>
          <w:sz w:val="22"/>
          <w:szCs w:val="22"/>
        </w:rPr>
        <w:br/>
        <w:t>do vybraného tématu a správu informací týkajících se vyvěšeného dokumentu. Aplikace musí být otevřená a umožňovat zveřejnění dokumentů z libovolného informačního systému úřadu, musí mít také automatické kontrolní mechanismy při vyplňování údajů.</w:t>
      </w:r>
    </w:p>
    <w:p w:rsidRPr="00A01FAF" w:rsidR="00AD7D09" w:rsidP="00AD7D09" w:rsidRDefault="00AD7D09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:rsidRPr="00A01FAF" w:rsidR="00AD7D09" w:rsidP="00AD7D09" w:rsidRDefault="00AD7D09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b/>
          <w:bCs/>
          <w:color w:val="00000A"/>
          <w:sz w:val="22"/>
          <w:szCs w:val="22"/>
        </w:rPr>
        <w:t>Výhody a přínosy</w:t>
      </w:r>
    </w:p>
    <w:p w:rsidRPr="00A01FAF" w:rsidR="00AD7D09" w:rsidP="00AD7D09" w:rsidRDefault="00AD7D09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color w:val="00000A"/>
          <w:sz w:val="22"/>
          <w:szCs w:val="22"/>
        </w:rPr>
        <w:t>Možnost vyvěšení dokumentu zpracovatelem již po jeho zpracování prostřednictvím elektronické spisové služby úřadu</w:t>
      </w:r>
    </w:p>
    <w:p w:rsidRPr="00A01FAF" w:rsidR="00AD7D09" w:rsidP="00AD7D09" w:rsidRDefault="00AD7D09">
      <w:pPr>
        <w:pStyle w:val="Default"/>
        <w:numPr>
          <w:ilvl w:val="0"/>
          <w:numId w:val="8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color w:val="00000A"/>
          <w:sz w:val="22"/>
          <w:szCs w:val="22"/>
        </w:rPr>
        <w:t>Distribuce nejběžněji využívaných formulářů</w:t>
      </w:r>
    </w:p>
    <w:p w:rsidRPr="00A01FAF" w:rsidR="00AD7D09" w:rsidP="00AD7D09" w:rsidRDefault="00AD7D09">
      <w:pPr>
        <w:pStyle w:val="Default"/>
        <w:numPr>
          <w:ilvl w:val="0"/>
          <w:numId w:val="8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color w:val="00000A"/>
          <w:sz w:val="22"/>
          <w:szCs w:val="22"/>
        </w:rPr>
        <w:t>Otevřenost a vlídnost úřadu k občanům a podnikatelům</w:t>
      </w:r>
    </w:p>
    <w:p w:rsidRPr="00A01FAF" w:rsidR="00AD7D09" w:rsidP="00AD7D09" w:rsidRDefault="00AD7D09">
      <w:pPr>
        <w:pStyle w:val="Default"/>
        <w:numPr>
          <w:ilvl w:val="0"/>
          <w:numId w:val="8"/>
        </w:numPr>
        <w:ind w:left="357" w:hanging="357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color w:val="00000A"/>
          <w:sz w:val="22"/>
          <w:szCs w:val="22"/>
        </w:rPr>
        <w:t>Snadná grafická modifikovatelnost.</w:t>
      </w:r>
    </w:p>
    <w:p w:rsidRPr="00A01FAF" w:rsidR="00AD7D09" w:rsidP="00AD7D09" w:rsidRDefault="00AD7D09">
      <w:pPr>
        <w:pStyle w:val="Default"/>
        <w:rPr>
          <w:rFonts w:cs="Times New Roman" w:asciiTheme="minorHAnsi" w:hAnsiTheme="minorHAnsi"/>
          <w:color w:val="00000A"/>
          <w:sz w:val="22"/>
          <w:szCs w:val="22"/>
        </w:rPr>
      </w:pPr>
    </w:p>
    <w:p w:rsidRPr="00A01FAF" w:rsidR="00AD7D09" w:rsidP="00AD7D09" w:rsidRDefault="00AD7D0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>Dokumenty musí být možné filtrovat podle data vyvěšení (stažení) a možných stavů dokumentu.</w:t>
      </w:r>
      <w:r w:rsidRPr="00A01FAF">
        <w:rPr>
          <w:rFonts w:asciiTheme="minorHAnsi" w:hAnsiTheme="minorHAnsi" w:cstheme="minorHAnsi"/>
          <w:sz w:val="22"/>
          <w:szCs w:val="22"/>
        </w:rPr>
        <w:br/>
        <w:t>V seznamu požadavků musí být možné třídit podle jednotlivých sloupců seznamu a editovat jednotlivé záznamy v seznamu.</w:t>
      </w:r>
    </w:p>
    <w:p w:rsidRPr="00A01FAF" w:rsidR="00AD7D09" w:rsidP="00AD7D09" w:rsidRDefault="00AD7D09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>K samotnému požadavku na vyvěšení dokumentu musí docházet v jednotlivých modulech systému formou zveřejnění dokumentu na vybranou úřední desku. V rámci této činnosti musí mít uživatel možnost vyplnit den požadovaného vyvěšení a stažení, zařadit dokument do vybraného tématu a doplnit podrobnější informace. V závislosti na parametrizaci chování úřední desky musí být možné schválení vyvěšení administrátorem úřední desky nebo bude přímo v zadaném období vyvěšen na úřední desku.</w:t>
      </w:r>
    </w:p>
    <w:p w:rsidRPr="00A01FAF" w:rsidR="00AD7D09" w:rsidP="00AD7D09" w:rsidRDefault="00AD7D09">
      <w:pPr>
        <w:pStyle w:val="Default"/>
        <w:spacing w:after="71"/>
        <w:jc w:val="both"/>
        <w:rPr>
          <w:rFonts w:asciiTheme="minorHAnsi" w:hAnsiTheme="minorHAnsi" w:cstheme="minorHAnsi"/>
          <w:sz w:val="22"/>
          <w:szCs w:val="22"/>
        </w:rPr>
      </w:pPr>
      <w:r w:rsidRPr="00A01FAF">
        <w:rPr>
          <w:rFonts w:asciiTheme="minorHAnsi" w:hAnsiTheme="minorHAnsi" w:cstheme="minorHAnsi"/>
          <w:sz w:val="22"/>
          <w:szCs w:val="22"/>
        </w:rPr>
        <w:t xml:space="preserve">Aplikace musí být postavena na n-vrstvé technologii umožňující pokročilé techniky komunikace klient-serveru. Model tzv. tenkého klienta musí umožňovat, aby uživatel na svém počítači vystačil pouze </w:t>
      </w:r>
      <w:r w:rsidRPr="00A01FAF">
        <w:rPr>
          <w:rFonts w:asciiTheme="minorHAnsi" w:hAnsiTheme="minorHAnsi" w:cstheme="minorHAnsi"/>
          <w:sz w:val="22"/>
          <w:szCs w:val="22"/>
        </w:rPr>
        <w:br/>
        <w:t xml:space="preserve">s přítomností internetového prohlížeče bez nutnosti instalace dalšího přídavného programu. Aplikace samotná musí být rozdělena do tří vrstev – vrstvy prezentační logiky, aplikační a databázové, proto aby takto vytvořená aplikace byla bezpečnější a </w:t>
      </w:r>
      <w:proofErr w:type="spellStart"/>
      <w:r w:rsidRPr="00A01FAF">
        <w:rPr>
          <w:rFonts w:asciiTheme="minorHAnsi" w:hAnsiTheme="minorHAnsi" w:cstheme="minorHAnsi"/>
          <w:sz w:val="22"/>
          <w:szCs w:val="22"/>
        </w:rPr>
        <w:t>škálovatelnější</w:t>
      </w:r>
      <w:proofErr w:type="spellEnd"/>
      <w:r w:rsidRPr="00A01FAF">
        <w:rPr>
          <w:rFonts w:asciiTheme="minorHAnsi" w:hAnsiTheme="minorHAnsi" w:cstheme="minorHAnsi"/>
          <w:sz w:val="22"/>
          <w:szCs w:val="22"/>
        </w:rPr>
        <w:t>.</w:t>
      </w:r>
    </w:p>
    <w:p w:rsidR="00AD7D09" w:rsidP="00AD7D09" w:rsidRDefault="00AD7D09">
      <w:pPr>
        <w:pStyle w:val="Default"/>
        <w:spacing w:after="71"/>
        <w:rPr>
          <w:rFonts w:cs="Times New Roman" w:asciiTheme="minorHAnsi" w:hAnsiTheme="minorHAnsi"/>
          <w:color w:val="00000A"/>
          <w:sz w:val="22"/>
          <w:szCs w:val="22"/>
        </w:rPr>
      </w:pPr>
    </w:p>
    <w:p w:rsidRPr="00A01FAF" w:rsidR="0073374F" w:rsidP="00AD7D09" w:rsidRDefault="0073374F">
      <w:pPr>
        <w:pStyle w:val="Default"/>
        <w:spacing w:after="71"/>
        <w:rPr>
          <w:rFonts w:cs="Times New Roman" w:asciiTheme="minorHAnsi" w:hAnsiTheme="minorHAnsi"/>
          <w:color w:val="00000A"/>
          <w:sz w:val="22"/>
          <w:szCs w:val="22"/>
        </w:rPr>
      </w:pPr>
    </w:p>
    <w:p w:rsidR="00111907" w:rsidRDefault="00111907">
      <w:pPr>
        <w:rPr>
          <w:rFonts w:asciiTheme="minorHAnsi" w:hAnsiTheme="minorHAnsi" w:cstheme="minorHAnsi"/>
          <w:b/>
          <w:sz w:val="22"/>
        </w:rPr>
      </w:pPr>
    </w:p>
    <w:p w:rsidR="00111907" w:rsidRDefault="00111907">
      <w:pPr>
        <w:rPr>
          <w:rFonts w:asciiTheme="minorHAnsi" w:hAnsiTheme="minorHAnsi" w:cstheme="minorHAnsi"/>
          <w:b/>
          <w:sz w:val="22"/>
        </w:rPr>
      </w:pPr>
    </w:p>
    <w:p w:rsidR="00111907" w:rsidRDefault="00111907">
      <w:pPr>
        <w:rPr>
          <w:rFonts w:asciiTheme="minorHAnsi" w:hAnsiTheme="minorHAnsi" w:cstheme="minorHAnsi"/>
          <w:b/>
          <w:sz w:val="22"/>
        </w:rPr>
      </w:pPr>
    </w:p>
    <w:p w:rsidRPr="00473C78" w:rsidR="003E103F" w:rsidRDefault="000C18D7">
      <w:pPr>
        <w:rPr>
          <w:rFonts w:asciiTheme="minorHAnsi" w:hAnsiTheme="minorHAnsi" w:cstheme="minorHAnsi"/>
          <w:b/>
          <w:sz w:val="22"/>
        </w:rPr>
      </w:pPr>
      <w:r w:rsidRPr="00473C78">
        <w:rPr>
          <w:rFonts w:asciiTheme="minorHAnsi" w:hAnsiTheme="minorHAnsi" w:cstheme="minorHAnsi"/>
          <w:b/>
          <w:sz w:val="22"/>
        </w:rPr>
        <w:lastRenderedPageBreak/>
        <w:t>Minimální požadavky na webový aplikační server pro webovou službu:</w:t>
      </w:r>
    </w:p>
    <w:tbl>
      <w:tblPr>
        <w:tblW w:w="9436" w:type="dxa"/>
        <w:tblInd w:w="5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5" w:type="dxa"/>
          <w:right w:w="70" w:type="dxa"/>
        </w:tblCellMar>
        <w:tblLook w:firstRow="1" w:lastRow="0" w:firstColumn="1" w:lastColumn="0" w:noHBand="0" w:noVBand="1" w:val="04A0"/>
      </w:tblPr>
      <w:tblGrid>
        <w:gridCol w:w="1736"/>
        <w:gridCol w:w="7700"/>
      </w:tblGrid>
      <w:tr w:rsidRPr="00473C78" w:rsidR="003E103F" w:rsidTr="00764A01">
        <w:trPr>
          <w:trHeight w:val="300"/>
        </w:trPr>
        <w:tc>
          <w:tcPr>
            <w:tcW w:w="17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Procesor</w:t>
            </w:r>
          </w:p>
        </w:tc>
        <w:tc>
          <w:tcPr>
            <w:tcW w:w="7700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 xml:space="preserve">minimálně Intel </w:t>
            </w:r>
            <w:proofErr w:type="spellStart"/>
            <w:r w:rsidRPr="00473C78" w:rsidR="00A832E7">
              <w:rPr>
                <w:rFonts w:asciiTheme="minorHAnsi" w:hAnsiTheme="minorHAnsi" w:cstheme="minorHAnsi"/>
                <w:sz w:val="22"/>
              </w:rPr>
              <w:t>Celeron</w:t>
            </w:r>
            <w:proofErr w:type="spellEnd"/>
            <w:r w:rsidRPr="00473C78" w:rsidR="00A832E7">
              <w:rPr>
                <w:rFonts w:asciiTheme="minorHAnsi" w:hAnsiTheme="minorHAnsi" w:cstheme="minorHAnsi"/>
                <w:sz w:val="22"/>
              </w:rPr>
              <w:t xml:space="preserve"> 3855U</w:t>
            </w:r>
          </w:p>
        </w:tc>
      </w:tr>
      <w:tr w:rsidRPr="00473C78" w:rsidR="003E103F" w:rsidTr="00764A01">
        <w:trPr>
          <w:trHeight w:val="300"/>
        </w:trPr>
        <w:tc>
          <w:tcPr>
            <w:tcW w:w="173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Paměť RAM</w:t>
            </w:r>
          </w:p>
        </w:tc>
        <w:tc>
          <w:tcPr>
            <w:tcW w:w="7700" w:type="dxa"/>
            <w:tcBorders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>minimálně 4 GB</w:t>
            </w:r>
          </w:p>
        </w:tc>
      </w:tr>
      <w:tr w:rsidRPr="00473C78" w:rsidR="003E103F" w:rsidTr="00764A01">
        <w:trPr>
          <w:trHeight w:val="300"/>
        </w:trPr>
        <w:tc>
          <w:tcPr>
            <w:tcW w:w="173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Prostor na pevném</w:t>
            </w:r>
          </w:p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disku</w:t>
            </w:r>
          </w:p>
        </w:tc>
        <w:tc>
          <w:tcPr>
            <w:tcW w:w="7700" w:type="dxa"/>
            <w:tcBorders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>minimálně 8 GB</w:t>
            </w:r>
          </w:p>
        </w:tc>
      </w:tr>
      <w:tr w:rsidRPr="00473C78" w:rsidR="003E103F" w:rsidTr="00764A01">
        <w:trPr>
          <w:trHeight w:val="300"/>
        </w:trPr>
        <w:tc>
          <w:tcPr>
            <w:tcW w:w="173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Obrazovka</w:t>
            </w:r>
          </w:p>
        </w:tc>
        <w:tc>
          <w:tcPr>
            <w:tcW w:w="7700" w:type="dxa"/>
            <w:tcBorders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473C78" w:rsidR="003E103F" w:rsidRDefault="000C18D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>rozlišení minimálně 1024×768,</w:t>
            </w:r>
          </w:p>
          <w:p w:rsidRPr="00473C78" w:rsidR="003E103F" w:rsidRDefault="000C18D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>barevná paleta 32 bitu</w:t>
            </w:r>
          </w:p>
        </w:tc>
      </w:tr>
      <w:tr w:rsidRPr="00473C78" w:rsidR="00473C78" w:rsidTr="00764A01">
        <w:trPr>
          <w:trHeight w:val="300"/>
        </w:trPr>
        <w:tc>
          <w:tcPr>
            <w:tcW w:w="173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473C78" w:rsidP="00473C78" w:rsidRDefault="00473C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Operační systém</w:t>
            </w:r>
          </w:p>
        </w:tc>
        <w:tc>
          <w:tcPr>
            <w:tcW w:w="7700" w:type="dxa"/>
            <w:tcBorders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A01FAF" w:rsidR="00473C78" w:rsidP="00473C78" w:rsidRDefault="00473C78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Microsoft Windows Server 2012 (Microsoft Windows Server 2016)</w:t>
            </w:r>
          </w:p>
          <w:p w:rsidRPr="00473C78" w:rsidR="00473C78" w:rsidP="00473C78" w:rsidRDefault="00473C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A01FAF">
              <w:rPr>
                <w:rFonts w:asciiTheme="minorHAnsi" w:hAnsiTheme="minorHAnsi" w:cstheme="minorHAnsi"/>
                <w:sz w:val="22"/>
              </w:rPr>
              <w:t>(vyžadována je podpora jazyka, ve kterém je aplikace provozována)</w:t>
            </w:r>
          </w:p>
        </w:tc>
      </w:tr>
      <w:tr w:rsidRPr="00473C78" w:rsidR="00473C78" w:rsidTr="00764A01">
        <w:trPr>
          <w:trHeight w:val="300"/>
        </w:trPr>
        <w:tc>
          <w:tcPr>
            <w:tcW w:w="173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473C78" w:rsidP="00473C78" w:rsidRDefault="00473C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Systémová</w:t>
            </w:r>
          </w:p>
          <w:p w:rsidRPr="00473C78" w:rsidR="00473C78" w:rsidP="00473C78" w:rsidRDefault="00473C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architektura</w:t>
            </w:r>
          </w:p>
        </w:tc>
        <w:tc>
          <w:tcPr>
            <w:tcW w:w="7700" w:type="dxa"/>
            <w:tcBorders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473C78" w:rsidR="00473C78" w:rsidP="00473C78" w:rsidRDefault="00473C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proofErr w:type="gramStart"/>
            <w:r w:rsidRPr="00473C78">
              <w:rPr>
                <w:rFonts w:asciiTheme="minorHAnsi" w:hAnsiTheme="minorHAnsi" w:cstheme="minorHAnsi"/>
                <w:sz w:val="22"/>
              </w:rPr>
              <w:t>32-bit</w:t>
            </w:r>
            <w:proofErr w:type="gramEnd"/>
            <w:r w:rsidRPr="00473C78">
              <w:rPr>
                <w:rFonts w:asciiTheme="minorHAnsi" w:hAnsiTheme="minorHAnsi" w:cstheme="minorHAnsi"/>
                <w:sz w:val="22"/>
              </w:rPr>
              <w:t xml:space="preserve"> nebo 64-bit</w:t>
            </w:r>
          </w:p>
        </w:tc>
      </w:tr>
      <w:tr w:rsidRPr="00473C78" w:rsidR="00473C78" w:rsidTr="00764A01">
        <w:trPr>
          <w:trHeight w:val="300"/>
        </w:trPr>
        <w:tc>
          <w:tcPr>
            <w:tcW w:w="173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 w:rsidRPr="00473C78" w:rsidR="00473C78" w:rsidP="00473C78" w:rsidRDefault="00473C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Klient databázového</w:t>
            </w:r>
          </w:p>
          <w:p w:rsidRPr="00473C78" w:rsidR="00473C78" w:rsidP="00473C78" w:rsidRDefault="00473C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  <w:r w:rsidRPr="00473C78">
              <w:rPr>
                <w:rFonts w:asciiTheme="minorHAnsi" w:hAnsiTheme="minorHAnsi" w:cstheme="minorHAnsi"/>
                <w:b/>
                <w:bCs/>
                <w:sz w:val="22"/>
              </w:rPr>
              <w:t>prostředí</w:t>
            </w:r>
          </w:p>
        </w:tc>
        <w:tc>
          <w:tcPr>
            <w:tcW w:w="7700" w:type="dxa"/>
            <w:tcBorders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 w:rsidRPr="00473C78" w:rsidR="00473C78" w:rsidP="00473C78" w:rsidRDefault="00473C7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>Oracle Database:</w:t>
            </w:r>
          </w:p>
          <w:p w:rsidRPr="00473C78" w:rsidR="00473C78" w:rsidP="00473C78" w:rsidRDefault="00473C7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473C78">
              <w:rPr>
                <w:rFonts w:asciiTheme="minorHAnsi" w:hAnsiTheme="minorHAnsi" w:cstheme="minorHAnsi"/>
                <w:sz w:val="22"/>
              </w:rPr>
              <w:t>Oracle OLE DB provider minimálně verze 11.1.0.7, doporučená verze 11.2.0.2</w:t>
            </w:r>
          </w:p>
          <w:p w:rsidRPr="00473C78" w:rsidR="00473C78" w:rsidP="00473C78" w:rsidRDefault="00473C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2"/>
                <w:lang w:eastAsia="cs-CZ"/>
              </w:rPr>
            </w:pPr>
          </w:p>
        </w:tc>
      </w:tr>
    </w:tbl>
    <w:p w:rsidRPr="00473C78" w:rsidR="003E103F" w:rsidRDefault="000C18D7">
      <w:pPr>
        <w:jc w:val="both"/>
        <w:rPr>
          <w:rFonts w:asciiTheme="minorHAnsi" w:hAnsiTheme="minorHAnsi" w:cstheme="minorHAnsi"/>
          <w:sz w:val="22"/>
        </w:rPr>
      </w:pPr>
      <w:r w:rsidRPr="00473C78">
        <w:rPr>
          <w:rFonts w:asciiTheme="minorHAnsi" w:hAnsiTheme="minorHAnsi" w:cstheme="minorHAnsi"/>
          <w:sz w:val="22"/>
        </w:rPr>
        <w:t>Informační systém elektronická úřední deska musí být kompatibilní s elektronickou spisovou službou městského úřadu.</w:t>
      </w:r>
      <w:r w:rsidRPr="00473C78" w:rsidR="00764A01">
        <w:rPr>
          <w:rFonts w:asciiTheme="minorHAnsi" w:hAnsiTheme="minorHAnsi" w:cstheme="minorHAnsi"/>
          <w:sz w:val="22"/>
        </w:rPr>
        <w:t xml:space="preserve"> </w:t>
      </w:r>
    </w:p>
    <w:sectPr w:rsidRPr="00473C78" w:rsidR="003E103F" w:rsidSect="009073EE">
      <w:footerReference w:type="default" r:id="rId11"/>
      <w:pgSz w:w="11906" w:h="16838"/>
      <w:pgMar w:top="1417" w:right="1133" w:bottom="1417" w:left="1417" w:header="0" w:footer="0" w:gutter="0"/>
      <w:cols w:space="708"/>
      <w:formProt w:val="false"/>
      <w:docGrid w:linePitch="360" w:charSpace="-6145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D69E46C" w15:done="0"/>
  <w15:commentEx w15:paraId="2CD71F69" w15:done="0"/>
</w15:commentsEx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1-12-13T08:09:00Z" w16cex:durableId="25618C5E"/>
  <w16cex:commentExtensible w16cex:dateUtc="2021-12-13T08:10:00Z" w16cex:durableId="25618C91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5618C5E" w16cid:paraId="3D69E46C"/>
  <w16cid:commentId w16cid:durableId="25618C91" w16cid:paraId="2CD71F69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01FDD" w:rsidP="00D64D46" w:rsidRDefault="00801FDD">
      <w:pPr>
        <w:spacing w:after="0" w:line="240" w:lineRule="auto"/>
      </w:pPr>
      <w:r>
        <w:separator/>
      </w:r>
    </w:p>
  </w:endnote>
  <w:endnote w:type="continuationSeparator" w:id="0">
    <w:p w:rsidR="00801FDD" w:rsidP="00D64D46" w:rsidRDefault="008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uristic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69513973"/>
      <w:docPartObj>
        <w:docPartGallery w:val="Page Numbers (Bottom of Page)"/>
        <w:docPartUnique/>
      </w:docPartObj>
    </w:sdtPr>
    <w:sdtEndPr/>
    <w:sdtContent>
      <w:p w:rsidR="00D64D46" w:rsidRDefault="00A9459A">
        <w:pPr>
          <w:pStyle w:val="Zpat"/>
          <w:jc w:val="center"/>
        </w:pPr>
        <w:r>
          <w:fldChar w:fldCharType="begin"/>
        </w:r>
        <w:r w:rsidR="00D64D46">
          <w:instrText>PAGE   \* MERGEFORMAT</w:instrText>
        </w:r>
        <w:r>
          <w:fldChar w:fldCharType="separate"/>
        </w:r>
        <w:r w:rsidR="00752E5B">
          <w:rPr>
            <w:noProof/>
          </w:rPr>
          <w:t>3</w:t>
        </w:r>
        <w:r>
          <w:fldChar w:fldCharType="end"/>
        </w:r>
      </w:p>
    </w:sdtContent>
  </w:sdt>
  <w:p w:rsidR="00D64D46" w:rsidRDefault="00D64D4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01FDD" w:rsidP="00D64D46" w:rsidRDefault="00801FDD">
      <w:pPr>
        <w:spacing w:after="0" w:line="240" w:lineRule="auto"/>
      </w:pPr>
      <w:r>
        <w:separator/>
      </w:r>
    </w:p>
  </w:footnote>
  <w:footnote w:type="continuationSeparator" w:id="0">
    <w:p w:rsidR="00801FDD" w:rsidP="00D64D46" w:rsidRDefault="0080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89"/>
    <w:multiLevelType w:val="singleLevel"/>
    <w:tmpl w:val="FB603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210D19F0"/>
    <w:multiLevelType w:val="multilevel"/>
    <w:tmpl w:val="6EB2318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223C08E5"/>
    <w:multiLevelType w:val="multilevel"/>
    <w:tmpl w:val="D2E2A2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544D43C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B432E9"/>
    <w:multiLevelType w:val="multilevel"/>
    <w:tmpl w:val="C28037E6"/>
    <w:lvl w:ilvl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56E136B6"/>
    <w:multiLevelType w:val="multilevel"/>
    <w:tmpl w:val="1FB027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5FB0017"/>
    <w:multiLevelType w:val="multilevel"/>
    <w:tmpl w:val="65A265A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7ECE7038"/>
    <w:multiLevelType w:val="hybridMultilevel"/>
    <w:tmpl w:val="52EA62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347698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udilová Petra Mgr. (MPSV)">
    <w15:presenceInfo w15:providerId="AD" w15:userId="S::petra.budilova@mpsv.cz::e49ad39a-1d2f-46d7-b2d1-18a9869016bd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F"/>
    <w:rsid w:val="00046B0A"/>
    <w:rsid w:val="000732FF"/>
    <w:rsid w:val="00087C79"/>
    <w:rsid w:val="00090439"/>
    <w:rsid w:val="000C18D7"/>
    <w:rsid w:val="000C7CFE"/>
    <w:rsid w:val="00104787"/>
    <w:rsid w:val="00111907"/>
    <w:rsid w:val="00113D59"/>
    <w:rsid w:val="0013202C"/>
    <w:rsid w:val="00136779"/>
    <w:rsid w:val="0015258B"/>
    <w:rsid w:val="00154735"/>
    <w:rsid w:val="0017056D"/>
    <w:rsid w:val="00185BC1"/>
    <w:rsid w:val="001B03E0"/>
    <w:rsid w:val="001B181C"/>
    <w:rsid w:val="001C6E44"/>
    <w:rsid w:val="00203D18"/>
    <w:rsid w:val="00215EEE"/>
    <w:rsid w:val="00243CE7"/>
    <w:rsid w:val="002524F7"/>
    <w:rsid w:val="00291AF4"/>
    <w:rsid w:val="003420F4"/>
    <w:rsid w:val="003549FF"/>
    <w:rsid w:val="00364254"/>
    <w:rsid w:val="003B1022"/>
    <w:rsid w:val="003C318E"/>
    <w:rsid w:val="003E103F"/>
    <w:rsid w:val="00417867"/>
    <w:rsid w:val="00421249"/>
    <w:rsid w:val="00457886"/>
    <w:rsid w:val="00473C78"/>
    <w:rsid w:val="00505D90"/>
    <w:rsid w:val="005219EB"/>
    <w:rsid w:val="005472F7"/>
    <w:rsid w:val="005652CB"/>
    <w:rsid w:val="00567A6D"/>
    <w:rsid w:val="00583C72"/>
    <w:rsid w:val="005D28AA"/>
    <w:rsid w:val="005E4CCB"/>
    <w:rsid w:val="005E6BC1"/>
    <w:rsid w:val="00613F31"/>
    <w:rsid w:val="00627C2A"/>
    <w:rsid w:val="006428A4"/>
    <w:rsid w:val="006A213A"/>
    <w:rsid w:val="006B5032"/>
    <w:rsid w:val="006C40FC"/>
    <w:rsid w:val="006F5818"/>
    <w:rsid w:val="00704DFD"/>
    <w:rsid w:val="0073374F"/>
    <w:rsid w:val="00747451"/>
    <w:rsid w:val="00752E5B"/>
    <w:rsid w:val="00764A01"/>
    <w:rsid w:val="007A4F16"/>
    <w:rsid w:val="007A6805"/>
    <w:rsid w:val="007E1ACC"/>
    <w:rsid w:val="00801FDD"/>
    <w:rsid w:val="00802D18"/>
    <w:rsid w:val="0082417B"/>
    <w:rsid w:val="008440E1"/>
    <w:rsid w:val="00867A6E"/>
    <w:rsid w:val="008939AC"/>
    <w:rsid w:val="008B5590"/>
    <w:rsid w:val="008C2D98"/>
    <w:rsid w:val="008E3E7B"/>
    <w:rsid w:val="008F4FBE"/>
    <w:rsid w:val="008F6A6B"/>
    <w:rsid w:val="0090232D"/>
    <w:rsid w:val="009073EE"/>
    <w:rsid w:val="009112DA"/>
    <w:rsid w:val="00913572"/>
    <w:rsid w:val="00932C28"/>
    <w:rsid w:val="00951996"/>
    <w:rsid w:val="009A0423"/>
    <w:rsid w:val="009D3429"/>
    <w:rsid w:val="009F456A"/>
    <w:rsid w:val="009F7390"/>
    <w:rsid w:val="00A2280A"/>
    <w:rsid w:val="00A65FC1"/>
    <w:rsid w:val="00A832E7"/>
    <w:rsid w:val="00A9459A"/>
    <w:rsid w:val="00AA624C"/>
    <w:rsid w:val="00AB338E"/>
    <w:rsid w:val="00AD3B9A"/>
    <w:rsid w:val="00AD7D09"/>
    <w:rsid w:val="00AF63A9"/>
    <w:rsid w:val="00B56902"/>
    <w:rsid w:val="00B83907"/>
    <w:rsid w:val="00C1452B"/>
    <w:rsid w:val="00C465AC"/>
    <w:rsid w:val="00C6665A"/>
    <w:rsid w:val="00C70D53"/>
    <w:rsid w:val="00C87532"/>
    <w:rsid w:val="00CE7765"/>
    <w:rsid w:val="00D302F6"/>
    <w:rsid w:val="00D64D46"/>
    <w:rsid w:val="00D91257"/>
    <w:rsid w:val="00D96FF3"/>
    <w:rsid w:val="00DB0890"/>
    <w:rsid w:val="00DB10A7"/>
    <w:rsid w:val="00DD749B"/>
    <w:rsid w:val="00E601B3"/>
    <w:rsid w:val="00E77D12"/>
    <w:rsid w:val="00E971F1"/>
    <w:rsid w:val="00EA0D1C"/>
    <w:rsid w:val="00EA4D68"/>
    <w:rsid w:val="00EB4F55"/>
    <w:rsid w:val="00ED10E4"/>
    <w:rsid w:val="00EE3DF2"/>
    <w:rsid w:val="00EF1FE8"/>
    <w:rsid w:val="00F44104"/>
    <w:rsid w:val="00F66616"/>
    <w:rsid w:val="00FA0D67"/>
    <w:rsid w:val="00FC40FF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Theme="minorHAnsi" w:cstheme="minorBidi"/>
        <w:sz w:val="24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List Bullet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E4AE2"/>
    <w:pPr>
      <w:spacing w:after="160"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D7D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3177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hlavChar" w:customStyle="true">
    <w:name w:val="Záhlaví Char"/>
    <w:basedOn w:val="Standardnpsmoodstavce"/>
    <w:link w:val="Zhlav"/>
    <w:uiPriority w:val="99"/>
    <w:qFormat/>
    <w:rsid w:val="00D6233D"/>
  </w:style>
  <w:style w:type="character" w:styleId="ZpatChar" w:customStyle="true">
    <w:name w:val="Zápatí Char"/>
    <w:basedOn w:val="Standardnpsmoodstavce"/>
    <w:link w:val="Zpat"/>
    <w:uiPriority w:val="99"/>
    <w:qFormat/>
    <w:rsid w:val="00D6233D"/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D6233D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Odstavec Char"/>
    <w:link w:val="Odstavecseseznamem"/>
    <w:qFormat/>
    <w:locked/>
    <w:rsid w:val="00C3177D"/>
    <w:rPr>
      <w:rFonts w:asciiTheme="minorHAnsi" w:hAnsiTheme="minorHAnsi"/>
      <w:sz w:val="22"/>
    </w:rPr>
  </w:style>
  <w:style w:type="character" w:styleId="Nadpis4Char" w:customStyle="true">
    <w:name w:val="Nadpis_4 Char"/>
    <w:basedOn w:val="Standardnpsmoodstavce"/>
    <w:link w:val="Nadpis4"/>
    <w:uiPriority w:val="99"/>
    <w:qFormat/>
    <w:rsid w:val="00C3177D"/>
    <w:rPr>
      <w:rFonts w:ascii="Calibri" w:hAnsi="Calibri" w:eastAsia="Times New Roman" w:cs="Times New Roman"/>
      <w:b/>
      <w:bCs/>
      <w:color w:val="4F81BD" w:themeColor="accent1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qFormat/>
    <w:rsid w:val="00C3177D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ListLabel1" w:customStyle="true">
    <w:name w:val="ListLabel 1"/>
    <w:qFormat/>
    <w:rsid w:val="009073EE"/>
    <w:rPr>
      <w:rFonts w:cs="Courier New"/>
    </w:rPr>
  </w:style>
  <w:style w:type="character" w:styleId="ListLabel2" w:customStyle="true">
    <w:name w:val="ListLabel 2"/>
    <w:qFormat/>
    <w:rsid w:val="009073EE"/>
    <w:rPr>
      <w:rFonts w:cs="Courier New"/>
    </w:rPr>
  </w:style>
  <w:style w:type="character" w:styleId="ListLabel3" w:customStyle="true">
    <w:name w:val="ListLabel 3"/>
    <w:qFormat/>
    <w:rsid w:val="009073EE"/>
    <w:rPr>
      <w:rFonts w:cs="Courier New"/>
    </w:rPr>
  </w:style>
  <w:style w:type="character" w:styleId="ListLabel4" w:customStyle="true">
    <w:name w:val="ListLabel 4"/>
    <w:qFormat/>
    <w:rsid w:val="009073EE"/>
    <w:rPr>
      <w:rFonts w:cs="Courier New"/>
    </w:rPr>
  </w:style>
  <w:style w:type="character" w:styleId="ListLabel5" w:customStyle="true">
    <w:name w:val="ListLabel 5"/>
    <w:qFormat/>
    <w:rsid w:val="009073EE"/>
    <w:rPr>
      <w:rFonts w:cs="Courier New"/>
    </w:rPr>
  </w:style>
  <w:style w:type="character" w:styleId="ListLabel6" w:customStyle="true">
    <w:name w:val="ListLabel 6"/>
    <w:qFormat/>
    <w:rsid w:val="009073EE"/>
    <w:rPr>
      <w:rFonts w:cs="Courier New"/>
    </w:rPr>
  </w:style>
  <w:style w:type="character" w:styleId="ListLabel7" w:customStyle="true">
    <w:name w:val="ListLabel 7"/>
    <w:qFormat/>
    <w:rsid w:val="009073EE"/>
    <w:rPr>
      <w:rFonts w:cs="Courier New"/>
    </w:rPr>
  </w:style>
  <w:style w:type="character" w:styleId="ListLabel8" w:customStyle="true">
    <w:name w:val="ListLabel 8"/>
    <w:qFormat/>
    <w:rsid w:val="009073EE"/>
    <w:rPr>
      <w:rFonts w:cs="Courier New"/>
    </w:rPr>
  </w:style>
  <w:style w:type="character" w:styleId="ListLabel9" w:customStyle="true">
    <w:name w:val="ListLabel 9"/>
    <w:qFormat/>
    <w:rsid w:val="009073EE"/>
    <w:rPr>
      <w:rFonts w:cs="Courier New"/>
    </w:rPr>
  </w:style>
  <w:style w:type="paragraph" w:styleId="Nadpis" w:customStyle="true">
    <w:name w:val="Nadpis"/>
    <w:basedOn w:val="Normln"/>
    <w:next w:val="Zkladntext"/>
    <w:qFormat/>
    <w:rsid w:val="009073E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9073EE"/>
    <w:pPr>
      <w:spacing w:after="140" w:line="288" w:lineRule="auto"/>
    </w:pPr>
  </w:style>
  <w:style w:type="paragraph" w:styleId="Seznam">
    <w:name w:val="List"/>
    <w:basedOn w:val="Zkladntext"/>
    <w:rsid w:val="009073EE"/>
    <w:rPr>
      <w:rFonts w:cs="Arial"/>
    </w:rPr>
  </w:style>
  <w:style w:type="paragraph" w:styleId="Titulek">
    <w:name w:val="caption"/>
    <w:basedOn w:val="Normln"/>
    <w:qFormat/>
    <w:rsid w:val="009073EE"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true">
    <w:name w:val="Rejstřík"/>
    <w:basedOn w:val="Normln"/>
    <w:qFormat/>
    <w:rsid w:val="009073EE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D623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233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623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efault" w:customStyle="true">
    <w:name w:val="Default"/>
    <w:qFormat/>
    <w:rsid w:val="00D7106F"/>
    <w:rPr>
      <w:rFonts w:ascii="Calibri" w:hAnsi="Calibri" w:eastAsia="Calibri" w:cs="Calibri"/>
      <w:color w:val="000000"/>
      <w:szCs w:val="24"/>
    </w:rPr>
  </w:style>
  <w:style w:type="paragraph" w:styleId="Odstavecseseznamem">
    <w:name w:val="List Paragraph"/>
    <w:aliases w:val="Odstavec"/>
    <w:basedOn w:val="Normln"/>
    <w:link w:val="OdstavecseseznamemChar"/>
    <w:qFormat/>
    <w:rsid w:val="00C3177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Nadpis4" w:customStyle="true">
    <w:name w:val="Nadpis_4"/>
    <w:basedOn w:val="Nadpis3"/>
    <w:link w:val="Nadpis4Char"/>
    <w:uiPriority w:val="99"/>
    <w:qFormat/>
    <w:rsid w:val="00C3177D"/>
    <w:pPr>
      <w:keepLines w:val="false"/>
      <w:spacing w:before="240" w:after="120" w:line="276" w:lineRule="auto"/>
      <w:ind w:left="864" w:hanging="864"/>
      <w:jc w:val="both"/>
    </w:pPr>
    <w:rPr>
      <w:rFonts w:ascii="Calibri" w:hAnsi="Calibri" w:eastAsia="Times New Roman" w:cs="Times New Roman"/>
      <w:szCs w:val="20"/>
      <w:lang w:eastAsia="cs-CZ"/>
    </w:rPr>
  </w:style>
  <w:style w:type="paragraph" w:styleId="Nadpis-titulnstrnka" w:customStyle="true">
    <w:name w:val="Nadpis - titulní stránka"/>
    <w:basedOn w:val="Normln"/>
    <w:next w:val="Normln"/>
    <w:link w:val="Nadpis-titulnstrnkaChar"/>
    <w:qFormat/>
    <w:rsid w:val="00364254"/>
    <w:pPr>
      <w:suppressAutoHyphens/>
      <w:spacing w:after="120" w:line="240" w:lineRule="auto"/>
      <w:jc w:val="center"/>
    </w:pPr>
    <w:rPr>
      <w:rFonts w:ascii="Heuristica" w:hAnsi="Heuristica" w:eastAsia="Times New Roman" w:cs="Times New Roman"/>
      <w:b/>
      <w:sz w:val="36"/>
      <w:szCs w:val="24"/>
      <w:lang w:eastAsia="ar-SA"/>
    </w:rPr>
  </w:style>
  <w:style w:type="character" w:styleId="Nadpis-titulnstrnkaChar" w:customStyle="true">
    <w:name w:val="Nadpis - titulní stránka Char"/>
    <w:link w:val="Nadpis-titulnstrnka"/>
    <w:rsid w:val="00364254"/>
    <w:rPr>
      <w:rFonts w:ascii="Heuristica" w:hAnsi="Heuristica" w:eastAsia="Times New Roman" w:cs="Times New Roman"/>
      <w:b/>
      <w:sz w:val="36"/>
      <w:szCs w:val="24"/>
      <w:lang w:eastAsia="ar-SA"/>
    </w:rPr>
  </w:style>
  <w:style w:type="paragraph" w:styleId="Seznamsodrkami">
    <w:name w:val="List Bullet"/>
    <w:basedOn w:val="Normln"/>
    <w:rsid w:val="00364254"/>
    <w:pPr>
      <w:numPr>
        <w:numId w:val="6"/>
      </w:numPr>
      <w:suppressAutoHyphens/>
      <w:spacing w:after="120" w:line="240" w:lineRule="auto"/>
      <w:jc w:val="both"/>
    </w:pPr>
    <w:rPr>
      <w:rFonts w:ascii="Heuristica" w:hAnsi="Heuristica" w:eastAsia="Times New Roman" w:cs="Times New Roman"/>
      <w:sz w:val="22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AD7D0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D7D09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E4CC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7CF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2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58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525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58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5258B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4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List Bullet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E4AE2"/>
    <w:pPr>
      <w:spacing w:after="160" w:line="254" w:lineRule="auto"/>
    </w:pPr>
  </w:style>
  <w:style w:styleId="Nadpis1" w:type="paragraph">
    <w:name w:val="heading 1"/>
    <w:basedOn w:val="Normln"/>
    <w:next w:val="Normln"/>
    <w:link w:val="Nadpis1Char"/>
    <w:uiPriority w:val="9"/>
    <w:qFormat/>
    <w:rsid w:val="00AD7D09"/>
    <w:pPr>
      <w:keepNext/>
      <w:keepLines/>
      <w:spacing w:after="0" w:before="240"/>
      <w:outlineLvl w:val="0"/>
    </w:pPr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  <w:style w:styleId="Nadpis3" w:type="paragraph">
    <w:name w:val="heading 3"/>
    <w:basedOn w:val="Normln"/>
    <w:link w:val="Nadpis3Char"/>
    <w:uiPriority w:val="9"/>
    <w:semiHidden/>
    <w:unhideWhenUsed/>
    <w:qFormat/>
    <w:rsid w:val="00C3177D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hlavChar" w:type="character">
    <w:name w:val="Záhlaví Char"/>
    <w:basedOn w:val="Standardnpsmoodstavce"/>
    <w:link w:val="Zhlav"/>
    <w:uiPriority w:val="99"/>
    <w:qFormat/>
    <w:rsid w:val="00D6233D"/>
  </w:style>
  <w:style w:customStyle="1" w:styleId="ZpatChar" w:type="character">
    <w:name w:val="Zápatí Char"/>
    <w:basedOn w:val="Standardnpsmoodstavce"/>
    <w:link w:val="Zpat"/>
    <w:uiPriority w:val="99"/>
    <w:qFormat/>
    <w:rsid w:val="00D6233D"/>
  </w:style>
  <w:style w:customStyle="1" w:styleId="TextbublinyChar" w:type="character">
    <w:name w:val="Text bubliny Char"/>
    <w:basedOn w:val="Standardnpsmoodstavce"/>
    <w:link w:val="Textbubliny"/>
    <w:uiPriority w:val="99"/>
    <w:semiHidden/>
    <w:qFormat/>
    <w:rsid w:val="00D6233D"/>
    <w:rPr>
      <w:rFonts w:ascii="Tahoma" w:cs="Tahoma" w:hAnsi="Tahoma"/>
      <w:sz w:val="16"/>
      <w:szCs w:val="16"/>
    </w:rPr>
  </w:style>
  <w:style w:customStyle="1" w:styleId="OdstavecseseznamemChar" w:type="character">
    <w:name w:val="Odstavec se seznamem Char"/>
    <w:aliases w:val="Odstavec Char"/>
    <w:link w:val="Odstavecseseznamem"/>
    <w:qFormat/>
    <w:locked/>
    <w:rsid w:val="00C3177D"/>
    <w:rPr>
      <w:rFonts w:asciiTheme="minorHAnsi" w:hAnsiTheme="minorHAnsi"/>
      <w:sz w:val="22"/>
    </w:rPr>
  </w:style>
  <w:style w:customStyle="1" w:styleId="Nadpis4Char" w:type="character">
    <w:name w:val="Nadpis_4 Char"/>
    <w:basedOn w:val="Standardnpsmoodstavce"/>
    <w:link w:val="Nadpis4"/>
    <w:uiPriority w:val="99"/>
    <w:qFormat/>
    <w:rsid w:val="00C3177D"/>
    <w:rPr>
      <w:rFonts w:ascii="Calibri" w:cs="Times New Roman" w:eastAsia="Times New Roman" w:hAnsi="Calibri"/>
      <w:b/>
      <w:bCs/>
      <w:color w:themeColor="accent1" w:val="4F81BD"/>
      <w:szCs w:val="20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qFormat/>
    <w:rsid w:val="00C3177D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ListLabel1" w:type="character">
    <w:name w:val="ListLabel 1"/>
    <w:qFormat/>
    <w:rsid w:val="009073EE"/>
    <w:rPr>
      <w:rFonts w:cs="Courier New"/>
    </w:rPr>
  </w:style>
  <w:style w:customStyle="1" w:styleId="ListLabel2" w:type="character">
    <w:name w:val="ListLabel 2"/>
    <w:qFormat/>
    <w:rsid w:val="009073EE"/>
    <w:rPr>
      <w:rFonts w:cs="Courier New"/>
    </w:rPr>
  </w:style>
  <w:style w:customStyle="1" w:styleId="ListLabel3" w:type="character">
    <w:name w:val="ListLabel 3"/>
    <w:qFormat/>
    <w:rsid w:val="009073EE"/>
    <w:rPr>
      <w:rFonts w:cs="Courier New"/>
    </w:rPr>
  </w:style>
  <w:style w:customStyle="1" w:styleId="ListLabel4" w:type="character">
    <w:name w:val="ListLabel 4"/>
    <w:qFormat/>
    <w:rsid w:val="009073EE"/>
    <w:rPr>
      <w:rFonts w:cs="Courier New"/>
    </w:rPr>
  </w:style>
  <w:style w:customStyle="1" w:styleId="ListLabel5" w:type="character">
    <w:name w:val="ListLabel 5"/>
    <w:qFormat/>
    <w:rsid w:val="009073EE"/>
    <w:rPr>
      <w:rFonts w:cs="Courier New"/>
    </w:rPr>
  </w:style>
  <w:style w:customStyle="1" w:styleId="ListLabel6" w:type="character">
    <w:name w:val="ListLabel 6"/>
    <w:qFormat/>
    <w:rsid w:val="009073EE"/>
    <w:rPr>
      <w:rFonts w:cs="Courier New"/>
    </w:rPr>
  </w:style>
  <w:style w:customStyle="1" w:styleId="ListLabel7" w:type="character">
    <w:name w:val="ListLabel 7"/>
    <w:qFormat/>
    <w:rsid w:val="009073EE"/>
    <w:rPr>
      <w:rFonts w:cs="Courier New"/>
    </w:rPr>
  </w:style>
  <w:style w:customStyle="1" w:styleId="ListLabel8" w:type="character">
    <w:name w:val="ListLabel 8"/>
    <w:qFormat/>
    <w:rsid w:val="009073EE"/>
    <w:rPr>
      <w:rFonts w:cs="Courier New"/>
    </w:rPr>
  </w:style>
  <w:style w:customStyle="1" w:styleId="ListLabel9" w:type="character">
    <w:name w:val="ListLabel 9"/>
    <w:qFormat/>
    <w:rsid w:val="009073EE"/>
    <w:rPr>
      <w:rFonts w:cs="Courier New"/>
    </w:rPr>
  </w:style>
  <w:style w:customStyle="1" w:styleId="Nadpis" w:type="paragraph">
    <w:name w:val="Nadpis"/>
    <w:basedOn w:val="Normln"/>
    <w:next w:val="Zkladntext"/>
    <w:qFormat/>
    <w:rsid w:val="009073EE"/>
    <w:pPr>
      <w:keepNext/>
      <w:spacing w:after="120" w:before="240"/>
    </w:pPr>
    <w:rPr>
      <w:rFonts w:ascii="Liberation Sans" w:cs="Arial" w:eastAsia="Microsoft YaHei" w:hAnsi="Liberation Sans"/>
      <w:sz w:val="28"/>
      <w:szCs w:val="28"/>
    </w:rPr>
  </w:style>
  <w:style w:styleId="Zkladntext" w:type="paragraph">
    <w:name w:val="Body Text"/>
    <w:basedOn w:val="Normln"/>
    <w:rsid w:val="009073EE"/>
    <w:pPr>
      <w:spacing w:after="140" w:line="288" w:lineRule="auto"/>
    </w:pPr>
  </w:style>
  <w:style w:styleId="Seznam" w:type="paragraph">
    <w:name w:val="List"/>
    <w:basedOn w:val="Zkladntext"/>
    <w:rsid w:val="009073EE"/>
    <w:rPr>
      <w:rFonts w:cs="Arial"/>
    </w:rPr>
  </w:style>
  <w:style w:styleId="Titulek" w:type="paragraph">
    <w:name w:val="caption"/>
    <w:basedOn w:val="Normln"/>
    <w:qFormat/>
    <w:rsid w:val="009073EE"/>
    <w:pPr>
      <w:suppressLineNumbers/>
      <w:spacing w:after="120" w:before="120"/>
    </w:pPr>
    <w:rPr>
      <w:rFonts w:cs="Arial"/>
      <w:i/>
      <w:iCs/>
      <w:szCs w:val="24"/>
    </w:rPr>
  </w:style>
  <w:style w:customStyle="1" w:styleId="Rejstk" w:type="paragraph">
    <w:name w:val="Rejstřík"/>
    <w:basedOn w:val="Normln"/>
    <w:qFormat/>
    <w:rsid w:val="009073EE"/>
    <w:pPr>
      <w:suppressLineNumbers/>
    </w:pPr>
    <w:rPr>
      <w:rFonts w:cs="Arial"/>
    </w:rPr>
  </w:style>
  <w:style w:styleId="Zhlav" w:type="paragraph">
    <w:name w:val="header"/>
    <w:basedOn w:val="Normln"/>
    <w:link w:val="ZhlavChar"/>
    <w:uiPriority w:val="99"/>
    <w:unhideWhenUsed/>
    <w:rsid w:val="00D6233D"/>
    <w:pPr>
      <w:tabs>
        <w:tab w:pos="4536" w:val="center"/>
        <w:tab w:pos="9072" w:val="right"/>
      </w:tabs>
      <w:spacing w:after="0" w:line="240" w:lineRule="auto"/>
    </w:pPr>
  </w:style>
  <w:style w:styleId="Zpat" w:type="paragraph">
    <w:name w:val="footer"/>
    <w:basedOn w:val="Normln"/>
    <w:link w:val="ZpatChar"/>
    <w:uiPriority w:val="99"/>
    <w:unhideWhenUsed/>
    <w:rsid w:val="00D6233D"/>
    <w:pPr>
      <w:tabs>
        <w:tab w:pos="4536" w:val="center"/>
        <w:tab w:pos="9072" w:val="right"/>
      </w:tabs>
      <w:spacing w:after="0" w:line="240" w:lineRule="auto"/>
    </w:pPr>
  </w:style>
  <w:style w:styleId="Textbubliny" w:type="paragraph">
    <w:name w:val="Balloon Text"/>
    <w:basedOn w:val="Normln"/>
    <w:link w:val="TextbublinyChar"/>
    <w:uiPriority w:val="99"/>
    <w:semiHidden/>
    <w:unhideWhenUsed/>
    <w:qFormat/>
    <w:rsid w:val="00D623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Default" w:type="paragraph">
    <w:name w:val="Default"/>
    <w:qFormat/>
    <w:rsid w:val="00D7106F"/>
    <w:rPr>
      <w:rFonts w:ascii="Calibri" w:cs="Calibri" w:eastAsia="Calibri" w:hAnsi="Calibri"/>
      <w:color w:val="000000"/>
      <w:szCs w:val="24"/>
    </w:rPr>
  </w:style>
  <w:style w:styleId="Odstavecseseznamem" w:type="paragraph">
    <w:name w:val="List Paragraph"/>
    <w:aliases w:val="Odstavec"/>
    <w:basedOn w:val="Normln"/>
    <w:link w:val="OdstavecseseznamemChar"/>
    <w:qFormat/>
    <w:rsid w:val="00C3177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customStyle="1" w:styleId="Nadpis4" w:type="paragraph">
    <w:name w:val="Nadpis_4"/>
    <w:basedOn w:val="Nadpis3"/>
    <w:link w:val="Nadpis4Char"/>
    <w:uiPriority w:val="99"/>
    <w:qFormat/>
    <w:rsid w:val="00C3177D"/>
    <w:pPr>
      <w:keepLines w:val="0"/>
      <w:spacing w:after="120" w:before="240" w:line="276" w:lineRule="auto"/>
      <w:ind w:hanging="864" w:left="864"/>
      <w:jc w:val="both"/>
    </w:pPr>
    <w:rPr>
      <w:rFonts w:ascii="Calibri" w:cs="Times New Roman" w:eastAsia="Times New Roman" w:hAnsi="Calibri"/>
      <w:szCs w:val="20"/>
      <w:lang w:eastAsia="cs-CZ"/>
    </w:rPr>
  </w:style>
  <w:style w:customStyle="1" w:styleId="Nadpis-titulnstrnka" w:type="paragraph">
    <w:name w:val="Nadpis - titulní stránka"/>
    <w:basedOn w:val="Normln"/>
    <w:next w:val="Normln"/>
    <w:link w:val="Nadpis-titulnstrnkaChar"/>
    <w:qFormat/>
    <w:rsid w:val="00364254"/>
    <w:pPr>
      <w:suppressAutoHyphens/>
      <w:spacing w:after="120" w:line="240" w:lineRule="auto"/>
      <w:jc w:val="center"/>
    </w:pPr>
    <w:rPr>
      <w:rFonts w:ascii="Heuristica" w:cs="Times New Roman" w:eastAsia="Times New Roman" w:hAnsi="Heuristica"/>
      <w:b/>
      <w:sz w:val="36"/>
      <w:szCs w:val="24"/>
      <w:lang w:eastAsia="ar-SA"/>
    </w:rPr>
  </w:style>
  <w:style w:customStyle="1" w:styleId="Nadpis-titulnstrnkaChar" w:type="character">
    <w:name w:val="Nadpis - titulní stránka Char"/>
    <w:link w:val="Nadpis-titulnstrnka"/>
    <w:rsid w:val="00364254"/>
    <w:rPr>
      <w:rFonts w:ascii="Heuristica" w:cs="Times New Roman" w:eastAsia="Times New Roman" w:hAnsi="Heuristica"/>
      <w:b/>
      <w:sz w:val="36"/>
      <w:szCs w:val="24"/>
      <w:lang w:eastAsia="ar-SA"/>
    </w:rPr>
  </w:style>
  <w:style w:styleId="Seznamsodrkami" w:type="paragraph">
    <w:name w:val="List Bullet"/>
    <w:basedOn w:val="Normln"/>
    <w:rsid w:val="00364254"/>
    <w:pPr>
      <w:numPr>
        <w:numId w:val="6"/>
      </w:numPr>
      <w:suppressAutoHyphens/>
      <w:spacing w:after="120" w:line="240" w:lineRule="auto"/>
      <w:jc w:val="both"/>
    </w:pPr>
    <w:rPr>
      <w:rFonts w:ascii="Heuristica" w:cs="Times New Roman" w:eastAsia="Times New Roman" w:hAnsi="Heuristica"/>
      <w:sz w:val="22"/>
      <w:szCs w:val="24"/>
      <w:lang w:eastAsia="ar-SA"/>
    </w:rPr>
  </w:style>
  <w:style w:customStyle="1" w:styleId="Nadpis1Char" w:type="character">
    <w:name w:val="Nadpis 1 Char"/>
    <w:basedOn w:val="Standardnpsmoodstavce"/>
    <w:link w:val="Nadpis1"/>
    <w:uiPriority w:val="9"/>
    <w:rsid w:val="00AD7D09"/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  <w:style w:styleId="Hypertextovodkaz" w:type="character">
    <w:name w:val="Hyperlink"/>
    <w:basedOn w:val="Standardnpsmoodstavce"/>
    <w:uiPriority w:val="99"/>
    <w:unhideWhenUsed/>
    <w:rsid w:val="00AD7D09"/>
    <w:rPr>
      <w:color w:themeColor="hyperlink" w:val="0000FF"/>
      <w:u w:val="single"/>
    </w:rPr>
  </w:style>
  <w:style w:customStyle="1" w:styleId="Nevyeenzmnka1" w:type="character">
    <w:name w:val="Nevyřešená zmínka1"/>
    <w:basedOn w:val="Standardnpsmoodstavce"/>
    <w:uiPriority w:val="99"/>
    <w:semiHidden/>
    <w:unhideWhenUsed/>
    <w:rsid w:val="005E4CCB"/>
    <w:rPr>
      <w:color w:val="605E5C"/>
      <w:shd w:color="auto" w:fill="E1DFDD" w:val="clear"/>
    </w:rPr>
  </w:style>
  <w:style w:styleId="Sledovanodkaz" w:type="character">
    <w:name w:val="FollowedHyperlink"/>
    <w:basedOn w:val="Standardnpsmoodstavce"/>
    <w:uiPriority w:val="99"/>
    <w:semiHidden/>
    <w:unhideWhenUsed/>
    <w:rsid w:val="000C7CFE"/>
    <w:rPr>
      <w:color w:themeColor="followedHyperlink" w:val="80008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15258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15258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15258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15258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15258B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08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7536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0661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commentsExtended.xml" Type="http://schemas.microsoft.com/office/2011/relationships/commentsExtended" Id="rId17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commentsIds.xml" Type="http://schemas.microsoft.com/office/2016/09/relationships/commentsIds" Id="rId15"/>
    <Relationship TargetMode="External" Target="http://www.suchdol.cz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suchdol.cz/mestsky-urad/uredni-deska" Type="http://schemas.openxmlformats.org/officeDocument/2006/relationships/hyperlink" Id="rId9"/>
    <Relationship Target="commentsExtensible.xml" Type="http://schemas.microsoft.com/office/2018/08/relationships/commentsExtensi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78BAA85-4D60-408F-A147-B8A209DE16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1843</properties:Words>
  <properties:Characters>10506</properties:Characters>
  <properties:Lines>87</properties:Lines>
  <properties:Paragraphs>24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12325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2021-12-29T08:28:00Z</dcterms:created>
  <dc:creator/>
  <dc:language>cs-CZ</dc:language>
  <cp:lastModifiedBy/>
  <dcterms:modified xmlns:xsi="http://www.w3.org/2001/XMLSchema-instance" xsi:type="dcterms:W3CDTF">2021-12-29T08:28:00Z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HP</vt:lpwstr>
  </prop:property>
  <prop:property fmtid="{D5CDD505-2E9C-101B-9397-08002B2CF9AE}" pid="4" name="DocSecurity">
    <vt:i4>0</vt:i4>
  </prop:property>
  <prop:property fmtid="{D5CDD505-2E9C-101B-9397-08002B2CF9AE}" pid="5" name="HyperlinksChanged">
    <vt:bool>false</vt:bool>
  </prop:property>
  <prop:property fmtid="{D5CDD505-2E9C-101B-9397-08002B2CF9AE}" pid="6" name="LinksUpToDate">
    <vt:bool>false</vt:bool>
  </prop:property>
  <prop:property fmtid="{D5CDD505-2E9C-101B-9397-08002B2CF9AE}" pid="7" name="ScaleCrop">
    <vt:bool>false</vt:bool>
  </prop:property>
  <prop:property fmtid="{D5CDD505-2E9C-101B-9397-08002B2CF9AE}" pid="8" name="ShareDoc">
    <vt:bool>false</vt:bool>
  </prop:property>
</prop:Properties>
</file>