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230FC8" w:rsidP="00B9266F" w:rsidRDefault="001674BB" w14:paraId="62D30DD6" w14:textId="54956985">
      <w:pPr>
        <w:overflowPunct w:val="false"/>
        <w:autoSpaceDE w:val="false"/>
        <w:autoSpaceDN w:val="false"/>
        <w:adjustRightInd w:val="false"/>
        <w:spacing w:line="240" w:lineRule="atLeast"/>
        <w:ind w:right="113"/>
        <w:jc w:val="right"/>
        <w:textAlignment w:val="baseline"/>
        <w:rPr>
          <w:rFonts w:ascii="Arial" w:hAnsi="Arial" w:cs="Arial"/>
          <w:b/>
        </w:rPr>
      </w:pPr>
      <w:r w:rsidRPr="00B9266F">
        <w:rPr>
          <w:rFonts w:ascii="Arial" w:hAnsi="Arial" w:cs="Arial"/>
          <w:b/>
        </w:rPr>
        <w:t>Příloha č. 2</w:t>
      </w:r>
    </w:p>
    <w:p w:rsidRPr="00B9266F" w:rsidR="00B9266F" w:rsidP="00B9266F" w:rsidRDefault="00B9266F" w14:paraId="02FDE5E4" w14:textId="77777777">
      <w:pPr>
        <w:overflowPunct w:val="false"/>
        <w:autoSpaceDE w:val="false"/>
        <w:autoSpaceDN w:val="false"/>
        <w:adjustRightInd w:val="false"/>
        <w:spacing w:line="240" w:lineRule="atLeast"/>
        <w:ind w:right="113"/>
        <w:jc w:val="right"/>
        <w:textAlignment w:val="baseline"/>
        <w:rPr>
          <w:rFonts w:ascii="Arial" w:hAnsi="Arial" w:cs="Arial"/>
          <w:b/>
        </w:rPr>
      </w:pPr>
    </w:p>
    <w:p w:rsidRPr="00B9266F" w:rsidR="00AF15D7" w:rsidP="00B9266F" w:rsidRDefault="00AF15D7" w14:paraId="55C6BF8E" w14:textId="77777777">
      <w:pPr>
        <w:overflowPunct w:val="false"/>
        <w:autoSpaceDE w:val="false"/>
        <w:autoSpaceDN w:val="false"/>
        <w:adjustRightInd w:val="false"/>
        <w:spacing w:line="240" w:lineRule="atLeast"/>
        <w:ind w:right="113"/>
        <w:jc w:val="center"/>
        <w:textAlignment w:val="baseline"/>
        <w:rPr>
          <w:rFonts w:ascii="Arial" w:hAnsi="Arial" w:cs="Arial"/>
          <w:b/>
        </w:rPr>
      </w:pPr>
    </w:p>
    <w:p w:rsidRPr="00B9266F" w:rsidR="00230FC8" w:rsidP="00B9266F" w:rsidRDefault="00230FC8" w14:paraId="44AF8B3E" w14:textId="77777777">
      <w:pPr>
        <w:overflowPunct w:val="false"/>
        <w:autoSpaceDE w:val="false"/>
        <w:autoSpaceDN w:val="false"/>
        <w:adjustRightInd w:val="false"/>
        <w:spacing w:line="240" w:lineRule="atLeast"/>
        <w:ind w:right="113"/>
        <w:jc w:val="center"/>
        <w:textAlignment w:val="baseline"/>
        <w:rPr>
          <w:rFonts w:ascii="Arial" w:hAnsi="Arial" w:cs="Arial"/>
          <w:b/>
          <w:sz w:val="28"/>
          <w:szCs w:val="28"/>
        </w:rPr>
      </w:pPr>
      <w:r w:rsidRPr="00B9266F">
        <w:rPr>
          <w:rFonts w:ascii="Arial" w:hAnsi="Arial" w:cs="Arial"/>
          <w:b/>
          <w:sz w:val="28"/>
          <w:szCs w:val="28"/>
        </w:rPr>
        <w:t>Čestné prohlášení</w:t>
      </w:r>
    </w:p>
    <w:p w:rsidRPr="00B9266F" w:rsidR="00AA4512" w:rsidP="00B9266F" w:rsidRDefault="00446E04" w14:paraId="1D7DAF81" w14:textId="77777777">
      <w:pPr>
        <w:overflowPunct w:val="false"/>
        <w:autoSpaceDE w:val="false"/>
        <w:autoSpaceDN w:val="false"/>
        <w:adjustRightInd w:val="false"/>
        <w:spacing w:line="240" w:lineRule="atLeast"/>
        <w:ind w:right="113"/>
        <w:jc w:val="center"/>
        <w:textAlignment w:val="baseline"/>
        <w:rPr>
          <w:rFonts w:ascii="Arial" w:hAnsi="Arial" w:cs="Arial"/>
          <w:b/>
          <w:sz w:val="28"/>
          <w:szCs w:val="28"/>
        </w:rPr>
      </w:pPr>
      <w:r w:rsidRPr="00B9266F">
        <w:rPr>
          <w:rFonts w:ascii="Arial" w:hAnsi="Arial" w:cs="Arial"/>
          <w:b/>
          <w:sz w:val="28"/>
          <w:szCs w:val="28"/>
        </w:rPr>
        <w:t>p</w:t>
      </w:r>
      <w:r w:rsidRPr="00B9266F" w:rsidR="00230FC8">
        <w:rPr>
          <w:rFonts w:ascii="Arial" w:hAnsi="Arial" w:cs="Arial"/>
          <w:b/>
          <w:sz w:val="28"/>
          <w:szCs w:val="28"/>
        </w:rPr>
        <w:t xml:space="preserve">ro splnění </w:t>
      </w:r>
      <w:r w:rsidRPr="00B9266F" w:rsidR="003D5A52">
        <w:rPr>
          <w:rFonts w:ascii="Arial" w:hAnsi="Arial" w:cs="Arial"/>
          <w:b/>
          <w:sz w:val="28"/>
          <w:szCs w:val="28"/>
        </w:rPr>
        <w:t xml:space="preserve">základní způsobilosti </w:t>
      </w:r>
      <w:r w:rsidRPr="00B9266F" w:rsidR="00230FC8">
        <w:rPr>
          <w:rFonts w:ascii="Arial" w:hAnsi="Arial" w:cs="Arial"/>
          <w:b/>
          <w:sz w:val="28"/>
          <w:szCs w:val="28"/>
        </w:rPr>
        <w:t xml:space="preserve">uchazeče </w:t>
      </w:r>
      <w:r w:rsidRPr="00B9266F" w:rsidR="00D967F0">
        <w:rPr>
          <w:rFonts w:ascii="Arial" w:hAnsi="Arial" w:cs="Arial"/>
          <w:b/>
          <w:sz w:val="28"/>
          <w:szCs w:val="28"/>
        </w:rPr>
        <w:t>pro</w:t>
      </w:r>
      <w:r w:rsidRPr="00B9266F" w:rsidR="00230FC8">
        <w:rPr>
          <w:rFonts w:ascii="Arial" w:hAnsi="Arial" w:cs="Arial"/>
          <w:b/>
          <w:sz w:val="28"/>
          <w:szCs w:val="28"/>
        </w:rPr>
        <w:t xml:space="preserve"> </w:t>
      </w:r>
      <w:r w:rsidRPr="00B9266F" w:rsidR="009F4365">
        <w:rPr>
          <w:rFonts w:ascii="Arial" w:hAnsi="Arial" w:cs="Arial"/>
          <w:b/>
          <w:sz w:val="28"/>
          <w:szCs w:val="28"/>
        </w:rPr>
        <w:t xml:space="preserve">veřejnou </w:t>
      </w:r>
      <w:r w:rsidRPr="00B9266F" w:rsidR="00230FC8">
        <w:rPr>
          <w:rFonts w:ascii="Arial" w:hAnsi="Arial" w:cs="Arial"/>
          <w:b/>
          <w:sz w:val="28"/>
          <w:szCs w:val="28"/>
        </w:rPr>
        <w:t xml:space="preserve">zakázku </w:t>
      </w:r>
      <w:r w:rsidRPr="00B9266F" w:rsidR="005655E3">
        <w:rPr>
          <w:rFonts w:ascii="Arial" w:hAnsi="Arial" w:cs="Arial"/>
          <w:b/>
          <w:sz w:val="28"/>
          <w:szCs w:val="28"/>
        </w:rPr>
        <w:t>malého rozsahu</w:t>
      </w:r>
      <w:r w:rsidRPr="00B9266F" w:rsidR="00A80BEF">
        <w:rPr>
          <w:rFonts w:ascii="Arial" w:hAnsi="Arial" w:cs="Arial"/>
          <w:b/>
          <w:sz w:val="28"/>
          <w:szCs w:val="28"/>
        </w:rPr>
        <w:t>:</w:t>
      </w:r>
    </w:p>
    <w:p w:rsidRPr="00B9266F" w:rsidR="009F4365" w:rsidP="00B9266F" w:rsidRDefault="009F4365" w14:paraId="79C2A381" w14:textId="77777777">
      <w:pPr>
        <w:overflowPunct w:val="false"/>
        <w:autoSpaceDE w:val="false"/>
        <w:autoSpaceDN w:val="false"/>
        <w:adjustRightInd w:val="false"/>
        <w:spacing w:line="240" w:lineRule="atLeast"/>
        <w:ind w:right="113"/>
        <w:jc w:val="center"/>
        <w:textAlignment w:val="baseline"/>
        <w:rPr>
          <w:rFonts w:ascii="Arial" w:hAnsi="Arial" w:cs="Arial"/>
          <w:b/>
          <w:sz w:val="22"/>
          <w:szCs w:val="22"/>
        </w:rPr>
      </w:pPr>
    </w:p>
    <w:p w:rsidRPr="00B9266F" w:rsidR="00F767EC" w:rsidP="00B9266F" w:rsidRDefault="00B90412" w14:paraId="3B077C2E" w14:textId="799DBA11">
      <w:pPr>
        <w:overflowPunct w:val="false"/>
        <w:autoSpaceDE w:val="false"/>
        <w:autoSpaceDN w:val="false"/>
        <w:adjustRightInd w:val="false"/>
        <w:spacing w:line="240" w:lineRule="atLeast"/>
        <w:ind w:right="113"/>
        <w:jc w:val="center"/>
        <w:textAlignment w:val="baseline"/>
        <w:rPr>
          <w:rFonts w:ascii="Arial" w:hAnsi="Arial" w:cs="Arial"/>
          <w:b/>
          <w:sz w:val="32"/>
          <w:szCs w:val="32"/>
        </w:rPr>
      </w:pPr>
      <w:r w:rsidRPr="003952E7">
        <w:rPr>
          <w:rFonts w:ascii="Arial" w:hAnsi="Arial" w:cs="Arial"/>
          <w:b/>
          <w:bCs/>
        </w:rPr>
        <w:t xml:space="preserve">Sdružení obcí </w:t>
      </w:r>
      <w:proofErr w:type="gramStart"/>
      <w:r w:rsidRPr="003952E7">
        <w:rPr>
          <w:rFonts w:ascii="Arial" w:hAnsi="Arial" w:cs="Arial"/>
          <w:b/>
          <w:bCs/>
        </w:rPr>
        <w:t>Rýmařovska  -</w:t>
      </w:r>
      <w:proofErr w:type="gramEnd"/>
      <w:r w:rsidRPr="003952E7">
        <w:rPr>
          <w:rFonts w:ascii="Arial" w:hAnsi="Arial" w:cs="Arial"/>
          <w:b/>
          <w:bCs/>
        </w:rPr>
        <w:t xml:space="preserve"> </w:t>
      </w:r>
      <w:r w:rsidRPr="004E75F7">
        <w:rPr>
          <w:rFonts w:ascii="Arial" w:hAnsi="Arial"/>
          <w:b/>
        </w:rPr>
        <w:t>Pořízení mobilního rozhlasu</w:t>
      </w:r>
      <w:r w:rsidRPr="003952E7">
        <w:rPr>
          <w:rFonts w:ascii="Arial" w:hAnsi="Arial" w:cs="Arial"/>
          <w:b/>
          <w:bCs/>
        </w:rPr>
        <w:t xml:space="preserve"> pro obec Dolní Moravice</w:t>
      </w:r>
      <w:r>
        <w:rPr>
          <w:rFonts w:ascii="Arial" w:hAnsi="Arial" w:cs="Arial"/>
          <w:b/>
          <w:bCs/>
        </w:rPr>
        <w:t xml:space="preserve"> 2. výzva</w:t>
      </w:r>
    </w:p>
    <w:p w:rsidRPr="00B9266F" w:rsidR="00762430" w:rsidP="00B9266F" w:rsidRDefault="002F6583" w14:paraId="2933D557" w14:textId="77777777">
      <w:pPr>
        <w:overflowPunct w:val="false"/>
        <w:autoSpaceDE w:val="false"/>
        <w:autoSpaceDN w:val="false"/>
        <w:adjustRightInd w:val="false"/>
        <w:spacing w:line="240" w:lineRule="atLeast"/>
        <w:ind w:right="113"/>
        <w:jc w:val="center"/>
        <w:textAlignment w:val="baseline"/>
        <w:rPr>
          <w:rFonts w:ascii="Arial" w:hAnsi="Arial" w:cs="Arial"/>
          <w:b/>
        </w:rPr>
      </w:pPr>
      <w:r w:rsidRPr="00B9266F">
        <w:rPr>
          <w:rFonts w:ascii="Arial" w:hAnsi="Arial" w:cs="Arial"/>
          <w:b/>
        </w:rPr>
        <w:b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4036"/>
        <w:gridCol w:w="5026"/>
      </w:tblGrid>
      <w:tr w:rsidRPr="00B9266F" w:rsidR="00D967F0" w:rsidTr="00D967F0" w14:paraId="0392758E" w14:textId="77777777">
        <w:tc>
          <w:tcPr>
            <w:tcW w:w="4077" w:type="dxa"/>
            <w:shd w:val="clear" w:color="auto" w:fill="D9D9D9"/>
            <w:vAlign w:val="center"/>
          </w:tcPr>
          <w:p w:rsidRPr="00B9266F" w:rsidR="00D967F0" w:rsidP="00B9266F" w:rsidRDefault="00D967F0" w14:paraId="448C4246" w14:textId="77777777">
            <w:pPr>
              <w:pStyle w:val="Default"/>
              <w:spacing w:line="240" w:lineRule="atLeast"/>
              <w:rPr>
                <w:rFonts w:ascii="Arial" w:hAnsi="Arial" w:cs="Arial"/>
                <w:b/>
                <w:sz w:val="22"/>
                <w:szCs w:val="22"/>
              </w:rPr>
            </w:pPr>
            <w:r w:rsidRPr="00B9266F">
              <w:rPr>
                <w:rFonts w:ascii="Arial" w:hAnsi="Arial" w:cs="Arial"/>
                <w:b/>
                <w:sz w:val="22"/>
                <w:szCs w:val="22"/>
              </w:rPr>
              <w:t>Obchodní jméno</w:t>
            </w:r>
          </w:p>
        </w:tc>
        <w:tc>
          <w:tcPr>
            <w:tcW w:w="5135" w:type="dxa"/>
          </w:tcPr>
          <w:p w:rsidRPr="00AA5CFC" w:rsidR="00D967F0" w:rsidP="00B9266F" w:rsidRDefault="00D967F0" w14:paraId="53D73ED6" w14:textId="7BF36CB7">
            <w:pPr>
              <w:spacing w:line="240" w:lineRule="atLeast"/>
              <w:rPr>
                <w:rFonts w:ascii="Arial" w:hAnsi="Arial" w:cs="Arial"/>
                <w:color w:val="000000"/>
                <w:sz w:val="22"/>
                <w:szCs w:val="22"/>
              </w:rPr>
            </w:pPr>
          </w:p>
        </w:tc>
      </w:tr>
      <w:tr w:rsidRPr="00B9266F" w:rsidR="00D967F0" w:rsidTr="00D967F0" w14:paraId="19617642" w14:textId="77777777">
        <w:tc>
          <w:tcPr>
            <w:tcW w:w="4077" w:type="dxa"/>
            <w:shd w:val="clear" w:color="auto" w:fill="D9D9D9"/>
            <w:vAlign w:val="center"/>
          </w:tcPr>
          <w:p w:rsidRPr="00B9266F" w:rsidR="00D967F0" w:rsidP="00B9266F" w:rsidRDefault="00D967F0" w14:paraId="24B48BF3" w14:textId="77777777">
            <w:pPr>
              <w:pStyle w:val="Default"/>
              <w:spacing w:line="240" w:lineRule="atLeast"/>
              <w:rPr>
                <w:rFonts w:ascii="Arial" w:hAnsi="Arial" w:cs="Arial"/>
                <w:b/>
                <w:sz w:val="22"/>
                <w:szCs w:val="22"/>
              </w:rPr>
            </w:pPr>
            <w:r w:rsidRPr="00B9266F">
              <w:rPr>
                <w:rFonts w:ascii="Arial" w:hAnsi="Arial" w:cs="Arial"/>
                <w:b/>
                <w:sz w:val="22"/>
                <w:szCs w:val="22"/>
              </w:rPr>
              <w:t xml:space="preserve">Sídlo/místo podnikání </w:t>
            </w:r>
          </w:p>
        </w:tc>
        <w:tc>
          <w:tcPr>
            <w:tcW w:w="5135" w:type="dxa"/>
          </w:tcPr>
          <w:p w:rsidRPr="006F7F12" w:rsidR="00D967F0" w:rsidP="003F4640" w:rsidRDefault="00D967F0" w14:paraId="3D69A811" w14:textId="449EA5D6">
            <w:pPr>
              <w:pStyle w:val="Default"/>
              <w:spacing w:line="240" w:lineRule="atLeast"/>
              <w:rPr>
                <w:rFonts w:ascii="Arial" w:hAnsi="Arial" w:cs="Arial"/>
                <w:sz w:val="22"/>
                <w:szCs w:val="22"/>
              </w:rPr>
            </w:pPr>
          </w:p>
        </w:tc>
      </w:tr>
      <w:tr w:rsidRPr="00B9266F" w:rsidR="00D967F0" w:rsidTr="00D967F0" w14:paraId="3B1DF7FC" w14:textId="77777777">
        <w:tc>
          <w:tcPr>
            <w:tcW w:w="4077" w:type="dxa"/>
            <w:shd w:val="clear" w:color="auto" w:fill="D9D9D9"/>
            <w:vAlign w:val="center"/>
          </w:tcPr>
          <w:p w:rsidRPr="00B9266F" w:rsidR="00D967F0" w:rsidP="00B9266F" w:rsidRDefault="00D967F0" w14:paraId="4B0292E6" w14:textId="77777777">
            <w:pPr>
              <w:pStyle w:val="Default"/>
              <w:spacing w:line="240" w:lineRule="atLeast"/>
              <w:rPr>
                <w:rFonts w:ascii="Arial" w:hAnsi="Arial" w:cs="Arial"/>
                <w:b/>
                <w:sz w:val="22"/>
                <w:szCs w:val="22"/>
              </w:rPr>
            </w:pPr>
            <w:r w:rsidRPr="00B9266F">
              <w:rPr>
                <w:rFonts w:ascii="Arial" w:hAnsi="Arial" w:cs="Arial"/>
                <w:b/>
                <w:sz w:val="22"/>
                <w:szCs w:val="22"/>
              </w:rPr>
              <w:t>IČ/DIČ</w:t>
            </w:r>
          </w:p>
        </w:tc>
        <w:tc>
          <w:tcPr>
            <w:tcW w:w="5135" w:type="dxa"/>
          </w:tcPr>
          <w:p w:rsidRPr="00AA5CFC" w:rsidR="00D967F0" w:rsidP="00B9266F" w:rsidRDefault="00D967F0" w14:paraId="3CCA61FD" w14:textId="154CD83D">
            <w:pPr>
              <w:spacing w:line="240" w:lineRule="atLeast"/>
              <w:rPr>
                <w:rFonts w:ascii="Arial" w:hAnsi="Arial" w:cs="Arial"/>
                <w:sz w:val="22"/>
                <w:szCs w:val="22"/>
              </w:rPr>
            </w:pPr>
          </w:p>
        </w:tc>
      </w:tr>
      <w:tr w:rsidRPr="00B9266F" w:rsidR="00D967F0" w:rsidTr="00AA5CFC" w14:paraId="0AB897A1" w14:textId="77777777">
        <w:tc>
          <w:tcPr>
            <w:tcW w:w="4077" w:type="dxa"/>
            <w:shd w:val="clear" w:color="auto" w:fill="D9D9D9"/>
            <w:vAlign w:val="center"/>
          </w:tcPr>
          <w:p w:rsidRPr="00B9266F" w:rsidR="00D967F0" w:rsidP="00B9266F" w:rsidRDefault="00D967F0" w14:paraId="07BF468F" w14:textId="77777777">
            <w:pPr>
              <w:pStyle w:val="Default"/>
              <w:spacing w:line="240" w:lineRule="atLeast"/>
              <w:rPr>
                <w:rFonts w:ascii="Arial" w:hAnsi="Arial" w:cs="Arial"/>
                <w:b/>
                <w:sz w:val="22"/>
                <w:szCs w:val="22"/>
              </w:rPr>
            </w:pPr>
            <w:r w:rsidRPr="00B9266F">
              <w:rPr>
                <w:rFonts w:ascii="Arial" w:hAnsi="Arial" w:cs="Arial"/>
                <w:b/>
                <w:sz w:val="22"/>
                <w:szCs w:val="22"/>
              </w:rPr>
              <w:t>Oprávněný zástupce/statutární orgán</w:t>
            </w:r>
          </w:p>
        </w:tc>
        <w:tc>
          <w:tcPr>
            <w:tcW w:w="5135" w:type="dxa"/>
            <w:vAlign w:val="center"/>
          </w:tcPr>
          <w:p w:rsidRPr="00AA5CFC" w:rsidR="00D967F0" w:rsidP="00AA5CFC" w:rsidRDefault="00D967F0" w14:paraId="50027E6A" w14:textId="4010594D">
            <w:pPr>
              <w:spacing w:line="240" w:lineRule="atLeast"/>
              <w:rPr>
                <w:rFonts w:ascii="Arial" w:hAnsi="Arial" w:cs="Arial"/>
                <w:sz w:val="22"/>
                <w:szCs w:val="22"/>
              </w:rPr>
            </w:pPr>
          </w:p>
        </w:tc>
      </w:tr>
    </w:tbl>
    <w:p w:rsidRPr="00B9266F" w:rsidR="003D5A52" w:rsidP="00B9266F" w:rsidRDefault="003D5A52" w14:paraId="669DBD46" w14:textId="77777777">
      <w:pPr>
        <w:spacing w:line="240" w:lineRule="atLeast"/>
        <w:jc w:val="both"/>
        <w:rPr>
          <w:rFonts w:ascii="Arial" w:hAnsi="Arial" w:cs="Arial"/>
          <w:b/>
          <w:bCs/>
          <w:sz w:val="22"/>
          <w:szCs w:val="22"/>
        </w:rPr>
      </w:pPr>
    </w:p>
    <w:p w:rsidRPr="00B9266F" w:rsidR="003D5A52" w:rsidP="00B9266F" w:rsidRDefault="003D5A52" w14:paraId="4C7312B3" w14:textId="77777777">
      <w:pPr>
        <w:spacing w:line="240" w:lineRule="atLeast"/>
        <w:jc w:val="both"/>
        <w:rPr>
          <w:rFonts w:ascii="Arial" w:hAnsi="Arial" w:cs="Arial"/>
          <w:b/>
          <w:bCs/>
          <w:sz w:val="22"/>
          <w:szCs w:val="22"/>
        </w:rPr>
      </w:pPr>
      <w:r w:rsidRPr="00B9266F">
        <w:rPr>
          <w:rFonts w:ascii="Arial" w:hAnsi="Arial" w:cs="Arial"/>
          <w:b/>
          <w:bCs/>
          <w:sz w:val="22"/>
          <w:szCs w:val="22"/>
        </w:rPr>
        <w:t>čestně prohlašuje dle § 74 odst. 1,2 zákona č. 134/2016 Sb. o zadávání veřejných zakázek, že:</w:t>
      </w:r>
    </w:p>
    <w:p w:rsidRPr="00B9266F" w:rsidR="003D5A52" w:rsidP="00B9266F" w:rsidRDefault="003D5A52" w14:paraId="75A148EC" w14:textId="77777777">
      <w:pPr>
        <w:spacing w:line="240" w:lineRule="atLeast"/>
        <w:ind w:left="360"/>
        <w:jc w:val="both"/>
        <w:rPr>
          <w:rStyle w:val="platne1"/>
          <w:rFonts w:ascii="Arial" w:hAnsi="Arial" w:cs="Arial"/>
          <w:sz w:val="22"/>
          <w:szCs w:val="22"/>
        </w:rPr>
      </w:pPr>
    </w:p>
    <w:p w:rsidRPr="00B9266F" w:rsidR="003D5A52" w:rsidP="00B9266F" w:rsidRDefault="003D5A52" w14:paraId="47777527" w14:textId="77777777">
      <w:pPr>
        <w:pStyle w:val="Zkladntextodsazen31"/>
        <w:numPr>
          <w:ilvl w:val="0"/>
          <w:numId w:val="3"/>
        </w:numPr>
        <w:spacing w:before="0" w:line="240" w:lineRule="atLeast"/>
        <w:rPr>
          <w:rFonts w:cs="Arial"/>
          <w:sz w:val="22"/>
          <w:szCs w:val="22"/>
        </w:rPr>
      </w:pPr>
      <w:r w:rsidRPr="00B9266F">
        <w:rPr>
          <w:rFonts w:cs="Arial"/>
          <w:sz w:val="22"/>
          <w:szCs w:val="22"/>
        </w:rPr>
        <w:t xml:space="preserve">nebyl pravomocně odsouzen pro trestný čin spáchaný ve prospěch organizované zločinecké skupiny, trestný čin účasti na organizované zločinecké skupině, trestný čin obchodování s lidmi, </w:t>
      </w:r>
    </w:p>
    <w:p w:rsidRPr="00B9266F" w:rsidR="003D5A52" w:rsidP="00B9266F" w:rsidRDefault="003D5A52" w14:paraId="4CD636E7" w14:textId="77777777">
      <w:pPr>
        <w:pStyle w:val="Zkladntextodsazen31"/>
        <w:spacing w:before="0" w:line="240" w:lineRule="atLeast"/>
        <w:ind w:left="0"/>
        <w:rPr>
          <w:rFonts w:cs="Arial"/>
          <w:sz w:val="22"/>
          <w:szCs w:val="22"/>
        </w:rPr>
      </w:pPr>
      <w:r w:rsidRPr="00B9266F">
        <w:rPr>
          <w:rFonts w:cs="Arial"/>
          <w:sz w:val="22"/>
          <w:szCs w:val="22"/>
        </w:rPr>
        <w:t>Trestné činy proti majetku:</w:t>
      </w:r>
    </w:p>
    <w:p w:rsidRPr="00B9266F" w:rsidR="003D5A52" w:rsidP="00B9266F" w:rsidRDefault="003D5A52" w14:paraId="51051EAC" w14:textId="77777777">
      <w:pPr>
        <w:pStyle w:val="Zkladntextodsazen31"/>
        <w:spacing w:before="0" w:line="240" w:lineRule="atLeast"/>
        <w:ind w:left="709" w:hanging="709"/>
        <w:rPr>
          <w:rFonts w:cs="Arial"/>
          <w:sz w:val="22"/>
          <w:szCs w:val="22"/>
        </w:rPr>
      </w:pPr>
      <w:r w:rsidRPr="00B9266F">
        <w:rPr>
          <w:rFonts w:cs="Arial"/>
          <w:sz w:val="22"/>
          <w:szCs w:val="22"/>
        </w:rPr>
        <w:t>1.</w:t>
      </w:r>
      <w:r w:rsidRPr="00B9266F" w:rsidR="00E00196">
        <w:rPr>
          <w:rFonts w:cs="Arial"/>
          <w:sz w:val="22"/>
          <w:szCs w:val="22"/>
        </w:rPr>
        <w:t xml:space="preserve"> </w:t>
      </w:r>
      <w:r w:rsidRPr="00B9266F">
        <w:rPr>
          <w:rFonts w:cs="Arial"/>
          <w:sz w:val="22"/>
          <w:szCs w:val="22"/>
        </w:rPr>
        <w:t>podvod</w:t>
      </w:r>
    </w:p>
    <w:p w:rsidRPr="00B9266F" w:rsidR="003D5A52" w:rsidP="00B9266F" w:rsidRDefault="003D5A52" w14:paraId="4C7695C2" w14:textId="77777777">
      <w:pPr>
        <w:pStyle w:val="Zkladntextodsazen31"/>
        <w:spacing w:before="0" w:line="240" w:lineRule="atLeast"/>
        <w:ind w:left="709" w:hanging="709"/>
        <w:rPr>
          <w:rFonts w:cs="Arial"/>
          <w:sz w:val="22"/>
          <w:szCs w:val="22"/>
        </w:rPr>
      </w:pPr>
      <w:r w:rsidRPr="00B9266F">
        <w:rPr>
          <w:rFonts w:cs="Arial"/>
          <w:sz w:val="22"/>
          <w:szCs w:val="22"/>
        </w:rPr>
        <w:t>2. úvěrový podvod</w:t>
      </w:r>
    </w:p>
    <w:p w:rsidRPr="00B9266F" w:rsidR="003D5A52" w:rsidP="00B9266F" w:rsidRDefault="003D5A52" w14:paraId="7C5C152E" w14:textId="77777777">
      <w:pPr>
        <w:pStyle w:val="Zkladntextodsazen31"/>
        <w:spacing w:before="0" w:line="240" w:lineRule="atLeast"/>
        <w:ind w:left="709" w:hanging="709"/>
        <w:rPr>
          <w:rFonts w:cs="Arial"/>
          <w:sz w:val="22"/>
          <w:szCs w:val="22"/>
        </w:rPr>
      </w:pPr>
      <w:r w:rsidRPr="00B9266F">
        <w:rPr>
          <w:rFonts w:cs="Arial"/>
          <w:sz w:val="22"/>
          <w:szCs w:val="22"/>
        </w:rPr>
        <w:t>3.</w:t>
      </w:r>
      <w:r w:rsidRPr="00B9266F" w:rsidR="00E00196">
        <w:rPr>
          <w:rFonts w:cs="Arial"/>
          <w:sz w:val="22"/>
          <w:szCs w:val="22"/>
        </w:rPr>
        <w:t xml:space="preserve"> </w:t>
      </w:r>
      <w:r w:rsidRPr="00B9266F">
        <w:rPr>
          <w:rFonts w:cs="Arial"/>
          <w:sz w:val="22"/>
          <w:szCs w:val="22"/>
        </w:rPr>
        <w:t>dotační podvod,</w:t>
      </w:r>
    </w:p>
    <w:p w:rsidRPr="00B9266F" w:rsidR="003D5A52" w:rsidP="00B9266F" w:rsidRDefault="003D5A52" w14:paraId="73A58084" w14:textId="77777777">
      <w:pPr>
        <w:pStyle w:val="Zkladntextodsazen31"/>
        <w:spacing w:before="0" w:line="240" w:lineRule="atLeast"/>
        <w:ind w:left="709" w:hanging="709"/>
        <w:rPr>
          <w:rFonts w:cs="Arial"/>
          <w:sz w:val="22"/>
          <w:szCs w:val="22"/>
        </w:rPr>
      </w:pPr>
      <w:r w:rsidRPr="00B9266F">
        <w:rPr>
          <w:rFonts w:cs="Arial"/>
          <w:sz w:val="22"/>
          <w:szCs w:val="22"/>
        </w:rPr>
        <w:t>4. podílnictví</w:t>
      </w:r>
    </w:p>
    <w:p w:rsidRPr="00B9266F" w:rsidR="003D5A52" w:rsidP="00B9266F" w:rsidRDefault="003D5A52" w14:paraId="2F403D11" w14:textId="77777777">
      <w:pPr>
        <w:pStyle w:val="Zkladntextodsazen31"/>
        <w:spacing w:before="0" w:line="240" w:lineRule="atLeast"/>
        <w:ind w:left="709" w:hanging="709"/>
        <w:rPr>
          <w:rFonts w:cs="Arial"/>
          <w:sz w:val="22"/>
          <w:szCs w:val="22"/>
        </w:rPr>
      </w:pPr>
      <w:r w:rsidRPr="00B9266F">
        <w:rPr>
          <w:rFonts w:cs="Arial"/>
          <w:sz w:val="22"/>
          <w:szCs w:val="22"/>
        </w:rPr>
        <w:t>5. podílnictví z nedbalosti,</w:t>
      </w:r>
    </w:p>
    <w:p w:rsidRPr="00B9266F" w:rsidR="003D5A52" w:rsidP="00B9266F" w:rsidRDefault="003D5A52" w14:paraId="4E738B6B" w14:textId="77777777">
      <w:pPr>
        <w:pStyle w:val="Zkladntextodsazen31"/>
        <w:spacing w:before="0" w:line="240" w:lineRule="atLeast"/>
        <w:ind w:left="709" w:hanging="709"/>
        <w:rPr>
          <w:rFonts w:cs="Arial"/>
          <w:sz w:val="22"/>
          <w:szCs w:val="22"/>
        </w:rPr>
      </w:pPr>
      <w:r w:rsidRPr="00B9266F">
        <w:rPr>
          <w:rFonts w:cs="Arial"/>
          <w:sz w:val="22"/>
          <w:szCs w:val="22"/>
        </w:rPr>
        <w:t>6. legalizace výnosů z trestné činnosti,</w:t>
      </w:r>
    </w:p>
    <w:p w:rsidRPr="00B9266F" w:rsidR="003D5A52" w:rsidP="00B9266F" w:rsidRDefault="003D5A52" w14:paraId="41B86455" w14:textId="77777777">
      <w:pPr>
        <w:pStyle w:val="Zkladntextodsazen31"/>
        <w:spacing w:before="0" w:line="240" w:lineRule="atLeast"/>
        <w:ind w:left="709" w:hanging="709"/>
        <w:rPr>
          <w:rFonts w:cs="Arial"/>
          <w:sz w:val="22"/>
          <w:szCs w:val="22"/>
        </w:rPr>
      </w:pPr>
      <w:r w:rsidRPr="00B9266F">
        <w:rPr>
          <w:rFonts w:cs="Arial"/>
          <w:sz w:val="22"/>
          <w:szCs w:val="22"/>
        </w:rPr>
        <w:t>7. legalizace výnosů z trestné činnosti z nedbalosti,</w:t>
      </w:r>
    </w:p>
    <w:p w:rsidRPr="00B9266F" w:rsidR="003D5A52" w:rsidP="00B9266F" w:rsidRDefault="003D5A52" w14:paraId="59EDF043" w14:textId="77777777">
      <w:pPr>
        <w:pStyle w:val="Zkladntextodsazen31"/>
        <w:spacing w:before="0" w:line="240" w:lineRule="atLeast"/>
        <w:ind w:left="709" w:hanging="709"/>
        <w:rPr>
          <w:rFonts w:cs="Arial"/>
          <w:sz w:val="22"/>
          <w:szCs w:val="22"/>
        </w:rPr>
      </w:pPr>
    </w:p>
    <w:p w:rsidRPr="00B9266F" w:rsidR="003D5A52" w:rsidP="00B9266F" w:rsidRDefault="003D5A52" w14:paraId="18271CF3" w14:textId="77777777">
      <w:pPr>
        <w:pStyle w:val="Zkladntextodsazen31"/>
        <w:spacing w:before="0" w:line="240" w:lineRule="atLeast"/>
        <w:ind w:left="0"/>
        <w:rPr>
          <w:rFonts w:cs="Arial"/>
          <w:sz w:val="22"/>
          <w:szCs w:val="22"/>
        </w:rPr>
      </w:pPr>
      <w:r w:rsidRPr="00B9266F">
        <w:rPr>
          <w:rFonts w:cs="Arial"/>
          <w:sz w:val="22"/>
          <w:szCs w:val="22"/>
        </w:rPr>
        <w:t>Trestné činy hospodářské:</w:t>
      </w:r>
    </w:p>
    <w:p w:rsidRPr="00B9266F" w:rsidR="003D5A52" w:rsidP="00B9266F" w:rsidRDefault="003D5A52" w14:paraId="2F8E4B41" w14:textId="77777777">
      <w:pPr>
        <w:pStyle w:val="Zkladntextodsazen31"/>
        <w:numPr>
          <w:ilvl w:val="0"/>
          <w:numId w:val="2"/>
        </w:numPr>
        <w:spacing w:before="0" w:line="240" w:lineRule="atLeast"/>
        <w:rPr>
          <w:rFonts w:cs="Arial"/>
          <w:sz w:val="22"/>
          <w:szCs w:val="22"/>
        </w:rPr>
      </w:pPr>
      <w:r w:rsidRPr="00B9266F">
        <w:rPr>
          <w:rFonts w:cs="Arial"/>
          <w:sz w:val="22"/>
          <w:szCs w:val="22"/>
        </w:rPr>
        <w:t>Zneužití informace a postavení v obchodním styku</w:t>
      </w:r>
    </w:p>
    <w:p w:rsidRPr="00B9266F" w:rsidR="003D5A52" w:rsidP="00B9266F" w:rsidRDefault="003D5A52" w14:paraId="00E9C034" w14:textId="77777777">
      <w:pPr>
        <w:pStyle w:val="Zkladntextodsazen31"/>
        <w:numPr>
          <w:ilvl w:val="0"/>
          <w:numId w:val="2"/>
        </w:numPr>
        <w:spacing w:before="0" w:line="240" w:lineRule="atLeast"/>
        <w:rPr>
          <w:rFonts w:cs="Arial"/>
          <w:sz w:val="22"/>
          <w:szCs w:val="22"/>
        </w:rPr>
      </w:pPr>
      <w:r w:rsidRPr="00B9266F">
        <w:rPr>
          <w:rFonts w:cs="Arial"/>
          <w:sz w:val="22"/>
          <w:szCs w:val="22"/>
        </w:rPr>
        <w:t>Sjednání výhody při zadání veřejné zakázky, při veřejné soutěži a veřejné dražbě,</w:t>
      </w:r>
    </w:p>
    <w:p w:rsidRPr="00B9266F" w:rsidR="003D5A52" w:rsidP="00B9266F" w:rsidRDefault="003D5A52" w14:paraId="227F3839" w14:textId="77777777">
      <w:pPr>
        <w:pStyle w:val="Zkladntextodsazen31"/>
        <w:numPr>
          <w:ilvl w:val="0"/>
          <w:numId w:val="2"/>
        </w:numPr>
        <w:spacing w:before="0" w:line="240" w:lineRule="atLeast"/>
        <w:rPr>
          <w:rFonts w:cs="Arial"/>
          <w:sz w:val="22"/>
          <w:szCs w:val="22"/>
        </w:rPr>
      </w:pPr>
      <w:r w:rsidRPr="00B9266F">
        <w:rPr>
          <w:rFonts w:cs="Arial"/>
          <w:sz w:val="22"/>
          <w:szCs w:val="22"/>
        </w:rPr>
        <w:t>Pletichy při zadání veřejné zakázky a při veřejné soutěži,</w:t>
      </w:r>
    </w:p>
    <w:p w:rsidRPr="00B9266F" w:rsidR="003D5A52" w:rsidP="00B9266F" w:rsidRDefault="003D5A52" w14:paraId="059CB86E" w14:textId="77777777">
      <w:pPr>
        <w:pStyle w:val="Zkladntextodsazen31"/>
        <w:numPr>
          <w:ilvl w:val="0"/>
          <w:numId w:val="2"/>
        </w:numPr>
        <w:spacing w:before="0" w:line="240" w:lineRule="atLeast"/>
        <w:rPr>
          <w:rFonts w:cs="Arial"/>
          <w:sz w:val="22"/>
          <w:szCs w:val="22"/>
        </w:rPr>
      </w:pPr>
      <w:r w:rsidRPr="00B9266F">
        <w:rPr>
          <w:rFonts w:cs="Arial"/>
          <w:sz w:val="22"/>
          <w:szCs w:val="22"/>
        </w:rPr>
        <w:t>Pletichy při veřejné dražbě,</w:t>
      </w:r>
    </w:p>
    <w:p w:rsidRPr="00B9266F" w:rsidR="003D5A52" w:rsidP="00B9266F" w:rsidRDefault="003D5A52" w14:paraId="685C0B25" w14:textId="77777777">
      <w:pPr>
        <w:pStyle w:val="Zkladntextodsazen31"/>
        <w:numPr>
          <w:ilvl w:val="0"/>
          <w:numId w:val="2"/>
        </w:numPr>
        <w:spacing w:before="0" w:line="240" w:lineRule="atLeast"/>
        <w:rPr>
          <w:rFonts w:cs="Arial"/>
          <w:sz w:val="22"/>
          <w:szCs w:val="22"/>
        </w:rPr>
      </w:pPr>
      <w:r w:rsidRPr="00B9266F">
        <w:rPr>
          <w:rFonts w:cs="Arial"/>
          <w:sz w:val="22"/>
          <w:szCs w:val="22"/>
        </w:rPr>
        <w:t>Poškození finančních zájmů Evropské unie,</w:t>
      </w:r>
    </w:p>
    <w:p w:rsidRPr="00B9266F" w:rsidR="003D5A52" w:rsidP="00B9266F" w:rsidRDefault="003D5A52" w14:paraId="2E246EF6" w14:textId="77777777">
      <w:pPr>
        <w:pStyle w:val="Zkladntextodsazen31"/>
        <w:spacing w:before="0" w:line="240" w:lineRule="atLeast"/>
        <w:ind w:left="360"/>
        <w:rPr>
          <w:rFonts w:cs="Arial"/>
          <w:sz w:val="22"/>
          <w:szCs w:val="22"/>
        </w:rPr>
      </w:pPr>
    </w:p>
    <w:p w:rsidRPr="00B9266F" w:rsidR="003D5A52" w:rsidP="00B9266F" w:rsidRDefault="003D5A52" w14:paraId="46C18D5D" w14:textId="77777777">
      <w:pPr>
        <w:pStyle w:val="Zkladntextodsazen31"/>
        <w:spacing w:before="0" w:line="240" w:lineRule="atLeast"/>
        <w:ind w:left="0"/>
        <w:rPr>
          <w:rFonts w:cs="Arial"/>
          <w:sz w:val="22"/>
          <w:szCs w:val="22"/>
        </w:rPr>
      </w:pPr>
      <w:r w:rsidRPr="00B9266F">
        <w:rPr>
          <w:rFonts w:cs="Arial"/>
          <w:sz w:val="22"/>
          <w:szCs w:val="22"/>
        </w:rPr>
        <w:t>Trestné činy obecně nebezpečné,</w:t>
      </w:r>
    </w:p>
    <w:p w:rsidRPr="00B9266F" w:rsidR="003D5A52" w:rsidP="00B9266F" w:rsidRDefault="003D5A52" w14:paraId="0A58F2E5" w14:textId="77777777">
      <w:pPr>
        <w:pStyle w:val="Zkladntextodsazen31"/>
        <w:spacing w:before="0" w:line="240" w:lineRule="atLeast"/>
        <w:ind w:left="0"/>
        <w:rPr>
          <w:rFonts w:cs="Arial"/>
          <w:sz w:val="22"/>
          <w:szCs w:val="22"/>
        </w:rPr>
      </w:pPr>
      <w:r w:rsidRPr="00B9266F">
        <w:rPr>
          <w:rFonts w:cs="Arial"/>
          <w:sz w:val="22"/>
          <w:szCs w:val="22"/>
        </w:rPr>
        <w:t>Trestné činy proti České republice, cizímu státu a mezinárodní organizaci</w:t>
      </w:r>
    </w:p>
    <w:p w:rsidRPr="00B9266F" w:rsidR="003D5A52" w:rsidP="00B9266F" w:rsidRDefault="003D5A52" w14:paraId="116AE0F5" w14:textId="77777777">
      <w:pPr>
        <w:pStyle w:val="Zkladntextodsazen31"/>
        <w:spacing w:before="0" w:line="240" w:lineRule="atLeast"/>
        <w:ind w:left="0"/>
        <w:rPr>
          <w:rFonts w:cs="Arial"/>
          <w:sz w:val="22"/>
          <w:szCs w:val="22"/>
        </w:rPr>
      </w:pPr>
      <w:r w:rsidRPr="00B9266F">
        <w:rPr>
          <w:rFonts w:cs="Arial"/>
          <w:sz w:val="22"/>
          <w:szCs w:val="22"/>
        </w:rPr>
        <w:t>Trestné činy proti pořádku ve věcech veřejných:</w:t>
      </w:r>
    </w:p>
    <w:p w:rsidRPr="00B9266F" w:rsidR="003D5A52" w:rsidP="00B9266F" w:rsidRDefault="003D5A52" w14:paraId="4C44DF76" w14:textId="77777777">
      <w:pPr>
        <w:pStyle w:val="Zkladntextodsazen31"/>
        <w:numPr>
          <w:ilvl w:val="0"/>
          <w:numId w:val="4"/>
        </w:numPr>
        <w:spacing w:before="0" w:line="240" w:lineRule="atLeast"/>
        <w:rPr>
          <w:rFonts w:cs="Arial"/>
          <w:sz w:val="22"/>
          <w:szCs w:val="22"/>
        </w:rPr>
      </w:pPr>
      <w:r w:rsidRPr="00B9266F">
        <w:rPr>
          <w:rFonts w:cs="Arial"/>
          <w:sz w:val="22"/>
          <w:szCs w:val="22"/>
        </w:rPr>
        <w:t>Trestné činy proti výkonu pravomoci orgánu veřejné moci a úřední osoby</w:t>
      </w:r>
    </w:p>
    <w:p w:rsidRPr="00B9266F" w:rsidR="003D5A52" w:rsidP="00B9266F" w:rsidRDefault="003D5A52" w14:paraId="093D7E26" w14:textId="77777777">
      <w:pPr>
        <w:pStyle w:val="Zkladntextodsazen31"/>
        <w:numPr>
          <w:ilvl w:val="0"/>
          <w:numId w:val="4"/>
        </w:numPr>
        <w:spacing w:before="0" w:line="240" w:lineRule="atLeast"/>
        <w:rPr>
          <w:rFonts w:cs="Arial"/>
          <w:sz w:val="22"/>
          <w:szCs w:val="22"/>
        </w:rPr>
      </w:pPr>
      <w:r w:rsidRPr="00B9266F">
        <w:rPr>
          <w:rFonts w:cs="Arial"/>
          <w:sz w:val="22"/>
          <w:szCs w:val="22"/>
        </w:rPr>
        <w:t>Trestné činy úředních osob</w:t>
      </w:r>
    </w:p>
    <w:p w:rsidRPr="00B9266F" w:rsidR="003D5A52" w:rsidP="00B9266F" w:rsidRDefault="003D5A52" w14:paraId="171D27D6" w14:textId="77777777">
      <w:pPr>
        <w:pStyle w:val="Zkladntextodsazen31"/>
        <w:numPr>
          <w:ilvl w:val="0"/>
          <w:numId w:val="4"/>
        </w:numPr>
        <w:spacing w:before="0" w:line="240" w:lineRule="atLeast"/>
        <w:rPr>
          <w:rFonts w:cs="Arial"/>
          <w:sz w:val="22"/>
          <w:szCs w:val="22"/>
        </w:rPr>
      </w:pPr>
      <w:r w:rsidRPr="00B9266F">
        <w:rPr>
          <w:rFonts w:cs="Arial"/>
          <w:sz w:val="22"/>
          <w:szCs w:val="22"/>
        </w:rPr>
        <w:t>Úplatkářství</w:t>
      </w:r>
    </w:p>
    <w:p w:rsidRPr="00B9266F" w:rsidR="003D5A52" w:rsidP="00B9266F" w:rsidRDefault="003D5A52" w14:paraId="548E00C7" w14:textId="77777777">
      <w:pPr>
        <w:pStyle w:val="Zkladntextodsazen31"/>
        <w:numPr>
          <w:ilvl w:val="0"/>
          <w:numId w:val="4"/>
        </w:numPr>
        <w:spacing w:before="0" w:line="240" w:lineRule="atLeast"/>
        <w:rPr>
          <w:rFonts w:cs="Arial"/>
          <w:sz w:val="22"/>
          <w:szCs w:val="22"/>
        </w:rPr>
      </w:pPr>
      <w:r w:rsidRPr="00B9266F">
        <w:rPr>
          <w:rFonts w:cs="Arial"/>
          <w:sz w:val="22"/>
          <w:szCs w:val="22"/>
        </w:rPr>
        <w:t>Jiná rušení činnosti orgánu veřejné moci</w:t>
      </w:r>
    </w:p>
    <w:p w:rsidRPr="00B9266F" w:rsidR="003D5A52" w:rsidP="00B9266F" w:rsidRDefault="003D5A52" w14:paraId="66C0A96F" w14:textId="77777777">
      <w:pPr>
        <w:pStyle w:val="Zkladntextodsazen31"/>
        <w:spacing w:before="0" w:line="240" w:lineRule="atLeast"/>
        <w:ind w:left="709" w:hanging="709"/>
        <w:rPr>
          <w:rFonts w:cs="Arial"/>
          <w:sz w:val="22"/>
          <w:szCs w:val="22"/>
        </w:rPr>
      </w:pPr>
    </w:p>
    <w:p w:rsidRPr="00B9266F" w:rsidR="003D5A52" w:rsidP="00B9266F" w:rsidRDefault="003D5A52" w14:paraId="0830EAAF" w14:textId="77777777">
      <w:pPr>
        <w:pStyle w:val="Zkladntextodsazen31"/>
        <w:spacing w:before="0" w:line="240" w:lineRule="atLeast"/>
        <w:ind w:left="709" w:hanging="709"/>
        <w:rPr>
          <w:rFonts w:cs="Arial"/>
          <w:sz w:val="22"/>
          <w:szCs w:val="22"/>
        </w:rPr>
      </w:pPr>
      <w:r w:rsidRPr="00B9266F">
        <w:rPr>
          <w:rFonts w:cs="Arial"/>
          <w:sz w:val="22"/>
          <w:szCs w:val="22"/>
        </w:rPr>
        <w:t>Nebo obdobný trestný čin podle právního řádu země sídla dodavatele.</w:t>
      </w:r>
    </w:p>
    <w:p w:rsidRPr="00B9266F" w:rsidR="003D5A52" w:rsidP="00B9266F" w:rsidRDefault="003D5A52" w14:paraId="57A7E981" w14:textId="77777777">
      <w:pPr>
        <w:pStyle w:val="Zkladntextodsazen31"/>
        <w:spacing w:before="0" w:line="240" w:lineRule="atLeast"/>
        <w:ind w:left="709" w:hanging="709"/>
        <w:rPr>
          <w:rFonts w:cs="Arial"/>
          <w:sz w:val="22"/>
          <w:szCs w:val="22"/>
        </w:rPr>
      </w:pPr>
    </w:p>
    <w:p w:rsidRPr="00B9266F" w:rsidR="003D5A52" w:rsidP="00B9266F" w:rsidRDefault="003D5A52" w14:paraId="5FB5E0F7" w14:textId="5C3676D6">
      <w:pPr>
        <w:numPr>
          <w:ilvl w:val="0"/>
          <w:numId w:val="1"/>
        </w:numPr>
        <w:spacing w:line="240" w:lineRule="atLeast"/>
        <w:jc w:val="both"/>
        <w:rPr>
          <w:rStyle w:val="platne1"/>
          <w:rFonts w:ascii="Arial" w:hAnsi="Arial" w:cs="Arial"/>
          <w:sz w:val="22"/>
          <w:szCs w:val="22"/>
        </w:rPr>
      </w:pPr>
      <w:r w:rsidRPr="00B9266F">
        <w:rPr>
          <w:rStyle w:val="platne1"/>
          <w:rFonts w:ascii="Arial" w:hAnsi="Arial" w:cs="Arial"/>
          <w:sz w:val="22"/>
          <w:szCs w:val="22"/>
        </w:rPr>
        <w:t xml:space="preserve">nemá v evidenci daní zachycen </w:t>
      </w:r>
      <w:r w:rsidRPr="00B9266F" w:rsidR="00E51D77">
        <w:rPr>
          <w:rStyle w:val="platne1"/>
          <w:rFonts w:ascii="Arial" w:hAnsi="Arial" w:cs="Arial"/>
          <w:sz w:val="22"/>
          <w:szCs w:val="22"/>
        </w:rPr>
        <w:t xml:space="preserve">splatný </w:t>
      </w:r>
      <w:r w:rsidRPr="00B9266F">
        <w:rPr>
          <w:rStyle w:val="platne1"/>
          <w:rFonts w:ascii="Arial" w:hAnsi="Arial" w:cs="Arial"/>
          <w:sz w:val="22"/>
          <w:szCs w:val="22"/>
        </w:rPr>
        <w:t>daňov</w:t>
      </w:r>
      <w:r w:rsidRPr="00B9266F" w:rsidR="00E51D77">
        <w:rPr>
          <w:rStyle w:val="platne1"/>
          <w:rFonts w:ascii="Arial" w:hAnsi="Arial" w:cs="Arial"/>
          <w:sz w:val="22"/>
          <w:szCs w:val="22"/>
        </w:rPr>
        <w:t>ý</w:t>
      </w:r>
      <w:r w:rsidRPr="00B9266F">
        <w:rPr>
          <w:rStyle w:val="platne1"/>
          <w:rFonts w:ascii="Arial" w:hAnsi="Arial" w:cs="Arial"/>
          <w:sz w:val="22"/>
          <w:szCs w:val="22"/>
        </w:rPr>
        <w:t xml:space="preserve"> nedoplat</w:t>
      </w:r>
      <w:r w:rsidRPr="00B9266F" w:rsidR="00E51D77">
        <w:rPr>
          <w:rStyle w:val="platne1"/>
          <w:rFonts w:ascii="Arial" w:hAnsi="Arial" w:cs="Arial"/>
          <w:sz w:val="22"/>
          <w:szCs w:val="22"/>
        </w:rPr>
        <w:t>e</w:t>
      </w:r>
      <w:r w:rsidRPr="00B9266F">
        <w:rPr>
          <w:rStyle w:val="platne1"/>
          <w:rFonts w:ascii="Arial" w:hAnsi="Arial" w:cs="Arial"/>
          <w:sz w:val="22"/>
          <w:szCs w:val="22"/>
        </w:rPr>
        <w:t>k, a to jak v České republice, tak v zemi sídla</w:t>
      </w:r>
      <w:r w:rsidR="000E1202">
        <w:rPr>
          <w:rStyle w:val="platne1"/>
          <w:rFonts w:ascii="Arial" w:hAnsi="Arial" w:cs="Arial"/>
          <w:sz w:val="22"/>
          <w:szCs w:val="22"/>
        </w:rPr>
        <w:t>, a to i ve vztahu ke spotřební dani</w:t>
      </w:r>
    </w:p>
    <w:p w:rsidRPr="00B9266F" w:rsidR="003D5A52" w:rsidP="00B9266F" w:rsidRDefault="003D5A52" w14:paraId="5F843B2C" w14:textId="77777777">
      <w:pPr>
        <w:numPr>
          <w:ilvl w:val="0"/>
          <w:numId w:val="1"/>
        </w:numPr>
        <w:spacing w:line="240" w:lineRule="atLeast"/>
        <w:jc w:val="both"/>
        <w:rPr>
          <w:rStyle w:val="platne1"/>
          <w:rFonts w:ascii="Arial" w:hAnsi="Arial" w:cs="Arial"/>
          <w:sz w:val="22"/>
          <w:szCs w:val="22"/>
        </w:rPr>
      </w:pPr>
      <w:r w:rsidRPr="00B9266F">
        <w:rPr>
          <w:rStyle w:val="platne1"/>
          <w:rFonts w:ascii="Arial" w:hAnsi="Arial" w:cs="Arial"/>
          <w:sz w:val="22"/>
          <w:szCs w:val="22"/>
        </w:rPr>
        <w:t xml:space="preserve">nemá </w:t>
      </w:r>
      <w:r w:rsidRPr="00B9266F" w:rsidR="00E51D77">
        <w:rPr>
          <w:rStyle w:val="platne1"/>
          <w:rFonts w:ascii="Arial" w:hAnsi="Arial" w:cs="Arial"/>
          <w:sz w:val="22"/>
          <w:szCs w:val="22"/>
        </w:rPr>
        <w:t xml:space="preserve">splatný </w:t>
      </w:r>
      <w:r w:rsidRPr="00B9266F">
        <w:rPr>
          <w:rStyle w:val="platne1"/>
          <w:rFonts w:ascii="Arial" w:hAnsi="Arial" w:cs="Arial"/>
          <w:sz w:val="22"/>
          <w:szCs w:val="22"/>
        </w:rPr>
        <w:t>nedoplatek na pojistném a na penále na veřejné zdravotní pojištění, a to jak v České republice, tak v zemi sídla</w:t>
      </w:r>
    </w:p>
    <w:p w:rsidRPr="00B9266F" w:rsidR="003D5A52" w:rsidP="00B9266F" w:rsidRDefault="003D5A52" w14:paraId="6EDEDFD9" w14:textId="77777777">
      <w:pPr>
        <w:numPr>
          <w:ilvl w:val="0"/>
          <w:numId w:val="1"/>
        </w:numPr>
        <w:spacing w:line="240" w:lineRule="atLeast"/>
        <w:jc w:val="both"/>
        <w:rPr>
          <w:rStyle w:val="platne1"/>
          <w:rFonts w:ascii="Arial" w:hAnsi="Arial" w:cs="Arial"/>
          <w:sz w:val="22"/>
          <w:szCs w:val="22"/>
        </w:rPr>
      </w:pPr>
      <w:r w:rsidRPr="00B9266F">
        <w:rPr>
          <w:rStyle w:val="platne1"/>
          <w:rFonts w:ascii="Arial" w:hAnsi="Arial" w:cs="Arial"/>
          <w:sz w:val="22"/>
          <w:szCs w:val="22"/>
        </w:rPr>
        <w:lastRenderedPageBreak/>
        <w:t xml:space="preserve">nemá </w:t>
      </w:r>
      <w:r w:rsidRPr="00B9266F" w:rsidR="002F2C5A">
        <w:rPr>
          <w:rStyle w:val="platne1"/>
          <w:rFonts w:ascii="Arial" w:hAnsi="Arial" w:cs="Arial"/>
          <w:sz w:val="22"/>
          <w:szCs w:val="22"/>
        </w:rPr>
        <w:t xml:space="preserve">splatný </w:t>
      </w:r>
      <w:r w:rsidRPr="00B9266F">
        <w:rPr>
          <w:rStyle w:val="platne1"/>
          <w:rFonts w:ascii="Arial" w:hAnsi="Arial" w:cs="Arial"/>
          <w:sz w:val="22"/>
          <w:szCs w:val="22"/>
        </w:rPr>
        <w:t>nedoplatek na pojistném a na penále na sociální zabezpečení a příspěvku na státní politiku zaměstnanosti, a to jak v České republice, tak v zemi sídla</w:t>
      </w:r>
    </w:p>
    <w:p w:rsidRPr="00B9266F" w:rsidR="003D5A52" w:rsidP="00B9266F" w:rsidRDefault="003D5A52" w14:paraId="773E7201" w14:textId="77777777">
      <w:pPr>
        <w:numPr>
          <w:ilvl w:val="0"/>
          <w:numId w:val="1"/>
        </w:numPr>
        <w:spacing w:line="240" w:lineRule="atLeast"/>
        <w:jc w:val="both"/>
        <w:rPr>
          <w:rStyle w:val="platne1"/>
          <w:rFonts w:ascii="Arial" w:hAnsi="Arial" w:cs="Arial"/>
          <w:sz w:val="22"/>
          <w:szCs w:val="22"/>
        </w:rPr>
      </w:pPr>
      <w:r w:rsidRPr="00B9266F">
        <w:rPr>
          <w:rStyle w:val="platne1"/>
          <w:rFonts w:ascii="Arial" w:hAnsi="Arial" w:cs="Arial"/>
          <w:sz w:val="22"/>
          <w:szCs w:val="22"/>
        </w:rPr>
        <w:t>není v likvidaci, nebylo vydáno rozhodnutí o úpadku, nebyla nařízena nucená správa podle jiného právního předpisu nebo není v obdobné situaci podle právního řádu země sídla dodavatele</w:t>
      </w:r>
    </w:p>
    <w:p w:rsidRPr="00B9266F" w:rsidR="003D5A52" w:rsidP="00B9266F" w:rsidRDefault="003D5A52" w14:paraId="31A8790A" w14:textId="77777777">
      <w:pPr>
        <w:pStyle w:val="Zkladntextodsazen31"/>
        <w:spacing w:before="0" w:line="240" w:lineRule="atLeast"/>
        <w:ind w:left="0"/>
        <w:rPr>
          <w:rStyle w:val="platne1"/>
          <w:rFonts w:cs="Arial"/>
          <w:sz w:val="22"/>
          <w:szCs w:val="22"/>
          <w:lang w:eastAsia="cs-CZ"/>
        </w:rPr>
      </w:pPr>
    </w:p>
    <w:p w:rsidRPr="00B9266F" w:rsidR="003D5A52" w:rsidP="00B9266F" w:rsidRDefault="003D5A52" w14:paraId="27384508" w14:textId="77777777">
      <w:pPr>
        <w:pStyle w:val="Zkladntextodsazen31"/>
        <w:spacing w:before="0" w:line="240" w:lineRule="atLeast"/>
        <w:ind w:left="0"/>
        <w:rPr>
          <w:rFonts w:cs="Arial"/>
          <w:sz w:val="22"/>
          <w:szCs w:val="22"/>
        </w:rPr>
      </w:pPr>
      <w:r w:rsidRPr="00B9266F">
        <w:rPr>
          <w:rFonts w:cs="Arial"/>
          <w:sz w:val="22"/>
          <w:szCs w:val="22"/>
        </w:rPr>
        <w:t xml:space="preserve">Jde-li o právnickou osobu, musí tuto způsobilost splňovat statutární orgán nebo každý člen </w:t>
      </w:r>
    </w:p>
    <w:p w:rsidRPr="00B9266F" w:rsidR="003D5A52" w:rsidP="00B9266F" w:rsidRDefault="003D5A52" w14:paraId="34BD19ED" w14:textId="77777777">
      <w:pPr>
        <w:pStyle w:val="Zkladntextodsazen31"/>
        <w:spacing w:before="0" w:line="240" w:lineRule="atLeast"/>
        <w:ind w:left="709" w:hanging="709"/>
        <w:rPr>
          <w:rFonts w:cs="Arial"/>
          <w:sz w:val="22"/>
          <w:szCs w:val="22"/>
        </w:rPr>
      </w:pPr>
      <w:r w:rsidRPr="00B9266F">
        <w:rPr>
          <w:rFonts w:cs="Arial"/>
          <w:sz w:val="22"/>
          <w:szCs w:val="22"/>
        </w:rPr>
        <w:t>statutárního orgánu a je-li statutárním orgánem dodavatele či členem statutárního orgánu</w:t>
      </w:r>
    </w:p>
    <w:p w:rsidRPr="00B9266F" w:rsidR="003D5A52" w:rsidP="00B9266F" w:rsidRDefault="003D5A52" w14:paraId="559860A7" w14:textId="77777777">
      <w:pPr>
        <w:pStyle w:val="Zkladntextodsazen31"/>
        <w:spacing w:before="0" w:line="240" w:lineRule="atLeast"/>
        <w:ind w:left="709" w:hanging="709"/>
        <w:rPr>
          <w:rFonts w:cs="Arial"/>
          <w:sz w:val="22"/>
          <w:szCs w:val="22"/>
        </w:rPr>
      </w:pPr>
      <w:r w:rsidRPr="00B9266F">
        <w:rPr>
          <w:rFonts w:cs="Arial"/>
          <w:sz w:val="22"/>
          <w:szCs w:val="22"/>
        </w:rPr>
        <w:t>dodavatele právnická osoba, musí tento předpoklad splňovat statutární orgán nebo každý</w:t>
      </w:r>
    </w:p>
    <w:p w:rsidRPr="00B9266F" w:rsidR="003D5A52" w:rsidP="00B9266F" w:rsidRDefault="003D5A52" w14:paraId="51C0D26A" w14:textId="77777777">
      <w:pPr>
        <w:pStyle w:val="Zkladntextodsazen31"/>
        <w:spacing w:before="0" w:line="240" w:lineRule="atLeast"/>
        <w:ind w:left="709" w:hanging="709"/>
        <w:rPr>
          <w:rFonts w:cs="Arial"/>
          <w:sz w:val="22"/>
          <w:szCs w:val="22"/>
        </w:rPr>
      </w:pPr>
      <w:r w:rsidRPr="00B9266F">
        <w:rPr>
          <w:rFonts w:cs="Arial"/>
          <w:sz w:val="22"/>
          <w:szCs w:val="22"/>
        </w:rPr>
        <w:t>člen statutárního orgánu této právnické osoby.</w:t>
      </w:r>
    </w:p>
    <w:p w:rsidRPr="00B9266F" w:rsidR="003D5A52" w:rsidP="00B9266F" w:rsidRDefault="003D5A52" w14:paraId="6D550DFD" w14:textId="77777777">
      <w:pPr>
        <w:spacing w:line="240" w:lineRule="atLeast"/>
        <w:rPr>
          <w:rFonts w:ascii="Arial" w:hAnsi="Arial" w:cs="Arial"/>
        </w:rPr>
      </w:pPr>
    </w:p>
    <w:p w:rsidRPr="00B9266F" w:rsidR="00E85904" w:rsidP="00B9266F" w:rsidRDefault="00E85904" w14:paraId="730688CF" w14:textId="77777777">
      <w:pPr>
        <w:spacing w:line="240" w:lineRule="atLeast"/>
        <w:rPr>
          <w:rFonts w:ascii="Arial" w:hAnsi="Arial" w:cs="Arial"/>
          <w:sz w:val="22"/>
          <w:szCs w:val="22"/>
        </w:rPr>
      </w:pPr>
    </w:p>
    <w:p w:rsidRPr="00B9266F" w:rsidR="00E85904" w:rsidP="00B9266F" w:rsidRDefault="00E85904" w14:paraId="5CBB6E99" w14:textId="77777777">
      <w:pPr>
        <w:spacing w:line="240" w:lineRule="atLeast"/>
        <w:rPr>
          <w:rFonts w:ascii="Arial" w:hAnsi="Arial" w:cs="Arial"/>
          <w:sz w:val="22"/>
          <w:szCs w:val="22"/>
        </w:rPr>
      </w:pPr>
      <w:r w:rsidRPr="00B9266F">
        <w:rPr>
          <w:rFonts w:ascii="Arial" w:hAnsi="Arial" w:cs="Arial"/>
          <w:sz w:val="22"/>
          <w:szCs w:val="22"/>
        </w:rPr>
        <w:t>V ………………….dne………………..</w:t>
      </w:r>
    </w:p>
    <w:p w:rsidRPr="00B9266F" w:rsidR="003D5A52" w:rsidP="00B9266F" w:rsidRDefault="003D5A52" w14:paraId="1D8ED819" w14:textId="77777777">
      <w:pPr>
        <w:spacing w:line="240" w:lineRule="atLeast"/>
        <w:rPr>
          <w:rFonts w:ascii="Arial" w:hAnsi="Arial" w:cs="Arial"/>
          <w:sz w:val="22"/>
          <w:szCs w:val="22"/>
        </w:rPr>
      </w:pPr>
    </w:p>
    <w:p w:rsidRPr="00B9266F" w:rsidR="003D5A52" w:rsidP="00B9266F" w:rsidRDefault="003D5A52" w14:paraId="0C04FBDF" w14:textId="77777777">
      <w:pPr>
        <w:spacing w:line="240" w:lineRule="atLeast"/>
        <w:rPr>
          <w:rFonts w:ascii="Arial" w:hAnsi="Arial" w:cs="Arial"/>
          <w:sz w:val="22"/>
          <w:szCs w:val="22"/>
        </w:rPr>
      </w:pPr>
    </w:p>
    <w:p w:rsidRPr="00B9266F" w:rsidR="00E85904" w:rsidP="00B9266F" w:rsidRDefault="00E85904" w14:paraId="363F43BF" w14:textId="77777777">
      <w:pPr>
        <w:spacing w:line="240" w:lineRule="atLeast"/>
        <w:rPr>
          <w:rFonts w:ascii="Arial" w:hAnsi="Arial" w:cs="Arial"/>
          <w:sz w:val="22"/>
          <w:szCs w:val="22"/>
        </w:rPr>
      </w:pPr>
    </w:p>
    <w:p w:rsidR="003D5A52" w:rsidP="00B9266F" w:rsidRDefault="003D5A52" w14:paraId="3416D6E5" w14:textId="7B65CFCB">
      <w:pPr>
        <w:spacing w:line="240" w:lineRule="atLeast"/>
        <w:rPr>
          <w:rFonts w:ascii="Arial" w:hAnsi="Arial" w:cs="Arial"/>
          <w:sz w:val="22"/>
          <w:szCs w:val="22"/>
        </w:rPr>
      </w:pPr>
    </w:p>
    <w:p w:rsidRPr="00B9266F" w:rsidR="003F4640" w:rsidP="00B9266F" w:rsidRDefault="003F4640" w14:paraId="0BE1919D" w14:textId="77777777">
      <w:pPr>
        <w:spacing w:line="240" w:lineRule="atLeast"/>
        <w:rPr>
          <w:rFonts w:ascii="Arial" w:hAnsi="Arial" w:cs="Arial"/>
          <w:sz w:val="22"/>
          <w:szCs w:val="22"/>
        </w:rPr>
      </w:pPr>
    </w:p>
    <w:p w:rsidRPr="00B9266F" w:rsidR="003D5A52" w:rsidP="00B9266F" w:rsidRDefault="00AA5CFC" w14:paraId="6B3EE73B" w14:textId="12BDA890">
      <w:pPr>
        <w:spacing w:line="240" w:lineRule="atLeast"/>
        <w:rPr>
          <w:rFonts w:ascii="Arial" w:hAnsi="Arial" w:cs="Arial"/>
          <w:sz w:val="22"/>
          <w:szCs w:val="22"/>
        </w:rPr>
      </w:pPr>
      <w:r w:rsidRPr="00B9266F">
        <w:rPr>
          <w:rFonts w:ascii="Arial" w:hAnsi="Arial" w:cs="Arial"/>
          <w:sz w:val="22"/>
          <w:szCs w:val="22"/>
        </w:rPr>
        <w:t xml:space="preserve">                                                                              </w:t>
      </w:r>
      <w:r w:rsidRPr="00B9266F">
        <w:rPr>
          <w:rFonts w:ascii="Arial" w:hAnsi="Arial" w:cs="Arial"/>
          <w:sz w:val="22"/>
          <w:szCs w:val="22"/>
        </w:rPr>
        <w:tab/>
      </w:r>
    </w:p>
    <w:p w:rsidRPr="00B9266F" w:rsidR="003D5A52" w:rsidP="00B9266F" w:rsidRDefault="003D5A52" w14:paraId="6739ACAE" w14:textId="77777777">
      <w:pPr>
        <w:spacing w:line="240" w:lineRule="atLeast"/>
        <w:rPr>
          <w:rFonts w:ascii="Arial" w:hAnsi="Arial" w:cs="Arial"/>
          <w:sz w:val="22"/>
          <w:szCs w:val="22"/>
        </w:rPr>
      </w:pPr>
      <w:r w:rsidRPr="00B9266F">
        <w:rPr>
          <w:rFonts w:ascii="Arial" w:hAnsi="Arial" w:cs="Arial"/>
          <w:sz w:val="22"/>
          <w:szCs w:val="22"/>
        </w:rPr>
        <w:t xml:space="preserve">Podpis osoby oprávněné jednat za </w:t>
      </w:r>
      <w:r w:rsidRPr="00B9266F" w:rsidR="000F0F14">
        <w:rPr>
          <w:rFonts w:ascii="Arial" w:hAnsi="Arial" w:cs="Arial"/>
          <w:sz w:val="22"/>
          <w:szCs w:val="22"/>
        </w:rPr>
        <w:t>účastníka</w:t>
      </w:r>
    </w:p>
    <w:p w:rsidRPr="00B9266F" w:rsidR="00E85904" w:rsidP="00B9266F" w:rsidRDefault="00B264F2" w14:paraId="2AA27EEE" w14:textId="6E6E263B">
      <w:pPr>
        <w:spacing w:line="240" w:lineRule="atLeast"/>
        <w:rPr>
          <w:rFonts w:ascii="Arial" w:hAnsi="Arial" w:cs="Arial"/>
          <w:sz w:val="22"/>
          <w:szCs w:val="22"/>
        </w:rPr>
      </w:pPr>
      <w:r w:rsidRPr="00B9266F">
        <w:rPr>
          <w:rFonts w:ascii="Arial" w:hAnsi="Arial" w:cs="Arial"/>
          <w:sz w:val="22"/>
          <w:szCs w:val="22"/>
        </w:rPr>
        <w:tab/>
      </w:r>
    </w:p>
    <w:p w:rsidRPr="00CA5F6B" w:rsidR="00230FC8" w:rsidRDefault="00B264F2" w14:paraId="36EC43A2"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Pr="00CA5F6B" w:rsidR="00230FC8" w:rsidSect="0084440D">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E75F7" w:rsidP="0084440D" w:rsidRDefault="004E75F7" w14:paraId="3CC6E780" w14:textId="77777777">
      <w:r>
        <w:separator/>
      </w:r>
    </w:p>
  </w:endnote>
  <w:endnote w:type="continuationSeparator" w:id="0">
    <w:p w:rsidR="004E75F7" w:rsidP="0084440D" w:rsidRDefault="004E75F7" w14:paraId="22638E1B" w14:textId="77777777">
      <w:r>
        <w:continuationSeparator/>
      </w:r>
    </w:p>
  </w:endnote>
  <w:endnote w:type="continuationNotice" w:id="1">
    <w:p w:rsidR="004E75F7" w:rsidRDefault="004E75F7" w14:paraId="43F5DF1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E75F7" w:rsidRDefault="004E75F7" w14:paraId="56EC939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E75F7" w:rsidP="0084440D" w:rsidRDefault="004E75F7" w14:paraId="52DBD1D0" w14:textId="77777777">
      <w:r>
        <w:separator/>
      </w:r>
    </w:p>
  </w:footnote>
  <w:footnote w:type="continuationSeparator" w:id="0">
    <w:p w:rsidR="004E75F7" w:rsidP="0084440D" w:rsidRDefault="004E75F7" w14:paraId="49493043" w14:textId="77777777">
      <w:r>
        <w:continuationSeparator/>
      </w:r>
    </w:p>
  </w:footnote>
  <w:footnote w:type="continuationNotice" w:id="1">
    <w:p w:rsidR="004E75F7" w:rsidRDefault="004E75F7" w14:paraId="633BE4EA"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84440D" w:rsidP="0084440D" w:rsidRDefault="00AA5CFC" w14:paraId="5CDF3EFF" w14:textId="75734FE8">
    <w:pPr>
      <w:rPr>
        <w:rStyle w:val="apple-style-span"/>
        <w:color w:val="000000"/>
        <w:sz w:val="23"/>
        <w:szCs w:val="23"/>
      </w:rPr>
    </w:pPr>
    <w:r>
      <w:rPr>
        <w:noProof/>
      </w:rPr>
      <w:drawing>
        <wp:inline distT="0" distB="0" distL="0" distR="0">
          <wp:extent cx="2867025" cy="590550"/>
          <wp:effectExtent l="0" t="0" r="0" b="0"/>
          <wp:docPr id="1" name="obrázek 1" descr="OPZ_CB_cerne"/>
          <wp:cNvGraphicFramePr>
            <a:graphicFrameLocks noChangeAspect="true"/>
          </wp:cNvGraphicFramePr>
          <a:graphic>
            <a:graphicData uri="http://schemas.openxmlformats.org/drawingml/2006/picture">
              <pic:pic>
                <pic:nvPicPr>
                  <pic:cNvPr id="0" name="Picture 1" descr="OPZ_CB_cerne"/>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84440D" w:rsidRDefault="0084440D" w14:paraId="49F0CF03"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3EC34C5"/>
    <w:multiLevelType w:val="hybridMultilevel"/>
    <w:tmpl w:val="13BC59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20E6000"/>
    <w:multiLevelType w:val="hybridMultilevel"/>
    <w:tmpl w:val="EDEAB828"/>
    <w:lvl w:ilvl="0" w:tplc="04050017">
      <w:start w:val="2"/>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E282E4E"/>
    <w:multiLevelType w:val="hybridMultilevel"/>
    <w:tmpl w:val="2B303646"/>
    <w:lvl w:ilvl="0" w:tplc="F09E8F18">
      <w:start w:val="1"/>
      <w:numFmt w:val="lowerLetter"/>
      <w:lvlText w:val="%1)"/>
      <w:lvlJc w:val="left"/>
      <w:pPr>
        <w:ind w:left="1035" w:hanging="67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EE8728E"/>
    <w:multiLevelType w:val="hybridMultilevel"/>
    <w:tmpl w:val="F2BEF932"/>
    <w:lvl w:ilvl="0" w:tplc="4044F51A">
      <w:start w:val="2"/>
      <w:numFmt w:val="bullet"/>
      <w:lvlText w:val="-"/>
      <w:lvlJc w:val="left"/>
      <w:pPr>
        <w:ind w:left="1069" w:hanging="360"/>
      </w:pPr>
      <w:rPr>
        <w:rFonts w:hint="default" w:ascii="Times New Roman" w:hAnsi="Times New Roman" w:eastAsia="Times New Roman" w:cs="Times New Roman"/>
        <w:color w:val="000000"/>
        <w:sz w:val="20"/>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4">
    <w:nsid w:val="28C13F4F"/>
    <w:multiLevelType w:val="multilevel"/>
    <w:tmpl w:val="FEF8135A"/>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5">
    <w:nsid w:val="3D7C7E77"/>
    <w:multiLevelType w:val="hybridMultilevel"/>
    <w:tmpl w:val="E27C5B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72987907"/>
    <w:multiLevelType w:val="hybridMultilevel"/>
    <w:tmpl w:val="134ED956"/>
    <w:lvl w:ilvl="0" w:tplc="D932E948">
      <w:start w:val="5"/>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C8"/>
    <w:rsid w:val="000C4B3B"/>
    <w:rsid w:val="000E1202"/>
    <w:rsid w:val="000F0F14"/>
    <w:rsid w:val="000F3A30"/>
    <w:rsid w:val="001068F7"/>
    <w:rsid w:val="001674BB"/>
    <w:rsid w:val="00180F84"/>
    <w:rsid w:val="001A6FC6"/>
    <w:rsid w:val="001B0629"/>
    <w:rsid w:val="001E645D"/>
    <w:rsid w:val="00217D4A"/>
    <w:rsid w:val="00230FC8"/>
    <w:rsid w:val="00265944"/>
    <w:rsid w:val="002A5D92"/>
    <w:rsid w:val="002A637F"/>
    <w:rsid w:val="002F2C5A"/>
    <w:rsid w:val="002F6583"/>
    <w:rsid w:val="0032699E"/>
    <w:rsid w:val="00334E4F"/>
    <w:rsid w:val="0035373D"/>
    <w:rsid w:val="003B7275"/>
    <w:rsid w:val="003C2845"/>
    <w:rsid w:val="003C28B1"/>
    <w:rsid w:val="003D5A52"/>
    <w:rsid w:val="003F4640"/>
    <w:rsid w:val="00417D9B"/>
    <w:rsid w:val="00446E04"/>
    <w:rsid w:val="004642F1"/>
    <w:rsid w:val="00492D4F"/>
    <w:rsid w:val="004E75F7"/>
    <w:rsid w:val="00521C62"/>
    <w:rsid w:val="005655E3"/>
    <w:rsid w:val="005B57A6"/>
    <w:rsid w:val="005C47B1"/>
    <w:rsid w:val="00602AC6"/>
    <w:rsid w:val="00607A37"/>
    <w:rsid w:val="0061637C"/>
    <w:rsid w:val="00656DE7"/>
    <w:rsid w:val="00662713"/>
    <w:rsid w:val="00677337"/>
    <w:rsid w:val="00693007"/>
    <w:rsid w:val="006C303C"/>
    <w:rsid w:val="006F7F12"/>
    <w:rsid w:val="00724E2D"/>
    <w:rsid w:val="007266BB"/>
    <w:rsid w:val="007454C2"/>
    <w:rsid w:val="00762430"/>
    <w:rsid w:val="00766910"/>
    <w:rsid w:val="007813F3"/>
    <w:rsid w:val="00812060"/>
    <w:rsid w:val="0084440D"/>
    <w:rsid w:val="00852A98"/>
    <w:rsid w:val="008625A4"/>
    <w:rsid w:val="00926D49"/>
    <w:rsid w:val="009B6D28"/>
    <w:rsid w:val="009C656A"/>
    <w:rsid w:val="009E0E41"/>
    <w:rsid w:val="009E614A"/>
    <w:rsid w:val="009F4365"/>
    <w:rsid w:val="00A450A2"/>
    <w:rsid w:val="00A51238"/>
    <w:rsid w:val="00A63146"/>
    <w:rsid w:val="00A7350D"/>
    <w:rsid w:val="00A80BEF"/>
    <w:rsid w:val="00A9128D"/>
    <w:rsid w:val="00AA4512"/>
    <w:rsid w:val="00AA5CFC"/>
    <w:rsid w:val="00AF15D7"/>
    <w:rsid w:val="00B10A41"/>
    <w:rsid w:val="00B264F2"/>
    <w:rsid w:val="00B43118"/>
    <w:rsid w:val="00B80861"/>
    <w:rsid w:val="00B90412"/>
    <w:rsid w:val="00B9266F"/>
    <w:rsid w:val="00BC1A8C"/>
    <w:rsid w:val="00BD4B08"/>
    <w:rsid w:val="00BE05DD"/>
    <w:rsid w:val="00BF2BE4"/>
    <w:rsid w:val="00C179D3"/>
    <w:rsid w:val="00C27F9C"/>
    <w:rsid w:val="00C70D89"/>
    <w:rsid w:val="00C901ED"/>
    <w:rsid w:val="00C92E07"/>
    <w:rsid w:val="00CA5F6B"/>
    <w:rsid w:val="00CC769A"/>
    <w:rsid w:val="00D10C80"/>
    <w:rsid w:val="00D26B6B"/>
    <w:rsid w:val="00D350A1"/>
    <w:rsid w:val="00D36194"/>
    <w:rsid w:val="00D967F0"/>
    <w:rsid w:val="00DE54A8"/>
    <w:rsid w:val="00DE5EA8"/>
    <w:rsid w:val="00E00196"/>
    <w:rsid w:val="00E2265B"/>
    <w:rsid w:val="00E47083"/>
    <w:rsid w:val="00E51D77"/>
    <w:rsid w:val="00E65EF9"/>
    <w:rsid w:val="00E85904"/>
    <w:rsid w:val="00EE3A6C"/>
    <w:rsid w:val="00F767EC"/>
    <w:rsid w:val="00FF3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5:chartTrackingRefBased/>
  <w14:docId w14:val="022DEC11"/>
  <w15:docId w15:val="{3A81C067-085F-42C0-83A2-CD5885A06E1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Pr>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apple-style-span" w:customStyle="true">
    <w:name w:val="apple-style-span"/>
    <w:basedOn w:val="Standardnpsmoodstavce"/>
    <w:rsid w:val="00230FC8"/>
  </w:style>
  <w:style w:type="character" w:styleId="platne1" w:customStyle="true">
    <w:name w:val="platne1"/>
    <w:basedOn w:val="Standardnpsmoodstavce"/>
    <w:rsid w:val="00230FC8"/>
  </w:style>
  <w:style w:type="paragraph" w:styleId="Default" w:customStyle="true">
    <w:name w:val="Default"/>
    <w:rsid w:val="00230FC8"/>
    <w:pPr>
      <w:autoSpaceDE w:val="false"/>
      <w:autoSpaceDN w:val="false"/>
      <w:adjustRightInd w:val="false"/>
    </w:pPr>
    <w:rPr>
      <w:color w:val="000000"/>
      <w:sz w:val="24"/>
      <w:szCs w:val="24"/>
    </w:rPr>
  </w:style>
  <w:style w:type="paragraph" w:styleId="Zkladntextodsazen31" w:customStyle="true">
    <w:name w:val="Základní text odsazený 31"/>
    <w:basedOn w:val="Normln"/>
    <w:rsid w:val="00230FC8"/>
    <w:pPr>
      <w:suppressAutoHyphens/>
      <w:spacing w:before="120"/>
      <w:ind w:left="1080"/>
      <w:jc w:val="both"/>
    </w:pPr>
    <w:rPr>
      <w:rFonts w:ascii="Arial" w:hAnsi="Arial"/>
      <w:szCs w:val="20"/>
      <w:lang w:eastAsia="ar-SA"/>
    </w:rPr>
  </w:style>
  <w:style w:type="paragraph" w:styleId="Odstavecseseznamem">
    <w:name w:val="List Paragraph"/>
    <w:basedOn w:val="Normln"/>
    <w:link w:val="OdstavecseseznamemChar"/>
    <w:uiPriority w:val="34"/>
    <w:qFormat/>
    <w:rsid w:val="00230FC8"/>
    <w:pPr>
      <w:ind w:left="708"/>
    </w:pPr>
    <w:rPr>
      <w:sz w:val="20"/>
      <w:szCs w:val="20"/>
    </w:rPr>
  </w:style>
  <w:style w:type="paragraph" w:styleId="CharCharCharCharCharCharCharCharCharCharCharCharCharCharCharCharCharCharCharCharCharCharCharCharCharCharCharCharCharCharCharCharCharCharCharCharCharCharChar" w:customStyle="true">
    <w:name w:val="Char Char Char Char Char Char Char Char Char Char Char Char Char Char Char Char Char Char Char Char Char Char Char Char Char Char Char Char Char Char Char Char Char Char Char Char Char Char Char"/>
    <w:basedOn w:val="Normln"/>
    <w:rsid w:val="00230FC8"/>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uiPriority w:val="59"/>
    <w:rsid w:val="00D967F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Zhlav">
    <w:name w:val="header"/>
    <w:basedOn w:val="Normln"/>
    <w:link w:val="ZhlavChar"/>
    <w:rsid w:val="00BF2BE4"/>
    <w:pPr>
      <w:tabs>
        <w:tab w:val="center" w:pos="4536"/>
        <w:tab w:val="right" w:pos="9072"/>
      </w:tabs>
    </w:pPr>
    <w:rPr>
      <w:rFonts w:ascii="Arial" w:hAnsi="Arial"/>
      <w:sz w:val="22"/>
      <w:szCs w:val="20"/>
      <w:lang w:val="x-none" w:eastAsia="x-none"/>
    </w:rPr>
  </w:style>
  <w:style w:type="character" w:styleId="ZhlavChar" w:customStyle="true">
    <w:name w:val="Záhlaví Char"/>
    <w:link w:val="Zhlav"/>
    <w:rsid w:val="00BF2BE4"/>
    <w:rPr>
      <w:rFonts w:ascii="Arial" w:hAnsi="Arial"/>
      <w:sz w:val="22"/>
    </w:rPr>
  </w:style>
  <w:style w:type="paragraph" w:styleId="Textbubliny">
    <w:name w:val="Balloon Text"/>
    <w:basedOn w:val="Normln"/>
    <w:link w:val="TextbublinyChar"/>
    <w:uiPriority w:val="99"/>
    <w:semiHidden/>
    <w:unhideWhenUsed/>
    <w:rsid w:val="001E645D"/>
    <w:rPr>
      <w:rFonts w:ascii="Segoe UI" w:hAnsi="Segoe UI"/>
      <w:sz w:val="18"/>
      <w:szCs w:val="18"/>
      <w:lang w:val="x-none" w:eastAsia="x-none"/>
    </w:rPr>
  </w:style>
  <w:style w:type="character" w:styleId="TextbublinyChar" w:customStyle="true">
    <w:name w:val="Text bubliny Char"/>
    <w:link w:val="Textbubliny"/>
    <w:uiPriority w:val="99"/>
    <w:semiHidden/>
    <w:rsid w:val="001E645D"/>
    <w:rPr>
      <w:rFonts w:ascii="Segoe UI" w:hAnsi="Segoe UI" w:cs="Segoe UI"/>
      <w:sz w:val="18"/>
      <w:szCs w:val="18"/>
    </w:rPr>
  </w:style>
  <w:style w:type="paragraph" w:styleId="Tabulkatext" w:customStyle="true">
    <w:name w:val="Tabulka text"/>
    <w:link w:val="TabulkatextChar"/>
    <w:uiPriority w:val="6"/>
    <w:qFormat/>
    <w:rsid w:val="00E65EF9"/>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E65EF9"/>
    <w:rPr>
      <w:rFonts w:ascii="Arial" w:hAnsi="Arial" w:eastAsia="Arial"/>
      <w:color w:val="080808"/>
      <w:szCs w:val="22"/>
      <w:lang w:eastAsia="en-US" w:bidi="ar-SA"/>
    </w:rPr>
  </w:style>
  <w:style w:type="character" w:styleId="OdstavecseseznamemChar" w:customStyle="true">
    <w:name w:val="Odstavec se seznamem Char"/>
    <w:link w:val="Odstavecseseznamem"/>
    <w:uiPriority w:val="34"/>
    <w:rsid w:val="00E65EF9"/>
  </w:style>
  <w:style w:type="paragraph" w:styleId="Zpat">
    <w:name w:val="footer"/>
    <w:basedOn w:val="Normln"/>
    <w:link w:val="ZpatChar"/>
    <w:uiPriority w:val="99"/>
    <w:unhideWhenUsed/>
    <w:rsid w:val="0084440D"/>
    <w:pPr>
      <w:tabs>
        <w:tab w:val="center" w:pos="4536"/>
        <w:tab w:val="right" w:pos="9072"/>
      </w:tabs>
    </w:pPr>
  </w:style>
  <w:style w:type="character" w:styleId="ZpatChar" w:customStyle="true">
    <w:name w:val="Zápatí Char"/>
    <w:basedOn w:val="Standardnpsmoodstavce"/>
    <w:link w:val="Zpat"/>
    <w:uiPriority w:val="99"/>
    <w:rsid w:val="0084440D"/>
    <w:rPr>
      <w:sz w:val="24"/>
      <w:szCs w:val="24"/>
    </w:rPr>
  </w:style>
  <w:style w:type="paragraph" w:styleId="Revize">
    <w:name w:val="Revision"/>
    <w:hidden/>
    <w:uiPriority w:val="99"/>
    <w:semiHidden/>
    <w:rsid w:val="00B90412"/>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6850322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properties:Company>
  <properties:Pages>2</properties:Pages>
  <properties:Words>366</properties:Words>
  <properties:Characters>2177</properties:Characters>
  <properties:Lines>18</properties:Lines>
  <properties:Paragraphs>5</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lpstr>
    </vt:vector>
  </properties:TitlesOfParts>
  <properties:LinksUpToDate>false</properties:LinksUpToDate>
  <properties:CharactersWithSpaces>2538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2022-07-12T19:37:00Z</dcterms:created>
  <dc:creator/>
  <cp:keywords/>
  <cp:lastModifiedBy/>
  <cp:lastPrinted>2019-02-20T09:54:00Z</cp:lastPrinted>
  <dcterms:modified xmlns:xsi="http://www.w3.org/2001/XMLSchema-instance" xsi:type="dcterms:W3CDTF">2022-07-21T08:31:00Z</dcterms:modified>
  <cp:revision>2</cp:revision>
  <dc:subject/>
  <dc:title> </dc:title>
</cp:coreProperties>
</file>