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B367A" w:rsidR="00B63E73" w:rsidP="00EF7F0D" w:rsidRDefault="004A16DE">
      <w:pPr>
        <w:pStyle w:val="Nadpis2"/>
        <w:numPr>
          <w:ilvl w:val="0"/>
          <w:numId w:val="0"/>
        </w:numPr>
        <w:ind w:left="851" w:hanging="851"/>
        <w:rPr>
          <w:rFonts w:cstheme="majorHAnsi"/>
          <w:sz w:val="28"/>
          <w:szCs w:val="28"/>
        </w:rPr>
      </w:pPr>
      <w:bookmarkStart w:name="_Toc416352547" w:id="0"/>
      <w:bookmarkStart w:name="_GoBack" w:id="1"/>
      <w:bookmarkEnd w:id="1"/>
      <w:r w:rsidRPr="003B367A">
        <w:rPr>
          <w:rFonts w:cstheme="majorHAnsi"/>
          <w:sz w:val="28"/>
          <w:szCs w:val="28"/>
        </w:rPr>
        <w:t xml:space="preserve">Příloha č. </w:t>
      </w:r>
      <w:r w:rsidRPr="003B367A" w:rsidR="00322DBA">
        <w:rPr>
          <w:rFonts w:cstheme="majorHAnsi"/>
          <w:sz w:val="28"/>
          <w:szCs w:val="28"/>
        </w:rPr>
        <w:t>2</w:t>
      </w:r>
      <w:r w:rsidRPr="003B367A" w:rsidR="00EF7F0D">
        <w:rPr>
          <w:rFonts w:cstheme="majorHAnsi"/>
          <w:sz w:val="28"/>
          <w:szCs w:val="28"/>
        </w:rPr>
        <w:t xml:space="preserve"> - </w:t>
      </w:r>
      <w:r w:rsidRPr="003B367A">
        <w:rPr>
          <w:rFonts w:cstheme="majorHAnsi"/>
          <w:sz w:val="28"/>
          <w:szCs w:val="28"/>
        </w:rPr>
        <w:t>O</w:t>
      </w:r>
      <w:r w:rsidRPr="003B367A" w:rsidR="00EE591B">
        <w:rPr>
          <w:rFonts w:cstheme="majorHAnsi"/>
          <w:sz w:val="28"/>
          <w:szCs w:val="28"/>
        </w:rPr>
        <w:t>důvodnění zacílení výzvy</w:t>
      </w:r>
      <w:bookmarkEnd w:id="0"/>
    </w:p>
    <w:p w:rsidR="00660AF1" w:rsidP="0048296F" w:rsidRDefault="00660AF1">
      <w:pPr>
        <w:pStyle w:val="txt"/>
        <w:spacing w:after="0"/>
        <w:ind w:firstLine="0"/>
        <w:rPr>
          <w:rFonts w:cs="Arial"/>
          <w:bCs/>
        </w:rPr>
      </w:pPr>
    </w:p>
    <w:p w:rsidR="00D1243B" w:rsidP="0048296F" w:rsidRDefault="00D1243B">
      <w:pPr>
        <w:pStyle w:val="txt"/>
        <w:spacing w:after="0"/>
        <w:ind w:firstLine="0"/>
        <w:rPr>
          <w:rFonts w:cs="Arial"/>
          <w:b/>
          <w:bCs/>
        </w:rPr>
      </w:pPr>
      <w:r w:rsidRPr="00D1243B">
        <w:rPr>
          <w:rFonts w:cs="Arial"/>
          <w:b/>
          <w:bCs/>
        </w:rPr>
        <w:t>Podpora péče o děti mladšího školního věku ve vztahu k cílům OPZ</w:t>
      </w:r>
    </w:p>
    <w:p w:rsidR="0048296F" w:rsidP="00EF7F0D" w:rsidRDefault="0048296F">
      <w:pPr>
        <w:pStyle w:val="txt"/>
        <w:spacing w:before="120" w:after="0"/>
        <w:ind w:firstLine="0"/>
        <w:rPr>
          <w:rFonts w:cs="Arial"/>
          <w:bCs/>
        </w:rPr>
      </w:pPr>
      <w:r w:rsidRPr="00963927">
        <w:rPr>
          <w:rFonts w:cs="Arial"/>
          <w:bCs/>
        </w:rPr>
        <w:t>Zacílení této výzvy vyhlášené v rámci specifického cíle OP Zaměstnanost: „</w:t>
      </w:r>
      <w:r w:rsidRPr="00963927">
        <w:t>Snížit rozdíly v postavení žen a mužů na trhu práce</w:t>
      </w:r>
      <w:r w:rsidRPr="00963927">
        <w:rPr>
          <w:rFonts w:cs="Arial"/>
          <w:bCs/>
        </w:rPr>
        <w:t>“ vyplývá z nutnosti vymezení aktivit určených pro nezaměstnané rodiče a rodiče s malými dětmi s</w:t>
      </w:r>
      <w:r w:rsidRPr="005E11C9">
        <w:rPr>
          <w:rFonts w:cs="Arial"/>
          <w:bCs/>
        </w:rPr>
        <w:t> </w:t>
      </w:r>
      <w:r w:rsidRPr="00963927">
        <w:rPr>
          <w:rFonts w:cs="Arial"/>
          <w:bCs/>
        </w:rPr>
        <w:t>cílem</w:t>
      </w:r>
      <w:r w:rsidRPr="005E11C9">
        <w:rPr>
          <w:rFonts w:cs="Arial"/>
          <w:bCs/>
        </w:rPr>
        <w:t xml:space="preserve"> zvýšit</w:t>
      </w:r>
      <w:r w:rsidRPr="00963927">
        <w:rPr>
          <w:rFonts w:cs="Arial"/>
          <w:bCs/>
        </w:rPr>
        <w:t xml:space="preserve"> </w:t>
      </w:r>
      <w:r w:rsidRPr="005E11C9" w:rsidR="00665571">
        <w:rPr>
          <w:rFonts w:cs="Arial"/>
          <w:bCs/>
        </w:rPr>
        <w:t xml:space="preserve">jejich </w:t>
      </w:r>
      <w:r w:rsidRPr="00963927">
        <w:rPr>
          <w:rFonts w:cs="Arial"/>
          <w:bCs/>
        </w:rPr>
        <w:t>uplatnění na pracovním trhu.</w:t>
      </w:r>
      <w:r w:rsidR="008D5837">
        <w:rPr>
          <w:rFonts w:cs="Arial"/>
          <w:bCs/>
        </w:rPr>
        <w:t xml:space="preserve"> </w:t>
      </w:r>
      <w:r w:rsidR="008D5837">
        <w:rPr>
          <w:szCs w:val="22"/>
        </w:rPr>
        <w:t>K</w:t>
      </w:r>
      <w:r w:rsidR="00160140">
        <w:rPr>
          <w:szCs w:val="22"/>
        </w:rPr>
        <w:t> dosažení tohoto specifického cíle směřuje</w:t>
      </w:r>
      <w:r w:rsidR="008D5837">
        <w:rPr>
          <w:szCs w:val="22"/>
        </w:rPr>
        <w:t xml:space="preserve"> </w:t>
      </w:r>
      <w:r w:rsidR="002D19DE">
        <w:rPr>
          <w:szCs w:val="22"/>
        </w:rPr>
        <w:t xml:space="preserve">podporou zajištění </w:t>
      </w:r>
      <w:r w:rsidR="008D5837">
        <w:rPr>
          <w:szCs w:val="22"/>
        </w:rPr>
        <w:t xml:space="preserve">služeb péče o děti za účelem zvýšení zaměstnanosti </w:t>
      </w:r>
      <w:r w:rsidR="00160140">
        <w:rPr>
          <w:szCs w:val="22"/>
        </w:rPr>
        <w:t xml:space="preserve">rodičů či jiných </w:t>
      </w:r>
      <w:r w:rsidR="008D5837">
        <w:rPr>
          <w:szCs w:val="22"/>
        </w:rPr>
        <w:t>pečujících osob a usnadnění slučitelnosti pracovního a soukromého ž</w:t>
      </w:r>
      <w:r w:rsidR="00160140">
        <w:rPr>
          <w:szCs w:val="22"/>
        </w:rPr>
        <w:t xml:space="preserve">ivota. </w:t>
      </w:r>
      <w:r w:rsidRPr="00963927">
        <w:rPr>
          <w:rFonts w:cs="Arial"/>
          <w:bCs/>
        </w:rPr>
        <w:t>Danému vymezení odpovídá i výčet oprávněných žadatelů</w:t>
      </w:r>
      <w:r w:rsidRPr="00963927" w:rsidR="00665571">
        <w:rPr>
          <w:rFonts w:cs="Arial"/>
          <w:bCs/>
        </w:rPr>
        <w:t>,</w:t>
      </w:r>
      <w:r w:rsidRPr="00963927">
        <w:rPr>
          <w:rFonts w:cs="Arial"/>
          <w:bCs/>
        </w:rPr>
        <w:t xml:space="preserve"> cílových skupin</w:t>
      </w:r>
      <w:r w:rsidRPr="00963927" w:rsidR="00665571">
        <w:rPr>
          <w:rFonts w:cs="Arial"/>
          <w:bCs/>
        </w:rPr>
        <w:t xml:space="preserve"> a podporovaných aktivit</w:t>
      </w:r>
      <w:r w:rsidRPr="00963927">
        <w:rPr>
          <w:rFonts w:cs="Arial"/>
          <w:bCs/>
        </w:rPr>
        <w:t xml:space="preserve"> v této výzvě.</w:t>
      </w:r>
    </w:p>
    <w:p w:rsidR="00600BB1" w:rsidP="0048296F" w:rsidRDefault="00600BB1">
      <w:pPr>
        <w:pStyle w:val="txt"/>
        <w:spacing w:after="0"/>
        <w:ind w:firstLine="0"/>
        <w:rPr>
          <w:rFonts w:cs="Arial"/>
          <w:bCs/>
        </w:rPr>
      </w:pPr>
    </w:p>
    <w:p w:rsidR="00D1243B" w:rsidP="0048296F" w:rsidRDefault="00600BB1">
      <w:pPr>
        <w:pStyle w:val="txt"/>
        <w:spacing w:after="0"/>
        <w:ind w:firstLine="0"/>
        <w:rPr>
          <w:rFonts w:cs="Arial"/>
          <w:b/>
          <w:bCs/>
        </w:rPr>
      </w:pPr>
      <w:r w:rsidRPr="00600BB1">
        <w:rPr>
          <w:rFonts w:cs="Arial"/>
          <w:b/>
          <w:bCs/>
        </w:rPr>
        <w:t>Rodiče</w:t>
      </w:r>
      <w:r w:rsidR="00051FA7">
        <w:rPr>
          <w:rFonts w:cs="Arial"/>
          <w:b/>
          <w:bCs/>
        </w:rPr>
        <w:t xml:space="preserve"> (matky)</w:t>
      </w:r>
      <w:r w:rsidRPr="00600BB1">
        <w:rPr>
          <w:rFonts w:cs="Arial"/>
          <w:b/>
          <w:bCs/>
        </w:rPr>
        <w:t xml:space="preserve"> </w:t>
      </w:r>
      <w:r w:rsidR="00051FA7">
        <w:rPr>
          <w:rFonts w:cs="Arial"/>
          <w:b/>
          <w:bCs/>
        </w:rPr>
        <w:t xml:space="preserve">s dětmi </w:t>
      </w:r>
      <w:r w:rsidRPr="00600BB1">
        <w:rPr>
          <w:rFonts w:cs="Arial"/>
          <w:b/>
          <w:bCs/>
        </w:rPr>
        <w:t>na 1. stupni základních škol a jejich podíl na trhu práce</w:t>
      </w:r>
    </w:p>
    <w:p w:rsidRPr="00212199" w:rsidR="00600BB1" w:rsidP="00EF7F0D" w:rsidRDefault="00600BB1">
      <w:pPr>
        <w:spacing w:before="120"/>
        <w:rPr>
          <w:rFonts w:ascii="Arial" w:hAnsi="Arial" w:cs="Arial"/>
          <w:color w:val="FF0000"/>
        </w:rPr>
      </w:pPr>
      <w:r w:rsidRPr="00600BB1">
        <w:rPr>
          <w:rFonts w:ascii="Arial" w:hAnsi="Arial" w:cs="Arial"/>
        </w:rPr>
        <w:t>V rodinách s nejmladším</w:t>
      </w:r>
      <w:r>
        <w:rPr>
          <w:rFonts w:ascii="Arial" w:hAnsi="Arial" w:cs="Arial"/>
        </w:rPr>
        <w:t xml:space="preserve"> dítětem ve věku 6-10 let dochází</w:t>
      </w:r>
      <w:r w:rsidRPr="00600BB1">
        <w:rPr>
          <w:rFonts w:ascii="Arial" w:hAnsi="Arial" w:cs="Arial"/>
        </w:rPr>
        <w:t xml:space="preserve"> k významnému nárůstu podílu žen, které jsou v domácnosti nebo vykonávají pouze občasné brigády (čtvrtina matek), zatímco podíl matek pracujících na částečné úvazky (stejně jako i v případě matek s mladšími dětmi) zůstává v ČR od poloviny 70. let na podobné úrovni. Jinými slovy, největší změnou je s ohledem na </w:t>
      </w:r>
      <w:r w:rsidRPr="009D033A">
        <w:rPr>
          <w:rFonts w:ascii="Arial" w:hAnsi="Arial" w:cs="Arial"/>
          <w:color w:val="000000" w:themeColor="text1"/>
        </w:rPr>
        <w:t>dělbu práce a péče v rodinách s malými dětmi růst podílu žen v domácnosti a</w:t>
      </w:r>
      <w:r w:rsidRPr="009D033A" w:rsidR="009D033A">
        <w:rPr>
          <w:rFonts w:ascii="Arial" w:hAnsi="Arial" w:cs="Arial"/>
          <w:color w:val="000000" w:themeColor="text1"/>
        </w:rPr>
        <w:t xml:space="preserve"> vykonávajících občasné brigády</w:t>
      </w:r>
      <w:r w:rsidRPr="009D033A">
        <w:rPr>
          <w:rFonts w:ascii="Arial" w:hAnsi="Arial" w:cs="Arial"/>
          <w:color w:val="000000" w:themeColor="text1"/>
        </w:rPr>
        <w:t xml:space="preserve"> (vyplývá z dokumentu Še</w:t>
      </w:r>
      <w:r w:rsidR="009D033A">
        <w:rPr>
          <w:rFonts w:ascii="Arial" w:hAnsi="Arial" w:cs="Arial"/>
          <w:color w:val="000000" w:themeColor="text1"/>
        </w:rPr>
        <w:t>tření Životní dráhy 2010; CVVM).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3D37E9">
        <w:rPr>
          <w:rFonts w:ascii="Arial" w:hAnsi="Arial" w:cs="Arial"/>
        </w:rPr>
        <w:t>Zaměstnanost matek ve věku 25-49 let s dětmi mladšími</w:t>
      </w:r>
      <w:r w:rsidRPr="003D37E9" w:rsidR="00212199">
        <w:rPr>
          <w:rFonts w:ascii="Arial" w:hAnsi="Arial" w:cs="Arial"/>
        </w:rPr>
        <w:t xml:space="preserve"> </w:t>
      </w:r>
      <w:r w:rsidRPr="003D37E9">
        <w:rPr>
          <w:rFonts w:ascii="Arial" w:hAnsi="Arial" w:cs="Arial"/>
        </w:rPr>
        <w:t>15 let je v ČR pouze 52% oproti 74% zaměstnaných žen ve věku 2</w:t>
      </w:r>
      <w:r w:rsidR="003D37E9">
        <w:rPr>
          <w:rFonts w:ascii="Arial" w:hAnsi="Arial" w:cs="Arial"/>
        </w:rPr>
        <w:t>5-49 let bez dětí stejného věku</w:t>
      </w:r>
      <w:r w:rsidRPr="003D37E9">
        <w:rPr>
          <w:rFonts w:ascii="Arial" w:hAnsi="Arial" w:cs="Arial"/>
        </w:rPr>
        <w:t xml:space="preserve"> </w:t>
      </w:r>
      <w:r w:rsidRPr="003D37E9" w:rsidR="003D37E9">
        <w:rPr>
          <w:rFonts w:ascii="Arial" w:hAnsi="Arial" w:cs="Arial"/>
        </w:rPr>
        <w:t>(</w:t>
      </w:r>
      <w:r w:rsidR="005D1DB2">
        <w:rPr>
          <w:rFonts w:ascii="Arial" w:hAnsi="Arial" w:cs="Arial"/>
        </w:rPr>
        <w:t xml:space="preserve">zdroj </w:t>
      </w:r>
      <w:r w:rsidRPr="003D37E9" w:rsidR="003D37E9">
        <w:t>OECD 2011 - LMF1.2.A.)</w:t>
      </w:r>
      <w:r w:rsidR="003D37E9">
        <w:t>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600BB1">
        <w:rPr>
          <w:rFonts w:ascii="Arial" w:hAnsi="Arial" w:cs="Arial"/>
        </w:rPr>
        <w:t xml:space="preserve">Téměř 90% matek s dítětem mladším tří let a více než </w:t>
      </w:r>
      <w:r w:rsidR="002D19DE">
        <w:rPr>
          <w:rFonts w:ascii="Arial" w:hAnsi="Arial" w:cs="Arial"/>
        </w:rPr>
        <w:t>50 %</w:t>
      </w:r>
      <w:r w:rsidRPr="00600BB1">
        <w:rPr>
          <w:rFonts w:ascii="Arial" w:hAnsi="Arial" w:cs="Arial"/>
        </w:rPr>
        <w:t xml:space="preserve"> matek s nejmladším dítětem ve věku 3-5 let zůstává v domácnosti nebo vykonává pouze občasné brigády. Podíl těchto matek se v českých rodinách s nejmladším dítětem ve věku 3-5 let oproti druhé polovině 70. let více než zdvojnásobil. V případě rodin s nejmladším dítětem ve věku 6-10 let se jejich podíl zvýšil dokonce 25krát.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600BB1">
        <w:rPr>
          <w:rFonts w:ascii="Arial" w:hAnsi="Arial" w:cs="Arial"/>
        </w:rPr>
        <w:t xml:space="preserve">Česká republika se zařadila mezi evropské státy s nejsilnějším uplatněním modelu muže živitele a ženy pečovatelky v rodinách s dětmi mladšími 15 let. Tento model dominuje v české společnosti nejen v rodinách s dítětem mladším tří let, ale také v rodinách s nejmladším dítětem staršího předškolního věku, a jeho uplatnění v rodinách s nejmladším dítětem ve věku povinné školní docházky také není marginální. Reprezentativní šetření české populace z roku 2010 potvrdilo, že zde tento model nebyl uplatňován odjakživa, a odhalilo specifika českého refamilializačního modelu. Ta zahrnují růst podílu matek v domácnosti, pokles ve využívání předškolních zařízení a vysoký podíl pracujících na smlouvu na dobu určitou, bez pracovní smlouvy, případně na dohody o provedení práce apod. mezi zaměstnanými matkami dětí pod 15 let. Takové pracovní uplatnění oslabuje jejich vyjednávací pozici, současné i budoucí příjmy, postavení, a tak i možnosti rozhodování (nejen) na trhu práce a přispívá </w:t>
      </w:r>
      <w:r w:rsidR="00737F03">
        <w:rPr>
          <w:rFonts w:ascii="Arial" w:hAnsi="Arial" w:cs="Arial"/>
        </w:rPr>
        <w:br/>
      </w:r>
      <w:r w:rsidR="009908A8">
        <w:rPr>
          <w:rFonts w:ascii="Arial" w:hAnsi="Arial" w:cs="Arial"/>
        </w:rPr>
        <w:t>tedy</w:t>
      </w:r>
      <w:r w:rsidR="00EF7F0D">
        <w:rPr>
          <w:rFonts w:ascii="Arial" w:hAnsi="Arial" w:cs="Arial"/>
        </w:rPr>
        <w:t xml:space="preserve"> k </w:t>
      </w:r>
      <w:r w:rsidRPr="00600BB1">
        <w:rPr>
          <w:rFonts w:ascii="Arial" w:hAnsi="Arial" w:cs="Arial"/>
        </w:rPr>
        <w:t>gender</w:t>
      </w:r>
      <w:r w:rsidR="000E2EBF">
        <w:rPr>
          <w:rFonts w:ascii="Arial" w:hAnsi="Arial" w:cs="Arial"/>
        </w:rPr>
        <w:t>ovým nerovnostem ve společnosti (</w:t>
      </w:r>
      <w:r w:rsidR="005D1DB2">
        <w:rPr>
          <w:rFonts w:ascii="Arial" w:hAnsi="Arial" w:cs="Arial"/>
        </w:rPr>
        <w:t>z</w:t>
      </w:r>
      <w:r w:rsidR="000E2EBF">
        <w:rPr>
          <w:rFonts w:ascii="Arial" w:hAnsi="Arial" w:cs="Arial"/>
        </w:rPr>
        <w:t xml:space="preserve">droj </w:t>
      </w:r>
      <w:r w:rsidR="000E2EBF">
        <w:rPr>
          <w:rFonts w:ascii="Arial" w:hAnsi="Arial" w:cs="Arial"/>
          <w:color w:val="000000" w:themeColor="text1"/>
        </w:rPr>
        <w:t>Hašková, Hana -</w:t>
      </w:r>
      <w:r w:rsidRPr="007D5036" w:rsidR="000E2EBF">
        <w:rPr>
          <w:rStyle w:val="Nadpis1Char"/>
          <w:rFonts w:ascii="Verdana" w:hAnsi="Verdana"/>
          <w:color w:val="CC6600"/>
          <w:sz w:val="21"/>
          <w:szCs w:val="21"/>
        </w:rPr>
        <w:t xml:space="preserve"> </w:t>
      </w:r>
      <w:r w:rsidRPr="007D5036" w:rsidR="000E2EBF">
        <w:rPr>
          <w:rStyle w:val="Siln"/>
          <w:rFonts w:ascii="Arial" w:hAnsi="Arial" w:cs="Arial"/>
          <w:b w:val="false"/>
          <w:color w:val="000000" w:themeColor="text1"/>
        </w:rPr>
        <w:t>Specifika českého refamilializačního modelu</w:t>
      </w:r>
      <w:r w:rsidR="000E2EBF">
        <w:rPr>
          <w:rStyle w:val="Siln"/>
          <w:rFonts w:ascii="Arial" w:hAnsi="Arial" w:cs="Arial"/>
          <w:b w:val="false"/>
          <w:color w:val="000000" w:themeColor="text1"/>
        </w:rPr>
        <w:t>).</w:t>
      </w:r>
    </w:p>
    <w:p w:rsidRPr="00600BB1" w:rsidR="00600BB1" w:rsidP="00EF7F0D" w:rsidRDefault="00600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Arial" w:hAnsi="Arial" w:eastAsia="Times New Roman" w:cs="Arial"/>
          <w:lang w:eastAsia="cs-CZ"/>
        </w:rPr>
      </w:pPr>
      <w:r w:rsidRPr="00600BB1">
        <w:rPr>
          <w:rFonts w:ascii="Arial" w:hAnsi="Arial" w:eastAsia="Times New Roman" w:cs="Arial"/>
          <w:lang w:eastAsia="cs-CZ"/>
        </w:rPr>
        <w:t>Podle studie ČSÚ (2010) je v České republice riziko ztráty zaměstnání či nenalezení zaměstnání po návratu z domácnosti významně vyšší u matek s dětmi do 15 let, než u stejně starých žen se starším dítětem, nebo bezdětných.</w:t>
      </w:r>
      <w:r w:rsidR="00A71343">
        <w:rPr>
          <w:rFonts w:ascii="Arial" w:hAnsi="Arial" w:eastAsia="Times New Roman" w:cs="Arial"/>
          <w:lang w:eastAsia="cs-CZ"/>
        </w:rPr>
        <w:t xml:space="preserve"> </w:t>
      </w:r>
      <w:r w:rsidRPr="00600BB1">
        <w:rPr>
          <w:rFonts w:ascii="Arial" w:hAnsi="Arial" w:cs="Arial"/>
        </w:rPr>
        <w:t>Po celé období let 2002 až 2009 se zcela jednoznačně ukazuje, že mladé matky s dětmi mají obecně vyšší míru nezaměstnanosti, rozdíl se pohybuje mezi 1,6-3,0 procentními body ve srovnání s obecnou mírou nezaměstnanosti žen. V důsledku ekonomické krize se trend poklesu nezaměstnanosti z let 2003-2008 zastavil a míra nezaměstnanosti v roce 2009 vzrostla z 5,7 % na 8,2 % u všech žen, avšak u žen s nejmladším dítětem ve věku 4-14 let ze 7,6 % na 9,8 %.</w:t>
      </w:r>
    </w:p>
    <w:p w:rsidRPr="00600BB1" w:rsidR="00600BB1" w:rsidP="00600BB1" w:rsidRDefault="00600BB1">
      <w:pPr>
        <w:pStyle w:val="FormtovanvHTML"/>
        <w:rPr>
          <w:rFonts w:ascii="Arial" w:hAnsi="Arial" w:cs="Arial"/>
          <w:sz w:val="22"/>
          <w:szCs w:val="22"/>
        </w:rPr>
      </w:pPr>
    </w:p>
    <w:p w:rsidRPr="004D2013" w:rsidR="00600BB1" w:rsidP="00600BB1" w:rsidRDefault="00600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Pr="004D2013" w:rsidR="00600BB1" w:rsidP="00600BB1" w:rsidRDefault="00600BB1">
      <w:pPr>
        <w:rPr>
          <w:rFonts w:ascii="Arial" w:hAnsi="Arial" w:cs="Arial"/>
          <w:sz w:val="24"/>
          <w:szCs w:val="24"/>
        </w:rPr>
      </w:pPr>
      <w:r w:rsidRPr="004D2013"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48274" cy="2730572"/>
            <wp:effectExtent l="0" t="0" r="0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7D82A3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302" cy="27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410F" w:rsidR="00600BB1" w:rsidP="00600BB1" w:rsidRDefault="0095410F">
      <w:pPr>
        <w:rPr>
          <w:sz w:val="20"/>
          <w:szCs w:val="20"/>
        </w:rPr>
      </w:pPr>
      <w:r w:rsidRPr="0095410F">
        <w:rPr>
          <w:sz w:val="20"/>
          <w:szCs w:val="20"/>
        </w:rPr>
        <w:t>Tab. 1</w:t>
      </w:r>
      <w:r>
        <w:rPr>
          <w:sz w:val="20"/>
          <w:szCs w:val="20"/>
        </w:rPr>
        <w:t>:</w:t>
      </w:r>
      <w:r w:rsidRPr="0095410F">
        <w:rPr>
          <w:sz w:val="20"/>
          <w:szCs w:val="20"/>
        </w:rPr>
        <w:t xml:space="preserve"> Rozdíly v zaměstnanosti mužů a žen s dětmi do 12 let oproti bezdětným </w:t>
      </w:r>
    </w:p>
    <w:p w:rsidR="00600BB1" w:rsidP="0048296F" w:rsidRDefault="00600BB1">
      <w:pPr>
        <w:pStyle w:val="txt"/>
        <w:spacing w:after="0"/>
        <w:ind w:firstLine="0"/>
        <w:rPr>
          <w:rFonts w:cs="Arial"/>
          <w:bCs/>
        </w:rPr>
      </w:pPr>
    </w:p>
    <w:p w:rsidRPr="00D1243B" w:rsidR="00D1243B" w:rsidP="00D1243B" w:rsidRDefault="00600BB1">
      <w:pPr>
        <w:pStyle w:val="txt"/>
        <w:spacing w:after="0"/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>Nabídka služeb péče o děti 1. stupně v</w:t>
      </w:r>
      <w:r w:rsidR="00D1243B">
        <w:rPr>
          <w:rFonts w:cs="Arial"/>
          <w:b/>
          <w:bCs/>
        </w:rPr>
        <w:t> České republice</w:t>
      </w:r>
    </w:p>
    <w:p w:rsidR="00A829D1" w:rsidP="00EF7F0D" w:rsidRDefault="001571AC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Podle aktuálních </w:t>
      </w:r>
      <w:r w:rsidRPr="0049513F" w:rsidR="00A829D1">
        <w:rPr>
          <w:color w:val="000000" w:themeColor="text1"/>
        </w:rPr>
        <w:t>přehledů demografického vývoje</w:t>
      </w:r>
      <w:r w:rsidRPr="0049513F">
        <w:rPr>
          <w:color w:val="000000" w:themeColor="text1"/>
        </w:rPr>
        <w:t xml:space="preserve"> děti ze silných ročníků přecházejí ze školek do škol a dětí předškolního věku ubývá. </w:t>
      </w:r>
      <w:r w:rsidRPr="0049513F" w:rsidR="00970A93">
        <w:rPr>
          <w:color w:val="000000" w:themeColor="text1"/>
        </w:rPr>
        <w:t>Lze tedy předpokládat zv</w:t>
      </w:r>
      <w:r w:rsidR="00177319">
        <w:rPr>
          <w:color w:val="000000" w:themeColor="text1"/>
        </w:rPr>
        <w:t>yšující se</w:t>
      </w:r>
      <w:r w:rsidRPr="0049513F" w:rsidR="00970A93">
        <w:rPr>
          <w:color w:val="000000" w:themeColor="text1"/>
        </w:rPr>
        <w:t xml:space="preserve"> poptávku</w:t>
      </w:r>
      <w:r w:rsidRPr="0049513F">
        <w:rPr>
          <w:color w:val="000000" w:themeColor="text1"/>
        </w:rPr>
        <w:t xml:space="preserve"> po službách pro děti mladšího školního věku. </w:t>
      </w:r>
      <w:r w:rsidRPr="0049513F" w:rsidR="00970A93">
        <w:rPr>
          <w:color w:val="000000" w:themeColor="text1"/>
        </w:rPr>
        <w:t>V souladu se zákonem</w:t>
      </w:r>
      <w:r w:rsidRPr="0049513F">
        <w:rPr>
          <w:color w:val="000000" w:themeColor="text1"/>
        </w:rPr>
        <w:t xml:space="preserve"> jsou </w:t>
      </w:r>
      <w:r w:rsidRPr="0049513F" w:rsidR="00970A93">
        <w:rPr>
          <w:color w:val="000000" w:themeColor="text1"/>
        </w:rPr>
        <w:t>pro tuto skupinu dětí otevírány</w:t>
      </w:r>
      <w:r w:rsidRPr="0049513F">
        <w:rPr>
          <w:color w:val="000000" w:themeColor="text1"/>
        </w:rPr>
        <w:t xml:space="preserve"> školní družiny a kluby, financov</w:t>
      </w:r>
      <w:r w:rsidRPr="0049513F" w:rsidR="00970A93">
        <w:rPr>
          <w:color w:val="000000" w:themeColor="text1"/>
        </w:rPr>
        <w:t>ané</w:t>
      </w:r>
      <w:r w:rsidRPr="0049513F">
        <w:rPr>
          <w:color w:val="000000" w:themeColor="text1"/>
        </w:rPr>
        <w:t xml:space="preserve"> ze státního rozpočtu. </w:t>
      </w:r>
      <w:r w:rsidRPr="0049513F" w:rsidR="00970A93">
        <w:rPr>
          <w:color w:val="000000" w:themeColor="text1"/>
        </w:rPr>
        <w:t xml:space="preserve">O jejich zřízení a kapacitě rozhodují zřizovatelé škol, tedy </w:t>
      </w:r>
      <w:r w:rsidRPr="0049513F" w:rsidR="00A829D1">
        <w:rPr>
          <w:color w:val="000000" w:themeColor="text1"/>
        </w:rPr>
        <w:t xml:space="preserve">zejména </w:t>
      </w:r>
      <w:r w:rsidRPr="0049513F" w:rsidR="00970A93">
        <w:rPr>
          <w:color w:val="000000" w:themeColor="text1"/>
        </w:rPr>
        <w:t xml:space="preserve">obce či kraje. </w:t>
      </w:r>
      <w:r w:rsidRPr="0049513F" w:rsidR="00A829D1">
        <w:rPr>
          <w:color w:val="000000" w:themeColor="text1"/>
        </w:rPr>
        <w:t xml:space="preserve">Jak dokládá Statistická ročenka školství, kapacita provozovaných školních družin v celorepublikovém měřítku </w:t>
      </w:r>
      <w:r w:rsidRPr="0049513F" w:rsidR="003E51EB">
        <w:rPr>
          <w:color w:val="000000" w:themeColor="text1"/>
        </w:rPr>
        <w:t xml:space="preserve">dlouhodobě </w:t>
      </w:r>
      <w:r w:rsidRPr="0049513F" w:rsidR="00A829D1">
        <w:rPr>
          <w:color w:val="000000" w:themeColor="text1"/>
        </w:rPr>
        <w:t>pokrývá zhruba polovinu celkového počtu žá</w:t>
      </w:r>
      <w:r w:rsidR="00177319">
        <w:rPr>
          <w:color w:val="000000" w:themeColor="text1"/>
        </w:rPr>
        <w:t>ků 1. stupně základních škol (cca 55</w:t>
      </w:r>
      <w:r w:rsidRPr="0049513F" w:rsidR="00A829D1">
        <w:rPr>
          <w:color w:val="000000" w:themeColor="text1"/>
        </w:rPr>
        <w:t xml:space="preserve">%). </w:t>
      </w:r>
    </w:p>
    <w:p w:rsidR="00051FA7" w:rsidP="00A829D1" w:rsidRDefault="00051FA7">
      <w:pPr>
        <w:rPr>
          <w:color w:val="000000" w:themeColor="text1"/>
        </w:rPr>
      </w:pPr>
    </w:p>
    <w:p w:rsidR="00177319" w:rsidP="00A829D1" w:rsidRDefault="00051FA7">
      <w:pPr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>
            <wp:extent cx="3800000" cy="1761905"/>
            <wp:effectExtent l="0" t="0" r="0" b="0"/>
            <wp:docPr id="69" name="Obrázek 6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7319" w:rsidR="00051FA7" w:rsidP="00051FA7" w:rsidRDefault="00051FA7">
      <w:pPr>
        <w:rPr>
          <w:color w:val="000000" w:themeColor="text1"/>
          <w:sz w:val="18"/>
          <w:szCs w:val="18"/>
        </w:rPr>
      </w:pPr>
      <w:r w:rsidRPr="00177319">
        <w:rPr>
          <w:color w:val="000000" w:themeColor="text1"/>
          <w:sz w:val="18"/>
          <w:szCs w:val="18"/>
        </w:rPr>
        <w:t>Tab.</w:t>
      </w:r>
      <w:r w:rsidR="0095410F">
        <w:rPr>
          <w:color w:val="000000" w:themeColor="text1"/>
          <w:sz w:val="18"/>
          <w:szCs w:val="18"/>
        </w:rPr>
        <w:t xml:space="preserve"> 2</w:t>
      </w:r>
      <w:r w:rsidRPr="00177319">
        <w:rPr>
          <w:color w:val="000000" w:themeColor="text1"/>
          <w:sz w:val="18"/>
          <w:szCs w:val="18"/>
        </w:rPr>
        <w:t xml:space="preserve">: Pohyb obyvatelstva v českých zemích </w:t>
      </w:r>
      <w:r w:rsidRPr="00177319">
        <w:rPr>
          <w:sz w:val="18"/>
          <w:szCs w:val="18"/>
        </w:rPr>
        <w:t>1785–2013, ČSÚ</w:t>
      </w:r>
    </w:p>
    <w:p w:rsidR="00051FA7" w:rsidP="00A829D1" w:rsidRDefault="00051FA7">
      <w:pPr>
        <w:rPr>
          <w:color w:val="000000" w:themeColor="text1"/>
        </w:rPr>
      </w:pPr>
    </w:p>
    <w:p w:rsidRPr="0049513F" w:rsidR="00177319" w:rsidP="00A829D1" w:rsidRDefault="00177319">
      <w:pPr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>
            <wp:extent cx="3599078" cy="2015728"/>
            <wp:effectExtent l="0" t="0" r="1905" b="3810"/>
            <wp:docPr id="70" name="Obrázek 7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078" cy="20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5B16" w:rsidR="00A829D1" w:rsidP="00A829D1" w:rsidRDefault="00C85B16">
      <w:pPr>
        <w:rPr>
          <w:color w:val="000000" w:themeColor="text1"/>
          <w:sz w:val="20"/>
          <w:szCs w:val="20"/>
        </w:rPr>
      </w:pPr>
      <w:r w:rsidRPr="00C85B16">
        <w:rPr>
          <w:color w:val="000000" w:themeColor="text1"/>
          <w:sz w:val="20"/>
          <w:szCs w:val="20"/>
        </w:rPr>
        <w:t>Tab. 3: P</w:t>
      </w:r>
      <w:r w:rsidRPr="00C85B16" w:rsidR="0095410F">
        <w:rPr>
          <w:color w:val="000000" w:themeColor="text1"/>
          <w:sz w:val="20"/>
          <w:szCs w:val="20"/>
        </w:rPr>
        <w:t>očet zapsaných dětí do školních družin a klubů ve vztahu k celkovému počtu žá</w:t>
      </w:r>
      <w:r w:rsidRPr="00C85B16">
        <w:rPr>
          <w:color w:val="000000" w:themeColor="text1"/>
          <w:sz w:val="20"/>
          <w:szCs w:val="20"/>
        </w:rPr>
        <w:t>ků</w:t>
      </w:r>
    </w:p>
    <w:p w:rsidRPr="0049513F" w:rsidR="00A829D1" w:rsidP="00EF7F0D" w:rsidRDefault="00A829D1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lastRenderedPageBreak/>
        <w:t xml:space="preserve">Způsob navyšování kapacit je značně nepružný, žádost musí školy předkládat s ročním předstihem. Školy nejsou schopny zpravidla odhadnout tak brzy nárůst počtu žáků v následujícím školním roce. Největší nedostatek míst v družinách se vykazují školy v obcích od 20 000 – 100 000 obyvatel. </w:t>
      </w:r>
    </w:p>
    <w:p w:rsidRPr="0049513F" w:rsidR="00A829D1" w:rsidP="00EF7F0D" w:rsidRDefault="009D3112">
      <w:pPr>
        <w:spacing w:before="120"/>
        <w:rPr>
          <w:rFonts w:cstheme="minorHAnsi"/>
          <w:color w:val="000000" w:themeColor="text1"/>
        </w:rPr>
      </w:pPr>
      <w:r w:rsidRPr="0049513F">
        <w:rPr>
          <w:color w:val="000000" w:themeColor="text1"/>
        </w:rPr>
        <w:t>Při nedostatečné kapacitě jsou do družin přednostně přijímány děti, které splňují podmínku územního příslušenství, mající výdělečné rodiče a patří do nej</w:t>
      </w:r>
      <w:r w:rsidRPr="0049513F" w:rsidR="00A829D1">
        <w:rPr>
          <w:color w:val="000000" w:themeColor="text1"/>
        </w:rPr>
        <w:t xml:space="preserve">nižších ročníků, žáci </w:t>
      </w:r>
      <w:r w:rsidRPr="0049513F" w:rsidR="003E51EB">
        <w:rPr>
          <w:color w:val="000000" w:themeColor="text1"/>
        </w:rPr>
        <w:t xml:space="preserve">pátých a </w:t>
      </w:r>
      <w:r w:rsidRPr="0049513F" w:rsidR="00A829D1">
        <w:rPr>
          <w:color w:val="000000" w:themeColor="text1"/>
        </w:rPr>
        <w:t xml:space="preserve">čtvrtých, někde i třetích tříd se do školních družin zpravidla již nedostanou. Zároveň družiny deklarují mírný deficit vychovatelek, reálný počet dětí </w:t>
      </w:r>
      <w:r w:rsidRPr="0049513F" w:rsidR="00A829D1">
        <w:rPr>
          <w:rFonts w:cstheme="minorHAnsi"/>
          <w:color w:val="000000" w:themeColor="text1"/>
        </w:rPr>
        <w:t xml:space="preserve">připadající na jednu vychovatelku, </w:t>
      </w:r>
      <w:r w:rsidR="009908A8">
        <w:rPr>
          <w:rFonts w:cstheme="minorHAnsi"/>
          <w:color w:val="000000" w:themeColor="text1"/>
        </w:rPr>
        <w:t xml:space="preserve">značně </w:t>
      </w:r>
      <w:r w:rsidRPr="0049513F" w:rsidR="00A829D1">
        <w:rPr>
          <w:rFonts w:cstheme="minorHAnsi"/>
          <w:color w:val="000000" w:themeColor="text1"/>
        </w:rPr>
        <w:t>převyšuje optimální kapacity. Družiny na</w:t>
      </w:r>
      <w:r w:rsidRPr="0049513F" w:rsidR="00A829D1">
        <w:rPr>
          <w:rFonts w:cstheme="minorHAnsi"/>
          <w:bCs/>
          <w:color w:val="000000" w:themeColor="text1"/>
        </w:rPr>
        <w:t xml:space="preserve"> víc čelí nedostatku financí, a to jak na platy vychovatelek, tak na vybavení samotné. </w:t>
      </w:r>
      <w:r w:rsidRPr="0049513F" w:rsidR="00A829D1">
        <w:rPr>
          <w:rFonts w:cstheme="minorHAnsi"/>
          <w:color w:val="000000" w:themeColor="text1"/>
        </w:rPr>
        <w:t>S nedostatkem peněžních prostředků je často spojeno nucené krácení úvazků vychovatelkám.</w:t>
      </w:r>
    </w:p>
    <w:p w:rsidRPr="0049513F" w:rsidR="009D3112" w:rsidP="00EF7F0D" w:rsidRDefault="009D3112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Na mnoha školách družiny fungují v režimu, který se značně liší od pracovní doby většiny rodičů, dítě je třeba z nich vyzvednout často již brzo odpoledne, v řadě družin chybí ranní provoz nebo je nedostačující (družiny </w:t>
      </w:r>
      <w:r w:rsidRPr="0049513F" w:rsidR="003F6DE0">
        <w:rPr>
          <w:color w:val="000000" w:themeColor="text1"/>
        </w:rPr>
        <w:t xml:space="preserve">s ranním provozem </w:t>
      </w:r>
      <w:r w:rsidRPr="0049513F">
        <w:rPr>
          <w:color w:val="000000" w:themeColor="text1"/>
        </w:rPr>
        <w:t>ote</w:t>
      </w:r>
      <w:r w:rsidRPr="0049513F" w:rsidR="001571AC">
        <w:rPr>
          <w:color w:val="000000" w:themeColor="text1"/>
        </w:rPr>
        <w:t xml:space="preserve">vírají </w:t>
      </w:r>
      <w:r w:rsidRPr="0049513F">
        <w:rPr>
          <w:color w:val="000000" w:themeColor="text1"/>
        </w:rPr>
        <w:t>v 7 hodin ráno a odpolední provoz trvá</w:t>
      </w:r>
      <w:r w:rsidRPr="0049513F" w:rsidR="001571AC">
        <w:rPr>
          <w:color w:val="000000" w:themeColor="text1"/>
        </w:rPr>
        <w:t xml:space="preserve"> do 16:00 hodin</w:t>
      </w:r>
      <w:r w:rsidRPr="0049513F">
        <w:rPr>
          <w:color w:val="000000" w:themeColor="text1"/>
        </w:rPr>
        <w:t>)</w:t>
      </w:r>
      <w:r w:rsidRPr="0049513F" w:rsidR="001571AC">
        <w:rPr>
          <w:color w:val="000000" w:themeColor="text1"/>
        </w:rPr>
        <w:t xml:space="preserve">. </w:t>
      </w:r>
      <w:r w:rsidRPr="0049513F">
        <w:rPr>
          <w:color w:val="000000" w:themeColor="text1"/>
        </w:rPr>
        <w:t>Stávající nedostatek míst v družinách současně komplikuje pracovní uplatnění rodičů a to jak těch, kteří své dítě v družině mají, tak i těch, kteří místo pro své dítě ani nezískali.</w:t>
      </w:r>
    </w:p>
    <w:p w:rsidR="009D3112" w:rsidP="001571AC" w:rsidRDefault="009D3112">
      <w:pPr>
        <w:rPr>
          <w:color w:val="000000" w:themeColor="text1"/>
        </w:rPr>
      </w:pPr>
    </w:p>
    <w:p w:rsidRPr="00D1243B" w:rsidR="00D1243B" w:rsidP="001571AC" w:rsidRDefault="00D1243B">
      <w:pPr>
        <w:rPr>
          <w:b/>
          <w:color w:val="000000" w:themeColor="text1"/>
        </w:rPr>
      </w:pPr>
      <w:r w:rsidRPr="00D1243B">
        <w:rPr>
          <w:b/>
          <w:color w:val="000000" w:themeColor="text1"/>
        </w:rPr>
        <w:t>Přínos projektů zaměřených na zajištění péče o děti 1. stupně základních škol v době mimo vyučování</w:t>
      </w:r>
    </w:p>
    <w:p w:rsidRPr="00C85B16" w:rsidR="001571AC" w:rsidP="00EF7F0D" w:rsidRDefault="009D3112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Projekty realizované v rámci této výzvy se mají stát možným </w:t>
      </w:r>
      <w:r w:rsidRPr="0049513F" w:rsidR="001571AC">
        <w:rPr>
          <w:color w:val="000000" w:themeColor="text1"/>
        </w:rPr>
        <w:t>řešení</w:t>
      </w:r>
      <w:r w:rsidRPr="0049513F">
        <w:rPr>
          <w:color w:val="000000" w:themeColor="text1"/>
        </w:rPr>
        <w:t>m, jak</w:t>
      </w:r>
      <w:r w:rsidRPr="0049513F" w:rsidR="001571AC">
        <w:rPr>
          <w:color w:val="000000" w:themeColor="text1"/>
        </w:rPr>
        <w:t xml:space="preserve"> doplnit chybějící kapacity</w:t>
      </w:r>
      <w:r w:rsidRPr="0049513F" w:rsidR="00580DB0">
        <w:rPr>
          <w:color w:val="000000" w:themeColor="text1"/>
        </w:rPr>
        <w:t xml:space="preserve"> v oblasti péče o děti v době mimo vyučová</w:t>
      </w:r>
      <w:r w:rsidR="00877D21">
        <w:rPr>
          <w:color w:val="000000" w:themeColor="text1"/>
        </w:rPr>
        <w:t>ní na 1. stupni základních škol a usnadnit tak rodičům těchto dětí sladění pracovního života s rodičovskými povinnostmi. Řada rodičů, jejichž děti navštěvují 1. stupeň základních škol, je nuc</w:t>
      </w:r>
      <w:r w:rsidR="002235BB">
        <w:rPr>
          <w:color w:val="000000" w:themeColor="text1"/>
        </w:rPr>
        <w:t xml:space="preserve">ena </w:t>
      </w:r>
      <w:r w:rsidR="00E00626">
        <w:rPr>
          <w:color w:val="000000" w:themeColor="text1"/>
        </w:rPr>
        <w:t>vyhledávat pracovní poměry</w:t>
      </w:r>
      <w:r w:rsidR="002235BB">
        <w:rPr>
          <w:color w:val="000000" w:themeColor="text1"/>
        </w:rPr>
        <w:t xml:space="preserve"> na zkrácený úvaz</w:t>
      </w:r>
      <w:r w:rsidRPr="00C85B16" w:rsidR="002235BB">
        <w:rPr>
          <w:color w:val="000000" w:themeColor="text1"/>
        </w:rPr>
        <w:t>ek. I přesto často musí řešit časté problémy kolize mezi vlastním pracovním rozvrhem a časovým rozvrhem svých dětí. V České republice jsou stále málo dostupné flexibilní formy práce, včetně zkrácených úvazků, pokud jsou tyto nabízeny tak ve většině jako úvazky poloviční. Zejména ženy jsou nuceny vyhledávat</w:t>
      </w:r>
      <w:r w:rsidRPr="00C85B16" w:rsidR="00602EA9">
        <w:rPr>
          <w:color w:val="000000" w:themeColor="text1"/>
        </w:rPr>
        <w:t xml:space="preserve"> ta</w:t>
      </w:r>
      <w:r w:rsidRPr="00C85B16" w:rsidR="002235BB">
        <w:rPr>
          <w:color w:val="000000" w:themeColor="text1"/>
        </w:rPr>
        <w:t xml:space="preserve"> zaměstnání, které nabízí</w:t>
      </w:r>
      <w:r w:rsidRPr="00C85B16" w:rsidR="00602EA9">
        <w:rPr>
          <w:color w:val="000000" w:themeColor="text1"/>
        </w:rPr>
        <w:t xml:space="preserve"> možnost úvazku v rozsahu odpovídajícím jejich potřebám, bez ohledu na obor či úroveň jejich kvalifikace a schopností (tyto skutečnosti pak vedou k profesní stagnaci, ztrátě dřívějších zkušeností). </w:t>
      </w:r>
    </w:p>
    <w:p w:rsidR="006C0AB5" w:rsidP="00EF7F0D" w:rsidRDefault="00E00626">
      <w:pPr>
        <w:spacing w:before="120"/>
        <w:rPr>
          <w:color w:val="000000" w:themeColor="text1"/>
        </w:rPr>
      </w:pPr>
      <w:r w:rsidRPr="00E00626">
        <w:rPr>
          <w:color w:val="000000" w:themeColor="text1"/>
        </w:rPr>
        <w:t xml:space="preserve">Možnost umístit </w:t>
      </w:r>
      <w:r w:rsidR="006C0AB5">
        <w:rPr>
          <w:color w:val="000000" w:themeColor="text1"/>
        </w:rPr>
        <w:t>malého školáka</w:t>
      </w:r>
      <w:r w:rsidRPr="00E00626">
        <w:rPr>
          <w:color w:val="000000" w:themeColor="text1"/>
        </w:rPr>
        <w:t xml:space="preserve"> do zaří</w:t>
      </w:r>
      <w:r>
        <w:rPr>
          <w:color w:val="000000" w:themeColor="text1"/>
        </w:rPr>
        <w:t>zení, které zajistí péči o něj v čase</w:t>
      </w:r>
      <w:r w:rsidRPr="00E00626">
        <w:rPr>
          <w:color w:val="000000" w:themeColor="text1"/>
        </w:rPr>
        <w:t xml:space="preserve"> odpovídající</w:t>
      </w:r>
      <w:r>
        <w:rPr>
          <w:color w:val="000000" w:themeColor="text1"/>
        </w:rPr>
        <w:t xml:space="preserve">m pracovní době rodiče, přinese </w:t>
      </w:r>
      <w:r w:rsidRPr="00E00626">
        <w:rPr>
          <w:color w:val="000000" w:themeColor="text1"/>
        </w:rPr>
        <w:t>nárůst pracovního zapojení rodičů</w:t>
      </w:r>
      <w:r>
        <w:rPr>
          <w:color w:val="000000" w:themeColor="text1"/>
        </w:rPr>
        <w:t xml:space="preserve"> (</w:t>
      </w:r>
      <w:r w:rsidRPr="00E00626">
        <w:rPr>
          <w:color w:val="000000" w:themeColor="text1"/>
        </w:rPr>
        <w:t>zejména matek</w:t>
      </w:r>
      <w:r>
        <w:rPr>
          <w:color w:val="000000" w:themeColor="text1"/>
        </w:rPr>
        <w:t>)</w:t>
      </w:r>
      <w:r w:rsidRPr="00E00626">
        <w:rPr>
          <w:color w:val="000000" w:themeColor="text1"/>
        </w:rPr>
        <w:t xml:space="preserve"> na trhu práce</w:t>
      </w:r>
      <w:r>
        <w:rPr>
          <w:color w:val="000000" w:themeColor="text1"/>
        </w:rPr>
        <w:t>.</w:t>
      </w:r>
      <w:r w:rsidRPr="00E00626">
        <w:rPr>
          <w:color w:val="000000" w:themeColor="text1"/>
        </w:rPr>
        <w:t xml:space="preserve"> </w:t>
      </w:r>
      <w:r w:rsidR="00592318">
        <w:rPr>
          <w:color w:val="000000" w:themeColor="text1"/>
        </w:rPr>
        <w:t>Pokud nebude rodič limitován dobou provozu školní družiny a povinností vyzvednout včas dítě, může bez problémů navýšit svůj pracovní úvazek. Skupina těch, jimž se nedaří získat práci právě z důvodu potřeby zkráceného úvazku, bude mít při hledání práce bez takového omezení mnohem větší šanci na pracovní uplatnění</w:t>
      </w:r>
      <w:r w:rsidR="006C0AB5">
        <w:rPr>
          <w:color w:val="000000" w:themeColor="text1"/>
        </w:rPr>
        <w:t>, nabídne se prostor pro případnou účast na kurzech pro zvýšení/rozšíření kvalifikace</w:t>
      </w:r>
      <w:r w:rsidR="00592318">
        <w:rPr>
          <w:color w:val="000000" w:themeColor="text1"/>
        </w:rPr>
        <w:t>.</w:t>
      </w:r>
    </w:p>
    <w:p w:rsidR="009825A0" w:rsidP="00EF7F0D" w:rsidRDefault="009825A0">
      <w:pPr>
        <w:spacing w:before="120"/>
      </w:pPr>
      <w:r>
        <w:t>Kritickým obdobím rodičů se stávají prázdniny (zvláště ty letní). Počet dnů školních prázdnin</w:t>
      </w:r>
      <w:r w:rsidR="00D1243B">
        <w:t xml:space="preserve"> (64)</w:t>
      </w:r>
      <w:r>
        <w:t>, často ještě rozšířený</w:t>
      </w:r>
      <w:r w:rsidR="00527236">
        <w:t>ch o dny tzv. ředitelského volna</w:t>
      </w:r>
      <w:r>
        <w:t xml:space="preserve"> je ve značném nepoměru vzhledem k délce dovolené rodičů.</w:t>
      </w:r>
      <w:r w:rsidR="00D1243B">
        <w:t xml:space="preserve"> Pokud rodiče nebudou mít k dispozici žádnou službu péče o děti</w:t>
      </w:r>
      <w:r w:rsidR="002204AB">
        <w:t>,</w:t>
      </w:r>
      <w:r w:rsidR="00D1243B">
        <w:t xml:space="preserve"> nemají šanci zajistit péči o děti v době, kdy se nekoná vyučování, a to i v případě, že by se o dovolené v péči o děti střídali. Neměl by zůstat pominut význam rodinného života, </w:t>
      </w:r>
      <w:r w:rsidR="002204AB">
        <w:t xml:space="preserve">právě s ohledem na něj je </w:t>
      </w:r>
      <w:r w:rsidR="00D1243B">
        <w:t xml:space="preserve">harmonizace pracovních povinností a </w:t>
      </w:r>
      <w:r w:rsidR="002204AB">
        <w:t xml:space="preserve">rodičovství </w:t>
      </w:r>
      <w:r w:rsidR="00D1243B">
        <w:t>jedním z cílů OPZ.</w:t>
      </w:r>
      <w:r w:rsidR="002204AB">
        <w:t xml:space="preserve"> Možné řešení přináší právě </w:t>
      </w:r>
      <w:r w:rsidRPr="008A452E" w:rsidR="002204AB">
        <w:rPr>
          <w:color w:val="000000" w:themeColor="text1"/>
        </w:rPr>
        <w:t xml:space="preserve">možnost zajištění péče o děti v době prázdnin a volných dnů. </w:t>
      </w:r>
      <w:r w:rsidRPr="008A452E" w:rsidR="003966FB">
        <w:rPr>
          <w:color w:val="000000" w:themeColor="text1"/>
        </w:rPr>
        <w:t xml:space="preserve">V době letních prázdnin je většina družin zavřená, malá existující nabídka péče není navíc příliš kvalitní. Vzhledem k finanční </w:t>
      </w:r>
      <w:r w:rsidRPr="009D6EDC" w:rsidR="003966FB">
        <w:rPr>
          <w:color w:val="000000" w:themeColor="text1"/>
        </w:rPr>
        <w:t xml:space="preserve">náročnosti </w:t>
      </w:r>
      <w:r w:rsidRPr="004978E6" w:rsidR="003966FB">
        <w:rPr>
          <w:color w:val="000000" w:themeColor="text1"/>
        </w:rPr>
        <w:t>příliš nefunguje</w:t>
      </w:r>
      <w:r w:rsidRPr="008A452E" w:rsidR="003966FB">
        <w:rPr>
          <w:color w:val="000000" w:themeColor="text1"/>
        </w:rPr>
        <w:t xml:space="preserve"> trh s nabídkou prázdninové péče o děti </w:t>
      </w:r>
      <w:r w:rsidR="00160AA5">
        <w:rPr>
          <w:color w:val="000000" w:themeColor="text1"/>
        </w:rPr>
        <w:t xml:space="preserve">ani </w:t>
      </w:r>
      <w:r w:rsidRPr="008A452E" w:rsidR="003966FB">
        <w:rPr>
          <w:color w:val="000000" w:themeColor="text1"/>
        </w:rPr>
        <w:t xml:space="preserve">na čistě komerční bázi. </w:t>
      </w:r>
      <w:r w:rsidR="008A452E">
        <w:rPr>
          <w:color w:val="000000" w:themeColor="text1"/>
        </w:rPr>
        <w:t>Domy dětí a mládeže</w:t>
      </w:r>
      <w:r w:rsidRPr="008A452E" w:rsidR="003966FB">
        <w:rPr>
          <w:color w:val="000000" w:themeColor="text1"/>
        </w:rPr>
        <w:t xml:space="preserve"> svou nabídku péče o děti v době prázdnin dlouhodobě snižují</w:t>
      </w:r>
      <w:r w:rsidR="008A452E">
        <w:rPr>
          <w:color w:val="000000" w:themeColor="text1"/>
        </w:rPr>
        <w:t xml:space="preserve">, zřejmě </w:t>
      </w:r>
      <w:r w:rsidRPr="008A452E" w:rsidR="003966FB">
        <w:rPr>
          <w:color w:val="000000" w:themeColor="text1"/>
        </w:rPr>
        <w:t xml:space="preserve">v souvislosti </w:t>
      </w:r>
      <w:r w:rsidR="008A452E">
        <w:rPr>
          <w:color w:val="000000" w:themeColor="text1"/>
        </w:rPr>
        <w:t>s klesající</w:t>
      </w:r>
      <w:r w:rsidRPr="008A452E" w:rsidR="008A452E">
        <w:rPr>
          <w:color w:val="000000" w:themeColor="text1"/>
        </w:rPr>
        <w:t xml:space="preserve"> finanční podporou</w:t>
      </w:r>
      <w:r w:rsidRPr="008A452E" w:rsidR="003966FB">
        <w:rPr>
          <w:color w:val="000000" w:themeColor="text1"/>
        </w:rPr>
        <w:t xml:space="preserve">. </w:t>
      </w:r>
      <w:r w:rsidRPr="008A452E" w:rsidR="002204AB">
        <w:rPr>
          <w:color w:val="000000" w:themeColor="text1"/>
        </w:rPr>
        <w:t xml:space="preserve">Příměstský tábor, který poskytne péči o děti </w:t>
      </w:r>
      <w:r w:rsidR="002204AB">
        <w:t>během dne - tedy v pracovní době rodičů, je pro mnohé ideálním řešením. Dítě nepřichází o rodinný život, večer se vrací domů do svého prostředí.</w:t>
      </w:r>
      <w:r w:rsidR="003966FB">
        <w:t xml:space="preserve"> </w:t>
      </w:r>
      <w:r w:rsidR="003966FB">
        <w:lastRenderedPageBreak/>
        <w:t xml:space="preserve">Rodič se může věnovat pracovním povinnostem bez stresu </w:t>
      </w:r>
      <w:r w:rsidR="0076677B">
        <w:t>spojeného s rodičovskou povinností zajistit péči o své děti.</w:t>
      </w:r>
    </w:p>
    <w:p w:rsidR="00600BB1" w:rsidP="00D1243B" w:rsidRDefault="00600BB1"/>
    <w:p w:rsidRPr="003966FB" w:rsidR="003966FB" w:rsidP="003966FB" w:rsidRDefault="003966FB">
      <w:pPr>
        <w:rPr>
          <w:b/>
          <w:color w:val="000000" w:themeColor="text1"/>
        </w:rPr>
      </w:pPr>
      <w:r w:rsidRPr="003966FB">
        <w:rPr>
          <w:b/>
          <w:color w:val="000000" w:themeColor="text1"/>
        </w:rPr>
        <w:t>Dostupnost péče o děti školního věku v kontextu zemí Evropské unie</w:t>
      </w:r>
    </w:p>
    <w:p w:rsidR="00541B53" w:rsidP="00EF7F0D" w:rsidRDefault="003966FB">
      <w:pPr>
        <w:spacing w:before="120"/>
        <w:rPr>
          <w:rFonts w:cstheme="minorHAnsi"/>
          <w:color w:val="000000" w:themeColor="text1"/>
        </w:rPr>
      </w:pPr>
      <w:r w:rsidRPr="00B113F4">
        <w:rPr>
          <w:rFonts w:cstheme="minorHAnsi"/>
          <w:color w:val="000000"/>
        </w:rPr>
        <w:t xml:space="preserve">Problematikou péče o děti školního věku v době mimo vyučování </w:t>
      </w:r>
      <w:r w:rsidR="00285271">
        <w:rPr>
          <w:rFonts w:cstheme="minorHAnsi"/>
          <w:color w:val="000000"/>
        </w:rPr>
        <w:t xml:space="preserve">s cílem její modernizace </w:t>
      </w:r>
      <w:r w:rsidRPr="00B113F4">
        <w:rPr>
          <w:rFonts w:cstheme="minorHAnsi"/>
          <w:color w:val="000000"/>
        </w:rPr>
        <w:t>se zabývá několik studií Evropské komise.</w:t>
      </w:r>
      <w:r w:rsidR="00786C37">
        <w:rPr>
          <w:rFonts w:cstheme="minorHAnsi"/>
          <w:color w:val="000000"/>
        </w:rPr>
        <w:t xml:space="preserve"> Z</w:t>
      </w:r>
      <w:r w:rsidRPr="00B113F4">
        <w:rPr>
          <w:rFonts w:cstheme="minorHAnsi"/>
          <w:color w:val="000000"/>
        </w:rPr>
        <w:t> nich vyplývá, že dostupn</w:t>
      </w:r>
      <w:r w:rsidR="00FE5AA4">
        <w:rPr>
          <w:rFonts w:cstheme="minorHAnsi"/>
          <w:color w:val="000000"/>
        </w:rPr>
        <w:t>á</w:t>
      </w:r>
      <w:r w:rsidRPr="00B113F4">
        <w:rPr>
          <w:rFonts w:cstheme="minorHAnsi"/>
          <w:color w:val="000000"/>
        </w:rPr>
        <w:t xml:space="preserve"> a kvalitní péče o děti v době mimo školní vyučování může pozitivně ovlivnit rozpor mezi pracovní dobou rodičů a nepoměrně kratší dobou školního vyučování</w:t>
      </w:r>
      <w:r w:rsidR="007E06BE">
        <w:rPr>
          <w:rFonts w:cstheme="minorHAnsi"/>
          <w:color w:val="000000"/>
        </w:rPr>
        <w:t>, počtem dnů prázdnin a dovolené</w:t>
      </w:r>
      <w:r w:rsidRPr="00B113F4">
        <w:rPr>
          <w:rFonts w:cstheme="minorHAnsi"/>
          <w:color w:val="000000"/>
        </w:rPr>
        <w:t xml:space="preserve">. </w:t>
      </w:r>
      <w:r w:rsidR="00541B53">
        <w:rPr>
          <w:rFonts w:cstheme="minorHAnsi"/>
          <w:color w:val="000000"/>
        </w:rPr>
        <w:t xml:space="preserve">Přitom kvalitní a v dostatečné </w:t>
      </w:r>
      <w:r w:rsidRPr="00A2092A" w:rsidR="00541B53">
        <w:rPr>
          <w:rFonts w:cstheme="minorHAnsi"/>
          <w:color w:val="000000" w:themeColor="text1"/>
        </w:rPr>
        <w:t>míře dostupná péče by umožnila nárůst pracovní aktivity rodičů malých školáků na trhu práce v rozsahu celých pracovních úvazků, někdy vůbec i zapojení na trhu práce.</w:t>
      </w:r>
    </w:p>
    <w:p w:rsidR="00541B53" w:rsidP="00EF7F0D" w:rsidRDefault="00541B53">
      <w:pPr>
        <w:spacing w:before="120"/>
        <w:rPr>
          <w:color w:val="000000" w:themeColor="text1"/>
        </w:rPr>
      </w:pPr>
      <w:r w:rsidRPr="00A2092A">
        <w:rPr>
          <w:color w:val="000000" w:themeColor="text1"/>
        </w:rPr>
        <w:t xml:space="preserve">Zároveň s sebou nese usnadnění slaďování rodinného a pracovního života </w:t>
      </w:r>
      <w:r w:rsidR="0004265B">
        <w:rPr>
          <w:color w:val="000000" w:themeColor="text1"/>
        </w:rPr>
        <w:t xml:space="preserve">vyloučení </w:t>
      </w:r>
      <w:r w:rsidRPr="00A2092A">
        <w:rPr>
          <w:color w:val="000000" w:themeColor="text1"/>
        </w:rPr>
        <w:t>obav</w:t>
      </w:r>
      <w:r w:rsidR="0004265B">
        <w:rPr>
          <w:color w:val="000000" w:themeColor="text1"/>
        </w:rPr>
        <w:t xml:space="preserve"> rodičů</w:t>
      </w:r>
      <w:r w:rsidRPr="00A2092A">
        <w:rPr>
          <w:color w:val="000000" w:themeColor="text1"/>
        </w:rPr>
        <w:t>, že kvůli péči o děti přijdou o své zaměstnání či pracovní zakázky.</w:t>
      </w:r>
      <w:r w:rsidR="00160AA5">
        <w:rPr>
          <w:color w:val="000000" w:themeColor="text1"/>
        </w:rPr>
        <w:t xml:space="preserve"> </w:t>
      </w:r>
      <w:r w:rsidRPr="00160AA5" w:rsidR="00160AA5">
        <w:rPr>
          <w:color w:val="000000" w:themeColor="text1"/>
        </w:rPr>
        <w:t>Zvýšení dostupnosti služeb péče o děti v době mimo školní vyučování</w:t>
      </w:r>
      <w:r w:rsidRPr="00160AA5" w:rsidR="009D6EDC">
        <w:rPr>
          <w:color w:val="000000" w:themeColor="text1"/>
        </w:rPr>
        <w:t xml:space="preserve"> </w:t>
      </w:r>
      <w:r w:rsidRPr="00160AA5" w:rsidR="0059200F">
        <w:rPr>
          <w:color w:val="000000" w:themeColor="text1"/>
        </w:rPr>
        <w:t xml:space="preserve">navíc </w:t>
      </w:r>
      <w:r w:rsidRPr="00160AA5" w:rsidR="009D6EDC">
        <w:rPr>
          <w:color w:val="000000" w:themeColor="text1"/>
        </w:rPr>
        <w:t xml:space="preserve">může </w:t>
      </w:r>
      <w:r w:rsidRPr="00160AA5" w:rsidR="0059200F">
        <w:rPr>
          <w:color w:val="000000" w:themeColor="text1"/>
        </w:rPr>
        <w:t xml:space="preserve">výrazně přispět k </w:t>
      </w:r>
      <w:r w:rsidRPr="00160AA5" w:rsidR="0033610D">
        <w:rPr>
          <w:color w:val="000000" w:themeColor="text1"/>
        </w:rPr>
        <w:t xml:space="preserve">dosažení </w:t>
      </w:r>
      <w:r w:rsidRPr="00160AA5" w:rsidR="009D6EDC">
        <w:rPr>
          <w:color w:val="000000" w:themeColor="text1"/>
        </w:rPr>
        <w:t>Evropsk</w:t>
      </w:r>
      <w:r w:rsidRPr="00160AA5" w:rsidR="0033610D">
        <w:rPr>
          <w:color w:val="000000" w:themeColor="text1"/>
        </w:rPr>
        <w:t xml:space="preserve">ého </w:t>
      </w:r>
      <w:r w:rsidRPr="00160AA5" w:rsidR="009D6EDC">
        <w:rPr>
          <w:color w:val="000000" w:themeColor="text1"/>
        </w:rPr>
        <w:t>cíl</w:t>
      </w:r>
      <w:r w:rsidRPr="00160AA5" w:rsidR="0033610D">
        <w:rPr>
          <w:color w:val="000000" w:themeColor="text1"/>
        </w:rPr>
        <w:t>e</w:t>
      </w:r>
      <w:r w:rsidRPr="00160AA5" w:rsidR="009D6EDC">
        <w:rPr>
          <w:color w:val="000000" w:themeColor="text1"/>
        </w:rPr>
        <w:t xml:space="preserve"> 75% míry zaměstnanosti u populace mezi 20 a 64 v roce 2020 (European target of a participation rate of 75%).</w:t>
      </w:r>
      <w:r w:rsidR="00160AA5">
        <w:rPr>
          <w:color w:val="000000" w:themeColor="text1"/>
        </w:rPr>
        <w:t xml:space="preserve"> </w:t>
      </w:r>
      <w:r w:rsidRPr="00A2092A">
        <w:rPr>
          <w:color w:val="000000" w:themeColor="text1"/>
        </w:rPr>
        <w:t>Zvýšení akt</w:t>
      </w:r>
      <w:r w:rsidRPr="00A2092A" w:rsidR="00A2092A">
        <w:rPr>
          <w:color w:val="000000" w:themeColor="text1"/>
        </w:rPr>
        <w:t xml:space="preserve">ivit a služeb v této oblasti s sebou potažmo ponese šanci </w:t>
      </w:r>
      <w:r w:rsidRPr="00A2092A">
        <w:rPr>
          <w:color w:val="000000" w:themeColor="text1"/>
        </w:rPr>
        <w:t xml:space="preserve">snížit sociální rozdíly, nerovnost mezi pohlavími na trhu práce a naopak </w:t>
      </w:r>
      <w:r w:rsidRPr="00A2092A" w:rsidR="00A2092A">
        <w:rPr>
          <w:color w:val="000000" w:themeColor="text1"/>
        </w:rPr>
        <w:t xml:space="preserve">zrychlit ekonomický růst a </w:t>
      </w:r>
      <w:r w:rsidRPr="00A2092A">
        <w:rPr>
          <w:color w:val="000000" w:themeColor="text1"/>
        </w:rPr>
        <w:t xml:space="preserve">zlepšit udržitelnost stávajícího životní úrovně a to i ve světle stárnoucí populace. </w:t>
      </w:r>
    </w:p>
    <w:p w:rsidR="00786C37" w:rsidP="00EF7F0D" w:rsidRDefault="007E06BE">
      <w:pPr>
        <w:spacing w:before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Kvalitní a v dostatečné míře dostupná </w:t>
      </w:r>
      <w:r w:rsidRPr="00B113F4" w:rsidR="003966FB">
        <w:rPr>
          <w:rFonts w:cstheme="minorHAnsi"/>
          <w:color w:val="000000"/>
        </w:rPr>
        <w:t>péče umožní nárůst pracovní aktivity rodičů malých školá</w:t>
      </w:r>
      <w:r w:rsidR="00541B53">
        <w:rPr>
          <w:rFonts w:cstheme="minorHAnsi"/>
          <w:color w:val="000000"/>
        </w:rPr>
        <w:t>ků</w:t>
      </w:r>
      <w:r w:rsidRPr="00B113F4" w:rsidR="003966FB">
        <w:rPr>
          <w:rFonts w:cstheme="minorHAnsi"/>
          <w:color w:val="000000"/>
        </w:rPr>
        <w:t xml:space="preserve"> na trhu práce v rozsahu celých pracovních úvazků</w:t>
      </w:r>
      <w:r w:rsidR="00786C37">
        <w:rPr>
          <w:rFonts w:cstheme="minorHAnsi"/>
          <w:color w:val="000000"/>
        </w:rPr>
        <w:t>, někdy vůbec i zapojení na trhu práce</w:t>
      </w:r>
      <w:r w:rsidRPr="00B113F4" w:rsidR="003966FB">
        <w:rPr>
          <w:rFonts w:cstheme="minorHAnsi"/>
          <w:color w:val="000000"/>
        </w:rPr>
        <w:t xml:space="preserve">. Zároveň zde </w:t>
      </w:r>
      <w:r w:rsidR="00786C37">
        <w:rPr>
          <w:rFonts w:cstheme="minorHAnsi"/>
          <w:color w:val="000000"/>
        </w:rPr>
        <w:t xml:space="preserve">v souvislosti s potřebou posílení služeb péče o děti školního věku </w:t>
      </w:r>
      <w:r w:rsidRPr="00B113F4" w:rsidR="003966FB">
        <w:rPr>
          <w:rFonts w:cstheme="minorHAnsi"/>
          <w:color w:val="000000"/>
        </w:rPr>
        <w:t xml:space="preserve">existuje </w:t>
      </w:r>
      <w:r w:rsidR="00786C37">
        <w:rPr>
          <w:rFonts w:cstheme="minorHAnsi"/>
          <w:color w:val="000000"/>
        </w:rPr>
        <w:t>vazba</w:t>
      </w:r>
      <w:r w:rsidRPr="00B113F4" w:rsidR="003966FB">
        <w:rPr>
          <w:rFonts w:cstheme="minorHAnsi"/>
          <w:color w:val="000000"/>
        </w:rPr>
        <w:t xml:space="preserve"> </w:t>
      </w:r>
      <w:r w:rsidR="00786C37">
        <w:rPr>
          <w:rFonts w:cstheme="minorHAnsi"/>
          <w:color w:val="000000"/>
        </w:rPr>
        <w:t>na rovné</w:t>
      </w:r>
      <w:r w:rsidRPr="00B113F4" w:rsidR="003966FB">
        <w:rPr>
          <w:rFonts w:cstheme="minorHAnsi"/>
          <w:color w:val="000000"/>
        </w:rPr>
        <w:t xml:space="preserve"> příležitosti žen a mužů na trhu práce, zrychlení ekonomického růstu a zlepšení udržitelnosti životní úrovně (zvláště v zemích, jejichž populace stárne). Investice do služeb péče o děti je důležitá i s ohledem na sociální vyloučení a riziko chudoby. </w:t>
      </w:r>
    </w:p>
    <w:p w:rsidR="00FF6038" w:rsidP="00EF7F0D" w:rsidRDefault="00FF6038">
      <w:pPr>
        <w:spacing w:before="120"/>
        <w:rPr>
          <w:rStyle w:val="A1"/>
          <w:rFonts w:cstheme="minorHAnsi"/>
          <w:sz w:val="22"/>
          <w:szCs w:val="22"/>
        </w:rPr>
      </w:pPr>
      <w:r w:rsidRPr="00836138">
        <w:rPr>
          <w:rFonts w:cstheme="minorHAnsi"/>
          <w:color w:val="000000"/>
        </w:rPr>
        <w:t>Z</w:t>
      </w:r>
      <w:r w:rsidRPr="00836138" w:rsidR="000D5057">
        <w:rPr>
          <w:rFonts w:cstheme="minorHAnsi"/>
          <w:color w:val="000000"/>
        </w:rPr>
        <w:t>ávěry</w:t>
      </w:r>
      <w:r w:rsidRPr="00836138">
        <w:rPr>
          <w:rFonts w:cstheme="minorHAnsi"/>
          <w:color w:val="000000"/>
        </w:rPr>
        <w:t xml:space="preserve"> studie „</w:t>
      </w:r>
      <w:r w:rsidRPr="00836138">
        <w:rPr>
          <w:rStyle w:val="A1"/>
          <w:rFonts w:cstheme="minorHAnsi"/>
          <w:sz w:val="22"/>
          <w:szCs w:val="22"/>
        </w:rPr>
        <w:t xml:space="preserve">Childcare services for school age children (EU 2013)“ </w:t>
      </w:r>
      <w:r w:rsidRPr="00836138" w:rsidR="000D5057">
        <w:rPr>
          <w:rStyle w:val="A1"/>
          <w:rFonts w:cstheme="minorHAnsi"/>
          <w:sz w:val="22"/>
          <w:szCs w:val="22"/>
        </w:rPr>
        <w:t>ukazují</w:t>
      </w:r>
      <w:r w:rsidRPr="00836138">
        <w:rPr>
          <w:rStyle w:val="A1"/>
          <w:rFonts w:cstheme="minorHAnsi"/>
          <w:sz w:val="22"/>
          <w:szCs w:val="22"/>
        </w:rPr>
        <w:t>, že dosavadní úroveň podpory péče o děti mimo vyučování je v evropských zemích značně omezená, velké skupiny dětí nemají (nebo velmi nízký) přístup k těmto službách</w:t>
      </w:r>
      <w:r w:rsidRPr="00836138" w:rsidR="00C866E3">
        <w:rPr>
          <w:rStyle w:val="A1"/>
          <w:rFonts w:cstheme="minorHAnsi"/>
          <w:sz w:val="22"/>
          <w:szCs w:val="22"/>
        </w:rPr>
        <w:t xml:space="preserve">. </w:t>
      </w:r>
      <w:r w:rsidRPr="00836138">
        <w:rPr>
          <w:rStyle w:val="A1"/>
          <w:rFonts w:cstheme="minorHAnsi"/>
          <w:sz w:val="22"/>
          <w:szCs w:val="22"/>
        </w:rPr>
        <w:t xml:space="preserve">Navíc není nijak regulována </w:t>
      </w:r>
      <w:r w:rsidRPr="00836138" w:rsidR="00C866E3">
        <w:rPr>
          <w:rStyle w:val="A1"/>
          <w:rFonts w:cstheme="minorHAnsi"/>
          <w:sz w:val="22"/>
          <w:szCs w:val="22"/>
        </w:rPr>
        <w:t xml:space="preserve">ani </w:t>
      </w:r>
      <w:r w:rsidRPr="00836138">
        <w:rPr>
          <w:rStyle w:val="A1"/>
          <w:rFonts w:cstheme="minorHAnsi"/>
          <w:sz w:val="22"/>
          <w:szCs w:val="22"/>
        </w:rPr>
        <w:t>kvalita takových</w:t>
      </w:r>
      <w:r w:rsidRPr="00836138" w:rsidR="00C866E3">
        <w:rPr>
          <w:rStyle w:val="A1"/>
          <w:rFonts w:cstheme="minorHAnsi"/>
          <w:sz w:val="22"/>
          <w:szCs w:val="22"/>
        </w:rPr>
        <w:t>to</w:t>
      </w:r>
      <w:r w:rsidRPr="00836138">
        <w:rPr>
          <w:rStyle w:val="A1"/>
          <w:rFonts w:cstheme="minorHAnsi"/>
          <w:sz w:val="22"/>
          <w:szCs w:val="22"/>
        </w:rPr>
        <w:t xml:space="preserve"> služeb. </w:t>
      </w:r>
      <w:r w:rsidRPr="00836138" w:rsidR="00C866E3">
        <w:rPr>
          <w:rStyle w:val="A1"/>
          <w:rFonts w:cstheme="minorHAnsi"/>
          <w:sz w:val="22"/>
          <w:szCs w:val="22"/>
        </w:rPr>
        <w:t xml:space="preserve">Tento stav je přitom dlouhodobě nežádoucí a může </w:t>
      </w:r>
      <w:r w:rsidRPr="00836138" w:rsidR="006F6D47">
        <w:rPr>
          <w:rStyle w:val="A1"/>
          <w:rFonts w:cstheme="minorHAnsi"/>
          <w:sz w:val="22"/>
          <w:szCs w:val="22"/>
        </w:rPr>
        <w:t>negativně ovlivňovat i</w:t>
      </w:r>
      <w:r w:rsidRPr="00836138" w:rsidR="00C866E3">
        <w:rPr>
          <w:rStyle w:val="A1"/>
          <w:rFonts w:cstheme="minorHAnsi"/>
          <w:sz w:val="22"/>
          <w:szCs w:val="22"/>
        </w:rPr>
        <w:t xml:space="preserve"> řadu dalších sociálně ekonomických oblastí.</w:t>
      </w:r>
      <w:r w:rsidRPr="00836138" w:rsidR="006F6D47">
        <w:rPr>
          <w:rStyle w:val="A1"/>
          <w:rFonts w:cstheme="minorHAnsi"/>
          <w:sz w:val="22"/>
          <w:szCs w:val="22"/>
        </w:rPr>
        <w:t xml:space="preserve"> </w:t>
      </w:r>
      <w:r w:rsidRPr="00836138" w:rsidR="000D5057">
        <w:rPr>
          <w:rStyle w:val="A1"/>
          <w:rFonts w:cstheme="minorHAnsi"/>
          <w:sz w:val="22"/>
          <w:szCs w:val="22"/>
        </w:rPr>
        <w:t>P</w:t>
      </w:r>
      <w:r w:rsidRPr="00836138">
        <w:rPr>
          <w:rStyle w:val="A1"/>
          <w:rFonts w:cstheme="minorHAnsi"/>
          <w:sz w:val="22"/>
          <w:szCs w:val="22"/>
        </w:rPr>
        <w:t xml:space="preserve">odpora uvedené skupiny služeb </w:t>
      </w:r>
      <w:r w:rsidRPr="00836138" w:rsidR="000D5057">
        <w:rPr>
          <w:rStyle w:val="A1"/>
          <w:rFonts w:cstheme="minorHAnsi"/>
          <w:sz w:val="22"/>
          <w:szCs w:val="22"/>
        </w:rPr>
        <w:t xml:space="preserve">zůstává </w:t>
      </w:r>
      <w:r w:rsidRPr="00836138" w:rsidR="004978E6">
        <w:rPr>
          <w:rStyle w:val="A1"/>
          <w:rFonts w:cstheme="minorHAnsi"/>
          <w:sz w:val="22"/>
          <w:szCs w:val="22"/>
        </w:rPr>
        <w:t>jako důležitá</w:t>
      </w:r>
      <w:r w:rsidRPr="00836138" w:rsidR="000D5057">
        <w:rPr>
          <w:rStyle w:val="A1"/>
          <w:rFonts w:cstheme="minorHAnsi"/>
          <w:sz w:val="22"/>
          <w:szCs w:val="22"/>
        </w:rPr>
        <w:t xml:space="preserve"> </w:t>
      </w:r>
      <w:r w:rsidRPr="00836138">
        <w:rPr>
          <w:rStyle w:val="A1"/>
          <w:rFonts w:cstheme="minorHAnsi"/>
          <w:sz w:val="22"/>
          <w:szCs w:val="22"/>
        </w:rPr>
        <w:t>priorit</w:t>
      </w:r>
      <w:r w:rsidRPr="00836138" w:rsidR="004978E6">
        <w:rPr>
          <w:rStyle w:val="A1"/>
          <w:rFonts w:cstheme="minorHAnsi"/>
          <w:sz w:val="22"/>
          <w:szCs w:val="22"/>
        </w:rPr>
        <w:t>a</w:t>
      </w:r>
      <w:r w:rsidRPr="00836138">
        <w:rPr>
          <w:rStyle w:val="A1"/>
          <w:rFonts w:cstheme="minorHAnsi"/>
          <w:sz w:val="22"/>
          <w:szCs w:val="22"/>
        </w:rPr>
        <w:t> </w:t>
      </w:r>
      <w:r w:rsidRPr="00836138" w:rsidR="000D5057">
        <w:rPr>
          <w:rStyle w:val="A1"/>
          <w:rFonts w:cstheme="minorHAnsi"/>
          <w:sz w:val="22"/>
          <w:szCs w:val="22"/>
        </w:rPr>
        <w:t>mezi politikami</w:t>
      </w:r>
      <w:r w:rsidRPr="00836138">
        <w:rPr>
          <w:rStyle w:val="A1"/>
          <w:rFonts w:cstheme="minorHAnsi"/>
          <w:sz w:val="22"/>
          <w:szCs w:val="22"/>
        </w:rPr>
        <w:t xml:space="preserve"> na úrovni EU</w:t>
      </w:r>
      <w:r w:rsidRPr="00836138" w:rsidR="000D5057">
        <w:rPr>
          <w:rStyle w:val="A1"/>
          <w:rFonts w:cstheme="minorHAnsi"/>
          <w:sz w:val="22"/>
          <w:szCs w:val="22"/>
        </w:rPr>
        <w:t xml:space="preserve"> i úrovních národních</w:t>
      </w:r>
      <w:r w:rsidRPr="00836138">
        <w:rPr>
          <w:rStyle w:val="A1"/>
          <w:rFonts w:cstheme="minorHAnsi"/>
          <w:sz w:val="22"/>
          <w:szCs w:val="22"/>
        </w:rPr>
        <w:t>.</w:t>
      </w:r>
    </w:p>
    <w:p w:rsidRPr="0093293F" w:rsidR="004A2553" w:rsidP="00EF7F0D" w:rsidRDefault="0093293F">
      <w:pPr>
        <w:spacing w:before="120"/>
        <w:jc w:val="left"/>
        <w:rPr>
          <w:rFonts w:ascii="Arial" w:hAnsi="Arial" w:cs="Arial"/>
          <w:color w:val="222222"/>
        </w:rPr>
      </w:pPr>
      <w:r>
        <w:rPr>
          <w:rFonts w:cstheme="minorHAnsi"/>
        </w:rPr>
        <w:t xml:space="preserve">Závěry lisabonského summitu zmiňují v souvislosti s požadavkem na zlepšení aktivní politiky zaměstnanosti také zásadu </w:t>
      </w:r>
      <w:r w:rsidRPr="00435136" w:rsidR="00774F50">
        <w:rPr>
          <w:rFonts w:cstheme="minorHAnsi"/>
        </w:rPr>
        <w:t>rovných příle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>itostí pro mu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 xml:space="preserve">e a 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 xml:space="preserve">eny, lepší slaďování pracovní doby a rodinného 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>ivota, zejména zavedením nového systému hodnocení péče o děti.</w:t>
      </w:r>
      <w:r>
        <w:rPr>
          <w:rFonts w:cstheme="minorHAnsi"/>
        </w:rPr>
        <w:t xml:space="preserve"> </w:t>
      </w:r>
      <w:r w:rsidRPr="0093293F">
        <w:rPr>
          <w:rFonts w:cstheme="minorHAnsi"/>
        </w:rPr>
        <w:t>(viz</w:t>
      </w:r>
      <w:r>
        <w:rPr>
          <w:rFonts w:cstheme="minorHAnsi"/>
          <w:i/>
        </w:rPr>
        <w:t xml:space="preserve"> </w:t>
      </w:r>
      <w:hyperlink w:history="true" r:id="rId12">
        <w:r w:rsidRPr="00FA31F8" w:rsidR="00FA31F8">
          <w:rPr>
            <w:rStyle w:val="Hypertextovodkaz"/>
            <w:rFonts w:cstheme="minorHAnsi"/>
            <w:i/>
          </w:rPr>
          <w:t>http://</w:t>
        </w:r>
        <w:r w:rsidRPr="00FA31F8">
          <w:rPr>
            <w:rStyle w:val="Hypertextovodkaz"/>
            <w:rFonts w:ascii="Arial" w:hAnsi="Arial" w:cs="Arial"/>
          </w:rPr>
          <w:t>ies.fsv.cuni.cz/default/file/download/id/681</w:t>
        </w:r>
      </w:hyperlink>
      <w:r w:rsidRPr="0093293F">
        <w:rPr>
          <w:rStyle w:val="CittHTML"/>
          <w:rFonts w:ascii="Arial" w:hAnsi="Arial" w:cs="Arial"/>
          <w:i w:val="false"/>
          <w:color w:val="222222"/>
        </w:rPr>
        <w:t>)</w:t>
      </w:r>
    </w:p>
    <w:p w:rsidRPr="00435136" w:rsidR="00435136" w:rsidP="00EF7F0D" w:rsidRDefault="00435136">
      <w:pPr>
        <w:pStyle w:val="Defaul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136">
        <w:rPr>
          <w:rFonts w:asciiTheme="minorHAnsi" w:hAnsiTheme="minorHAnsi" w:cstheme="minorHAnsi"/>
          <w:sz w:val="22"/>
          <w:szCs w:val="22"/>
        </w:rPr>
        <w:t xml:space="preserve">Na </w:t>
      </w:r>
      <w:r w:rsidR="008C4EA4">
        <w:rPr>
          <w:rFonts w:asciiTheme="minorHAnsi" w:hAnsiTheme="minorHAnsi" w:cstheme="minorHAnsi"/>
          <w:sz w:val="22"/>
          <w:szCs w:val="22"/>
        </w:rPr>
        <w:t>ten</w:t>
      </w:r>
      <w:r w:rsidRPr="00435136">
        <w:rPr>
          <w:rFonts w:asciiTheme="minorHAnsi" w:hAnsiTheme="minorHAnsi" w:cstheme="minorHAnsi"/>
          <w:sz w:val="22"/>
          <w:szCs w:val="22"/>
        </w:rPr>
        <w:t xml:space="preserve">to cíl navazuje i konkrétní doporučení Evropské komise pro Českou republiku </w:t>
      </w:r>
      <w:r w:rsidR="008C4EA4">
        <w:rPr>
          <w:rFonts w:asciiTheme="minorHAnsi" w:hAnsiTheme="minorHAnsi" w:cstheme="minorHAnsi"/>
          <w:sz w:val="22"/>
          <w:szCs w:val="22"/>
        </w:rPr>
        <w:t>z </w:t>
      </w:r>
      <w:r w:rsidR="00D32911">
        <w:rPr>
          <w:rFonts w:asciiTheme="minorHAnsi" w:hAnsiTheme="minorHAnsi" w:cstheme="minorHAnsi"/>
          <w:sz w:val="22"/>
          <w:szCs w:val="22"/>
        </w:rPr>
        <w:t xml:space="preserve">roku </w:t>
      </w:r>
      <w:r w:rsidRPr="00435136" w:rsidR="00D32911">
        <w:rPr>
          <w:rFonts w:asciiTheme="minorHAnsi" w:hAnsiTheme="minorHAnsi" w:cstheme="minorHAnsi"/>
          <w:sz w:val="22"/>
          <w:szCs w:val="22"/>
        </w:rPr>
        <w:t>2013</w:t>
      </w:r>
      <w:r w:rsidRPr="00435136">
        <w:rPr>
          <w:rFonts w:asciiTheme="minorHAnsi" w:hAnsiTheme="minorHAnsi" w:cstheme="minorHAnsi"/>
          <w:sz w:val="22"/>
          <w:szCs w:val="22"/>
        </w:rPr>
        <w:t xml:space="preserve">. </w:t>
      </w:r>
      <w:r w:rsidR="008C4EA4">
        <w:rPr>
          <w:rFonts w:asciiTheme="minorHAnsi" w:hAnsiTheme="minorHAnsi" w:cstheme="minorHAnsi"/>
          <w:sz w:val="22"/>
          <w:szCs w:val="22"/>
        </w:rPr>
        <w:t>V oblasti trhu</w:t>
      </w:r>
      <w:r w:rsidRPr="00435136">
        <w:rPr>
          <w:rFonts w:asciiTheme="minorHAnsi" w:hAnsiTheme="minorHAnsi" w:cstheme="minorHAnsi"/>
          <w:sz w:val="22"/>
          <w:szCs w:val="22"/>
        </w:rPr>
        <w:t xml:space="preserve"> práce by v kontextu současného demografického vývoje měla Česká republika usilovat o to, aby na trhu práce začaly aktivně působit skupiny obyvatelstva, které tam zatím nejsou dostatečně zastoupeny. Týká se to zejména žen s malými dětmi. Česká republika musí zajistit dostupnost kvalitní péče o děti, kterou si</w:t>
      </w:r>
      <w:r w:rsidR="00494A3B">
        <w:rPr>
          <w:rFonts w:asciiTheme="minorHAnsi" w:hAnsiTheme="minorHAnsi" w:cstheme="minorHAnsi"/>
          <w:sz w:val="22"/>
          <w:szCs w:val="22"/>
        </w:rPr>
        <w:t xml:space="preserve"> mohou rodiny finančně dovolit. (zdroj:</w:t>
      </w:r>
      <w:hyperlink w:history="true" r:id="rId13">
        <w:r w:rsidRPr="00FA31F8">
          <w:rPr>
            <w:rStyle w:val="Hypertextovodkaz"/>
            <w:rFonts w:asciiTheme="minorHAnsi" w:hAnsiTheme="minorHAnsi" w:cstheme="minorHAnsi"/>
            <w:sz w:val="22"/>
            <w:szCs w:val="22"/>
          </w:rPr>
          <w:t>http://ec.europa.eu/europe2020/europe-2020-in-your-country/ceska-</w:t>
        </w:r>
        <w:r w:rsidRPr="00FA31F8" w:rsidR="00FA31F8">
          <w:rPr>
            <w:rStyle w:val="Hypertextovodkaz"/>
            <w:rFonts w:asciiTheme="minorHAnsi" w:hAnsiTheme="minorHAnsi" w:cstheme="minorHAnsi"/>
            <w:sz w:val="22"/>
            <w:szCs w:val="22"/>
          </w:rPr>
          <w:t>r</w:t>
        </w:r>
        <w:r w:rsidRPr="00FA31F8">
          <w:rPr>
            <w:rStyle w:val="Hypertextovodkaz"/>
            <w:rFonts w:asciiTheme="minorHAnsi" w:hAnsiTheme="minorHAnsi" w:cstheme="minorHAnsi"/>
            <w:sz w:val="22"/>
            <w:szCs w:val="22"/>
          </w:rPr>
          <w:t>epublika/index_cs.htm</w:t>
        </w:r>
      </w:hyperlink>
      <w:r w:rsidRPr="00435136">
        <w:rPr>
          <w:rFonts w:asciiTheme="minorHAnsi" w:hAnsiTheme="minorHAnsi" w:cstheme="minorHAnsi"/>
          <w:sz w:val="22"/>
          <w:szCs w:val="22"/>
        </w:rPr>
        <w:t>)</w:t>
      </w:r>
    </w:p>
    <w:sectPr w:rsidRPr="00435136" w:rsidR="00435136" w:rsidSect="001D1C8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274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A28B6" w:rsidP="00F83ECC" w:rsidRDefault="00BA28B6">
      <w:r>
        <w:separator/>
      </w:r>
    </w:p>
  </w:endnote>
  <w:endnote w:type="continuationSeparator" w:id="0">
    <w:p w:rsidR="00BA28B6" w:rsidP="00F83ECC" w:rsidRDefault="00BA28B6">
      <w:r>
        <w:continuationSeparator/>
      </w:r>
    </w:p>
  </w:endnote>
  <w:endnote w:type="continuationNotice" w:id="1">
    <w:p w:rsidR="00BA28B6" w:rsidRDefault="00BA28B6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72"/>
      <w:gridCol w:w="3072"/>
      <w:gridCol w:w="3070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429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F94293">
              <w:rPr>
                <w:noProof/>
              </w:rPr>
              <w:t>4</w:t>
            </w:r>
          </w:fldSimple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72"/>
      <w:gridCol w:w="3072"/>
      <w:gridCol w:w="3070"/>
    </w:tblGrid>
    <w:tr w:rsidRPr="007B628A" w:rsidR="00BA309F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429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94293">
              <w:rPr>
                <w:noProof/>
              </w:rPr>
              <w:t>4</w:t>
            </w:r>
          </w:fldSimple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A28B6" w:rsidP="00F83ECC" w:rsidRDefault="00BA28B6">
      <w:r>
        <w:separator/>
      </w:r>
    </w:p>
  </w:footnote>
  <w:footnote w:type="continuationSeparator" w:id="0">
    <w:p w:rsidR="00BA28B6" w:rsidP="00F83ECC" w:rsidRDefault="00BA28B6">
      <w:r>
        <w:continuationSeparator/>
      </w:r>
    </w:p>
  </w:footnote>
  <w:footnote w:type="continuationNotice" w:id="1">
    <w:p w:rsidR="00BA28B6" w:rsidRDefault="00BA28B6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RDefault="00BA30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1275F9D"/>
    <w:multiLevelType w:val="hybridMultilevel"/>
    <w:tmpl w:val="35C0508A"/>
    <w:lvl w:ilvl="0" w:tplc="87B47D94">
      <w:start w:val="20"/>
      <w:numFmt w:val="bullet"/>
      <w:lvlText w:val="-"/>
      <w:lvlJc w:val="left"/>
      <w:pPr>
        <w:ind w:left="405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01F7D77"/>
    <w:multiLevelType w:val="hybridMultilevel"/>
    <w:tmpl w:val="E2546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0E8690A"/>
    <w:multiLevelType w:val="multilevel"/>
    <w:tmpl w:val="0966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17DF"/>
    <w:rsid w:val="000276A4"/>
    <w:rsid w:val="0004265B"/>
    <w:rsid w:val="00042B85"/>
    <w:rsid w:val="00051FA7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33D6"/>
    <w:rsid w:val="00083D85"/>
    <w:rsid w:val="00084CE4"/>
    <w:rsid w:val="00087621"/>
    <w:rsid w:val="00091BC0"/>
    <w:rsid w:val="000A1FE3"/>
    <w:rsid w:val="000A21F8"/>
    <w:rsid w:val="000A41FF"/>
    <w:rsid w:val="000A7D8E"/>
    <w:rsid w:val="000B25D8"/>
    <w:rsid w:val="000C766F"/>
    <w:rsid w:val="000D007A"/>
    <w:rsid w:val="000D3277"/>
    <w:rsid w:val="000D5057"/>
    <w:rsid w:val="000D51CA"/>
    <w:rsid w:val="000D7B97"/>
    <w:rsid w:val="000E11BF"/>
    <w:rsid w:val="000E1AE0"/>
    <w:rsid w:val="000E277F"/>
    <w:rsid w:val="000E2EBF"/>
    <w:rsid w:val="000F0056"/>
    <w:rsid w:val="000F0898"/>
    <w:rsid w:val="000F3F97"/>
    <w:rsid w:val="000F5516"/>
    <w:rsid w:val="000F5592"/>
    <w:rsid w:val="000F742F"/>
    <w:rsid w:val="001048B6"/>
    <w:rsid w:val="001073A8"/>
    <w:rsid w:val="00107C19"/>
    <w:rsid w:val="0011753D"/>
    <w:rsid w:val="00117DDD"/>
    <w:rsid w:val="00121E84"/>
    <w:rsid w:val="001222C6"/>
    <w:rsid w:val="00132D7E"/>
    <w:rsid w:val="00140FD6"/>
    <w:rsid w:val="00152957"/>
    <w:rsid w:val="001571AC"/>
    <w:rsid w:val="00160140"/>
    <w:rsid w:val="001607DE"/>
    <w:rsid w:val="00160AA5"/>
    <w:rsid w:val="00163775"/>
    <w:rsid w:val="001641A3"/>
    <w:rsid w:val="00165E2F"/>
    <w:rsid w:val="001673AF"/>
    <w:rsid w:val="001768F6"/>
    <w:rsid w:val="00177319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7E80"/>
    <w:rsid w:val="001B55D7"/>
    <w:rsid w:val="001B6E72"/>
    <w:rsid w:val="001C08A2"/>
    <w:rsid w:val="001C699B"/>
    <w:rsid w:val="001D13C6"/>
    <w:rsid w:val="001D1C83"/>
    <w:rsid w:val="001D2AE8"/>
    <w:rsid w:val="001D3DFE"/>
    <w:rsid w:val="001D5560"/>
    <w:rsid w:val="001D613B"/>
    <w:rsid w:val="001F7CEA"/>
    <w:rsid w:val="00202271"/>
    <w:rsid w:val="0020570D"/>
    <w:rsid w:val="00210A5E"/>
    <w:rsid w:val="002113E8"/>
    <w:rsid w:val="00212199"/>
    <w:rsid w:val="002135A8"/>
    <w:rsid w:val="00213D37"/>
    <w:rsid w:val="002204AB"/>
    <w:rsid w:val="002235BB"/>
    <w:rsid w:val="002319F2"/>
    <w:rsid w:val="00234317"/>
    <w:rsid w:val="00240F86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83020"/>
    <w:rsid w:val="00283A91"/>
    <w:rsid w:val="00283D55"/>
    <w:rsid w:val="00285271"/>
    <w:rsid w:val="0028620C"/>
    <w:rsid w:val="002866E8"/>
    <w:rsid w:val="00287DE2"/>
    <w:rsid w:val="002913B8"/>
    <w:rsid w:val="002921D1"/>
    <w:rsid w:val="00297334"/>
    <w:rsid w:val="002A34C8"/>
    <w:rsid w:val="002A3FCE"/>
    <w:rsid w:val="002B133C"/>
    <w:rsid w:val="002B2887"/>
    <w:rsid w:val="002B3FC2"/>
    <w:rsid w:val="002B6E2F"/>
    <w:rsid w:val="002C115C"/>
    <w:rsid w:val="002C33E3"/>
    <w:rsid w:val="002C456C"/>
    <w:rsid w:val="002C4D5F"/>
    <w:rsid w:val="002D19DE"/>
    <w:rsid w:val="002D22F9"/>
    <w:rsid w:val="002D7766"/>
    <w:rsid w:val="002D7F7A"/>
    <w:rsid w:val="002E7F33"/>
    <w:rsid w:val="002F5EF2"/>
    <w:rsid w:val="002F6450"/>
    <w:rsid w:val="002F7AB9"/>
    <w:rsid w:val="00302400"/>
    <w:rsid w:val="00306C59"/>
    <w:rsid w:val="003178C4"/>
    <w:rsid w:val="00322DBA"/>
    <w:rsid w:val="00323AED"/>
    <w:rsid w:val="00323B3F"/>
    <w:rsid w:val="0032503F"/>
    <w:rsid w:val="00330790"/>
    <w:rsid w:val="00331A10"/>
    <w:rsid w:val="00334D40"/>
    <w:rsid w:val="0033610D"/>
    <w:rsid w:val="00342EB6"/>
    <w:rsid w:val="003444D9"/>
    <w:rsid w:val="00360A47"/>
    <w:rsid w:val="00361180"/>
    <w:rsid w:val="00361FFC"/>
    <w:rsid w:val="00362942"/>
    <w:rsid w:val="00370008"/>
    <w:rsid w:val="003772EF"/>
    <w:rsid w:val="003820BB"/>
    <w:rsid w:val="003824D3"/>
    <w:rsid w:val="003851E9"/>
    <w:rsid w:val="003907AF"/>
    <w:rsid w:val="0039444A"/>
    <w:rsid w:val="00394C90"/>
    <w:rsid w:val="00394D66"/>
    <w:rsid w:val="00394E65"/>
    <w:rsid w:val="003966FB"/>
    <w:rsid w:val="003A5621"/>
    <w:rsid w:val="003A5981"/>
    <w:rsid w:val="003B1163"/>
    <w:rsid w:val="003B367A"/>
    <w:rsid w:val="003B6F5A"/>
    <w:rsid w:val="003B7EEF"/>
    <w:rsid w:val="003C01EF"/>
    <w:rsid w:val="003C1791"/>
    <w:rsid w:val="003D37E9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3F7"/>
    <w:rsid w:val="004162EF"/>
    <w:rsid w:val="0043306A"/>
    <w:rsid w:val="00435136"/>
    <w:rsid w:val="004354DE"/>
    <w:rsid w:val="004415B1"/>
    <w:rsid w:val="004461FB"/>
    <w:rsid w:val="004548E9"/>
    <w:rsid w:val="00454AC3"/>
    <w:rsid w:val="00454C08"/>
    <w:rsid w:val="00455567"/>
    <w:rsid w:val="004827B4"/>
    <w:rsid w:val="0048296F"/>
    <w:rsid w:val="00494A3B"/>
    <w:rsid w:val="004950DC"/>
    <w:rsid w:val="0049513F"/>
    <w:rsid w:val="004958E9"/>
    <w:rsid w:val="004978E6"/>
    <w:rsid w:val="00497ED7"/>
    <w:rsid w:val="004A16DE"/>
    <w:rsid w:val="004A2553"/>
    <w:rsid w:val="004C517E"/>
    <w:rsid w:val="004C52C8"/>
    <w:rsid w:val="004C5DAE"/>
    <w:rsid w:val="004C721F"/>
    <w:rsid w:val="004D5F3F"/>
    <w:rsid w:val="004D73F0"/>
    <w:rsid w:val="004E1591"/>
    <w:rsid w:val="004E5D87"/>
    <w:rsid w:val="004E6133"/>
    <w:rsid w:val="004F0660"/>
    <w:rsid w:val="004F349B"/>
    <w:rsid w:val="005016A6"/>
    <w:rsid w:val="00512C01"/>
    <w:rsid w:val="00522F5E"/>
    <w:rsid w:val="00524006"/>
    <w:rsid w:val="005253E8"/>
    <w:rsid w:val="005257CC"/>
    <w:rsid w:val="00525B0D"/>
    <w:rsid w:val="00527236"/>
    <w:rsid w:val="00534E18"/>
    <w:rsid w:val="00536184"/>
    <w:rsid w:val="00536CEE"/>
    <w:rsid w:val="00541B53"/>
    <w:rsid w:val="0054383B"/>
    <w:rsid w:val="0055030F"/>
    <w:rsid w:val="0055203F"/>
    <w:rsid w:val="00556F01"/>
    <w:rsid w:val="0056061D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9200F"/>
    <w:rsid w:val="00592318"/>
    <w:rsid w:val="0059400F"/>
    <w:rsid w:val="00595124"/>
    <w:rsid w:val="005951D1"/>
    <w:rsid w:val="00597E60"/>
    <w:rsid w:val="005A085C"/>
    <w:rsid w:val="005A1A8D"/>
    <w:rsid w:val="005A2C46"/>
    <w:rsid w:val="005A615D"/>
    <w:rsid w:val="005A7EF9"/>
    <w:rsid w:val="005B609E"/>
    <w:rsid w:val="005B66CA"/>
    <w:rsid w:val="005B7AFA"/>
    <w:rsid w:val="005C19CB"/>
    <w:rsid w:val="005C1A70"/>
    <w:rsid w:val="005C28D2"/>
    <w:rsid w:val="005D1DB2"/>
    <w:rsid w:val="005D2568"/>
    <w:rsid w:val="005D7987"/>
    <w:rsid w:val="005E11C9"/>
    <w:rsid w:val="005E72E4"/>
    <w:rsid w:val="005F0DCC"/>
    <w:rsid w:val="005F681F"/>
    <w:rsid w:val="00600BB1"/>
    <w:rsid w:val="00602EA9"/>
    <w:rsid w:val="00605AF1"/>
    <w:rsid w:val="006078C8"/>
    <w:rsid w:val="0062246E"/>
    <w:rsid w:val="00623BE0"/>
    <w:rsid w:val="00626298"/>
    <w:rsid w:val="0063113F"/>
    <w:rsid w:val="00640D76"/>
    <w:rsid w:val="006428CE"/>
    <w:rsid w:val="00645A07"/>
    <w:rsid w:val="00647088"/>
    <w:rsid w:val="00653116"/>
    <w:rsid w:val="00660AF1"/>
    <w:rsid w:val="00665571"/>
    <w:rsid w:val="006705B8"/>
    <w:rsid w:val="00671782"/>
    <w:rsid w:val="006718E7"/>
    <w:rsid w:val="00677769"/>
    <w:rsid w:val="00680CE9"/>
    <w:rsid w:val="00680FB4"/>
    <w:rsid w:val="0068462F"/>
    <w:rsid w:val="00684B64"/>
    <w:rsid w:val="00685750"/>
    <w:rsid w:val="00694A19"/>
    <w:rsid w:val="006B3320"/>
    <w:rsid w:val="006B3ABF"/>
    <w:rsid w:val="006B7AD7"/>
    <w:rsid w:val="006C0AB5"/>
    <w:rsid w:val="006C3B41"/>
    <w:rsid w:val="006C53A5"/>
    <w:rsid w:val="006D2EC2"/>
    <w:rsid w:val="006D7FC5"/>
    <w:rsid w:val="006E2A65"/>
    <w:rsid w:val="006E37CB"/>
    <w:rsid w:val="006F114E"/>
    <w:rsid w:val="006F403A"/>
    <w:rsid w:val="006F6D47"/>
    <w:rsid w:val="006F7E2F"/>
    <w:rsid w:val="007021C1"/>
    <w:rsid w:val="00706BD4"/>
    <w:rsid w:val="00711DF0"/>
    <w:rsid w:val="0071660A"/>
    <w:rsid w:val="00724A82"/>
    <w:rsid w:val="007266DF"/>
    <w:rsid w:val="007278FC"/>
    <w:rsid w:val="00730FFB"/>
    <w:rsid w:val="0073690C"/>
    <w:rsid w:val="00737635"/>
    <w:rsid w:val="00737F03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62F02"/>
    <w:rsid w:val="0076677B"/>
    <w:rsid w:val="00771D73"/>
    <w:rsid w:val="00773D72"/>
    <w:rsid w:val="00774F50"/>
    <w:rsid w:val="0078105C"/>
    <w:rsid w:val="00782D4C"/>
    <w:rsid w:val="00786C37"/>
    <w:rsid w:val="00791057"/>
    <w:rsid w:val="00792E18"/>
    <w:rsid w:val="00797E60"/>
    <w:rsid w:val="007A0075"/>
    <w:rsid w:val="007A0B4B"/>
    <w:rsid w:val="007A4F1F"/>
    <w:rsid w:val="007A66E3"/>
    <w:rsid w:val="007B1C3C"/>
    <w:rsid w:val="007B21F2"/>
    <w:rsid w:val="007C1368"/>
    <w:rsid w:val="007D0935"/>
    <w:rsid w:val="007D42B9"/>
    <w:rsid w:val="007E06BE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935"/>
    <w:rsid w:val="00815F47"/>
    <w:rsid w:val="008255F6"/>
    <w:rsid w:val="00832236"/>
    <w:rsid w:val="00836138"/>
    <w:rsid w:val="008371AE"/>
    <w:rsid w:val="00841810"/>
    <w:rsid w:val="008424FE"/>
    <w:rsid w:val="0084308B"/>
    <w:rsid w:val="00844670"/>
    <w:rsid w:val="00847203"/>
    <w:rsid w:val="00852E7E"/>
    <w:rsid w:val="00855527"/>
    <w:rsid w:val="00855C5A"/>
    <w:rsid w:val="00862A1B"/>
    <w:rsid w:val="008647B8"/>
    <w:rsid w:val="00875BBD"/>
    <w:rsid w:val="00877D21"/>
    <w:rsid w:val="008819E7"/>
    <w:rsid w:val="00882F05"/>
    <w:rsid w:val="008842D3"/>
    <w:rsid w:val="00890FAA"/>
    <w:rsid w:val="008961C1"/>
    <w:rsid w:val="008A00BD"/>
    <w:rsid w:val="008A27D6"/>
    <w:rsid w:val="008A2858"/>
    <w:rsid w:val="008A2FBD"/>
    <w:rsid w:val="008A452E"/>
    <w:rsid w:val="008A4B6C"/>
    <w:rsid w:val="008B1EA9"/>
    <w:rsid w:val="008B3B11"/>
    <w:rsid w:val="008B4640"/>
    <w:rsid w:val="008B5772"/>
    <w:rsid w:val="008B607A"/>
    <w:rsid w:val="008C4EA4"/>
    <w:rsid w:val="008C6214"/>
    <w:rsid w:val="008D3965"/>
    <w:rsid w:val="008D5837"/>
    <w:rsid w:val="008F7D9B"/>
    <w:rsid w:val="009008E0"/>
    <w:rsid w:val="00904F0D"/>
    <w:rsid w:val="00910732"/>
    <w:rsid w:val="009117F1"/>
    <w:rsid w:val="00912AB8"/>
    <w:rsid w:val="009156DA"/>
    <w:rsid w:val="009162E6"/>
    <w:rsid w:val="00926650"/>
    <w:rsid w:val="0093293F"/>
    <w:rsid w:val="009343A7"/>
    <w:rsid w:val="00934A32"/>
    <w:rsid w:val="00935065"/>
    <w:rsid w:val="00942E26"/>
    <w:rsid w:val="00942F74"/>
    <w:rsid w:val="0095410F"/>
    <w:rsid w:val="009574F9"/>
    <w:rsid w:val="00963927"/>
    <w:rsid w:val="00967D4A"/>
    <w:rsid w:val="00970A93"/>
    <w:rsid w:val="00975E48"/>
    <w:rsid w:val="009825A0"/>
    <w:rsid w:val="009869D5"/>
    <w:rsid w:val="009908A8"/>
    <w:rsid w:val="009A086A"/>
    <w:rsid w:val="009A71E3"/>
    <w:rsid w:val="009A7345"/>
    <w:rsid w:val="009A755D"/>
    <w:rsid w:val="009A7D57"/>
    <w:rsid w:val="009B0AFD"/>
    <w:rsid w:val="009B5AA2"/>
    <w:rsid w:val="009C6048"/>
    <w:rsid w:val="009C6899"/>
    <w:rsid w:val="009C71CB"/>
    <w:rsid w:val="009D033A"/>
    <w:rsid w:val="009D3112"/>
    <w:rsid w:val="009D368B"/>
    <w:rsid w:val="009D54D4"/>
    <w:rsid w:val="009D6602"/>
    <w:rsid w:val="009D6EDC"/>
    <w:rsid w:val="009E1C91"/>
    <w:rsid w:val="009F2587"/>
    <w:rsid w:val="009F78B2"/>
    <w:rsid w:val="00A05864"/>
    <w:rsid w:val="00A076EC"/>
    <w:rsid w:val="00A1126A"/>
    <w:rsid w:val="00A137C7"/>
    <w:rsid w:val="00A15D10"/>
    <w:rsid w:val="00A16328"/>
    <w:rsid w:val="00A2092A"/>
    <w:rsid w:val="00A25D87"/>
    <w:rsid w:val="00A338EB"/>
    <w:rsid w:val="00A33A3D"/>
    <w:rsid w:val="00A34F9E"/>
    <w:rsid w:val="00A36264"/>
    <w:rsid w:val="00A41E7A"/>
    <w:rsid w:val="00A47B09"/>
    <w:rsid w:val="00A5058C"/>
    <w:rsid w:val="00A5688A"/>
    <w:rsid w:val="00A6455A"/>
    <w:rsid w:val="00A662AE"/>
    <w:rsid w:val="00A67723"/>
    <w:rsid w:val="00A71343"/>
    <w:rsid w:val="00A829D1"/>
    <w:rsid w:val="00A87668"/>
    <w:rsid w:val="00A92905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6043"/>
    <w:rsid w:val="00AF3836"/>
    <w:rsid w:val="00AF72B8"/>
    <w:rsid w:val="00B04C20"/>
    <w:rsid w:val="00B07597"/>
    <w:rsid w:val="00B113F4"/>
    <w:rsid w:val="00B11883"/>
    <w:rsid w:val="00B16895"/>
    <w:rsid w:val="00B23F54"/>
    <w:rsid w:val="00B32C5C"/>
    <w:rsid w:val="00B332F9"/>
    <w:rsid w:val="00B357C0"/>
    <w:rsid w:val="00B358C0"/>
    <w:rsid w:val="00B4096D"/>
    <w:rsid w:val="00B50733"/>
    <w:rsid w:val="00B528BF"/>
    <w:rsid w:val="00B539D6"/>
    <w:rsid w:val="00B539E6"/>
    <w:rsid w:val="00B56267"/>
    <w:rsid w:val="00B56786"/>
    <w:rsid w:val="00B57C7F"/>
    <w:rsid w:val="00B57F02"/>
    <w:rsid w:val="00B63E73"/>
    <w:rsid w:val="00B70C0C"/>
    <w:rsid w:val="00B811E7"/>
    <w:rsid w:val="00B83271"/>
    <w:rsid w:val="00B8333A"/>
    <w:rsid w:val="00B85DD5"/>
    <w:rsid w:val="00B8794C"/>
    <w:rsid w:val="00B90AFE"/>
    <w:rsid w:val="00B911B1"/>
    <w:rsid w:val="00B921E9"/>
    <w:rsid w:val="00B9435E"/>
    <w:rsid w:val="00B9501A"/>
    <w:rsid w:val="00B96603"/>
    <w:rsid w:val="00BA0F0F"/>
    <w:rsid w:val="00BA28B6"/>
    <w:rsid w:val="00BA309F"/>
    <w:rsid w:val="00BA40A6"/>
    <w:rsid w:val="00BA5CD3"/>
    <w:rsid w:val="00BA67E6"/>
    <w:rsid w:val="00BB39C0"/>
    <w:rsid w:val="00BC58C6"/>
    <w:rsid w:val="00BD26E4"/>
    <w:rsid w:val="00BD4573"/>
    <w:rsid w:val="00BD5598"/>
    <w:rsid w:val="00C03CC8"/>
    <w:rsid w:val="00C0635D"/>
    <w:rsid w:val="00C1026C"/>
    <w:rsid w:val="00C118C2"/>
    <w:rsid w:val="00C15EE2"/>
    <w:rsid w:val="00C2089B"/>
    <w:rsid w:val="00C2685F"/>
    <w:rsid w:val="00C26A71"/>
    <w:rsid w:val="00C32F9F"/>
    <w:rsid w:val="00C359FD"/>
    <w:rsid w:val="00C37B0C"/>
    <w:rsid w:val="00C44727"/>
    <w:rsid w:val="00C501B0"/>
    <w:rsid w:val="00C54BB9"/>
    <w:rsid w:val="00C5771C"/>
    <w:rsid w:val="00C61158"/>
    <w:rsid w:val="00C64556"/>
    <w:rsid w:val="00C6457A"/>
    <w:rsid w:val="00C70F57"/>
    <w:rsid w:val="00C71B62"/>
    <w:rsid w:val="00C72443"/>
    <w:rsid w:val="00C77161"/>
    <w:rsid w:val="00C828D4"/>
    <w:rsid w:val="00C85B16"/>
    <w:rsid w:val="00C85C33"/>
    <w:rsid w:val="00C866E3"/>
    <w:rsid w:val="00C920D4"/>
    <w:rsid w:val="00CB0939"/>
    <w:rsid w:val="00CB6753"/>
    <w:rsid w:val="00CC3DBD"/>
    <w:rsid w:val="00CD05F2"/>
    <w:rsid w:val="00CD4548"/>
    <w:rsid w:val="00CD52F4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117E6"/>
    <w:rsid w:val="00D1243B"/>
    <w:rsid w:val="00D22637"/>
    <w:rsid w:val="00D22EFC"/>
    <w:rsid w:val="00D25F96"/>
    <w:rsid w:val="00D32911"/>
    <w:rsid w:val="00D43324"/>
    <w:rsid w:val="00D447BE"/>
    <w:rsid w:val="00D54DFD"/>
    <w:rsid w:val="00D55B22"/>
    <w:rsid w:val="00D56CFF"/>
    <w:rsid w:val="00D57FE0"/>
    <w:rsid w:val="00D6700A"/>
    <w:rsid w:val="00D74872"/>
    <w:rsid w:val="00D7542C"/>
    <w:rsid w:val="00D75CCD"/>
    <w:rsid w:val="00D90F1D"/>
    <w:rsid w:val="00D91F9F"/>
    <w:rsid w:val="00D951C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F06C0"/>
    <w:rsid w:val="00E00626"/>
    <w:rsid w:val="00E0238D"/>
    <w:rsid w:val="00E06F42"/>
    <w:rsid w:val="00E073EC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FAF"/>
    <w:rsid w:val="00E41104"/>
    <w:rsid w:val="00E4229E"/>
    <w:rsid w:val="00E44390"/>
    <w:rsid w:val="00E44750"/>
    <w:rsid w:val="00E45CF5"/>
    <w:rsid w:val="00E51C57"/>
    <w:rsid w:val="00E539B2"/>
    <w:rsid w:val="00E53DA6"/>
    <w:rsid w:val="00E57A19"/>
    <w:rsid w:val="00E63853"/>
    <w:rsid w:val="00E66055"/>
    <w:rsid w:val="00E81664"/>
    <w:rsid w:val="00E84303"/>
    <w:rsid w:val="00E856A0"/>
    <w:rsid w:val="00E90E13"/>
    <w:rsid w:val="00E915D8"/>
    <w:rsid w:val="00E93410"/>
    <w:rsid w:val="00EA17D9"/>
    <w:rsid w:val="00EA35B3"/>
    <w:rsid w:val="00EA43FD"/>
    <w:rsid w:val="00EA6BD7"/>
    <w:rsid w:val="00EB1A20"/>
    <w:rsid w:val="00EB62F1"/>
    <w:rsid w:val="00EB782F"/>
    <w:rsid w:val="00EC36AD"/>
    <w:rsid w:val="00EC513F"/>
    <w:rsid w:val="00ED1685"/>
    <w:rsid w:val="00ED17EE"/>
    <w:rsid w:val="00ED7068"/>
    <w:rsid w:val="00EE591B"/>
    <w:rsid w:val="00EF0966"/>
    <w:rsid w:val="00EF7C17"/>
    <w:rsid w:val="00EF7F0D"/>
    <w:rsid w:val="00F00376"/>
    <w:rsid w:val="00F12179"/>
    <w:rsid w:val="00F139F8"/>
    <w:rsid w:val="00F14015"/>
    <w:rsid w:val="00F20FE6"/>
    <w:rsid w:val="00F22F21"/>
    <w:rsid w:val="00F2479B"/>
    <w:rsid w:val="00F25FB9"/>
    <w:rsid w:val="00F27A23"/>
    <w:rsid w:val="00F307F4"/>
    <w:rsid w:val="00F332DB"/>
    <w:rsid w:val="00F37E18"/>
    <w:rsid w:val="00F4441B"/>
    <w:rsid w:val="00F47DD1"/>
    <w:rsid w:val="00F52254"/>
    <w:rsid w:val="00F522C6"/>
    <w:rsid w:val="00F543E8"/>
    <w:rsid w:val="00F5568C"/>
    <w:rsid w:val="00F61DB6"/>
    <w:rsid w:val="00F710AA"/>
    <w:rsid w:val="00F83ECC"/>
    <w:rsid w:val="00F91466"/>
    <w:rsid w:val="00F91844"/>
    <w:rsid w:val="00F9194D"/>
    <w:rsid w:val="00F94293"/>
    <w:rsid w:val="00FA31F8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1FEB"/>
    <w:rsid w:val="00FE5AA4"/>
    <w:rsid w:val="00FE76AB"/>
    <w:rsid w:val="00FE7E77"/>
    <w:rsid w:val="00FF166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styleId="Pa0" w:customStyle="true">
    <w:name w:val="Pa0"/>
    <w:basedOn w:val="Default"/>
    <w:next w:val="Default"/>
    <w:uiPriority w:val="99"/>
    <w:rsid w:val="00645A07"/>
    <w:pPr>
      <w:spacing w:line="241" w:lineRule="atLeast"/>
    </w:pPr>
    <w:rPr>
      <w:rFonts w:ascii="EC Square Sans Pro" w:hAnsi="EC Square Sans Pro" w:cstheme="minorBidi"/>
      <w:color w:val="auto"/>
    </w:rPr>
  </w:style>
  <w:style w:type="character" w:styleId="A1" w:customStyle="true">
    <w:name w:val="A1"/>
    <w:uiPriority w:val="99"/>
    <w:rsid w:val="00645A07"/>
    <w:rPr>
      <w:rFonts w:cs="EC Square Sans Pro"/>
      <w:color w:val="000000"/>
      <w:sz w:val="96"/>
      <w:szCs w:val="96"/>
    </w:rPr>
  </w:style>
  <w:style w:type="character" w:styleId="A10" w:customStyle="true">
    <w:name w:val="A10"/>
    <w:uiPriority w:val="99"/>
    <w:rsid w:val="00645A07"/>
    <w:rPr>
      <w:rFonts w:cs="EC Square Sans Pro"/>
      <w:color w:val="000000"/>
      <w:sz w:val="72"/>
      <w:szCs w:val="72"/>
    </w:rPr>
  </w:style>
  <w:style w:type="character" w:styleId="A0" w:customStyle="true">
    <w:name w:val="A0"/>
    <w:uiPriority w:val="99"/>
    <w:rsid w:val="00645A07"/>
    <w:rPr>
      <w:rFonts w:cs="EC Square Sans Pro"/>
      <w:color w:val="000000"/>
      <w:sz w:val="48"/>
      <w:szCs w:val="4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600BB1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Pa4" w:customStyle="true">
    <w:name w:val="Pa4"/>
    <w:basedOn w:val="Default"/>
    <w:next w:val="Default"/>
    <w:uiPriority w:val="99"/>
    <w:rsid w:val="00A2092A"/>
    <w:pPr>
      <w:spacing w:line="181" w:lineRule="atLeast"/>
    </w:pPr>
    <w:rPr>
      <w:rFonts w:ascii="EC Square Sans Pro" w:hAnsi="EC Square Sans Pro" w:cstheme="minorBidi"/>
      <w:color w:val="auto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  <w:style w:customStyle="1" w:styleId="Pa0" w:type="paragraph">
    <w:name w:val="Pa0"/>
    <w:basedOn w:val="Default"/>
    <w:next w:val="Default"/>
    <w:uiPriority w:val="99"/>
    <w:rsid w:val="00645A07"/>
    <w:pPr>
      <w:spacing w:line="241" w:lineRule="atLeast"/>
    </w:pPr>
    <w:rPr>
      <w:rFonts w:ascii="EC Square Sans Pro" w:cstheme="minorBidi" w:hAnsi="EC Square Sans Pro"/>
      <w:color w:val="auto"/>
    </w:rPr>
  </w:style>
  <w:style w:customStyle="1" w:styleId="A1" w:type="character">
    <w:name w:val="A1"/>
    <w:uiPriority w:val="99"/>
    <w:rsid w:val="00645A07"/>
    <w:rPr>
      <w:rFonts w:cs="EC Square Sans Pro"/>
      <w:color w:val="000000"/>
      <w:sz w:val="96"/>
      <w:szCs w:val="96"/>
    </w:rPr>
  </w:style>
  <w:style w:customStyle="1" w:styleId="A10" w:type="character">
    <w:name w:val="A10"/>
    <w:uiPriority w:val="99"/>
    <w:rsid w:val="00645A07"/>
    <w:rPr>
      <w:rFonts w:cs="EC Square Sans Pro"/>
      <w:color w:val="000000"/>
      <w:sz w:val="72"/>
      <w:szCs w:val="72"/>
    </w:rPr>
  </w:style>
  <w:style w:customStyle="1" w:styleId="A0" w:type="character">
    <w:name w:val="A0"/>
    <w:uiPriority w:val="99"/>
    <w:rsid w:val="00645A07"/>
    <w:rPr>
      <w:rFonts w:cs="EC Square Sans Pro"/>
      <w:color w:val="000000"/>
      <w:sz w:val="48"/>
      <w:szCs w:val="48"/>
    </w:rPr>
  </w:style>
  <w:style w:styleId="FormtovanvHTML" w:type="paragraph">
    <w:name w:val="HTML Preformatted"/>
    <w:basedOn w:val="Normln"/>
    <w:link w:val="FormtovanvHTMLChar"/>
    <w:uiPriority w:val="99"/>
    <w:semiHidden/>
    <w:unhideWhenUsed/>
    <w:rsid w:val="00600BB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jc w:val="left"/>
    </w:pPr>
    <w:rPr>
      <w:rFonts w:ascii="Courier New" w:cs="Courier New" w:eastAsia="Times New Roman" w:hAnsi="Courier New"/>
      <w:sz w:val="20"/>
      <w:szCs w:val="20"/>
      <w:lang w:eastAsia="cs-CZ"/>
    </w:rPr>
  </w:style>
  <w:style w:customStyle="1" w:styleId="FormtovanvHTMLChar" w:type="character">
    <w:name w:val="Formátovaný v HTML Char"/>
    <w:basedOn w:val="Standardnpsmoodstavce"/>
    <w:link w:val="FormtovanvHTML"/>
    <w:uiPriority w:val="99"/>
    <w:semiHidden/>
    <w:rsid w:val="00600BB1"/>
    <w:rPr>
      <w:rFonts w:ascii="Courier New" w:cs="Courier New" w:eastAsia="Times New Roman" w:hAnsi="Courier New"/>
      <w:sz w:val="20"/>
      <w:szCs w:val="20"/>
      <w:lang w:eastAsia="cs-CZ"/>
    </w:rPr>
  </w:style>
  <w:style w:customStyle="1" w:styleId="Pa4" w:type="paragraph">
    <w:name w:val="Pa4"/>
    <w:basedOn w:val="Default"/>
    <w:next w:val="Default"/>
    <w:uiPriority w:val="99"/>
    <w:rsid w:val="00A2092A"/>
    <w:pPr>
      <w:spacing w:line="181" w:lineRule="atLeast"/>
    </w:pPr>
    <w:rPr>
      <w:rFonts w:ascii="EC Square Sans Pro" w:cstheme="minorBidi" w:hAnsi="EC Square Sans Pro"/>
      <w:color w:val="auto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189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77699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218490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7888342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155381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258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1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533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8697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3728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6880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6888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2590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56167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6540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40392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28564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102304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2045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9244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3001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48475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99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single" w:color="003399" w:sz="6" w:space="0"/>
                <w:bottom w:val="none" w:color="auto" w:sz="0" w:space="0"/>
                <w:right w:val="single" w:color="003399" w:sz="6" w:space="0"/>
              </w:divBdr>
              <w:divsChild>
                <w:div w:id="198928748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5935411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08281523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02593789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568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81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55490439">
                                          <w:marLeft w:val="0"/>
                                          <w:marRight w:val="0"/>
                                          <w:marTop w:val="300"/>
                                          <w:marBottom w:val="15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734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17213919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2756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96034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8475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ec.europa.eu/europe2020/europe-2020-in-your-country/ceska-republika/index_cs.htm" Type="http://schemas.openxmlformats.org/officeDocument/2006/relationships/hyperlink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ies.fsv.cuni.cz/default/file/download/id/681" Type="http://schemas.openxmlformats.org/officeDocument/2006/relationships/hyperlink" Id="rId12"/>
    <Relationship Target="footer2.xml" Type="http://schemas.openxmlformats.org/officeDocument/2006/relationships/footer" Id="rId17"/>
    <Relationship Target="numbering.xml" Type="http://schemas.openxmlformats.org/officeDocument/2006/relationships/numbering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media/image3.png" Type="http://schemas.openxmlformats.org/officeDocument/2006/relationships/imag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5"/>
    <Relationship Target="media/image2.png" Type="http://schemas.openxmlformats.org/officeDocument/2006/relationships/image" Id="rId10"/>
    <Relationship Target="theme/theme1.xml" Type="http://schemas.openxmlformats.org/officeDocument/2006/relationships/theme" Id="rId19"/>
    <Relationship Target="stylesWithEffects.xml" Type="http://schemas.microsoft.com/office/2007/relationships/stylesWithEffects" Id="rId4"/>
    <Relationship Target="media/image1.tmp" Type="http://schemas.openxmlformats.org/officeDocument/2006/relationships/image" Id="rId9"/>
    <Relationship Target="header1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4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A2E9E96-703F-49CB-95FA-E4FC82B9594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4</properties:Pages>
  <properties:Words>1765</properties:Words>
  <properties:Characters>10417</properties:Characters>
  <properties:Lines>86</properties:Lines>
  <properties:Paragraphs>24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2017-03-20T07:15:00Z</dcterms:created>
  <dc:creator/>
  <cp:lastModifiedBy/>
  <cp:lastPrinted>2015-07-02T13:58:00Z</cp:lastPrinted>
  <dcterms:modified xmlns:xsi="http://www.w3.org/2001/XMLSchema-instance" xsi:type="dcterms:W3CDTF">2017-05-23T07:57:00Z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