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vertAnchor="page" w:horzAnchor="margin" w:tblpY="3856"/>
        <w:tblW w:w="5000" w:type="pct"/>
        <w:tblLook w:val="04A0"/>
      </w:tblPr>
      <w:tblGrid>
        <w:gridCol w:w="9288"/>
      </w:tblGrid>
      <w:tr w:rsidRPr="005527E2" w:rsidR="005D3224" w:rsidTr="00FE60C5">
        <w:trPr>
          <w:trHeight w:val="1518"/>
        </w:trPr>
        <w:tc>
          <w:tcPr>
            <w:tcW w:w="5000" w:type="pct"/>
            <w:tcBorders>
              <w:bottom w:val="single" w:color="C00000" w:sz="48" w:space="0"/>
            </w:tcBorders>
            <w:vAlign w:val="center"/>
          </w:tcPr>
          <w:p w:rsidRPr="00563417" w:rsidR="005D3224" w:rsidP="00FE60C5" w:rsidRDefault="005D3224">
            <w:pPr>
              <w:pStyle w:val="Bezmezer"/>
              <w:jc w:val="center"/>
              <w:rPr>
                <w:rFonts w:asciiTheme="majorHAnsi" w:hAnsiTheme="majorHAnsi"/>
                <w:b/>
                <w:sz w:val="80"/>
                <w:szCs w:val="80"/>
              </w:rPr>
            </w:pPr>
            <w:bookmarkStart w:name="_GoBack" w:id="0"/>
            <w:bookmarkEnd w:id="0"/>
            <w:r>
              <w:rPr>
                <w:rFonts w:asciiTheme="majorHAnsi" w:hAnsiTheme="majorHAnsi"/>
                <w:b/>
                <w:sz w:val="80"/>
                <w:szCs w:val="80"/>
              </w:rPr>
              <w:t>Soubor vysvětlení zadávací dokumentace</w:t>
            </w:r>
            <w:r w:rsidRPr="00563417">
              <w:rPr>
                <w:rFonts w:asciiTheme="majorHAnsi" w:hAnsiTheme="majorHAnsi"/>
                <w:b/>
                <w:sz w:val="80"/>
                <w:szCs w:val="80"/>
              </w:rPr>
              <w:t xml:space="preserve"> č. 1</w:t>
            </w:r>
          </w:p>
        </w:tc>
      </w:tr>
      <w:tr w:rsidRPr="005527E2" w:rsidR="005D3224" w:rsidTr="00FE60C5">
        <w:trPr>
          <w:trHeight w:val="720"/>
        </w:trPr>
        <w:tc>
          <w:tcPr>
            <w:tcW w:w="5000" w:type="pct"/>
            <w:tcBorders>
              <w:top w:val="single" w:color="C00000" w:sz="48" w:space="0"/>
            </w:tcBorders>
            <w:vAlign w:val="center"/>
          </w:tcPr>
          <w:p w:rsidRPr="005527E2" w:rsidR="005D3224" w:rsidP="00FE60C5" w:rsidRDefault="005D3224">
            <w:pPr>
              <w:pStyle w:val="Bezmezer"/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Pr="00B75F42" w:rsidR="005D3224" w:rsidP="00175ABE" w:rsidRDefault="00DB3CDA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na </w:t>
            </w:r>
            <w:r w:rsidRPr="004A2A71" w:rsidR="005D3224">
              <w:rPr>
                <w:rFonts w:eastAsia="Times New Roman"/>
                <w:sz w:val="32"/>
                <w:szCs w:val="32"/>
              </w:rPr>
              <w:t>veřejn</w:t>
            </w:r>
            <w:r w:rsidR="005D3224">
              <w:rPr>
                <w:rFonts w:eastAsia="Times New Roman"/>
                <w:sz w:val="32"/>
                <w:szCs w:val="32"/>
              </w:rPr>
              <w:t xml:space="preserve">ou zakázku malého rozsahu </w:t>
            </w:r>
            <w:r w:rsidRPr="004A2A71" w:rsidR="005D3224">
              <w:rPr>
                <w:rFonts w:eastAsia="Times New Roman"/>
                <w:sz w:val="32"/>
                <w:szCs w:val="32"/>
              </w:rPr>
              <w:t xml:space="preserve">na </w:t>
            </w:r>
            <w:r w:rsidR="00175ABE">
              <w:rPr>
                <w:rFonts w:eastAsia="Times New Roman"/>
                <w:sz w:val="32"/>
                <w:szCs w:val="32"/>
              </w:rPr>
              <w:t>služby zadává</w:t>
            </w:r>
            <w:r w:rsidR="005D3224">
              <w:rPr>
                <w:rFonts w:eastAsia="Times New Roman"/>
                <w:sz w:val="32"/>
                <w:szCs w:val="32"/>
              </w:rPr>
              <w:t>no</w:t>
            </w:r>
            <w:r w:rsidR="00175ABE">
              <w:rPr>
                <w:rFonts w:eastAsia="Times New Roman"/>
                <w:sz w:val="32"/>
                <w:szCs w:val="32"/>
              </w:rPr>
              <w:t xml:space="preserve"> </w:t>
            </w:r>
            <w:r w:rsidR="005D3224">
              <w:rPr>
                <w:rFonts w:eastAsia="Times New Roman"/>
                <w:sz w:val="32"/>
                <w:szCs w:val="32"/>
              </w:rPr>
              <w:t xml:space="preserve">mimo režim zákona </w:t>
            </w:r>
            <w:r w:rsidRPr="004A2A71" w:rsidR="005D3224">
              <w:rPr>
                <w:rFonts w:eastAsia="Times New Roman"/>
                <w:sz w:val="32"/>
                <w:szCs w:val="32"/>
              </w:rPr>
              <w:t>č. 134/201</w:t>
            </w:r>
            <w:r w:rsidR="005D3224">
              <w:rPr>
                <w:rFonts w:eastAsia="Times New Roman"/>
                <w:sz w:val="32"/>
                <w:szCs w:val="32"/>
              </w:rPr>
              <w:t>6 Sb.,</w:t>
            </w:r>
            <w:r w:rsidRPr="004A2A71" w:rsidR="005D3224">
              <w:rPr>
                <w:rFonts w:eastAsia="Times New Roman"/>
                <w:sz w:val="32"/>
                <w:szCs w:val="32"/>
              </w:rPr>
              <w:t xml:space="preserve"> o zadávání veřejných zakázek, ve znění pozdějších předpisů</w:t>
            </w:r>
            <w:r w:rsidR="00175ABE">
              <w:rPr>
                <w:rFonts w:eastAsia="Times New Roman"/>
                <w:sz w:val="32"/>
                <w:szCs w:val="32"/>
              </w:rPr>
              <w:t xml:space="preserve"> </w:t>
            </w:r>
            <w:r w:rsidRPr="004A2A71" w:rsidR="005D3224">
              <w:rPr>
                <w:rFonts w:eastAsia="Times New Roman"/>
                <w:sz w:val="32"/>
                <w:szCs w:val="32"/>
              </w:rPr>
              <w:t>(dále jen „zákon“)</w:t>
            </w:r>
          </w:p>
        </w:tc>
      </w:tr>
      <w:tr w:rsidRPr="005527E2" w:rsidR="005D3224" w:rsidTr="00FE60C5">
        <w:trPr>
          <w:trHeight w:val="1120"/>
        </w:trPr>
        <w:tc>
          <w:tcPr>
            <w:tcW w:w="5000" w:type="pct"/>
            <w:tcBorders>
              <w:bottom w:val="single" w:color="C00000" w:sz="24" w:space="0"/>
            </w:tcBorders>
            <w:vAlign w:val="center"/>
          </w:tcPr>
          <w:p w:rsidR="005D3224" w:rsidP="00FE60C5" w:rsidRDefault="005D3224">
            <w:pPr>
              <w:pStyle w:val="FormtovanvHTML"/>
              <w:jc w:val="center"/>
              <w:rPr>
                <w:rFonts w:cs="Courier New" w:asciiTheme="majorHAnsi" w:hAnsiTheme="majorHAnsi"/>
                <w:bCs/>
                <w:sz w:val="40"/>
                <w:szCs w:val="40"/>
                <w:lang w:eastAsia="cs-CZ"/>
              </w:rPr>
            </w:pPr>
            <w:r>
              <w:rPr>
                <w:rFonts w:cs="Courier New" w:asciiTheme="majorHAnsi" w:hAnsiTheme="majorHAnsi"/>
                <w:bCs/>
                <w:sz w:val="40"/>
                <w:szCs w:val="40"/>
                <w:lang w:eastAsia="cs-CZ"/>
              </w:rPr>
              <w:t>s</w:t>
            </w:r>
            <w:r w:rsidRPr="005527E2">
              <w:rPr>
                <w:rFonts w:cs="Courier New" w:asciiTheme="majorHAnsi" w:hAnsiTheme="majorHAnsi"/>
                <w:bCs/>
                <w:sz w:val="40"/>
                <w:szCs w:val="40"/>
                <w:lang w:eastAsia="cs-CZ"/>
              </w:rPr>
              <w:t xml:space="preserve"> názvem</w:t>
            </w:r>
          </w:p>
          <w:p w:rsidRPr="005527E2" w:rsidR="005D3224" w:rsidP="00FE60C5" w:rsidRDefault="005D3224">
            <w:pPr>
              <w:pStyle w:val="FormtovanvHTML"/>
              <w:jc w:val="center"/>
              <w:rPr>
                <w:rFonts w:cs="Courier New" w:asciiTheme="majorHAnsi" w:hAnsiTheme="majorHAnsi"/>
                <w:b/>
                <w:bCs/>
                <w:sz w:val="44"/>
                <w:szCs w:val="44"/>
                <w:lang w:eastAsia="cs-CZ"/>
              </w:rPr>
            </w:pPr>
          </w:p>
          <w:p w:rsidR="005D3224" w:rsidP="00FE60C5" w:rsidRDefault="00175ABE">
            <w:pPr>
              <w:pStyle w:val="FormtovanvHTML"/>
              <w:spacing w:before="0"/>
              <w:jc w:val="center"/>
              <w:rPr>
                <w:rFonts w:cs="Arial" w:asciiTheme="majorHAnsi" w:hAnsiTheme="majorHAns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Theme="majorHAnsi" w:hAnsiTheme="majorHAnsi"/>
                <w:b/>
                <w:bCs/>
                <w:sz w:val="36"/>
                <w:szCs w:val="28"/>
              </w:rPr>
              <w:t>V</w:t>
            </w:r>
            <w:r w:rsidRPr="009A78D0">
              <w:rPr>
                <w:rFonts w:asciiTheme="majorHAnsi" w:hAnsiTheme="majorHAnsi"/>
                <w:b/>
                <w:bCs/>
                <w:sz w:val="36"/>
                <w:szCs w:val="28"/>
              </w:rPr>
              <w:t xml:space="preserve">zdělávání - </w:t>
            </w:r>
            <w:r w:rsidRPr="00575056">
              <w:rPr>
                <w:rFonts w:ascii="Cambria" w:hAnsi="Cambria" w:eastAsia="Calibri"/>
                <w:sz w:val="24"/>
                <w:szCs w:val="22"/>
              </w:rPr>
              <w:t xml:space="preserve"> </w:t>
            </w:r>
            <w:r w:rsidRPr="00575056">
              <w:rPr>
                <w:rFonts w:asciiTheme="majorHAnsi" w:hAnsiTheme="majorHAnsi"/>
                <w:b/>
                <w:bCs/>
                <w:sz w:val="36"/>
                <w:szCs w:val="28"/>
              </w:rPr>
              <w:t>MYJÓMI družstvo invalidů</w:t>
            </w:r>
            <w:r>
              <w:rPr>
                <w:rFonts w:asciiTheme="majorHAnsi" w:hAnsiTheme="majorHAnsi"/>
                <w:b/>
                <w:bCs/>
                <w:sz w:val="36"/>
                <w:szCs w:val="28"/>
              </w:rPr>
              <w:t xml:space="preserve"> II</w:t>
            </w:r>
          </w:p>
          <w:p w:rsidRPr="005527E2" w:rsidR="005D3224" w:rsidP="00FE60C5" w:rsidRDefault="005D3224">
            <w:pPr>
              <w:pStyle w:val="FormtovanvHTML"/>
              <w:spacing w:before="0"/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Pr="005527E2" w:rsidR="005D3224" w:rsidTr="00FE60C5">
        <w:trPr>
          <w:trHeight w:val="4223"/>
        </w:trPr>
        <w:tc>
          <w:tcPr>
            <w:tcW w:w="5000" w:type="pct"/>
            <w:tcBorders>
              <w:top w:val="single" w:color="C00000" w:sz="24" w:space="0"/>
            </w:tcBorders>
            <w:vAlign w:val="center"/>
          </w:tcPr>
          <w:p w:rsidRPr="005527E2" w:rsidR="005D3224" w:rsidP="00FE60C5" w:rsidRDefault="005D3224">
            <w:pPr>
              <w:pStyle w:val="Bezmezer"/>
              <w:jc w:val="center"/>
              <w:rPr>
                <w:rFonts w:asciiTheme="majorHAnsi" w:hAnsiTheme="majorHAnsi"/>
                <w:b/>
                <w:bCs/>
              </w:rPr>
            </w:pPr>
          </w:p>
          <w:p w:rsidR="005D3224" w:rsidP="00FE60C5" w:rsidRDefault="005D3224">
            <w:pPr>
              <w:spacing w:before="120" w:after="0" w:line="300" w:lineRule="auto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DA4781">
              <w:rPr>
                <w:rFonts w:eastAsia="Times New Roman" w:cs="Arial"/>
                <w:b/>
                <w:szCs w:val="24"/>
                <w:lang w:eastAsia="cs-CZ"/>
              </w:rPr>
              <w:t>Zadavatel:</w:t>
            </w:r>
          </w:p>
          <w:p w:rsidRPr="00DA4781" w:rsidR="005D3224" w:rsidP="00FE60C5" w:rsidRDefault="005D3224">
            <w:pPr>
              <w:spacing w:before="120" w:after="0" w:line="300" w:lineRule="auto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</w:p>
          <w:p w:rsidR="00175ABE" w:rsidP="00FE60C5" w:rsidRDefault="00175ABE">
            <w:pPr>
              <w:pStyle w:val="Obsah1"/>
              <w:framePr w:hSpace="0" w:wrap="auto" w:hAnchor="text" w:vAnchor="margin" w:yAlign="inline"/>
              <w:rPr>
                <w:bCs/>
              </w:rPr>
            </w:pPr>
            <w:r w:rsidRPr="00175ABE">
              <w:rPr>
                <w:bCs/>
              </w:rPr>
              <w:t xml:space="preserve">MYJÓMI družstvo invalidů </w:t>
            </w:r>
          </w:p>
          <w:p w:rsidR="005D3224" w:rsidP="00FE60C5" w:rsidRDefault="00175ABE">
            <w:pPr>
              <w:pStyle w:val="Obsah1"/>
              <w:framePr w:hSpace="0" w:wrap="auto" w:hAnchor="text" w:vAnchor="margin" w:yAlign="inline"/>
              <w:rPr>
                <w:lang w:val="sk-SK"/>
              </w:rPr>
            </w:pPr>
            <w:proofErr w:type="spellStart"/>
            <w:r>
              <w:rPr>
                <w:bCs/>
              </w:rPr>
              <w:t>Špitálka</w:t>
            </w:r>
            <w:proofErr w:type="spellEnd"/>
            <w:r>
              <w:rPr>
                <w:bCs/>
              </w:rPr>
              <w:t xml:space="preserve"> 91/23, Trnitá, 602 00 Brno</w:t>
            </w:r>
          </w:p>
          <w:p w:rsidRPr="008F0A54" w:rsidR="005D3224" w:rsidP="00FE60C5" w:rsidRDefault="005D3224">
            <w:pPr>
              <w:pStyle w:val="Obsah1"/>
              <w:framePr w:hSpace="0" w:wrap="auto" w:hAnchor="text" w:vAnchor="margin" w:yAlign="inline"/>
              <w:rPr>
                <w:rFonts w:eastAsia="Times New Roman"/>
                <w:bCs/>
                <w:iCs/>
              </w:rPr>
            </w:pPr>
            <w:r w:rsidRPr="008F0A54">
              <w:t>IČ</w:t>
            </w:r>
            <w:r>
              <w:t>:</w:t>
            </w:r>
            <w:r w:rsidR="00175ABE">
              <w:t xml:space="preserve"> 02836823</w:t>
            </w:r>
          </w:p>
          <w:p w:rsidRPr="005527E2" w:rsidR="005D3224" w:rsidP="00FE60C5" w:rsidRDefault="005D3224">
            <w:pPr>
              <w:pStyle w:val="Bezmez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5D3224" w:rsidP="005D3224" w:rsidRDefault="005D3224">
      <w:pPr>
        <w:spacing w:before="0" w:after="0" w:line="240" w:lineRule="auto"/>
        <w:jc w:val="left"/>
        <w:rPr>
          <w:b/>
        </w:rPr>
      </w:pPr>
    </w:p>
    <w:p w:rsidRPr="00062E2C" w:rsidR="005D3224" w:rsidP="005D3224" w:rsidRDefault="005D3224">
      <w:pPr>
        <w:spacing w:before="0" w:after="0" w:line="240" w:lineRule="auto"/>
        <w:ind w:left="431" w:hanging="45"/>
        <w:jc w:val="left"/>
        <w:rPr>
          <w:rFonts w:ascii="Cambria" w:hAnsi="Cambria"/>
          <w:b/>
          <w:i/>
          <w:sz w:val="22"/>
          <w:u w:val="single"/>
        </w:rPr>
      </w:pPr>
      <w:r>
        <w:rPr>
          <w:b/>
        </w:rPr>
        <w:br w:type="page"/>
      </w:r>
      <w:r>
        <w:rPr>
          <w:rFonts w:ascii="Cambria" w:hAnsi="Cambria"/>
          <w:b/>
          <w:i/>
          <w:sz w:val="22"/>
          <w:u w:val="single"/>
        </w:rPr>
        <w:lastRenderedPageBreak/>
        <w:t>Dotaz</w:t>
      </w:r>
      <w:r w:rsidRPr="00062E2C">
        <w:rPr>
          <w:rFonts w:ascii="Cambria" w:hAnsi="Cambria"/>
          <w:b/>
          <w:i/>
          <w:sz w:val="22"/>
          <w:u w:val="single"/>
        </w:rPr>
        <w:t xml:space="preserve"> č. 1 </w:t>
      </w:r>
    </w:p>
    <w:p w:rsidR="00175ABE" w:rsidP="005D3224" w:rsidRDefault="00175ABE">
      <w:pPr>
        <w:tabs>
          <w:tab w:val="left" w:pos="0"/>
        </w:tabs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Prosíme o doplnění informace, jak máme chápat požadavek </w:t>
      </w:r>
      <w:r w:rsidRPr="00175ABE">
        <w:rPr>
          <w:rFonts w:ascii="Cambria" w:hAnsi="Cambria"/>
          <w:sz w:val="22"/>
        </w:rPr>
        <w:t>minimálně 16 hodin, ale délka kurzu maximálně 2 vyučovací hodiny.</w:t>
      </w:r>
      <w:r>
        <w:rPr>
          <w:rFonts w:ascii="Cambria" w:hAnsi="Cambria"/>
          <w:sz w:val="22"/>
        </w:rPr>
        <w:t xml:space="preserve"> Myslí se tím, že </w:t>
      </w:r>
      <w:r w:rsidRPr="00175ABE">
        <w:rPr>
          <w:rFonts w:ascii="Cambria" w:hAnsi="Cambria"/>
          <w:sz w:val="22"/>
        </w:rPr>
        <w:t>Školení bude vž</w:t>
      </w:r>
      <w:r w:rsidR="0004447A">
        <w:rPr>
          <w:rFonts w:ascii="Cambria" w:hAnsi="Cambria"/>
          <w:sz w:val="22"/>
        </w:rPr>
        <w:t>dy pro 12 osob po dvou hodinách,</w:t>
      </w:r>
      <w:r w:rsidRPr="00175ABE">
        <w:rPr>
          <w:rFonts w:ascii="Cambria" w:hAnsi="Cambria"/>
          <w:sz w:val="22"/>
        </w:rPr>
        <w:t xml:space="preserve"> </w:t>
      </w:r>
      <w:r w:rsidR="0004447A">
        <w:rPr>
          <w:rFonts w:ascii="Cambria" w:hAnsi="Cambria"/>
          <w:sz w:val="22"/>
        </w:rPr>
        <w:t>t</w:t>
      </w:r>
      <w:r w:rsidRPr="00175ABE">
        <w:rPr>
          <w:rFonts w:ascii="Cambria" w:hAnsi="Cambria"/>
          <w:sz w:val="22"/>
        </w:rPr>
        <w:t>edy jedno školení například Firemní kultura se uskuteční 8x školení po dvou hodinách vždy pro 12 jiných osob?</w:t>
      </w:r>
      <w:r>
        <w:rPr>
          <w:rFonts w:ascii="Cambria" w:hAnsi="Cambria"/>
          <w:sz w:val="22"/>
        </w:rPr>
        <w:t xml:space="preserve"> Nebo chcete, aby bylo těchto 16 hodin rozděleno do osmi pracovních dní po dvou hodinách?</w:t>
      </w:r>
    </w:p>
    <w:p w:rsidR="005D3224" w:rsidP="005D3224" w:rsidRDefault="005D3224">
      <w:pPr>
        <w:pStyle w:val="Odstavecseseznamem"/>
        <w:ind w:left="0"/>
        <w:rPr>
          <w:rFonts w:ascii="Cambria" w:hAnsi="Cambria"/>
          <w:b/>
          <w:i/>
          <w:sz w:val="22"/>
          <w:u w:val="single"/>
        </w:rPr>
      </w:pPr>
    </w:p>
    <w:p w:rsidRPr="00062E2C" w:rsidR="005D3224" w:rsidP="005D3224" w:rsidRDefault="005D3224">
      <w:pPr>
        <w:pStyle w:val="Odstavecseseznamem"/>
        <w:ind w:left="0"/>
        <w:rPr>
          <w:rFonts w:ascii="Cambria" w:hAnsi="Cambria"/>
          <w:b/>
          <w:i/>
          <w:sz w:val="22"/>
          <w:u w:val="single"/>
        </w:rPr>
      </w:pPr>
      <w:r>
        <w:rPr>
          <w:rFonts w:ascii="Cambria" w:hAnsi="Cambria"/>
          <w:b/>
          <w:i/>
          <w:sz w:val="22"/>
          <w:u w:val="single"/>
        </w:rPr>
        <w:t>Vysvětlení zadávací dokumentace</w:t>
      </w:r>
      <w:r w:rsidRPr="00062E2C">
        <w:rPr>
          <w:rFonts w:ascii="Cambria" w:hAnsi="Cambria"/>
          <w:b/>
          <w:i/>
          <w:sz w:val="22"/>
          <w:u w:val="single"/>
        </w:rPr>
        <w:t xml:space="preserve"> č. 1 </w:t>
      </w:r>
    </w:p>
    <w:p w:rsidR="00175ABE" w:rsidP="005D3224" w:rsidRDefault="005D3224">
      <w:pPr>
        <w:tabs>
          <w:tab w:val="left" w:pos="0"/>
        </w:tabs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Zadavatel </w:t>
      </w:r>
      <w:r w:rsidR="0004447A">
        <w:rPr>
          <w:rFonts w:ascii="Cambria" w:hAnsi="Cambria"/>
          <w:sz w:val="22"/>
        </w:rPr>
        <w:t>uvádí</w:t>
      </w:r>
      <w:r w:rsidR="00F56188">
        <w:rPr>
          <w:rFonts w:ascii="Cambria" w:hAnsi="Cambria"/>
          <w:sz w:val="22"/>
        </w:rPr>
        <w:t>,</w:t>
      </w:r>
      <w:r w:rsidRPr="00175ABE" w:rsidR="00175ABE">
        <w:rPr>
          <w:rFonts w:ascii="Cambria" w:hAnsi="Cambria"/>
          <w:sz w:val="22"/>
        </w:rPr>
        <w:t xml:space="preserve"> že se kurzu bude účastnit stále stejných 12 osob,</w:t>
      </w:r>
      <w:r w:rsidR="0004447A">
        <w:rPr>
          <w:rFonts w:ascii="Cambria" w:hAnsi="Cambria"/>
          <w:sz w:val="22"/>
        </w:rPr>
        <w:t xml:space="preserve"> přičemž </w:t>
      </w:r>
      <w:r w:rsidR="007357E5">
        <w:rPr>
          <w:rFonts w:ascii="Cambria" w:hAnsi="Cambria"/>
          <w:sz w:val="22"/>
        </w:rPr>
        <w:t>těchto</w:t>
      </w:r>
      <w:r w:rsidR="0004447A">
        <w:rPr>
          <w:rFonts w:ascii="Cambria" w:hAnsi="Cambria"/>
          <w:sz w:val="22"/>
        </w:rPr>
        <w:t xml:space="preserve"> 16 </w:t>
      </w:r>
      <w:r w:rsidR="007357E5">
        <w:rPr>
          <w:rFonts w:ascii="Cambria" w:hAnsi="Cambria"/>
          <w:sz w:val="22"/>
        </w:rPr>
        <w:t>hodin</w:t>
      </w:r>
      <w:r w:rsidR="0004447A">
        <w:rPr>
          <w:rFonts w:ascii="Cambria" w:hAnsi="Cambria"/>
          <w:sz w:val="22"/>
        </w:rPr>
        <w:t xml:space="preserve"> bude rozdělen</w:t>
      </w:r>
      <w:r w:rsidR="007357E5">
        <w:rPr>
          <w:rFonts w:ascii="Cambria" w:hAnsi="Cambria"/>
          <w:sz w:val="22"/>
        </w:rPr>
        <w:t>o</w:t>
      </w:r>
      <w:r w:rsidR="0004447A">
        <w:rPr>
          <w:rFonts w:ascii="Cambria" w:hAnsi="Cambria"/>
          <w:sz w:val="22"/>
        </w:rPr>
        <w:t xml:space="preserve"> do osmi pracovních dní po dvou vyučovacích hodinách. </w:t>
      </w:r>
    </w:p>
    <w:p w:rsidR="005D3224" w:rsidP="005D3224" w:rsidRDefault="005D3224">
      <w:pPr>
        <w:tabs>
          <w:tab w:val="left" w:pos="0"/>
        </w:tabs>
        <w:spacing w:before="0" w:after="0" w:line="240" w:lineRule="auto"/>
        <w:rPr>
          <w:rFonts w:ascii="Cambria" w:hAnsi="Cambria"/>
          <w:sz w:val="22"/>
        </w:rPr>
      </w:pPr>
    </w:p>
    <w:p w:rsidR="00175ABE" w:rsidP="005D3224" w:rsidRDefault="00175ABE">
      <w:pPr>
        <w:pStyle w:val="Nadpis3"/>
        <w:numPr>
          <w:ilvl w:val="0"/>
          <w:numId w:val="0"/>
        </w:numPr>
        <w:rPr>
          <w:sz w:val="22"/>
        </w:rPr>
      </w:pPr>
    </w:p>
    <w:p w:rsidRPr="00F72D6C" w:rsidR="005D3224" w:rsidP="005D3224" w:rsidRDefault="005D3224">
      <w:pPr>
        <w:pStyle w:val="Nadpis3"/>
        <w:numPr>
          <w:ilvl w:val="0"/>
          <w:numId w:val="0"/>
        </w:numPr>
        <w:rPr>
          <w:sz w:val="22"/>
        </w:rPr>
      </w:pPr>
      <w:r w:rsidRPr="005351A3">
        <w:rPr>
          <w:sz w:val="22"/>
        </w:rPr>
        <w:t xml:space="preserve">V Brně dne </w:t>
      </w:r>
      <w:proofErr w:type="gramStart"/>
      <w:r w:rsidR="00175ABE">
        <w:rPr>
          <w:sz w:val="22"/>
        </w:rPr>
        <w:t>04</w:t>
      </w:r>
      <w:r w:rsidRPr="005351A3">
        <w:rPr>
          <w:sz w:val="22"/>
        </w:rPr>
        <w:t>.</w:t>
      </w:r>
      <w:r w:rsidR="00175ABE">
        <w:rPr>
          <w:sz w:val="22"/>
        </w:rPr>
        <w:t>10</w:t>
      </w:r>
      <w:r w:rsidRPr="005351A3">
        <w:rPr>
          <w:sz w:val="22"/>
        </w:rPr>
        <w:t>.2017</w:t>
      </w:r>
      <w:proofErr w:type="gramEnd"/>
    </w:p>
    <w:p w:rsidRPr="00F72D6C" w:rsidR="005D3224" w:rsidP="005D3224" w:rsidRDefault="005D3224">
      <w:pPr>
        <w:pStyle w:val="Nadpis3"/>
        <w:numPr>
          <w:ilvl w:val="0"/>
          <w:numId w:val="0"/>
        </w:numPr>
        <w:rPr>
          <w:sz w:val="22"/>
        </w:rPr>
      </w:pPr>
    </w:p>
    <w:p w:rsidRPr="00F72D6C" w:rsidR="005D3224" w:rsidP="005D3224" w:rsidRDefault="005D3224">
      <w:pPr>
        <w:pStyle w:val="Nadpis3"/>
        <w:numPr>
          <w:ilvl w:val="0"/>
          <w:numId w:val="0"/>
        </w:numPr>
        <w:spacing w:before="0" w:after="0" w:line="240" w:lineRule="auto"/>
        <w:ind w:left="5664"/>
        <w:rPr>
          <w:sz w:val="22"/>
        </w:rPr>
      </w:pPr>
      <w:r w:rsidRPr="00F72D6C">
        <w:rPr>
          <w:sz w:val="22"/>
        </w:rPr>
        <w:t>RPA Tender, s.r.o.</w:t>
      </w:r>
    </w:p>
    <w:p w:rsidRPr="00F72D6C" w:rsidR="005D3224" w:rsidP="005D3224" w:rsidRDefault="005D3224">
      <w:pPr>
        <w:pStyle w:val="Nadpis3"/>
        <w:numPr>
          <w:ilvl w:val="0"/>
          <w:numId w:val="0"/>
        </w:numPr>
        <w:spacing w:before="0" w:after="0" w:line="240" w:lineRule="auto"/>
        <w:ind w:left="4956" w:firstLine="708"/>
        <w:rPr>
          <w:sz w:val="22"/>
        </w:rPr>
      </w:pPr>
      <w:r w:rsidRPr="00F72D6C">
        <w:rPr>
          <w:sz w:val="22"/>
        </w:rPr>
        <w:t>Zástupce zadavatele</w:t>
      </w:r>
    </w:p>
    <w:p w:rsidR="00A57952" w:rsidRDefault="00A57952"/>
    <w:sectPr w:rsidR="00A57952" w:rsidSect="00FE60C5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E60C5" w:rsidP="005D3224" w:rsidRDefault="00FE60C5">
      <w:pPr>
        <w:spacing w:before="0" w:after="0" w:line="240" w:lineRule="auto"/>
      </w:pPr>
      <w:r>
        <w:separator/>
      </w:r>
    </w:p>
  </w:endnote>
  <w:endnote w:type="continuationSeparator" w:id="0">
    <w:p w:rsidR="00FE60C5" w:rsidP="005D3224" w:rsidRDefault="00FE60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057277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E60C5" w:rsidRDefault="00FE60C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E3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E3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E60C5" w:rsidRDefault="00FE60C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E60C5" w:rsidP="005D3224" w:rsidRDefault="00FE60C5">
      <w:pPr>
        <w:spacing w:before="0" w:after="0" w:line="240" w:lineRule="auto"/>
      </w:pPr>
      <w:r>
        <w:separator/>
      </w:r>
    </w:p>
  </w:footnote>
  <w:footnote w:type="continuationSeparator" w:id="0">
    <w:p w:rsidR="00FE60C5" w:rsidP="005D3224" w:rsidRDefault="00FE60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91C91" w:rsidR="00FE60C5" w:rsidP="005D3224" w:rsidRDefault="00FE60C5">
    <w:pPr>
      <w:pStyle w:val="Zhlav"/>
      <w:jc w:val="center"/>
    </w:pPr>
    <w:r w:rsidRPr="005D3224">
      <w:drawing>
        <wp:inline distT="0" distB="0" distL="0" distR="0">
          <wp:extent cx="4552950" cy="944006"/>
          <wp:effectExtent l="19050" t="0" r="0" b="0"/>
          <wp:docPr id="2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185" cy="941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60C5" w:rsidRDefault="00FE60C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4D352995"/>
    <w:multiLevelType w:val="multilevel"/>
    <w:tmpl w:val="D58E4AC2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718" w:hanging="576"/>
      </w:pPr>
      <w:rPr>
        <w:rFonts w:hint="default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hint="default"/>
        <w:b w:val="false"/>
        <w:sz w:val="22"/>
        <w:szCs w:val="22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i w:val="false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224"/>
    <w:rsid w:val="0004447A"/>
    <w:rsid w:val="00175ABE"/>
    <w:rsid w:val="00353F78"/>
    <w:rsid w:val="005D3224"/>
    <w:rsid w:val="007357E5"/>
    <w:rsid w:val="00A57952"/>
    <w:rsid w:val="00AE3E0E"/>
    <w:rsid w:val="00DB3CDA"/>
    <w:rsid w:val="00F56188"/>
    <w:rsid w:val="00FE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0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D3224"/>
    <w:pPr>
      <w:spacing w:before="240" w:after="60"/>
      <w:jc w:val="both"/>
    </w:pPr>
    <w:rPr>
      <w:rFonts w:eastAsia="Calibri" w:cs="Times New Roman" w:asciiTheme="majorHAnsi" w:hAnsiTheme="maj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D3224"/>
    <w:pPr>
      <w:keepNext/>
      <w:numPr>
        <w:numId w:val="1"/>
      </w:numPr>
      <w:pBdr>
        <w:bottom w:val="single" w:color="FF0000" w:sz="12" w:space="1"/>
      </w:pBdr>
      <w:spacing w:before="480"/>
      <w:outlineLvl w:val="0"/>
    </w:pPr>
    <w:rPr>
      <w:rFonts w:ascii="Cambria" w:hAnsi="Cambria"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qFormat/>
    <w:rsid w:val="005D3224"/>
    <w:pPr>
      <w:keepNext/>
      <w:numPr>
        <w:ilvl w:val="1"/>
        <w:numId w:val="1"/>
      </w:numPr>
      <w:spacing w:before="480"/>
      <w:outlineLvl w:val="1"/>
    </w:pPr>
    <w:rPr>
      <w:rFonts w:ascii="Cambria" w:hAnsi="Cambria"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D3224"/>
    <w:pPr>
      <w:numPr>
        <w:ilvl w:val="2"/>
        <w:numId w:val="1"/>
      </w:numPr>
      <w:outlineLvl w:val="2"/>
    </w:pPr>
    <w:rPr>
      <w:rFonts w:ascii="Cambria" w:hAnsi="Cambria"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5D3224"/>
    <w:pPr>
      <w:numPr>
        <w:ilvl w:val="3"/>
        <w:numId w:val="1"/>
      </w:numPr>
      <w:outlineLvl w:val="3"/>
    </w:pPr>
    <w:rPr>
      <w:rFonts w:ascii="Cambria" w:hAnsi="Cambria"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5D3224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5D3224"/>
    <w:pPr>
      <w:numPr>
        <w:ilvl w:val="5"/>
        <w:numId w:val="1"/>
      </w:numPr>
      <w:outlineLvl w:val="5"/>
    </w:pPr>
    <w:rPr>
      <w:rFonts w:ascii="Calibri" w:hAnsi="Calibri" w:eastAsia="Times New Roman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5D3224"/>
    <w:pPr>
      <w:numPr>
        <w:ilvl w:val="6"/>
        <w:numId w:val="1"/>
      </w:numPr>
      <w:outlineLvl w:val="6"/>
    </w:pPr>
    <w:rPr>
      <w:rFonts w:ascii="Calibri" w:hAnsi="Calibri" w:eastAsia="Times New Roman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5D3224"/>
    <w:pPr>
      <w:numPr>
        <w:ilvl w:val="7"/>
        <w:numId w:val="1"/>
      </w:numPr>
      <w:outlineLvl w:val="7"/>
    </w:pPr>
    <w:rPr>
      <w:rFonts w:ascii="Calibri" w:hAnsi="Calibri" w:eastAsia="Times New Roman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5D3224"/>
    <w:pPr>
      <w:numPr>
        <w:ilvl w:val="8"/>
        <w:numId w:val="1"/>
      </w:numPr>
      <w:outlineLvl w:val="8"/>
    </w:pPr>
    <w:rPr>
      <w:rFonts w:ascii="Cambria" w:hAnsi="Cambria" w:eastAsia="Times New Roman"/>
      <w:sz w:val="22"/>
      <w:lang w:val="sk-SK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5D3224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rsid w:val="005D3224"/>
    <w:rPr>
      <w:rFonts w:ascii="Cambria" w:hAnsi="Cambria" w:eastAsia="Times New Roman" w:cs="Times New Roman"/>
      <w:b/>
      <w:bCs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5D3224"/>
    <w:rPr>
      <w:rFonts w:ascii="Cambria" w:hAnsi="Cambria" w:eastAsia="Calibri" w:cs="Times New Roman"/>
      <w:bCs/>
      <w:sz w:val="24"/>
      <w:szCs w:val="24"/>
    </w:rPr>
  </w:style>
  <w:style w:type="character" w:styleId="Nadpis4Char" w:customStyle="true">
    <w:name w:val="Nadpis 4 Char"/>
    <w:basedOn w:val="Standardnpsmoodstavce"/>
    <w:link w:val="Nadpis4"/>
    <w:rsid w:val="005D3224"/>
    <w:rPr>
      <w:rFonts w:ascii="Cambria" w:hAnsi="Cambria" w:eastAsia="Times New Roman" w:cs="Times New Roman"/>
      <w:bCs/>
      <w:sz w:val="24"/>
      <w:szCs w:val="28"/>
    </w:rPr>
  </w:style>
  <w:style w:type="character" w:styleId="Nadpis5Char" w:customStyle="true">
    <w:name w:val="Nadpis 5 Char"/>
    <w:basedOn w:val="Standardnpsmoodstavce"/>
    <w:link w:val="Nadpis5"/>
    <w:rsid w:val="005D3224"/>
    <w:rPr>
      <w:rFonts w:ascii="Cambria" w:hAnsi="Cambria" w:eastAsia="Calibri" w:cs="Times New Roman"/>
      <w:bCs/>
      <w:sz w:val="24"/>
      <w:szCs w:val="28"/>
    </w:rPr>
  </w:style>
  <w:style w:type="character" w:styleId="Nadpis6Char" w:customStyle="true">
    <w:name w:val="Nadpis 6 Char"/>
    <w:basedOn w:val="Standardnpsmoodstavce"/>
    <w:link w:val="Nadpis6"/>
    <w:uiPriority w:val="9"/>
    <w:rsid w:val="005D3224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uiPriority w:val="9"/>
    <w:rsid w:val="005D3224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uiPriority w:val="9"/>
    <w:rsid w:val="005D3224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uiPriority w:val="9"/>
    <w:rsid w:val="005D3224"/>
    <w:rPr>
      <w:rFonts w:ascii="Cambria" w:hAnsi="Cambria" w:eastAsia="Times New Roman" w:cs="Times New Roman"/>
      <w:lang w:val="sk-SK"/>
    </w:rPr>
  </w:style>
  <w:style w:type="paragraph" w:styleId="Bezmezer">
    <w:name w:val="No Spacing"/>
    <w:link w:val="BezmezerChar"/>
    <w:uiPriority w:val="1"/>
    <w:rsid w:val="005D3224"/>
    <w:pPr>
      <w:spacing w:after="0" w:line="240" w:lineRule="auto"/>
    </w:pPr>
    <w:rPr>
      <w:rFonts w:ascii="Calibri" w:hAnsi="Calibri" w:eastAsia="Times New Roman" w:cs="Times New Roman"/>
    </w:rPr>
  </w:style>
  <w:style w:type="character" w:styleId="BezmezerChar" w:customStyle="true">
    <w:name w:val="Bez mezer Char"/>
    <w:link w:val="Bezmezer"/>
    <w:uiPriority w:val="1"/>
    <w:rsid w:val="005D3224"/>
    <w:rPr>
      <w:rFonts w:ascii="Calibri" w:hAnsi="Calibri" w:eastAsia="Times New Roman" w:cs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5D3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/>
      <w:sz w:val="20"/>
      <w:szCs w:val="20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rsid w:val="005D3224"/>
    <w:rPr>
      <w:rFonts w:ascii="Courier New" w:hAnsi="Courier New" w:eastAsia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D3224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D3224"/>
    <w:rPr>
      <w:rFonts w:eastAsia="Calibri" w:cs="Times New Roman" w:asciiTheme="majorHAnsi" w:hAnsiTheme="majorHAnsi"/>
      <w:sz w:val="24"/>
    </w:rPr>
  </w:style>
  <w:style w:type="paragraph" w:styleId="Zpat">
    <w:name w:val="footer"/>
    <w:basedOn w:val="Normln"/>
    <w:link w:val="ZpatChar"/>
    <w:uiPriority w:val="99"/>
    <w:unhideWhenUsed/>
    <w:rsid w:val="005D3224"/>
    <w:pPr>
      <w:tabs>
        <w:tab w:val="center" w:pos="4536"/>
        <w:tab w:val="right" w:pos="9072"/>
      </w:tabs>
      <w:spacing w:before="0"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D3224"/>
    <w:rPr>
      <w:rFonts w:eastAsia="Calibri" w:cs="Times New Roman" w:asciiTheme="majorHAnsi" w:hAnsiTheme="majorHAnsi"/>
      <w:sz w:val="24"/>
    </w:rPr>
  </w:style>
  <w:style w:type="paragraph" w:styleId="Odstavecseseznamem">
    <w:name w:val="List Paragraph"/>
    <w:basedOn w:val="Normln"/>
    <w:uiPriority w:val="34"/>
    <w:qFormat/>
    <w:rsid w:val="005D322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5D3224"/>
    <w:pPr>
      <w:framePr w:hSpace="141" w:wrap="around" w:hAnchor="margin" w:vAnchor="page" w:y="3856"/>
      <w:pBdr>
        <w:bottom w:val="single" w:color="FF0000" w:sz="12" w:space="1"/>
      </w:pBdr>
      <w:tabs>
        <w:tab w:val="left" w:pos="440"/>
        <w:tab w:val="right" w:leader="dot" w:pos="9062"/>
      </w:tabs>
      <w:spacing w:before="0" w:after="0" w:line="240" w:lineRule="auto"/>
      <w:jc w:val="center"/>
    </w:pPr>
    <w:rPr>
      <w:rFonts w:ascii="Cambria" w:hAnsi="Cambria" w:cs="Arial"/>
      <w:b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2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D3224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2</properties:Pages>
  <properties:Words>148</properties:Words>
  <properties:Characters>875</properties:Characters>
  <properties:Lines>7</properties:Lines>
  <properties:Paragraphs>2</properties:Paragraphs>
  <properties:TotalTime>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2017-10-04T06:32:00Z</dcterms:created>
  <dc:creator/>
  <dc:description/>
  <cp:keywords/>
  <cp:lastModifiedBy/>
  <cp:lastPrinted>2017-10-04T07:17:00Z</cp:lastPrinted>
  <dcterms:modified xmlns:xsi="http://www.w3.org/2001/XMLSchema-instance" xsi:type="dcterms:W3CDTF">2017-10-04T07:25:00Z</dcterms:modified>
  <cp:revision>8</cp:revision>
  <dc:subject/>
  <dc:title/>
</cp:coreProperties>
</file>