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D0" w:rsidRPr="00776291" w:rsidRDefault="00A95DD0" w:rsidP="00A95DD0">
      <w:pPr>
        <w:spacing w:after="60"/>
        <w:rPr>
          <w:rFonts w:ascii="Arial" w:hAnsi="Arial" w:cs="Arial"/>
          <w:b/>
          <w:sz w:val="24"/>
          <w:szCs w:val="24"/>
        </w:rPr>
      </w:pPr>
      <w:r w:rsidRPr="00776291">
        <w:rPr>
          <w:rFonts w:ascii="Arial" w:hAnsi="Arial" w:cs="Arial"/>
          <w:b/>
          <w:sz w:val="24"/>
          <w:szCs w:val="24"/>
        </w:rPr>
        <w:t xml:space="preserve">STATUT VÝBĚROVÉ KOMISE </w:t>
      </w:r>
    </w:p>
    <w:p w:rsidR="00A95DD0" w:rsidRPr="00776291" w:rsidRDefault="00A95DD0" w:rsidP="00A95DD0">
      <w:pPr>
        <w:rPr>
          <w:rFonts w:ascii="Arial" w:hAnsi="Arial" w:cs="Arial"/>
          <w:b/>
          <w:sz w:val="24"/>
          <w:szCs w:val="24"/>
        </w:rPr>
      </w:pPr>
      <w:r w:rsidRPr="00776291">
        <w:rPr>
          <w:rFonts w:ascii="Arial" w:hAnsi="Arial" w:cs="Arial"/>
          <w:b/>
          <w:sz w:val="24"/>
          <w:szCs w:val="24"/>
        </w:rPr>
        <w:t>OPERAČNÍHO PROGRAMU ZAMĚSTNANOST</w:t>
      </w: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1</w:t>
      </w:r>
    </w:p>
    <w:p w:rsidR="00A95DD0" w:rsidRPr="00776291" w:rsidRDefault="00A95DD0" w:rsidP="00A95DD0">
      <w:pPr>
        <w:jc w:val="center"/>
        <w:rPr>
          <w:rFonts w:ascii="Arial" w:hAnsi="Arial" w:cs="Arial"/>
          <w:b/>
        </w:rPr>
      </w:pPr>
      <w:r w:rsidRPr="00776291">
        <w:rPr>
          <w:rFonts w:ascii="Arial" w:hAnsi="Arial" w:cs="Arial"/>
          <w:b/>
        </w:rPr>
        <w:t>Úvodní ustanovení</w:t>
      </w:r>
    </w:p>
    <w:p w:rsidR="00A95DD0" w:rsidRPr="00776291" w:rsidRDefault="00A95DD0" w:rsidP="00A95DD0">
      <w:pPr>
        <w:pStyle w:val="slovn19"/>
        <w:numPr>
          <w:ilvl w:val="0"/>
          <w:numId w:val="19"/>
        </w:numPr>
      </w:pPr>
      <w:r w:rsidRPr="00776291">
        <w:t>Výběrovou komisi (dále také jen „</w:t>
      </w:r>
      <w:proofErr w:type="spellStart"/>
      <w:r w:rsidRPr="00776291">
        <w:t>VK</w:t>
      </w:r>
      <w:proofErr w:type="spellEnd"/>
      <w:r w:rsidRPr="00776291">
        <w:t xml:space="preserve">“) pro danou výzvu zřizuje její vyhlašovatel v souladu s Operačním manuálem Operačního programu Zaměstnanost (dále jen „OPZ“) a pracovním </w:t>
      </w:r>
      <w:proofErr w:type="gramStart"/>
      <w:r w:rsidRPr="00776291">
        <w:t>postupem 7.D – Výběrová</w:t>
      </w:r>
      <w:proofErr w:type="gramEnd"/>
      <w:r w:rsidRPr="00776291">
        <w:t xml:space="preserve"> komise. 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Výběrová komise je orgánem pro projednání jednotlivých žádostí o podporu v rámci dané výzvy a zejména sestavení seznamu projektů doporučených k podpoře, seznamu projektů nedoporučených k podpoře a popř. také seznamu projektů zařazených do</w:t>
      </w:r>
      <w:r>
        <w:t> </w:t>
      </w:r>
      <w:r w:rsidRPr="00776291">
        <w:t>zásobníku projektů. U projektů doporučených k podpoře a projektů zařazených do zásobníku projektů výběrová komise stanovuje také maximální celkové způsobilé výdaje projektu, případně stanovuje podmínky poskytnutí podpory.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 xml:space="preserve">Výběrová komise se ustavuje na období, které je potřebné pro rozhodnutí o výběru žádostí o podporu z dané výzvy. </w:t>
      </w: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2</w:t>
      </w:r>
    </w:p>
    <w:p w:rsidR="00A95DD0" w:rsidRPr="00776291" w:rsidRDefault="00A95DD0" w:rsidP="00A95DD0">
      <w:pPr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Pravomoci a působnost</w:t>
      </w:r>
    </w:p>
    <w:p w:rsidR="00A95DD0" w:rsidRPr="00776291" w:rsidRDefault="00A95DD0" w:rsidP="00A95DD0">
      <w:pPr>
        <w:pStyle w:val="slovn1"/>
        <w:numPr>
          <w:ilvl w:val="0"/>
          <w:numId w:val="30"/>
        </w:numPr>
        <w:spacing w:after="0"/>
      </w:pPr>
      <w:r w:rsidRPr="00776291">
        <w:t>Výběrová komise vykonává v rámci své působnosti následující činnosti:</w:t>
      </w:r>
    </w:p>
    <w:p w:rsidR="00A95DD0" w:rsidRPr="00776291" w:rsidRDefault="00A95DD0" w:rsidP="00A95DD0">
      <w:pPr>
        <w:pStyle w:val="slovn29"/>
        <w:numPr>
          <w:ilvl w:val="1"/>
          <w:numId w:val="17"/>
        </w:numPr>
      </w:pPr>
      <w:r w:rsidRPr="00776291">
        <w:t>projednává jednotlivé žádosti o podporu, které úspěšně prošly věcným hodnocením, výběrové komisi je Řídicí orgán předloží k projednání dle pravidel stanovených v řídicí dokumentaci OPZ;</w:t>
      </w:r>
    </w:p>
    <w:p w:rsidR="00A95DD0" w:rsidRPr="00776291" w:rsidRDefault="00A95DD0" w:rsidP="00A95DD0">
      <w:pPr>
        <w:pStyle w:val="slovn29"/>
        <w:numPr>
          <w:ilvl w:val="1"/>
          <w:numId w:val="17"/>
        </w:numPr>
      </w:pPr>
      <w:r w:rsidRPr="00776291">
        <w:t>rozhoduje o doporučení žádostí o podporu k financování z OPZ, a stanovuje maximální celkové způsobilé výdaje projektu;</w:t>
      </w:r>
    </w:p>
    <w:p w:rsidR="00A95DD0" w:rsidRPr="00776291" w:rsidRDefault="00A95DD0" w:rsidP="00A95DD0">
      <w:pPr>
        <w:pStyle w:val="slovn29"/>
        <w:numPr>
          <w:ilvl w:val="1"/>
          <w:numId w:val="17"/>
        </w:numPr>
        <w:rPr>
          <w:bCs/>
        </w:rPr>
      </w:pPr>
      <w:r w:rsidRPr="00776291">
        <w:t>na základě informací obsažených ve věcném hodnocení žádosti (tj. doporučení a</w:t>
      </w:r>
      <w:r>
        <w:t> </w:t>
      </w:r>
      <w:r w:rsidRPr="00776291">
        <w:t>návrhů hodnotitelů) nebo na základě výsledku porovnání žádostí projednávaných danou výběrovou komisí mezi sebou může rozhodnout o doporučení žádosti o</w:t>
      </w:r>
      <w:r>
        <w:t> </w:t>
      </w:r>
      <w:r w:rsidRPr="00776291">
        <w:t xml:space="preserve">podporu k podpoře s podmínkou, tj. za podmínky </w:t>
      </w:r>
      <w:r>
        <w:t>snížení</w:t>
      </w:r>
      <w:r w:rsidRPr="00776291">
        <w:t xml:space="preserve"> rozpočtu, za</w:t>
      </w:r>
      <w:r>
        <w:t> </w:t>
      </w:r>
      <w:r w:rsidRPr="00776291">
        <w:t xml:space="preserve">podmínky úprav týkajících se klíčových aktivit, za podmínky úprav týkajících se indikátorů, za podmínky úprav týkajících se partnerství a za podmínky úprav týkajících se realizačního týmu, a to vždy s řádným zdůvodněním; </w:t>
      </w:r>
    </w:p>
    <w:p w:rsidR="00A95DD0" w:rsidRPr="00776291" w:rsidRDefault="00A95DD0" w:rsidP="00A95DD0">
      <w:pPr>
        <w:pStyle w:val="slovn29"/>
        <w:numPr>
          <w:ilvl w:val="1"/>
          <w:numId w:val="17"/>
        </w:numPr>
      </w:pPr>
      <w:r w:rsidRPr="00776291">
        <w:t>rozhoduje o zařazení žádosti o podporu do zásobníku projektů. Žádosti, které jsou vhodné k financování, ale na které již nezbyla ve výzvě alokace, jsou zařazeny do zásobníku projektů v sestupném pořadí dle dosaženého počtu bodů ve věcném hodnocení;</w:t>
      </w:r>
    </w:p>
    <w:p w:rsidR="00A95DD0" w:rsidRPr="00776291" w:rsidRDefault="00A95DD0" w:rsidP="00A95DD0">
      <w:pPr>
        <w:pStyle w:val="slovn29"/>
        <w:numPr>
          <w:ilvl w:val="1"/>
          <w:numId w:val="17"/>
        </w:numPr>
        <w:spacing w:after="0"/>
      </w:pPr>
      <w:r w:rsidRPr="00776291">
        <w:t>má pravomoc projednávané projekty nedoporučit k podpoře z OPZ, pouze však z následujících důvodů:</w:t>
      </w:r>
    </w:p>
    <w:p w:rsidR="00A95DD0" w:rsidRPr="00776291" w:rsidRDefault="00A95DD0" w:rsidP="00A95DD0">
      <w:pPr>
        <w:pStyle w:val="slovn39"/>
        <w:numPr>
          <w:ilvl w:val="2"/>
          <w:numId w:val="17"/>
        </w:numPr>
      </w:pPr>
      <w:r w:rsidRPr="00776291">
        <w:t xml:space="preserve">bylo předloženo více projektů zaměřených na realizaci obdobných aktivit pro stejnou cílovou skupinu ve stejném regionu, které přesahují absorpční schopnosti; (pozn.: pokud se sejde skupina několika projektů zaměřených na stejnou cílovou skupinu, </w:t>
      </w:r>
      <w:proofErr w:type="spellStart"/>
      <w:r w:rsidRPr="00776291">
        <w:t>VK</w:t>
      </w:r>
      <w:proofErr w:type="spellEnd"/>
      <w:r w:rsidRPr="00776291">
        <w:t xml:space="preserve"> může rozhodnout, že doporučí k financování jen  nejlépe hodnocený nebo nejlépe hodnocené</w:t>
      </w:r>
      <w:r w:rsidRPr="00776291">
        <w:rPr>
          <w:rStyle w:val="Znakapoznpodarou"/>
          <w:rFonts w:ascii="Arial" w:hAnsi="Arial" w:cs="Arial"/>
        </w:rPr>
        <w:footnoteReference w:id="1"/>
      </w:r>
      <w:r w:rsidRPr="00776291">
        <w:t xml:space="preserve"> z nich, a to v návaznosti na potřebu pracovat s touto cílovou skupinou v příslušném regionu);</w:t>
      </w:r>
    </w:p>
    <w:p w:rsidR="00A95DD0" w:rsidRPr="00776291" w:rsidRDefault="00A95DD0" w:rsidP="00A95DD0">
      <w:pPr>
        <w:pStyle w:val="slovn39"/>
        <w:numPr>
          <w:ilvl w:val="2"/>
          <w:numId w:val="17"/>
        </w:numPr>
      </w:pPr>
      <w:r w:rsidRPr="00776291">
        <w:t>překryv projektu s jiným již běžícím projektem, který má shodné klíčové aktivity, stejnou cílovou skupinu i stejné území dopadu;</w:t>
      </w:r>
    </w:p>
    <w:p w:rsidR="00A95DD0" w:rsidRPr="00776291" w:rsidRDefault="00A95DD0" w:rsidP="00A95DD0">
      <w:pPr>
        <w:pStyle w:val="slovn39"/>
        <w:numPr>
          <w:ilvl w:val="2"/>
          <w:numId w:val="17"/>
        </w:numPr>
      </w:pPr>
      <w:r w:rsidRPr="00776291">
        <w:lastRenderedPageBreak/>
        <w:t>žadatel prokazatelně opakovaně neplnil své povinnosti v jiném projektu financovaném z veřejných prostředků</w:t>
      </w:r>
      <w:r w:rsidRPr="00776291">
        <w:rPr>
          <w:rStyle w:val="Znakapoznpodarou"/>
          <w:rFonts w:ascii="Arial" w:hAnsi="Arial" w:cs="Arial"/>
        </w:rPr>
        <w:footnoteReference w:id="2"/>
      </w:r>
      <w:r w:rsidRPr="00776291">
        <w:t>;</w:t>
      </w:r>
    </w:p>
    <w:p w:rsidR="00A95DD0" w:rsidRPr="00776291" w:rsidRDefault="00A95DD0" w:rsidP="00A95DD0">
      <w:pPr>
        <w:pStyle w:val="slovn39"/>
        <w:numPr>
          <w:ilvl w:val="2"/>
          <w:numId w:val="17"/>
        </w:numPr>
      </w:pPr>
      <w:r w:rsidRPr="00776291">
        <w:t>disponibilní prostředky ve výzvě neumožní projekt podpořit v dostatečném rozsahu;</w:t>
      </w:r>
    </w:p>
    <w:p w:rsidR="00A95DD0" w:rsidRPr="00776291" w:rsidRDefault="00A95DD0" w:rsidP="00A95DD0">
      <w:pPr>
        <w:pStyle w:val="slovn39"/>
        <w:numPr>
          <w:ilvl w:val="2"/>
          <w:numId w:val="17"/>
        </w:numPr>
        <w:spacing w:after="0"/>
      </w:pPr>
      <w:r w:rsidRPr="00776291">
        <w:t>ve výzvě jsou uvedeny další limity (např. podíl financí určený pro jednu skupinu subjektů) či další podmínky podpory a projekt nelze podpořit s ohledem na tyto limity.</w:t>
      </w:r>
    </w:p>
    <w:p w:rsidR="00A95DD0" w:rsidRPr="00776291" w:rsidRDefault="00A95DD0" w:rsidP="00A95DD0">
      <w:pPr>
        <w:pStyle w:val="slovn29"/>
        <w:numPr>
          <w:ilvl w:val="1"/>
          <w:numId w:val="17"/>
        </w:numPr>
      </w:pPr>
      <w:r w:rsidRPr="00776291">
        <w:t>svá rozhodnutí a stanoviska výběrová komise vždy řádně, objektivně a</w:t>
      </w:r>
      <w:r>
        <w:t> </w:t>
      </w:r>
      <w:r w:rsidRPr="00776291">
        <w:t xml:space="preserve">transparentně zdůvodňuje tak, aby bylo zřejmé, na základě čeho bylo příslušné rozhodnutí učiněno. Odůvodnění je součástí zápisu z jednání </w:t>
      </w:r>
      <w:proofErr w:type="spellStart"/>
      <w:r w:rsidRPr="00776291">
        <w:t>VK</w:t>
      </w:r>
      <w:proofErr w:type="spellEnd"/>
      <w:r w:rsidRPr="00776291">
        <w:t>.</w:t>
      </w: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3</w:t>
      </w:r>
    </w:p>
    <w:p w:rsidR="00A95DD0" w:rsidRPr="00776291" w:rsidRDefault="00A95DD0" w:rsidP="00A95DD0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 xml:space="preserve">  Složení výběrové komise </w:t>
      </w:r>
      <w:r w:rsidRPr="00776291">
        <w:rPr>
          <w:rFonts w:ascii="Arial" w:hAnsi="Arial" w:cs="Arial"/>
          <w:b/>
        </w:rPr>
        <w:t>a etické principy jejího fungování</w:t>
      </w:r>
    </w:p>
    <w:p w:rsidR="00A95DD0" w:rsidRPr="00776291" w:rsidRDefault="00A95DD0" w:rsidP="00A95DD0">
      <w:pPr>
        <w:pStyle w:val="slovn1"/>
        <w:numPr>
          <w:ilvl w:val="0"/>
          <w:numId w:val="31"/>
        </w:numPr>
        <w:spacing w:after="0"/>
      </w:pPr>
      <w:r w:rsidRPr="00776291">
        <w:t xml:space="preserve">Předsedu, místopředsedu, ostatní členy a náhradníky členů </w:t>
      </w:r>
      <w:proofErr w:type="spellStart"/>
      <w:r w:rsidRPr="00776291">
        <w:t>VK</w:t>
      </w:r>
      <w:proofErr w:type="spellEnd"/>
      <w:r w:rsidRPr="00776291">
        <w:t xml:space="preserve"> jmenuje a odvolává ředitel odboru v rámci ŘO, který je odpovědný za administraci výzvy k předkládání žádostí o podporu, pro kterou je výběrová komise ustavena. 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proofErr w:type="spellStart"/>
      <w:r w:rsidRPr="00776291">
        <w:t>VK</w:t>
      </w:r>
      <w:proofErr w:type="spellEnd"/>
      <w:r w:rsidRPr="00776291">
        <w:t xml:space="preserve"> musí mít jmenováno minimálně 5 hlasujících členů a dále ke každému z nich náhradníka. 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 xml:space="preserve">Členové výběrové komise jsou povinni zachovávat nestrannost a nepodjatost a také mlčenlivost o věcech, o nichž se dozvěděli v souvislosti s výkonem své funkce v hodnotící komisi. Členové výběrové komise, kteří nepatří mezi zaměstnance ŘO implementující OPZ, jsou vázáni Etickým kodexem, k jehož dodržování se zavázali svým podpisem (včetně závazku dodržovat principy nestrannosti, nepodjatosti a mlčenlivosti). Zaměstnanci ŘO jsou vázáni </w:t>
      </w:r>
      <w:r>
        <w:t xml:space="preserve">příslušným etickým kodexem MPSV. </w:t>
      </w:r>
      <w:r w:rsidRPr="00776291">
        <w:t xml:space="preserve">Případní další účastníci jednání bez hlasovacího práva jsou vázáni Prohlášením o mlčenlivosti, nestrannosti a nepodjatosti, které musí podepsat před svým zapojením do jednání výběrové komise. 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 xml:space="preserve">Členství ve </w:t>
      </w:r>
      <w:proofErr w:type="spellStart"/>
      <w:r w:rsidRPr="00776291">
        <w:t>VK</w:t>
      </w:r>
      <w:proofErr w:type="spellEnd"/>
      <w:r w:rsidRPr="00776291">
        <w:t xml:space="preserve"> je čestné a členům ani náhradníkům nenáleží za účast na jednání žádná odměna.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 xml:space="preserve">Členství ve </w:t>
      </w:r>
      <w:proofErr w:type="spellStart"/>
      <w:r w:rsidRPr="00776291">
        <w:t>VK</w:t>
      </w:r>
      <w:proofErr w:type="spellEnd"/>
      <w:r w:rsidRPr="00776291">
        <w:t xml:space="preserve"> zaniká z důvodů ukončení práce komise nebo v případě odvolání člena či</w:t>
      </w:r>
      <w:r>
        <w:t> </w:t>
      </w:r>
      <w:r w:rsidRPr="00776291">
        <w:t>náhradníka, ke kterému může dojít z důvodu, kdy člen / náhradník poruší povinnosti a</w:t>
      </w:r>
      <w:r>
        <w:t> </w:t>
      </w:r>
      <w:r w:rsidRPr="00776291">
        <w:t xml:space="preserve">principy, k jejichž dodržování se zavázal, dále v případě úmrtí a také v případě žádosti instituce, na základě jejíž nominace byl člen / náhradník do </w:t>
      </w:r>
      <w:proofErr w:type="spellStart"/>
      <w:r w:rsidRPr="00776291">
        <w:t>VK</w:t>
      </w:r>
      <w:proofErr w:type="spellEnd"/>
      <w:r w:rsidRPr="00776291">
        <w:t xml:space="preserve"> jmenován.</w:t>
      </w: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</w:p>
    <w:p w:rsidR="00A95DD0" w:rsidRPr="00776291" w:rsidRDefault="00A95DD0" w:rsidP="00A95DD0">
      <w:pPr>
        <w:spacing w:after="0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4</w:t>
      </w:r>
    </w:p>
    <w:p w:rsidR="00A95DD0" w:rsidRPr="00776291" w:rsidRDefault="00A95DD0" w:rsidP="00A95DD0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 xml:space="preserve">Předseda a sekretariát </w:t>
      </w:r>
      <w:proofErr w:type="spellStart"/>
      <w:r w:rsidRPr="00776291">
        <w:rPr>
          <w:rFonts w:ascii="Arial" w:hAnsi="Arial" w:cs="Arial"/>
          <w:b/>
          <w:bCs/>
        </w:rPr>
        <w:t>VK</w:t>
      </w:r>
      <w:proofErr w:type="spellEnd"/>
    </w:p>
    <w:p w:rsidR="00A95DD0" w:rsidRPr="00776291" w:rsidRDefault="00A95DD0" w:rsidP="00A95DD0">
      <w:pPr>
        <w:pStyle w:val="slovn1"/>
        <w:numPr>
          <w:ilvl w:val="0"/>
          <w:numId w:val="32"/>
        </w:numPr>
        <w:spacing w:after="0"/>
      </w:pPr>
      <w:r w:rsidRPr="00776291">
        <w:t xml:space="preserve">Předsedou a místopředsedou </w:t>
      </w:r>
      <w:proofErr w:type="spellStart"/>
      <w:r w:rsidRPr="00776291">
        <w:t>VK</w:t>
      </w:r>
      <w:proofErr w:type="spellEnd"/>
      <w:r w:rsidRPr="00776291">
        <w:t xml:space="preserve"> jsou zástupci vyhlašovatele výzvy, pro kterou je </w:t>
      </w:r>
      <w:proofErr w:type="spellStart"/>
      <w:r w:rsidRPr="00776291">
        <w:t>VK</w:t>
      </w:r>
      <w:proofErr w:type="spellEnd"/>
      <w:r w:rsidRPr="00776291">
        <w:t xml:space="preserve"> zřízena. Místopředseda vykonává činnosti předsedy v době jeho nepřítomnosti.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 xml:space="preserve">Sekretariát </w:t>
      </w:r>
      <w:proofErr w:type="spellStart"/>
      <w:r w:rsidRPr="00776291">
        <w:t>VK</w:t>
      </w:r>
      <w:proofErr w:type="spellEnd"/>
      <w:r w:rsidRPr="00776291">
        <w:t xml:space="preserve"> zajišťuje </w:t>
      </w:r>
      <w:r>
        <w:t>v</w:t>
      </w:r>
      <w:r w:rsidRPr="00776291">
        <w:t>yhlašovatel. Sekretariát provádí administrativní, technické a</w:t>
      </w:r>
      <w:r>
        <w:t> </w:t>
      </w:r>
      <w:r w:rsidRPr="00776291">
        <w:t xml:space="preserve">organizační zabezpečení činnosti </w:t>
      </w:r>
      <w:proofErr w:type="spellStart"/>
      <w:r w:rsidRPr="00776291">
        <w:t>VK</w:t>
      </w:r>
      <w:proofErr w:type="spellEnd"/>
      <w:r w:rsidRPr="00776291">
        <w:t xml:space="preserve">. </w:t>
      </w:r>
    </w:p>
    <w:p w:rsidR="00A95DD0" w:rsidRPr="00776291" w:rsidRDefault="00A95DD0" w:rsidP="00A95DD0">
      <w:pPr>
        <w:keepNext/>
        <w:spacing w:after="0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5</w:t>
      </w:r>
    </w:p>
    <w:p w:rsidR="00A95DD0" w:rsidRPr="00776291" w:rsidRDefault="00A95DD0" w:rsidP="00A95DD0">
      <w:pPr>
        <w:keepNext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Závěrečná ustanovení</w:t>
      </w:r>
    </w:p>
    <w:p w:rsidR="00A95DD0" w:rsidRPr="00776291" w:rsidRDefault="00A95DD0" w:rsidP="00A95DD0">
      <w:pPr>
        <w:pStyle w:val="slovn1"/>
        <w:keepNext/>
        <w:numPr>
          <w:ilvl w:val="0"/>
          <w:numId w:val="33"/>
        </w:numPr>
      </w:pPr>
      <w:r w:rsidRPr="00776291">
        <w:t>Nedílnou součástí statutu je příloha „Etický kodex člena / náhradníka člena výběrové komise“.</w:t>
      </w:r>
    </w:p>
    <w:p w:rsidR="00A95DD0" w:rsidRPr="00776291" w:rsidRDefault="00A95DD0" w:rsidP="00A95DD0">
      <w:pPr>
        <w:spacing w:line="276" w:lineRule="auto"/>
        <w:rPr>
          <w:rFonts w:ascii="Arial" w:hAnsi="Arial" w:cs="Arial"/>
        </w:rPr>
      </w:pPr>
      <w:r w:rsidRPr="00776291">
        <w:rPr>
          <w:rFonts w:ascii="Arial" w:hAnsi="Arial" w:cs="Arial"/>
        </w:rPr>
        <w:br w:type="page"/>
      </w:r>
    </w:p>
    <w:p w:rsidR="00A95DD0" w:rsidRPr="00776291" w:rsidRDefault="00A95DD0" w:rsidP="00A95DD0">
      <w:pPr>
        <w:rPr>
          <w:rFonts w:ascii="Arial" w:hAnsi="Arial" w:cs="Arial"/>
        </w:rPr>
      </w:pPr>
      <w:r w:rsidRPr="00776291">
        <w:rPr>
          <w:rFonts w:ascii="Arial" w:hAnsi="Arial" w:cs="Arial"/>
        </w:rPr>
        <w:lastRenderedPageBreak/>
        <w:t>Příloha č. 1 Statutu výběrové komise Operačního programu Zaměstnanost</w:t>
      </w:r>
    </w:p>
    <w:p w:rsidR="00A95DD0" w:rsidRPr="00776291" w:rsidRDefault="00A95DD0" w:rsidP="00A95DD0">
      <w:pPr>
        <w:rPr>
          <w:rFonts w:ascii="Arial,Bold" w:hAnsi="Arial,Bold" w:cs="Arial,Bold"/>
          <w:b/>
          <w:bCs/>
        </w:rPr>
      </w:pPr>
      <w:r w:rsidRPr="00776291">
        <w:rPr>
          <w:rFonts w:ascii="Arial,Bold" w:hAnsi="Arial,Bold" w:cs="Arial,Bold"/>
          <w:b/>
          <w:bCs/>
        </w:rPr>
        <w:t>Etický kodex člena / náhradníka člena výběrové komise Operačního programu Zaměstnanost</w:t>
      </w:r>
    </w:p>
    <w:p w:rsidR="00A95DD0" w:rsidRPr="00776291" w:rsidRDefault="00A95DD0" w:rsidP="00A95DD0">
      <w:pPr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Preambule</w:t>
      </w:r>
    </w:p>
    <w:p w:rsidR="00A95DD0" w:rsidRPr="00776291" w:rsidRDefault="00A95DD0" w:rsidP="00A95DD0">
      <w:pPr>
        <w:rPr>
          <w:rFonts w:ascii="Arial" w:hAnsi="Arial" w:cs="Arial"/>
        </w:rPr>
      </w:pPr>
      <w:r w:rsidRPr="00776291">
        <w:rPr>
          <w:rFonts w:ascii="Arial" w:hAnsi="Arial" w:cs="Arial"/>
        </w:rPr>
        <w:t>Já, člen / náhradník člena výběrové komise Operačního programu Zaměstnanost (dále jen „OPZ“), chápu svou činnost v rámci přípravy a implementace OPZ jako veřejnou službu, za niž nesu odpovědnost. Pro vybudování a udržení důvěry veřejnosti přijímám nad rámec právních předpisů České republiky následující ustanovení.</w:t>
      </w:r>
    </w:p>
    <w:p w:rsidR="00A95DD0" w:rsidRPr="00776291" w:rsidRDefault="00A95DD0" w:rsidP="00A95DD0">
      <w:pPr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Obecné zásady</w:t>
      </w:r>
    </w:p>
    <w:p w:rsidR="00A95DD0" w:rsidRPr="00776291" w:rsidRDefault="00A95DD0" w:rsidP="00A95DD0">
      <w:pPr>
        <w:pStyle w:val="slovn1"/>
        <w:numPr>
          <w:ilvl w:val="0"/>
          <w:numId w:val="34"/>
        </w:numPr>
        <w:spacing w:after="0"/>
      </w:pPr>
      <w:r w:rsidRPr="00776291">
        <w:t>Člen / náhradník člena výběrové komise pracuje ve shodě s Ústavou a právními předpisy České republiky a zároveň činí vše nezbytné pro to, aby jednal v souladu s ustanoveními tohoto Kodexu.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Při plnění svých povinností slouží člen / náhradník člena výběrové komise vždy veřejnému prospěchu a zdrží se jednání, které by ohrozilo důvěryhodnost procesu implementace OPZ.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činí rozhodnutí a řeší záležitosti objektivně. Nejedná svévolně k újmě či prospěchu jakékoli fyzické či právnické osoby nebo skupiny osob. Vždy jedná nestranným způsobem.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poskytuje všechny relevantní informace související s jeho činností bez zbytečného prodlení v souladu se svým mandátem či</w:t>
      </w:r>
      <w:r>
        <w:t> </w:t>
      </w:r>
      <w:r w:rsidRPr="00776291">
        <w:t>pracovním zařazením.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neuvádí vědomě v omyl veřejnost ani ostatní účastníky jednání výběrové komise.</w:t>
      </w:r>
    </w:p>
    <w:p w:rsidR="00A95DD0" w:rsidRPr="00776291" w:rsidRDefault="00A95DD0" w:rsidP="00A95DD0">
      <w:pPr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Střet zájmů a ohlášení zájmů</w:t>
      </w:r>
    </w:p>
    <w:p w:rsidR="00A95DD0" w:rsidRPr="00776291" w:rsidRDefault="00A95DD0" w:rsidP="00A95DD0">
      <w:pPr>
        <w:pStyle w:val="slovn1"/>
        <w:numPr>
          <w:ilvl w:val="0"/>
          <w:numId w:val="35"/>
        </w:numPr>
        <w:spacing w:after="0"/>
      </w:pPr>
      <w:r w:rsidRPr="00776291">
        <w:t>Člen / náhradník člena výběrové komise se zdrží takového jednání, které by vedlo ke střetu veřejného zájmu s jeho zájmem soukromým; tj.: jedná nepodjatě a nestranně. Soukromý zájem zahrnuje jakoukoli výhodu pro něj/ni, jeho/její rodinu, blízké a příbuzné osoby a právnické nebo fyzické osoby, se kterými měl-a nebo má obchodní vztahy.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nevyužívá informace související s jeho/její činností v rámci implementace OPZ pro svůj soukromý zájem či v zájmu třetí osoby. Člen / n</w:t>
      </w:r>
      <w:r>
        <w:t>á</w:t>
      </w:r>
      <w:r w:rsidRPr="00776291">
        <w:t>hradník člena výběrové komise musí zachovat mlčenlivost o všech okolnostech, o</w:t>
      </w:r>
      <w:r>
        <w:t> </w:t>
      </w:r>
      <w:r w:rsidRPr="00776291">
        <w:t>kterých se v průběhu výkonu hodnocení dozvěděla.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V případě, že má člen / náhradník člena výběrové komise soukromý zájem na projektu, kterým se má zabývat, oznámí tuto skutečnost předsedajícímu vývěrové komise a na projednávání a rozhodování o tomto projektu se nepodílí.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V případech, kdy je člen / náhradník člena výběrové komise předkladatelem či</w:t>
      </w:r>
      <w:r>
        <w:t> </w:t>
      </w:r>
      <w:r w:rsidRPr="00776291">
        <w:t>zpracovatelem projektu nebo se na zpracování podílel nebo ho s předkladatelem či zpracovatelem pojí blízký vztah rodinný, citový či ekonomický, oznámí tuto skutečnost neprodleně předsedajícímu výběrové komise a nebude se žádným způsobem podílet na projednávání a rozhodování o tomto projektu.</w:t>
      </w:r>
    </w:p>
    <w:p w:rsidR="00A95DD0" w:rsidRPr="00776291" w:rsidRDefault="00A95DD0" w:rsidP="00A95DD0">
      <w:pPr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Dary a výhody</w:t>
      </w:r>
    </w:p>
    <w:p w:rsidR="00A95DD0" w:rsidRPr="00776291" w:rsidRDefault="00A95DD0" w:rsidP="00A95DD0">
      <w:pPr>
        <w:pStyle w:val="slovn1"/>
        <w:numPr>
          <w:ilvl w:val="0"/>
          <w:numId w:val="36"/>
        </w:numPr>
        <w:spacing w:after="0"/>
      </w:pPr>
      <w:r w:rsidRPr="00776291">
        <w:t>Člen / náhradník člena výběrové komise nevyžaduje ani nepřijímá dary, úsluhy, laskavosti, ani žádná jiná zvýhodnění, která by mohla ovlivnit rozhodování či narušit nestranný přístup.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nedovolí, aby se v souvislosti se svou činností dostal do postavení, ve kterém je zavázán oplatit prokázanou laskavost, nebo které jej činí přístupným nepatřičnému vlivu jiných osob.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nenabízí ani neposkytuje žádnou výhodu jakýmkoli způsobem spojenou s jeho činností.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lastRenderedPageBreak/>
        <w:t>Při výkonu své činnosti člen / náhradník člena výběrové komise neučiní anebo nenavrhne učinit úkony, které by ho zvýhodnily v budoucím osobním nebo profesním životě.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Pokud je členovi / náhradníkovi člena výběrové komise v souvislosti s jeho činností nabídnuta jakákoli výhoda, odmítne ji a o nabídnuté výhodě informuje řídicí orgán OPZ.</w:t>
      </w:r>
    </w:p>
    <w:p w:rsidR="00A95DD0" w:rsidRPr="00776291" w:rsidRDefault="00A95DD0" w:rsidP="00A95DD0">
      <w:pPr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Oznámení nepřípustné činnosti a kontrola</w:t>
      </w:r>
    </w:p>
    <w:p w:rsidR="00A95DD0" w:rsidRPr="00776291" w:rsidRDefault="00A95DD0" w:rsidP="00A95DD0">
      <w:pPr>
        <w:pStyle w:val="slovn1"/>
        <w:numPr>
          <w:ilvl w:val="0"/>
          <w:numId w:val="37"/>
        </w:numPr>
      </w:pPr>
      <w:r w:rsidRPr="00776291">
        <w:t>V případě, že člen / náhradník člena výběrové komise zjistí újmu způsobenou nedbalým, podvodným či korupčním jednáním jiného člena / náhradníka výběrové komise, bezprostředně oznámí tuto skutečnost řídicímu orgánu OPZ.</w:t>
      </w:r>
    </w:p>
    <w:p w:rsidR="00A95DD0" w:rsidRPr="00776291" w:rsidRDefault="00A95DD0" w:rsidP="00A95DD0">
      <w:pPr>
        <w:pStyle w:val="slovn19"/>
        <w:numPr>
          <w:ilvl w:val="0"/>
          <w:numId w:val="17"/>
        </w:numPr>
      </w:pPr>
      <w:r w:rsidRPr="00776291">
        <w:t>Člen / náhradník člena výběrové komise si je vědom, že v případě porušení Kodexu je vždy hrubě porušena pověst MPSV. Současně je zpochybněna veškerá aktivita člena / náhradníka člena výběrové komise, který porušil Kodex.</w:t>
      </w:r>
    </w:p>
    <w:p w:rsidR="00A95DD0" w:rsidRPr="00776291" w:rsidRDefault="00A95DD0" w:rsidP="00A95DD0">
      <w:pPr>
        <w:rPr>
          <w:rFonts w:ascii="Arial" w:hAnsi="Arial" w:cs="Arial"/>
        </w:rPr>
      </w:pPr>
      <w:r w:rsidRPr="00776291">
        <w:rPr>
          <w:rFonts w:ascii="Arial" w:hAnsi="Arial" w:cs="Arial"/>
        </w:rPr>
        <w:t>Já, člen / náhradník člena výběrové komise, čestně prohlašuji, že budu zachovávat veškeré principy uvedené v tomto Kodexu, včetně principů nestrannosti, nepodjatosti a mlčenlivosti, které jsou do tohoto Kodexu zahrnuty.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85"/>
        <w:gridCol w:w="4591"/>
      </w:tblGrid>
      <w:tr w:rsidR="00A95DD0" w:rsidRPr="00776291" w:rsidTr="00393CEE">
        <w:tc>
          <w:tcPr>
            <w:tcW w:w="44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  <w:r w:rsidRPr="00776291">
              <w:t>Identifikace výzvy, pro kterou byla výběrová komise zřízena</w:t>
            </w:r>
          </w:p>
        </w:tc>
        <w:tc>
          <w:tcPr>
            <w:tcW w:w="45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</w:p>
        </w:tc>
      </w:tr>
      <w:tr w:rsidR="00A95DD0" w:rsidRPr="00776291" w:rsidTr="00393CEE">
        <w:tc>
          <w:tcPr>
            <w:tcW w:w="44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  <w:r w:rsidRPr="00776291">
              <w:t>Jméno a příjmení člena / náhradníka člena výběrové komise</w:t>
            </w:r>
          </w:p>
        </w:tc>
        <w:tc>
          <w:tcPr>
            <w:tcW w:w="45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</w:p>
        </w:tc>
      </w:tr>
      <w:tr w:rsidR="00A95DD0" w:rsidRPr="00776291" w:rsidTr="00393CEE">
        <w:tc>
          <w:tcPr>
            <w:tcW w:w="44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  <w:r w:rsidRPr="00776291">
              <w:t>Datum podpisu</w:t>
            </w:r>
          </w:p>
        </w:tc>
        <w:tc>
          <w:tcPr>
            <w:tcW w:w="45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</w:p>
        </w:tc>
      </w:tr>
      <w:tr w:rsidR="00A95DD0" w:rsidRPr="00776291" w:rsidTr="00393CEE">
        <w:trPr>
          <w:trHeight w:val="872"/>
        </w:trPr>
        <w:tc>
          <w:tcPr>
            <w:tcW w:w="44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  <w:r w:rsidRPr="00776291">
              <w:t>Podpis</w:t>
            </w:r>
          </w:p>
        </w:tc>
        <w:tc>
          <w:tcPr>
            <w:tcW w:w="45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DD0" w:rsidRPr="00776291" w:rsidRDefault="00A95DD0" w:rsidP="00393CEE">
            <w:pPr>
              <w:pStyle w:val="Tabulkatext11"/>
            </w:pPr>
          </w:p>
          <w:p w:rsidR="00A95DD0" w:rsidRPr="00776291" w:rsidRDefault="00A95DD0" w:rsidP="00393CEE">
            <w:pPr>
              <w:pStyle w:val="Tabulkatext11"/>
            </w:pPr>
          </w:p>
          <w:p w:rsidR="00A95DD0" w:rsidRPr="00776291" w:rsidRDefault="00A95DD0" w:rsidP="00393CEE">
            <w:pPr>
              <w:pStyle w:val="Tabulkatext11"/>
            </w:pPr>
          </w:p>
          <w:p w:rsidR="00A95DD0" w:rsidRPr="00776291" w:rsidRDefault="00A95DD0" w:rsidP="00393CEE">
            <w:pPr>
              <w:pStyle w:val="Tabulkatext11"/>
            </w:pPr>
          </w:p>
        </w:tc>
      </w:tr>
    </w:tbl>
    <w:p w:rsidR="00A95DD0" w:rsidRPr="00776291" w:rsidRDefault="00A95DD0" w:rsidP="00A95DD0">
      <w:pPr>
        <w:spacing w:line="276" w:lineRule="auto"/>
        <w:rPr>
          <w:rFonts w:ascii="Arial" w:hAnsi="Arial" w:cs="Arial"/>
        </w:rPr>
      </w:pPr>
    </w:p>
    <w:p w:rsidR="0056663D" w:rsidRPr="00A95DD0" w:rsidRDefault="0056663D" w:rsidP="00A95DD0"/>
    <w:sectPr w:rsidR="0056663D" w:rsidRPr="00A95DD0" w:rsidSect="00E56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32" w:rsidRDefault="000671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95DD0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A95DD0">
            <w:fldChar w:fldCharType="begin"/>
          </w:r>
          <w:r w:rsidR="00A95DD0">
            <w:instrText xml:space="preserve"> NUMPAGES   \* MERGEFORMAT </w:instrText>
          </w:r>
          <w:r w:rsidR="00A95DD0">
            <w:fldChar w:fldCharType="separate"/>
          </w:r>
          <w:r w:rsidR="00A95DD0">
            <w:rPr>
              <w:noProof/>
            </w:rPr>
            <w:t>4</w:t>
          </w:r>
          <w:r w:rsidR="00A95DD0">
            <w:rPr>
              <w:noProof/>
            </w:rPr>
            <w:fldChar w:fldCharType="end"/>
          </w:r>
        </w:p>
      </w:tc>
    </w:tr>
  </w:tbl>
  <w:p w:rsidR="00DD5FB3" w:rsidRDefault="00DD5F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067132" w:rsidP="00A95DD0">
          <w:pPr>
            <w:pStyle w:val="Tabulkatext"/>
          </w:pPr>
          <w:r>
            <w:t xml:space="preserve">Vzor účinný od 1. </w:t>
          </w:r>
          <w:r w:rsidR="00A95DD0">
            <w:t xml:space="preserve">1. </w:t>
          </w:r>
          <w:r w:rsidR="00A95DD0">
            <w:t>2018</w:t>
          </w:r>
          <w:bookmarkStart w:id="0" w:name="_GoBack"/>
          <w:bookmarkEnd w:id="0"/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95D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95DD0">
            <w:fldChar w:fldCharType="begin"/>
          </w:r>
          <w:r w:rsidR="00A95DD0">
            <w:instrText xml:space="preserve"> NUMPAGES   \* MERGEFORMAT </w:instrText>
          </w:r>
          <w:r w:rsidR="00A95DD0">
            <w:fldChar w:fldCharType="separate"/>
          </w:r>
          <w:r w:rsidR="00A95DD0">
            <w:rPr>
              <w:noProof/>
            </w:rPr>
            <w:t>4</w:t>
          </w:r>
          <w:r w:rsidR="00A95DD0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A95DD0" w:rsidRDefault="00A95DD0" w:rsidP="00A95DD0">
      <w:pPr>
        <w:pStyle w:val="Textpoznpodarou"/>
      </w:pPr>
      <w:r>
        <w:rPr>
          <w:rStyle w:val="Znakapoznpodarou"/>
        </w:rPr>
        <w:footnoteRef/>
      </w:r>
      <w:r>
        <w:t xml:space="preserve"> Může tedy vybrat jen jeden nejlepší, nebo několik, musí se ovšem při svém rozhodování řídit podle počtu bodů, které takto stejně zaměřené projekty získaly ve věcném hodnocení. Projekt s menším počtem bodů nemůže být v rámci stejně zaměřených projektů podpořen, pokud by z důvodu věcného překryvu neměla být podpora poskytnuta projektu s vyšším bodovým ohodnocením.</w:t>
      </w:r>
    </w:p>
  </w:footnote>
  <w:footnote w:id="2">
    <w:p w:rsidR="00A95DD0" w:rsidRDefault="00A95DD0" w:rsidP="00A95DD0">
      <w:pPr>
        <w:pStyle w:val="Textpoznpodarou"/>
      </w:pPr>
      <w:r>
        <w:rPr>
          <w:rStyle w:val="Znakapoznpodarou"/>
        </w:rPr>
        <w:footnoteRef/>
      </w:r>
      <w:r w:rsidRPr="00975034">
        <w:t xml:space="preserve"> </w:t>
      </w:r>
      <w:r>
        <w:t xml:space="preserve">Neplněním povinností se pro tyto účely rozumí: nesplnění účelu dotace, nevrácení přeplatku dotace, opakované neschválení zpráv o realizaci projektu (či obdobných, ale jinak nazvaných dokumentů), opakované neschválení žádostí o platbu (či obdobných, ale jinak nazvaných dokumentů), pravomocné odsouzení za dotační podvod, </w:t>
      </w:r>
      <w:r w:rsidRPr="003A0134">
        <w:t>opakované nenaplnění cílových hodnot indikátorů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32" w:rsidRDefault="000671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32" w:rsidRDefault="000671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0A32640" wp14:editId="2DFF16C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132"/>
    <w:rsid w:val="00067F8E"/>
    <w:rsid w:val="0007702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C60F6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4FC6"/>
    <w:rsid w:val="00455567"/>
    <w:rsid w:val="00497ED7"/>
    <w:rsid w:val="004C721F"/>
    <w:rsid w:val="004D73F0"/>
    <w:rsid w:val="004E5D87"/>
    <w:rsid w:val="004F0A61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63B8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611B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95DD0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3AF8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A2BA6"/>
    <w:rsid w:val="00DB3EA3"/>
    <w:rsid w:val="00DB40C5"/>
    <w:rsid w:val="00DC370F"/>
    <w:rsid w:val="00DC558E"/>
    <w:rsid w:val="00DD5FB3"/>
    <w:rsid w:val="00E073EC"/>
    <w:rsid w:val="00E201FD"/>
    <w:rsid w:val="00E20828"/>
    <w:rsid w:val="00E4229E"/>
    <w:rsid w:val="00E44390"/>
    <w:rsid w:val="00E45CF5"/>
    <w:rsid w:val="00E539B2"/>
    <w:rsid w:val="00E56C07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1">
    <w:name w:val="Tabulka text11"/>
    <w:uiPriority w:val="6"/>
    <w:qFormat/>
    <w:rsid w:val="00A95DD0"/>
    <w:pPr>
      <w:spacing w:before="60" w:after="60" w:line="240" w:lineRule="auto"/>
      <w:ind w:left="57" w:right="57"/>
    </w:pPr>
    <w:rPr>
      <w:sz w:val="20"/>
    </w:rPr>
  </w:style>
  <w:style w:type="paragraph" w:customStyle="1" w:styleId="slovn19">
    <w:name w:val="Číslování 19"/>
    <w:basedOn w:val="Odstavecseseznamem"/>
    <w:uiPriority w:val="5"/>
    <w:qFormat/>
    <w:rsid w:val="00A95DD0"/>
    <w:pPr>
      <w:tabs>
        <w:tab w:val="num" w:pos="397"/>
      </w:tabs>
      <w:ind w:left="397" w:hanging="397"/>
    </w:pPr>
  </w:style>
  <w:style w:type="paragraph" w:customStyle="1" w:styleId="slovn29">
    <w:name w:val="Číslování 29"/>
    <w:basedOn w:val="slovn1"/>
    <w:uiPriority w:val="5"/>
    <w:qFormat/>
    <w:rsid w:val="00A95DD0"/>
    <w:pPr>
      <w:numPr>
        <w:numId w:val="0"/>
      </w:numPr>
      <w:tabs>
        <w:tab w:val="num" w:pos="794"/>
      </w:tabs>
      <w:ind w:left="794" w:hanging="397"/>
    </w:pPr>
  </w:style>
  <w:style w:type="paragraph" w:customStyle="1" w:styleId="slovn39">
    <w:name w:val="Číslování 39"/>
    <w:basedOn w:val="slovn2"/>
    <w:uiPriority w:val="5"/>
    <w:qFormat/>
    <w:rsid w:val="00A95DD0"/>
    <w:pPr>
      <w:numPr>
        <w:ilvl w:val="0"/>
        <w:numId w:val="0"/>
      </w:numPr>
      <w:tabs>
        <w:tab w:val="num" w:pos="1191"/>
      </w:tabs>
      <w:ind w:left="1191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1">
    <w:name w:val="Tabulka text11"/>
    <w:uiPriority w:val="6"/>
    <w:qFormat/>
    <w:rsid w:val="00A95DD0"/>
    <w:pPr>
      <w:spacing w:before="60" w:after="60" w:line="240" w:lineRule="auto"/>
      <w:ind w:left="57" w:right="57"/>
    </w:pPr>
    <w:rPr>
      <w:sz w:val="20"/>
    </w:rPr>
  </w:style>
  <w:style w:type="paragraph" w:customStyle="1" w:styleId="slovn19">
    <w:name w:val="Číslování 19"/>
    <w:basedOn w:val="Odstavecseseznamem"/>
    <w:uiPriority w:val="5"/>
    <w:qFormat/>
    <w:rsid w:val="00A95DD0"/>
    <w:pPr>
      <w:tabs>
        <w:tab w:val="num" w:pos="397"/>
      </w:tabs>
      <w:ind w:left="397" w:hanging="397"/>
    </w:pPr>
  </w:style>
  <w:style w:type="paragraph" w:customStyle="1" w:styleId="slovn29">
    <w:name w:val="Číslování 29"/>
    <w:basedOn w:val="slovn1"/>
    <w:uiPriority w:val="5"/>
    <w:qFormat/>
    <w:rsid w:val="00A95DD0"/>
    <w:pPr>
      <w:numPr>
        <w:numId w:val="0"/>
      </w:numPr>
      <w:tabs>
        <w:tab w:val="num" w:pos="794"/>
      </w:tabs>
      <w:ind w:left="794" w:hanging="397"/>
    </w:pPr>
  </w:style>
  <w:style w:type="paragraph" w:customStyle="1" w:styleId="slovn39">
    <w:name w:val="Číslování 39"/>
    <w:basedOn w:val="slovn2"/>
    <w:uiPriority w:val="5"/>
    <w:qFormat/>
    <w:rsid w:val="00A95DD0"/>
    <w:pPr>
      <w:numPr>
        <w:ilvl w:val="0"/>
        <w:numId w:val="0"/>
      </w:numPr>
      <w:tabs>
        <w:tab w:val="num" w:pos="1191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s.mpsv.cz/d/DS11/V/PUBLICITA/AGENTURA/REALIZACE_2015/grafik/&#344;&#237;dic&#237;_dokumentace/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4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2017-12-20T14:33:00Z</dcterms:created>
  <dcterms:modified xsi:type="dcterms:W3CDTF">2017-12-20T14:34:00Z</dcterms:modified>
</cp:coreProperties>
</file>