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E2780" w:rsidR="00BB1DE2" w:rsidP="00BB1DE2" w:rsidRDefault="00BB1DE2" w14:paraId="0A38F384" w14:textId="4C7288E1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contextualSpacing/>
        <w:jc w:val="both"/>
        <w:textAlignment w:val="baseline"/>
        <w:rPr>
          <w:rFonts w:ascii="Arial" w:hAnsi="Arial" w:eastAsia="Times New Roman" w:cs="Arial"/>
          <w:b/>
          <w:bCs/>
          <w:sz w:val="32"/>
          <w:szCs w:val="24"/>
          <w:lang w:eastAsia="cs-CZ"/>
        </w:rPr>
      </w:pPr>
      <w:r w:rsidRPr="008E2780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Výzva 03_1</w:t>
      </w:r>
      <w:r w:rsidR="006B0B46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7</w:t>
      </w:r>
      <w:r w:rsidRPr="008E2780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_0</w:t>
      </w:r>
      <w:r w:rsidR="00FA04B9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84</w:t>
      </w:r>
    </w:p>
    <w:p w:rsidRPr="008E2780" w:rsidR="00BB1DE2" w:rsidP="00BB1DE2" w:rsidRDefault="00FA04B9" w14:paraId="0A38F385" w14:textId="77777777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contextualSpacing/>
        <w:jc w:val="both"/>
        <w:textAlignment w:val="baseline"/>
        <w:rPr>
          <w:rFonts w:ascii="Arial" w:hAnsi="Arial" w:eastAsia="Times New Roman" w:cs="Arial"/>
          <w:b/>
          <w:bCs/>
          <w:sz w:val="32"/>
          <w:szCs w:val="24"/>
          <w:lang w:eastAsia="cs-CZ"/>
        </w:rPr>
      </w:pPr>
      <w:r>
        <w:rPr>
          <w:rFonts w:ascii="Arial" w:hAnsi="Arial" w:eastAsia="Times New Roman" w:cs="Arial"/>
          <w:b/>
          <w:bCs/>
          <w:sz w:val="32"/>
          <w:szCs w:val="24"/>
          <w:lang w:eastAsia="cs-CZ"/>
        </w:rPr>
        <w:t>Příloha č. 4</w:t>
      </w:r>
      <w:r w:rsidRPr="008E2780" w:rsidR="00BB1DE2">
        <w:rPr>
          <w:rFonts w:ascii="Arial" w:hAnsi="Arial" w:eastAsia="Times New Roman" w:cs="Arial"/>
          <w:b/>
          <w:bCs/>
          <w:sz w:val="32"/>
          <w:szCs w:val="24"/>
          <w:lang w:eastAsia="cs-CZ"/>
        </w:rPr>
        <w:t xml:space="preserve"> – </w:t>
      </w:r>
      <w:r w:rsidRPr="003747FE" w:rsidR="003747FE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Zdůvodnění dílčích alokací</w:t>
      </w:r>
    </w:p>
    <w:p w:rsidR="00BB1DE2" w:rsidRDefault="00BB1DE2" w14:paraId="0A38F386" w14:textId="77777777">
      <w:bookmarkStart w:name="_GoBack" w:id="0"/>
      <w:bookmarkEnd w:id="0"/>
    </w:p>
    <w:p w:rsidRPr="003747FE" w:rsidR="00815164" w:rsidP="003747FE" w:rsidRDefault="00815164" w14:paraId="0A38F387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3747FE">
        <w:rPr>
          <w:rFonts w:ascii="Arial" w:hAnsi="Arial" w:eastAsia="Times New Roman" w:cs="Arial"/>
          <w:bCs/>
          <w:szCs w:val="24"/>
          <w:lang w:eastAsia="cs-CZ"/>
        </w:rPr>
        <w:t xml:space="preserve">Finanční alokace výzvy (rozhodná pro výběr </w:t>
      </w:r>
      <w:r w:rsidR="00FA04B9">
        <w:rPr>
          <w:rFonts w:ascii="Arial" w:hAnsi="Arial" w:eastAsia="Times New Roman" w:cs="Arial"/>
          <w:bCs/>
          <w:szCs w:val="24"/>
          <w:lang w:eastAsia="cs-CZ"/>
        </w:rPr>
        <w:t>projektů k financování) činí 130</w:t>
      </w:r>
      <w:r w:rsidRPr="003747FE">
        <w:rPr>
          <w:rFonts w:ascii="Arial" w:hAnsi="Arial" w:eastAsia="Times New Roman" w:cs="Arial"/>
          <w:bCs/>
          <w:szCs w:val="24"/>
          <w:lang w:eastAsia="cs-CZ"/>
        </w:rPr>
        <w:t> 000 000 Kč.</w:t>
      </w:r>
    </w:p>
    <w:p w:rsidRPr="0093367C" w:rsidR="00815164" w:rsidP="0093367C" w:rsidRDefault="00815164" w14:paraId="0A38F388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Pr="0093367C" w:rsidR="00815164" w:rsidP="0093367C" w:rsidRDefault="00815164" w14:paraId="0A38F389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93367C">
        <w:rPr>
          <w:rFonts w:ascii="Arial" w:hAnsi="Arial" w:eastAsia="Times New Roman" w:cs="Arial"/>
          <w:bCs/>
          <w:szCs w:val="24"/>
          <w:lang w:eastAsia="cs-CZ"/>
        </w:rPr>
        <w:t xml:space="preserve">V rámci této celkové alokace výzvy jsou vymezeny dílčí </w:t>
      </w:r>
      <w:r w:rsidR="0093367C">
        <w:rPr>
          <w:rFonts w:ascii="Arial" w:hAnsi="Arial" w:eastAsia="Times New Roman" w:cs="Arial"/>
          <w:bCs/>
          <w:szCs w:val="24"/>
          <w:lang w:eastAsia="cs-CZ"/>
        </w:rPr>
        <w:t>alokace pro následující cílové skupiny</w:t>
      </w:r>
      <w:r w:rsidRPr="0093367C" w:rsidR="003747FE">
        <w:rPr>
          <w:rFonts w:ascii="Arial" w:hAnsi="Arial" w:eastAsia="Times New Roman" w:cs="Arial"/>
          <w:bCs/>
          <w:szCs w:val="24"/>
          <w:lang w:eastAsia="cs-CZ"/>
        </w:rPr>
        <w:t>,</w:t>
      </w:r>
      <w:r w:rsidR="0093367C">
        <w:rPr>
          <w:rFonts w:ascii="Arial" w:hAnsi="Arial" w:eastAsia="Times New Roman" w:cs="Arial"/>
          <w:bCs/>
          <w:szCs w:val="24"/>
          <w:lang w:eastAsia="cs-CZ"/>
        </w:rPr>
        <w:t xml:space="preserve"> na které budou projekty zaměřeny</w:t>
      </w:r>
      <w:r w:rsidRPr="0093367C">
        <w:rPr>
          <w:rFonts w:ascii="Arial" w:hAnsi="Arial" w:eastAsia="Times New Roman" w:cs="Arial"/>
          <w:bCs/>
          <w:szCs w:val="24"/>
          <w:lang w:eastAsia="cs-CZ"/>
        </w:rPr>
        <w:t>:</w:t>
      </w:r>
    </w:p>
    <w:p w:rsidRPr="0093367C" w:rsidR="00815164" w:rsidP="001448A5" w:rsidRDefault="00815164" w14:paraId="0A38F38A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ind w:left="426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="001448A5" w:rsidP="00AD657F" w:rsidRDefault="00FA04B9" w14:paraId="0A38F38B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 w:rsidRPr="00E833B5">
        <w:rPr>
          <w:rFonts w:ascii="Arial" w:hAnsi="Arial" w:eastAsia="Times New Roman" w:cs="Arial"/>
          <w:b/>
          <w:bCs/>
          <w:szCs w:val="24"/>
          <w:lang w:eastAsia="cs-CZ"/>
        </w:rPr>
        <w:t xml:space="preserve">Uchazeči </w:t>
      </w:r>
      <w:r w:rsidR="00C25A59">
        <w:rPr>
          <w:rFonts w:ascii="Arial" w:hAnsi="Arial" w:eastAsia="Times New Roman" w:cs="Arial"/>
          <w:b/>
          <w:bCs/>
          <w:szCs w:val="24"/>
          <w:lang w:eastAsia="cs-CZ"/>
        </w:rPr>
        <w:t xml:space="preserve">a zájemci o zaměstnání </w:t>
      </w:r>
      <w:r w:rsidRPr="00E833B5">
        <w:rPr>
          <w:rFonts w:ascii="Arial" w:hAnsi="Arial" w:eastAsia="Times New Roman" w:cs="Arial"/>
          <w:b/>
          <w:bCs/>
          <w:szCs w:val="24"/>
          <w:lang w:eastAsia="cs-CZ"/>
        </w:rPr>
        <w:t>a neaktivní osoby mladší 25 let</w:t>
      </w:r>
      <w:r w:rsidR="00AE591F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</w:p>
    <w:p w:rsidRPr="00BE4B5B" w:rsidR="00AE591F" w:rsidP="00AD657F" w:rsidRDefault="00FA04B9" w14:paraId="0A38F38C" w14:textId="77777777">
      <w:pPr>
        <w:spacing w:after="0" w:line="240" w:lineRule="auto"/>
        <w:ind w:left="360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  <w:r w:rsidRPr="00BE4B5B">
        <w:rPr>
          <w:rFonts w:ascii="Arial" w:hAnsi="Arial" w:eastAsia="Times New Roman" w:cs="Arial"/>
          <w:b/>
          <w:bCs/>
          <w:szCs w:val="24"/>
          <w:lang w:eastAsia="cs-CZ"/>
        </w:rPr>
        <w:t>30</w:t>
      </w:r>
      <w:r w:rsidRPr="00BE4B5B" w:rsidR="00A660C5">
        <w:rPr>
          <w:rFonts w:ascii="Arial" w:hAnsi="Arial" w:eastAsia="Times New Roman" w:cs="Arial"/>
          <w:b/>
          <w:bCs/>
          <w:szCs w:val="24"/>
          <w:lang w:eastAsia="cs-CZ"/>
        </w:rPr>
        <w:t> 000 000 Kč</w:t>
      </w:r>
    </w:p>
    <w:p w:rsidRPr="00AE591F" w:rsidR="00FA04B9" w:rsidP="00AD657F" w:rsidRDefault="00FA04B9" w14:paraId="0A38F38D" w14:textId="77777777">
      <w:pPr>
        <w:spacing w:after="0" w:line="240" w:lineRule="auto"/>
        <w:ind w:left="360"/>
        <w:jc w:val="both"/>
        <w:rPr>
          <w:rFonts w:ascii="Arial" w:hAnsi="Arial" w:eastAsia="Times New Roman" w:cs="Arial"/>
          <w:bCs/>
          <w:szCs w:val="24"/>
          <w:lang w:eastAsia="cs-CZ"/>
        </w:rPr>
      </w:pPr>
    </w:p>
    <w:p w:rsidRPr="00E833B5" w:rsidR="00FA04B9" w:rsidP="00FA04B9" w:rsidRDefault="00FA04B9" w14:paraId="0A38F38E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  <w:r w:rsidRPr="00E833B5">
        <w:rPr>
          <w:rFonts w:ascii="Arial" w:hAnsi="Arial" w:eastAsia="Times New Roman" w:cs="Arial"/>
          <w:b/>
          <w:bCs/>
          <w:szCs w:val="24"/>
          <w:lang w:eastAsia="cs-CZ"/>
        </w:rPr>
        <w:t>Osoby</w:t>
      </w:r>
      <w:r w:rsidR="00FD3EDF">
        <w:rPr>
          <w:rFonts w:ascii="Arial" w:hAnsi="Arial" w:eastAsia="Times New Roman" w:cs="Arial"/>
          <w:b/>
          <w:bCs/>
          <w:szCs w:val="24"/>
          <w:lang w:eastAsia="cs-CZ"/>
        </w:rPr>
        <w:t xml:space="preserve"> znevýhodně</w:t>
      </w:r>
      <w:r w:rsidRPr="00E833B5" w:rsidR="001448A5">
        <w:rPr>
          <w:rFonts w:ascii="Arial" w:hAnsi="Arial" w:eastAsia="Times New Roman" w:cs="Arial"/>
          <w:b/>
          <w:bCs/>
          <w:szCs w:val="24"/>
          <w:lang w:eastAsia="cs-CZ"/>
        </w:rPr>
        <w:t>né na tr</w:t>
      </w:r>
      <w:r w:rsidRPr="00E833B5">
        <w:rPr>
          <w:rFonts w:ascii="Arial" w:hAnsi="Arial" w:eastAsia="Times New Roman" w:cs="Arial"/>
          <w:b/>
          <w:bCs/>
          <w:szCs w:val="24"/>
          <w:lang w:eastAsia="cs-CZ"/>
        </w:rPr>
        <w:t xml:space="preserve">hu práce </w:t>
      </w:r>
    </w:p>
    <w:p w:rsidR="00FA04B9" w:rsidP="00FA04B9" w:rsidRDefault="00FA04B9" w14:paraId="0A38F38F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 w:rsidRPr="00FA04B9">
        <w:rPr>
          <w:rFonts w:ascii="Arial" w:hAnsi="Arial" w:eastAsia="Times New Roman" w:cs="Arial"/>
          <w:bCs/>
          <w:szCs w:val="24"/>
          <w:lang w:eastAsia="cs-CZ"/>
        </w:rPr>
        <w:t>Osoby nezaměstnané déle než 5 měsíců a zároveň ve věku 55 a více let</w:t>
      </w:r>
      <w:r>
        <w:rPr>
          <w:rFonts w:ascii="Arial" w:hAnsi="Arial" w:eastAsia="Times New Roman" w:cs="Arial"/>
          <w:bCs/>
          <w:szCs w:val="24"/>
          <w:lang w:eastAsia="cs-CZ"/>
        </w:rPr>
        <w:t>;</w:t>
      </w:r>
      <w:r w:rsidRPr="00FA04B9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</w:p>
    <w:p w:rsidR="00FA04B9" w:rsidP="00FA04B9" w:rsidRDefault="00FA04B9" w14:paraId="0A38F390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 w:rsidRPr="00FA04B9">
        <w:rPr>
          <w:rFonts w:ascii="Arial" w:hAnsi="Arial" w:eastAsia="Times New Roman" w:cs="Arial"/>
          <w:bCs/>
          <w:szCs w:val="24"/>
          <w:lang w:eastAsia="cs-CZ"/>
        </w:rPr>
        <w:t>Osoby dlouhodobě nezaměstnané (nepřetržitě déle než 1 rok či osoby, jejichž doba evidence na ÚP ČR dosáhla v posledních 2 letech souhrnné délky 12 měsíců</w:t>
      </w:r>
      <w:r>
        <w:rPr>
          <w:rFonts w:ascii="Arial" w:hAnsi="Arial" w:eastAsia="Times New Roman" w:cs="Arial"/>
          <w:bCs/>
          <w:szCs w:val="24"/>
          <w:lang w:eastAsia="cs-CZ"/>
        </w:rPr>
        <w:t>);</w:t>
      </w:r>
      <w:r w:rsidRPr="00FA04B9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</w:p>
    <w:p w:rsidR="003F631C" w:rsidP="00FA04B9" w:rsidRDefault="003F631C" w14:paraId="0A38F3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szCs w:val="24"/>
          <w:lang w:eastAsia="cs-CZ"/>
        </w:rPr>
        <w:t>Osoby se zdravotním postižením;</w:t>
      </w:r>
    </w:p>
    <w:p w:rsidR="00FA04B9" w:rsidP="00FA04B9" w:rsidRDefault="00FA04B9" w14:paraId="0A38F392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 w:rsidRPr="00FA04B9">
        <w:rPr>
          <w:rFonts w:ascii="Arial" w:hAnsi="Arial" w:eastAsia="Times New Roman" w:cs="Arial"/>
          <w:bCs/>
          <w:szCs w:val="24"/>
          <w:lang w:eastAsia="cs-CZ"/>
        </w:rPr>
        <w:t>Osoby pečující o malé děti</w:t>
      </w:r>
      <w:r>
        <w:rPr>
          <w:rFonts w:ascii="Arial" w:hAnsi="Arial" w:eastAsia="Times New Roman" w:cs="Arial"/>
          <w:bCs/>
          <w:szCs w:val="24"/>
          <w:lang w:eastAsia="cs-CZ"/>
        </w:rPr>
        <w:t>;</w:t>
      </w:r>
      <w:r w:rsidRPr="00FA04B9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</w:p>
    <w:p w:rsidR="00FA04B9" w:rsidP="00FA04B9" w:rsidRDefault="00FA04B9" w14:paraId="0A38F3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 w:rsidRPr="00FA04B9">
        <w:rPr>
          <w:rFonts w:ascii="Arial" w:hAnsi="Arial" w:eastAsia="Times New Roman" w:cs="Arial"/>
          <w:bCs/>
          <w:szCs w:val="24"/>
          <w:lang w:eastAsia="cs-CZ"/>
        </w:rPr>
        <w:t>Osoby pečující o jiné závislé osoby</w:t>
      </w:r>
      <w:r>
        <w:rPr>
          <w:rFonts w:ascii="Arial" w:hAnsi="Arial" w:eastAsia="Times New Roman" w:cs="Arial"/>
          <w:bCs/>
          <w:szCs w:val="24"/>
          <w:lang w:eastAsia="cs-CZ"/>
        </w:rPr>
        <w:t>;</w:t>
      </w:r>
      <w:r w:rsidRPr="00FA04B9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</w:p>
    <w:p w:rsidR="00FA04B9" w:rsidP="00FA04B9" w:rsidRDefault="00FA04B9" w14:paraId="0A38F3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 w:rsidRPr="00FA04B9">
        <w:rPr>
          <w:rFonts w:ascii="Arial" w:hAnsi="Arial" w:eastAsia="Times New Roman" w:cs="Arial"/>
          <w:bCs/>
          <w:szCs w:val="24"/>
          <w:lang w:eastAsia="cs-CZ"/>
        </w:rPr>
        <w:t>Národnostní menšiny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; </w:t>
      </w:r>
    </w:p>
    <w:p w:rsidR="00A660C5" w:rsidP="003F631C" w:rsidRDefault="00FA04B9" w14:paraId="0A38F39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szCs w:val="24"/>
          <w:lang w:eastAsia="cs-CZ"/>
        </w:rPr>
        <w:t>Osoby v nebo po výkonu trestu:</w:t>
      </w:r>
    </w:p>
    <w:p w:rsidRPr="003F631C" w:rsidR="003F631C" w:rsidP="003F631C" w:rsidRDefault="003F631C" w14:paraId="0A38F396" w14:textId="77777777">
      <w:pPr>
        <w:spacing w:after="0" w:line="240" w:lineRule="auto"/>
        <w:ind w:left="1080"/>
        <w:jc w:val="both"/>
        <w:rPr>
          <w:rFonts w:ascii="Arial" w:hAnsi="Arial" w:eastAsia="Times New Roman" w:cs="Arial"/>
          <w:bCs/>
          <w:szCs w:val="24"/>
          <w:lang w:eastAsia="cs-CZ"/>
        </w:rPr>
      </w:pPr>
    </w:p>
    <w:p w:rsidRPr="00BE4B5B" w:rsidR="00C23B0C" w:rsidP="00FA04B9" w:rsidRDefault="00FA04B9" w14:paraId="0A38F397" w14:textId="77777777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ind w:left="360"/>
        <w:jc w:val="both"/>
        <w:textAlignment w:val="baseline"/>
        <w:rPr>
          <w:rFonts w:ascii="Arial" w:hAnsi="Arial" w:eastAsia="Times New Roman" w:cs="Arial"/>
          <w:b/>
          <w:bCs/>
          <w:szCs w:val="24"/>
          <w:lang w:eastAsia="cs-CZ"/>
        </w:rPr>
      </w:pPr>
      <w:r w:rsidRPr="00BE4B5B">
        <w:rPr>
          <w:rFonts w:ascii="Arial" w:hAnsi="Arial" w:eastAsia="Times New Roman" w:cs="Arial"/>
          <w:b/>
          <w:bCs/>
          <w:szCs w:val="24"/>
          <w:lang w:eastAsia="cs-CZ"/>
        </w:rPr>
        <w:t>100</w:t>
      </w:r>
      <w:r w:rsidRPr="00BE4B5B" w:rsidR="00C23B0C">
        <w:rPr>
          <w:rFonts w:ascii="Arial" w:hAnsi="Arial" w:eastAsia="Times New Roman" w:cs="Arial"/>
          <w:b/>
          <w:bCs/>
          <w:szCs w:val="24"/>
          <w:lang w:eastAsia="cs-CZ"/>
        </w:rPr>
        <w:t> 000 000 Kč</w:t>
      </w:r>
    </w:p>
    <w:p w:rsidRPr="006D734F" w:rsidR="003747FE" w:rsidP="0093367C" w:rsidRDefault="003747FE" w14:paraId="0A38F398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="00A660C5" w:rsidP="0093367C" w:rsidRDefault="00A660C5" w14:paraId="0A38F399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133366" w:rsidR="003747FE" w:rsidP="0093367C" w:rsidRDefault="006D734F" w14:paraId="0A38F39A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/>
          <w:bCs/>
          <w:szCs w:val="24"/>
          <w:lang w:eastAsia="cs-CZ"/>
        </w:rPr>
      </w:pPr>
      <w:r w:rsidRPr="00133366">
        <w:rPr>
          <w:rFonts w:ascii="Arial" w:hAnsi="Arial" w:eastAsia="Times New Roman" w:cs="Arial"/>
          <w:b/>
          <w:bCs/>
          <w:szCs w:val="24"/>
          <w:lang w:eastAsia="cs-CZ"/>
        </w:rPr>
        <w:t xml:space="preserve">I. </w:t>
      </w:r>
      <w:r w:rsidRPr="00133366" w:rsidR="00FD7E2D">
        <w:rPr>
          <w:rFonts w:ascii="Arial" w:hAnsi="Arial" w:eastAsia="Times New Roman" w:cs="Arial"/>
          <w:b/>
          <w:bCs/>
          <w:szCs w:val="24"/>
          <w:lang w:eastAsia="cs-CZ"/>
        </w:rPr>
        <w:t>Zdůvodnění dílčích alokací</w:t>
      </w:r>
    </w:p>
    <w:p w:rsidR="008768DB" w:rsidP="0093367C" w:rsidRDefault="008768DB" w14:paraId="0A38F39B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6D734F">
        <w:rPr>
          <w:rFonts w:ascii="Arial" w:hAnsi="Arial" w:eastAsia="Times New Roman" w:cs="Arial"/>
          <w:bCs/>
          <w:szCs w:val="24"/>
          <w:lang w:eastAsia="cs-CZ"/>
        </w:rPr>
        <w:t xml:space="preserve">Pořadí cílových skupin bylo zvoleno s ohledem na potřebu </w:t>
      </w:r>
      <w:r w:rsidR="00FA04B9">
        <w:rPr>
          <w:rFonts w:ascii="Arial" w:hAnsi="Arial" w:eastAsia="Times New Roman" w:cs="Arial"/>
          <w:bCs/>
          <w:szCs w:val="24"/>
          <w:lang w:eastAsia="cs-CZ"/>
        </w:rPr>
        <w:t>omezení podpory pro cílovou skupinu</w:t>
      </w:r>
      <w:r w:rsidRPr="00FA04B9" w:rsidR="00FA04B9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="00FA04B9">
        <w:rPr>
          <w:rFonts w:ascii="Arial" w:hAnsi="Arial" w:eastAsia="Times New Roman" w:cs="Arial"/>
          <w:bCs/>
          <w:szCs w:val="24"/>
          <w:lang w:eastAsia="cs-CZ"/>
        </w:rPr>
        <w:t>u</w:t>
      </w:r>
      <w:r w:rsidRPr="00FA04B9" w:rsidR="00FA04B9">
        <w:rPr>
          <w:rFonts w:ascii="Arial" w:hAnsi="Arial" w:eastAsia="Times New Roman" w:cs="Arial"/>
          <w:bCs/>
          <w:szCs w:val="24"/>
          <w:lang w:eastAsia="cs-CZ"/>
        </w:rPr>
        <w:t>chazeči a zájemci o zaměstnání a neaktivní osoby mladší 25 let</w:t>
      </w:r>
      <w:r w:rsidR="00F6237A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="00FA04B9">
        <w:rPr>
          <w:rFonts w:ascii="Arial" w:hAnsi="Arial" w:eastAsia="Times New Roman" w:cs="Arial"/>
          <w:bCs/>
          <w:szCs w:val="24"/>
          <w:lang w:eastAsia="cs-CZ"/>
        </w:rPr>
        <w:t>a potřeb</w:t>
      </w:r>
      <w:r w:rsidR="009A7B49">
        <w:rPr>
          <w:rFonts w:ascii="Arial" w:hAnsi="Arial" w:eastAsia="Times New Roman" w:cs="Arial"/>
          <w:bCs/>
          <w:szCs w:val="24"/>
          <w:lang w:eastAsia="cs-CZ"/>
        </w:rPr>
        <w:t>nou podporu cílových skupin</w:t>
      </w:r>
      <w:r w:rsidR="00FA04B9">
        <w:rPr>
          <w:rFonts w:ascii="Arial" w:hAnsi="Arial" w:eastAsia="Times New Roman" w:cs="Arial"/>
          <w:bCs/>
          <w:szCs w:val="24"/>
          <w:lang w:eastAsia="cs-CZ"/>
        </w:rPr>
        <w:t xml:space="preserve"> v dílčí alokaci B. </w:t>
      </w:r>
    </w:p>
    <w:p w:rsidRPr="006D734F" w:rsidR="008768DB" w:rsidP="0093367C" w:rsidRDefault="008768DB" w14:paraId="0A38F39C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Pr="00112635" w:rsidR="003F631C" w:rsidP="00112635" w:rsidRDefault="00112635" w14:paraId="0A38F39D" w14:textId="77777777">
      <w:pPr>
        <w:spacing w:after="0" w:line="240" w:lineRule="auto"/>
        <w:jc w:val="both"/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szCs w:val="24"/>
          <w:lang w:eastAsia="cs-CZ"/>
        </w:rPr>
        <w:t>Z</w:t>
      </w:r>
      <w:r w:rsidR="00E833B5">
        <w:rPr>
          <w:rFonts w:ascii="Arial" w:hAnsi="Arial" w:eastAsia="Times New Roman" w:cs="Arial"/>
          <w:bCs/>
          <w:szCs w:val="24"/>
          <w:lang w:eastAsia="cs-CZ"/>
        </w:rPr>
        <w:t> důvodu zaměření většiny realizovaných projektů</w:t>
      </w:r>
      <w:r w:rsidR="003F631C">
        <w:rPr>
          <w:rFonts w:ascii="Arial" w:hAnsi="Arial" w:eastAsia="Times New Roman" w:cs="Arial"/>
          <w:bCs/>
          <w:szCs w:val="24"/>
          <w:lang w:eastAsia="cs-CZ"/>
        </w:rPr>
        <w:t xml:space="preserve"> v předchozí výzvě</w:t>
      </w:r>
      <w:r w:rsidR="00E833B5">
        <w:rPr>
          <w:rFonts w:ascii="Arial" w:hAnsi="Arial" w:eastAsia="Times New Roman" w:cs="Arial"/>
          <w:bCs/>
          <w:szCs w:val="24"/>
          <w:lang w:eastAsia="cs-CZ"/>
        </w:rPr>
        <w:t xml:space="preserve"> č. 55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na</w:t>
      </w:r>
      <w:r w:rsidR="004165C5">
        <w:rPr>
          <w:rFonts w:ascii="Arial" w:hAnsi="Arial" w:eastAsia="Times New Roman" w:cs="Arial"/>
          <w:bCs/>
          <w:szCs w:val="24"/>
          <w:lang w:eastAsia="cs-CZ"/>
        </w:rPr>
        <w:t xml:space="preserve"> skupinu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b/>
          <w:bCs/>
          <w:szCs w:val="24"/>
          <w:lang w:eastAsia="cs-CZ"/>
        </w:rPr>
        <w:t>osob</w:t>
      </w:r>
      <w:r w:rsidRPr="00E833B5">
        <w:rPr>
          <w:rFonts w:ascii="Arial" w:hAnsi="Arial" w:eastAsia="Times New Roman" w:cs="Arial"/>
          <w:b/>
          <w:bCs/>
          <w:szCs w:val="24"/>
          <w:lang w:eastAsia="cs-CZ"/>
        </w:rPr>
        <w:t xml:space="preserve"> mladší</w:t>
      </w:r>
      <w:r>
        <w:rPr>
          <w:rFonts w:ascii="Arial" w:hAnsi="Arial" w:eastAsia="Times New Roman" w:cs="Arial"/>
          <w:b/>
          <w:bCs/>
          <w:szCs w:val="24"/>
          <w:lang w:eastAsia="cs-CZ"/>
        </w:rPr>
        <w:t>ch</w:t>
      </w:r>
      <w:r w:rsidRPr="00E833B5">
        <w:rPr>
          <w:rFonts w:ascii="Arial" w:hAnsi="Arial" w:eastAsia="Times New Roman" w:cs="Arial"/>
          <w:b/>
          <w:bCs/>
          <w:szCs w:val="24"/>
          <w:lang w:eastAsia="cs-CZ"/>
        </w:rPr>
        <w:t xml:space="preserve"> 25 let</w:t>
      </w:r>
      <w:r w:rsidRPr="006C509A">
        <w:rPr>
          <w:rFonts w:ascii="Arial" w:hAnsi="Arial" w:eastAsia="Times New Roman" w:cs="Arial"/>
          <w:bCs/>
          <w:szCs w:val="24"/>
          <w:lang w:eastAsia="cs-CZ"/>
        </w:rPr>
        <w:t xml:space="preserve"> je</w:t>
      </w:r>
      <w:r>
        <w:rPr>
          <w:rFonts w:ascii="Arial" w:hAnsi="Arial" w:eastAsia="Times New Roman" w:cs="Arial"/>
          <w:b/>
          <w:bCs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bCs/>
          <w:szCs w:val="24"/>
          <w:lang w:eastAsia="cs-CZ"/>
        </w:rPr>
        <w:t>ve výzvě č. 84 vyčleněna na tyto osoby dílčí alokace už pouze ve výši 30 000 000 Kč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 xml:space="preserve">. </w:t>
      </w:r>
      <w:r w:rsidRPr="00112635" w:rsidR="003F631C">
        <w:rPr>
          <w:rFonts w:ascii="Arial" w:hAnsi="Arial" w:eastAsia="Times New Roman" w:cs="Arial"/>
          <w:bCs/>
          <w:szCs w:val="24"/>
          <w:lang w:eastAsia="cs-CZ"/>
        </w:rPr>
        <w:t>Nezaměstnanost osob do 25 let je nízká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>,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 xml:space="preserve"> počet uchazečů o zaměstnání v kategorii 20 - 24 let meziročně poklesl</w:t>
      </w:r>
      <w:r>
        <w:rPr>
          <w:rFonts w:ascii="Arial" w:hAnsi="Arial" w:eastAsia="Times New Roman" w:cs="Arial"/>
          <w:bCs/>
          <w:szCs w:val="24"/>
          <w:lang w:eastAsia="cs-CZ"/>
        </w:rPr>
        <w:t>, a to o 11,8 </w:t>
      </w:r>
      <w:r w:rsidR="006C509A">
        <w:rPr>
          <w:rFonts w:ascii="Arial" w:hAnsi="Arial" w:eastAsia="Times New Roman" w:cs="Arial"/>
          <w:bCs/>
          <w:szCs w:val="24"/>
          <w:lang w:eastAsia="cs-CZ"/>
        </w:rPr>
        <w:t>tis., tj. o 25,5 %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="006C509A">
        <w:rPr>
          <w:rFonts w:ascii="Arial" w:hAnsi="Arial" w:eastAsia="Times New Roman" w:cs="Arial"/>
          <w:bCs/>
          <w:szCs w:val="24"/>
          <w:lang w:eastAsia="cs-CZ"/>
        </w:rPr>
        <w:t>(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>ze všech pětiletých věkových skupin relativně nejvíce</w:t>
      </w:r>
      <w:r w:rsidR="006C509A">
        <w:rPr>
          <w:rFonts w:ascii="Arial" w:hAnsi="Arial" w:eastAsia="Times New Roman" w:cs="Arial"/>
          <w:bCs/>
          <w:szCs w:val="24"/>
          <w:lang w:eastAsia="cs-CZ"/>
        </w:rPr>
        <w:t>)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 xml:space="preserve">. Podíl </w:t>
      </w:r>
      <w:r w:rsidRPr="00112635" w:rsidR="000C19D7">
        <w:rPr>
          <w:rFonts w:ascii="Arial" w:hAnsi="Arial" w:eastAsia="Times New Roman" w:cs="Arial"/>
          <w:bCs/>
          <w:szCs w:val="24"/>
          <w:lang w:eastAsia="cs-CZ"/>
        </w:rPr>
        <w:t>věkové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 xml:space="preserve"> kategorie</w:t>
      </w:r>
      <w:r w:rsidRPr="00112635" w:rsidR="000C19D7">
        <w:rPr>
          <w:rFonts w:ascii="Arial" w:hAnsi="Arial" w:eastAsia="Times New Roman" w:cs="Arial"/>
          <w:bCs/>
          <w:szCs w:val="24"/>
          <w:lang w:eastAsia="cs-CZ"/>
        </w:rPr>
        <w:t xml:space="preserve"> 20 – 24 let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 xml:space="preserve"> na celkovém počtu uchazečů se snížil z 10,2 % na 9,0 %</w:t>
      </w:r>
      <w:r w:rsidRPr="00112635" w:rsidR="00C47F38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>na </w:t>
      </w:r>
      <w:r w:rsidRPr="00112635" w:rsidR="00C47F38">
        <w:rPr>
          <w:rFonts w:ascii="Arial" w:hAnsi="Arial" w:eastAsia="Times New Roman" w:cs="Arial"/>
          <w:bCs/>
          <w:szCs w:val="24"/>
          <w:lang w:eastAsia="cs-CZ"/>
        </w:rPr>
        <w:t>konci roku 2016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>.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 xml:space="preserve"> Tato cílová </w:t>
      </w:r>
      <w:r w:rsidRPr="00112635" w:rsidR="00A87A12">
        <w:rPr>
          <w:rFonts w:ascii="Arial" w:hAnsi="Arial" w:eastAsia="Times New Roman" w:cs="Arial"/>
          <w:bCs/>
          <w:szCs w:val="24"/>
          <w:lang w:eastAsia="cs-CZ"/>
        </w:rPr>
        <w:t xml:space="preserve">skupina 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>je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Pr="00112635" w:rsidR="00A87A12">
        <w:rPr>
          <w:rFonts w:ascii="Arial" w:hAnsi="Arial" w:eastAsia="Times New Roman" w:cs="Arial"/>
          <w:bCs/>
          <w:szCs w:val="24"/>
          <w:lang w:eastAsia="cs-CZ"/>
        </w:rPr>
        <w:t>souběžně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rovněž</w:t>
      </w:r>
      <w:r w:rsidRPr="00112635" w:rsidR="00A87A12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>předmětem podpory projektů ÚP ČR v rámci výzvy č. 4 „Záruky pro ml</w:t>
      </w:r>
      <w:r w:rsidR="00702E41">
        <w:rPr>
          <w:rFonts w:ascii="Arial" w:hAnsi="Arial" w:eastAsia="Times New Roman" w:cs="Arial"/>
          <w:bCs/>
          <w:szCs w:val="24"/>
          <w:lang w:eastAsia="cs-CZ"/>
        </w:rPr>
        <w:t>a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>d</w:t>
      </w:r>
      <w:r w:rsidR="00702E41">
        <w:rPr>
          <w:rFonts w:ascii="Arial" w:hAnsi="Arial" w:eastAsia="Times New Roman" w:cs="Arial"/>
          <w:bCs/>
          <w:szCs w:val="24"/>
          <w:lang w:eastAsia="cs-CZ"/>
        </w:rPr>
        <w:t>é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>“</w:t>
      </w:r>
      <w:r w:rsidRPr="00112635" w:rsidR="000C19D7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>a</w:t>
      </w:r>
      <w:r w:rsidR="002726D3">
        <w:rPr>
          <w:rFonts w:ascii="Arial" w:hAnsi="Arial" w:eastAsia="Times New Roman" w:cs="Arial"/>
          <w:bCs/>
          <w:szCs w:val="24"/>
          <w:lang w:eastAsia="cs-CZ"/>
        </w:rPr>
        <w:t> 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>p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>růběžná evaluace OPZ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>doporučuje</w:t>
      </w:r>
      <w:r w:rsidRPr="00112635" w:rsidR="000C19D7">
        <w:rPr>
          <w:rFonts w:ascii="Arial" w:hAnsi="Arial" w:eastAsia="Times New Roman" w:cs="Arial"/>
          <w:bCs/>
          <w:szCs w:val="24"/>
          <w:lang w:eastAsia="cs-CZ"/>
        </w:rPr>
        <w:t xml:space="preserve"> se v nově vyhlašovaných výzvách zaměřit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 xml:space="preserve"> na cílové skupiny</w:t>
      </w:r>
      <w:r w:rsidRPr="00112635" w:rsidR="00BE4B5B">
        <w:rPr>
          <w:rFonts w:ascii="Arial" w:hAnsi="Arial" w:eastAsia="Times New Roman" w:cs="Arial"/>
          <w:bCs/>
          <w:szCs w:val="24"/>
          <w:lang w:eastAsia="cs-CZ"/>
        </w:rPr>
        <w:t>,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 xml:space="preserve"> u kterých přetrvává problém dlouhodobé nezaměstnanosti,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a to zejména na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 xml:space="preserve"> osob</w:t>
      </w:r>
      <w:r>
        <w:rPr>
          <w:rFonts w:ascii="Arial" w:hAnsi="Arial" w:eastAsia="Times New Roman" w:cs="Arial"/>
          <w:bCs/>
          <w:szCs w:val="24"/>
          <w:lang w:eastAsia="cs-CZ"/>
        </w:rPr>
        <w:t>y</w:t>
      </w:r>
      <w:r w:rsidR="006C509A">
        <w:rPr>
          <w:rFonts w:ascii="Arial" w:hAnsi="Arial" w:eastAsia="Times New Roman" w:cs="Arial"/>
          <w:bCs/>
          <w:szCs w:val="24"/>
          <w:lang w:eastAsia="cs-CZ"/>
        </w:rPr>
        <w:t xml:space="preserve"> s nízkou úrovní 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>kval</w:t>
      </w:r>
      <w:r w:rsidR="006C509A">
        <w:rPr>
          <w:rFonts w:ascii="Arial" w:hAnsi="Arial" w:eastAsia="Times New Roman" w:cs="Arial"/>
          <w:bCs/>
          <w:szCs w:val="24"/>
          <w:lang w:eastAsia="cs-CZ"/>
        </w:rPr>
        <w:t>ifikace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>, osob</w:t>
      </w:r>
      <w:r>
        <w:rPr>
          <w:rFonts w:ascii="Arial" w:hAnsi="Arial" w:eastAsia="Times New Roman" w:cs="Arial"/>
          <w:bCs/>
          <w:szCs w:val="24"/>
          <w:lang w:eastAsia="cs-CZ"/>
        </w:rPr>
        <w:t>y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 xml:space="preserve"> se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>zdravotním postižením a osob</w:t>
      </w:r>
      <w:r>
        <w:rPr>
          <w:rFonts w:ascii="Arial" w:hAnsi="Arial" w:eastAsia="Times New Roman" w:cs="Arial"/>
          <w:bCs/>
          <w:szCs w:val="24"/>
          <w:lang w:eastAsia="cs-CZ"/>
        </w:rPr>
        <w:t>y</w:t>
      </w:r>
      <w:r w:rsidRPr="00112635" w:rsidR="00291351">
        <w:rPr>
          <w:rFonts w:ascii="Arial" w:hAnsi="Arial" w:eastAsia="Times New Roman" w:cs="Arial"/>
          <w:bCs/>
          <w:szCs w:val="24"/>
          <w:lang w:eastAsia="cs-CZ"/>
        </w:rPr>
        <w:t xml:space="preserve"> ve věku nad 55 let, </w:t>
      </w:r>
      <w:r w:rsidRPr="00112635" w:rsidR="00D6111E">
        <w:rPr>
          <w:rFonts w:ascii="Arial" w:hAnsi="Arial" w:eastAsia="Times New Roman" w:cs="Arial"/>
          <w:bCs/>
          <w:szCs w:val="24"/>
          <w:lang w:eastAsia="cs-CZ"/>
        </w:rPr>
        <w:t>a 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>proto je třeba výzvu</w:t>
      </w:r>
      <w:r w:rsidRPr="00112635" w:rsidR="00A87A12">
        <w:rPr>
          <w:rFonts w:ascii="Arial" w:hAnsi="Arial" w:eastAsia="Times New Roman" w:cs="Arial"/>
          <w:bCs/>
          <w:szCs w:val="24"/>
          <w:lang w:eastAsia="cs-CZ"/>
        </w:rPr>
        <w:t xml:space="preserve"> č. 84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 xml:space="preserve"> cílit většinově spíš</w:t>
      </w:r>
      <w:r w:rsidRPr="00112635" w:rsidR="00F234C7">
        <w:rPr>
          <w:rFonts w:ascii="Arial" w:hAnsi="Arial" w:eastAsia="Times New Roman" w:cs="Arial"/>
          <w:bCs/>
          <w:szCs w:val="24"/>
          <w:lang w:eastAsia="cs-CZ"/>
        </w:rPr>
        <w:t>e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na </w:t>
      </w:r>
      <w:r w:rsidRPr="00112635" w:rsidR="00E833B5">
        <w:rPr>
          <w:rFonts w:ascii="Arial" w:hAnsi="Arial" w:eastAsia="Times New Roman" w:cs="Arial"/>
          <w:bCs/>
          <w:szCs w:val="24"/>
          <w:lang w:eastAsia="cs-CZ"/>
        </w:rPr>
        <w:t>cílové skupiny dílčí alokace B</w:t>
      </w:r>
      <w:r w:rsidRPr="00112635" w:rsidR="000C19D7">
        <w:rPr>
          <w:rFonts w:ascii="Arial" w:hAnsi="Arial" w:eastAsia="Times New Roman" w:cs="Arial"/>
          <w:bCs/>
          <w:szCs w:val="24"/>
          <w:lang w:eastAsia="cs-CZ"/>
        </w:rPr>
        <w:t>.</w:t>
      </w:r>
    </w:p>
    <w:p w:rsidR="000C19D7" w:rsidP="00BE4B5B" w:rsidRDefault="000C19D7" w14:paraId="0A38F39E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i/>
          <w:sz w:val="20"/>
          <w:szCs w:val="20"/>
          <w:lang w:eastAsia="cs-CZ"/>
        </w:rPr>
        <w:t xml:space="preserve">(Zdroj: Analýza vývoje zaměstnanosti a nezaměstnanosti v roce 2016, </w:t>
      </w:r>
      <w:r w:rsidRPr="00D8163A">
        <w:rPr>
          <w:rFonts w:ascii="Arial" w:hAnsi="Arial" w:eastAsia="Times New Roman" w:cs="Arial"/>
          <w:bCs/>
          <w:i/>
          <w:sz w:val="20"/>
          <w:szCs w:val="20"/>
          <w:lang w:eastAsia="cs-CZ"/>
        </w:rPr>
        <w:t>Statistika ÚP ČR</w:t>
      </w:r>
      <w:r>
        <w:rPr>
          <w:rFonts w:ascii="Arial" w:hAnsi="Arial" w:eastAsia="Times New Roman" w:cs="Arial"/>
          <w:bCs/>
          <w:i/>
          <w:sz w:val="20"/>
          <w:szCs w:val="20"/>
          <w:lang w:eastAsia="cs-CZ"/>
        </w:rPr>
        <w:t xml:space="preserve"> v</w:t>
      </w:r>
      <w:r w:rsidRPr="00DE09D4">
        <w:rPr>
          <w:rFonts w:ascii="Arial" w:hAnsi="Arial" w:eastAsia="Times New Roman" w:cs="Arial"/>
          <w:bCs/>
          <w:i/>
          <w:sz w:val="20"/>
          <w:szCs w:val="20"/>
          <w:lang w:eastAsia="cs-CZ"/>
        </w:rPr>
        <w:t> červnu 2017</w:t>
      </w:r>
      <w:r>
        <w:rPr>
          <w:rFonts w:ascii="Arial" w:hAnsi="Arial" w:eastAsia="Times New Roman" w:cs="Arial"/>
          <w:bCs/>
          <w:i/>
          <w:sz w:val="20"/>
          <w:szCs w:val="20"/>
          <w:lang w:eastAsia="cs-CZ"/>
        </w:rPr>
        <w:t>)</w:t>
      </w:r>
    </w:p>
    <w:p w:rsidR="00291351" w:rsidRDefault="00291351" w14:paraId="0A38F39F" w14:textId="77777777">
      <w:pPr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szCs w:val="24"/>
          <w:lang w:eastAsia="cs-CZ"/>
        </w:rPr>
        <w:br w:type="page"/>
      </w:r>
    </w:p>
    <w:p w:rsidR="005948C3" w:rsidP="0045272D" w:rsidRDefault="005948C3" w14:paraId="0A38F3A0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ind w:left="360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Pr="00A9244F" w:rsidR="00A9244F" w:rsidP="00A9244F" w:rsidRDefault="00A9244F" w14:paraId="0A38F3A1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jc w:val="both"/>
        <w:textAlignment w:val="baseline"/>
        <w:rPr>
          <w:rFonts w:ascii="Arial" w:hAnsi="Arial" w:eastAsia="Times New Roman" w:cs="Arial"/>
          <w:b/>
          <w:bCs/>
          <w:szCs w:val="24"/>
          <w:lang w:eastAsia="cs-CZ"/>
        </w:rPr>
      </w:pPr>
      <w:r>
        <w:rPr>
          <w:rFonts w:ascii="Arial" w:hAnsi="Arial" w:eastAsia="Times New Roman" w:cs="Arial"/>
          <w:b/>
          <w:bCs/>
          <w:szCs w:val="24"/>
          <w:lang w:eastAsia="cs-CZ"/>
        </w:rPr>
        <w:t xml:space="preserve">II. </w:t>
      </w:r>
      <w:r w:rsidRPr="00A9244F">
        <w:rPr>
          <w:rFonts w:ascii="Arial" w:hAnsi="Arial" w:eastAsia="Times New Roman" w:cs="Arial"/>
          <w:b/>
          <w:bCs/>
          <w:szCs w:val="24"/>
          <w:lang w:eastAsia="cs-CZ"/>
        </w:rPr>
        <w:t>Postup pro hodnocení žádostí o podporu při projednávání ve výběrové komisi</w:t>
      </w:r>
    </w:p>
    <w:p w:rsidR="00A9244F" w:rsidP="00A9244F" w:rsidRDefault="00A9244F" w14:paraId="0A38F3A2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textAlignment w:val="baseline"/>
        <w:rPr>
          <w:rFonts w:ascii="Arial" w:hAnsi="Arial" w:eastAsia="Times New Roman" w:cs="Arial"/>
          <w:bCs/>
          <w:color w:val="FF0000"/>
          <w:szCs w:val="24"/>
          <w:lang w:eastAsia="cs-CZ"/>
        </w:rPr>
      </w:pPr>
    </w:p>
    <w:p w:rsidR="00A9244F" w:rsidP="00A9244F" w:rsidRDefault="00A9244F" w14:paraId="0A38F3A3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B22348">
        <w:rPr>
          <w:rFonts w:ascii="Arial" w:hAnsi="Arial" w:eastAsia="Times New Roman" w:cs="Arial"/>
          <w:bCs/>
          <w:szCs w:val="24"/>
          <w:lang w:eastAsia="cs-CZ"/>
        </w:rPr>
        <w:t xml:space="preserve">Výběrová komise projedná seznam žádostí 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o podporu </w:t>
      </w:r>
      <w:r w:rsidRPr="00B22348">
        <w:rPr>
          <w:rFonts w:ascii="Arial" w:hAnsi="Arial" w:eastAsia="Times New Roman" w:cs="Arial"/>
          <w:bCs/>
          <w:szCs w:val="24"/>
          <w:lang w:eastAsia="cs-CZ"/>
        </w:rPr>
        <w:t xml:space="preserve">v členění dle segmentů – cílových skupin. </w:t>
      </w:r>
      <w:r>
        <w:rPr>
          <w:rFonts w:ascii="Arial" w:hAnsi="Arial" w:eastAsia="Times New Roman" w:cs="Arial"/>
          <w:bCs/>
          <w:szCs w:val="24"/>
          <w:lang w:eastAsia="cs-CZ"/>
        </w:rPr>
        <w:t>Ž</w:t>
      </w:r>
      <w:r w:rsidRPr="00B22348">
        <w:rPr>
          <w:rFonts w:ascii="Arial" w:hAnsi="Arial" w:eastAsia="Times New Roman" w:cs="Arial"/>
          <w:bCs/>
          <w:szCs w:val="24"/>
          <w:lang w:eastAsia="cs-CZ"/>
        </w:rPr>
        <w:t xml:space="preserve">ádosti 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o podporu budou </w:t>
      </w:r>
      <w:r w:rsidRPr="00B22348">
        <w:rPr>
          <w:rFonts w:ascii="Arial" w:hAnsi="Arial" w:eastAsia="Times New Roman" w:cs="Arial"/>
          <w:bCs/>
          <w:szCs w:val="24"/>
          <w:lang w:eastAsia="cs-CZ"/>
        </w:rPr>
        <w:t>seřazeny dle</w:t>
      </w:r>
      <w:r w:rsidR="009C212A">
        <w:rPr>
          <w:rFonts w:ascii="Arial" w:hAnsi="Arial" w:eastAsia="Times New Roman" w:cs="Arial"/>
          <w:bCs/>
          <w:szCs w:val="24"/>
          <w:lang w:eastAsia="cs-CZ"/>
        </w:rPr>
        <w:t xml:space="preserve"> segmentů cílových skupin A a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B a v rámci těchto segmentů dle výsledků</w:t>
      </w:r>
      <w:r w:rsidRPr="00B22348">
        <w:rPr>
          <w:rFonts w:ascii="Arial" w:hAnsi="Arial" w:eastAsia="Times New Roman" w:cs="Arial"/>
          <w:bCs/>
          <w:szCs w:val="24"/>
          <w:lang w:eastAsia="cs-CZ"/>
        </w:rPr>
        <w:t xml:space="preserve"> ve věcném hodnocení. </w:t>
      </w:r>
      <w:r w:rsidR="009C212A">
        <w:rPr>
          <w:rFonts w:ascii="Arial" w:hAnsi="Arial" w:eastAsia="Times New Roman" w:cs="Arial"/>
          <w:bCs/>
          <w:szCs w:val="24"/>
          <w:lang w:eastAsia="cs-CZ"/>
        </w:rPr>
        <w:t>Uvnitř segmentu B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budou projekty dílčích cílových skupin seřazeny dle výsledků ve věcném hodnocení bez ohledu na typ vnitřní dílčí skupiny. </w:t>
      </w:r>
      <w:r>
        <w:rPr>
          <w:rFonts w:ascii="Arial" w:hAnsi="Arial" w:cs="Arial"/>
          <w:bCs/>
        </w:rPr>
        <w:t>N</w:t>
      </w:r>
      <w:r w:rsidRPr="008E61C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seznamy projektů k projedná</w:t>
      </w:r>
      <w:r w:rsidRPr="008E61C3">
        <w:rPr>
          <w:rFonts w:ascii="Arial" w:hAnsi="Arial" w:cs="Arial"/>
          <w:bCs/>
        </w:rPr>
        <w:t>ní</w:t>
      </w:r>
      <w:r>
        <w:rPr>
          <w:rFonts w:ascii="Arial" w:hAnsi="Arial" w:cs="Arial"/>
          <w:bCs/>
        </w:rPr>
        <w:t xml:space="preserve"> výběrové komise budou</w:t>
      </w:r>
      <w:r w:rsidRPr="008E61C3">
        <w:rPr>
          <w:rFonts w:ascii="Arial" w:hAnsi="Arial" w:cs="Arial"/>
          <w:bCs/>
        </w:rPr>
        <w:t xml:space="preserve"> zařazeny pouze projekty, které ve věcném hodnocení </w:t>
      </w:r>
      <w:r>
        <w:rPr>
          <w:rFonts w:ascii="Arial" w:hAnsi="Arial" w:cs="Arial"/>
          <w:bCs/>
        </w:rPr>
        <w:t xml:space="preserve">dosáhly vyššího bodového zisku do úrovně objemu projektů ve výši 150 % dílčí alokace. </w:t>
      </w:r>
    </w:p>
    <w:p w:rsidR="00A9244F" w:rsidP="00A9244F" w:rsidRDefault="00A9244F" w14:paraId="0A38F3A4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="00A9244F" w:rsidP="00A9244F" w:rsidRDefault="00A9244F" w14:paraId="0A38F3A5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93367C">
        <w:rPr>
          <w:rFonts w:ascii="Arial" w:hAnsi="Arial" w:eastAsia="Times New Roman" w:cs="Arial"/>
          <w:bCs/>
          <w:szCs w:val="24"/>
          <w:lang w:eastAsia="cs-CZ"/>
        </w:rPr>
        <w:t xml:space="preserve">V případě, že dílčí alokace 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daného segmentu </w:t>
      </w:r>
      <w:r w:rsidRPr="0093367C">
        <w:rPr>
          <w:rFonts w:ascii="Arial" w:hAnsi="Arial" w:eastAsia="Times New Roman" w:cs="Arial"/>
          <w:bCs/>
          <w:szCs w:val="24"/>
          <w:lang w:eastAsia="cs-CZ"/>
        </w:rPr>
        <w:t>nebude moci být plně využita (např. z důvodu malého zájmu žadatelů či nedostatečné kvality žádostí o podporu), bude nevyužitá dílčí alokace přidělena na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žádosti o podporu do </w:t>
      </w:r>
      <w:r w:rsidR="00412577">
        <w:rPr>
          <w:rFonts w:ascii="Arial" w:hAnsi="Arial" w:eastAsia="Times New Roman" w:cs="Arial"/>
          <w:bCs/>
          <w:szCs w:val="24"/>
          <w:lang w:eastAsia="cs-CZ"/>
        </w:rPr>
        <w:t xml:space="preserve">druhého </w:t>
      </w:r>
      <w:r>
        <w:rPr>
          <w:rFonts w:ascii="Arial" w:hAnsi="Arial" w:eastAsia="Times New Roman" w:cs="Arial"/>
          <w:bCs/>
          <w:szCs w:val="24"/>
          <w:lang w:eastAsia="cs-CZ"/>
        </w:rPr>
        <w:t>segment</w:t>
      </w:r>
      <w:r w:rsidR="00412577">
        <w:rPr>
          <w:rFonts w:ascii="Arial" w:hAnsi="Arial" w:eastAsia="Times New Roman" w:cs="Arial"/>
          <w:bCs/>
          <w:szCs w:val="24"/>
          <w:lang w:eastAsia="cs-CZ"/>
        </w:rPr>
        <w:t>u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. </w:t>
      </w:r>
    </w:p>
    <w:p w:rsidR="00A9244F" w:rsidP="00A9244F" w:rsidRDefault="00A9244F" w14:paraId="0A38F3A6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="00A9244F" w:rsidP="00A9244F" w:rsidRDefault="00A9244F" w14:paraId="0A38F3A7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B22348">
        <w:rPr>
          <w:rFonts w:ascii="Arial" w:hAnsi="Arial" w:eastAsia="Times New Roman" w:cs="Arial"/>
          <w:bCs/>
          <w:szCs w:val="24"/>
          <w:lang w:eastAsia="cs-CZ"/>
        </w:rPr>
        <w:t>Seznam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žádostí</w:t>
      </w:r>
      <w:r w:rsidRPr="00B22348">
        <w:rPr>
          <w:rFonts w:ascii="Arial" w:hAnsi="Arial" w:eastAsia="Times New Roman" w:cs="Arial"/>
          <w:bCs/>
          <w:szCs w:val="24"/>
          <w:lang w:eastAsia="cs-CZ"/>
        </w:rPr>
        <w:t xml:space="preserve"> bud</w:t>
      </w:r>
      <w:r>
        <w:rPr>
          <w:rFonts w:ascii="Arial" w:hAnsi="Arial" w:eastAsia="Times New Roman" w:cs="Arial"/>
          <w:bCs/>
          <w:szCs w:val="24"/>
          <w:lang w:eastAsia="cs-CZ"/>
        </w:rPr>
        <w:t>e</w:t>
      </w:r>
      <w:r w:rsidRPr="00B22348">
        <w:rPr>
          <w:rFonts w:ascii="Arial" w:hAnsi="Arial" w:eastAsia="Times New Roman" w:cs="Arial"/>
          <w:bCs/>
          <w:szCs w:val="24"/>
          <w:lang w:eastAsia="cs-CZ"/>
        </w:rPr>
        <w:t xml:space="preserve"> projednán v pořadí </w:t>
      </w:r>
      <w:r>
        <w:rPr>
          <w:rFonts w:ascii="Arial" w:hAnsi="Arial" w:eastAsia="Times New Roman" w:cs="Arial"/>
          <w:bCs/>
          <w:szCs w:val="24"/>
          <w:lang w:eastAsia="cs-CZ"/>
        </w:rPr>
        <w:t>dle cílových skupin, tj. A, B dle následujícího postupu:</w:t>
      </w:r>
    </w:p>
    <w:p w:rsidRPr="000879E8" w:rsidR="00A9244F" w:rsidP="00A9244F" w:rsidRDefault="00A9244F" w14:paraId="0A38F3A8" w14:textId="77777777">
      <w:pPr>
        <w:pStyle w:val="Odstavecseseznamem"/>
        <w:widowControl w:val="false"/>
        <w:numPr>
          <w:ilvl w:val="0"/>
          <w:numId w:val="9"/>
        </w:numPr>
        <w:overflowPunct w:val="false"/>
        <w:autoSpaceDE w:val="false"/>
        <w:autoSpaceDN w:val="false"/>
        <w:adjustRightInd w:val="false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szCs w:val="24"/>
          <w:lang w:eastAsia="cs-CZ"/>
        </w:rPr>
        <w:t>Výběrová k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omise projedná </w:t>
      </w:r>
      <w:r>
        <w:rPr>
          <w:rFonts w:ascii="Arial" w:hAnsi="Arial" w:eastAsia="Times New Roman" w:cs="Arial"/>
          <w:bCs/>
          <w:szCs w:val="24"/>
          <w:lang w:eastAsia="cs-CZ"/>
        </w:rPr>
        <w:t>žádosti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v 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segmentu A </w:t>
      </w:r>
      <w:r>
        <w:rPr>
          <w:rFonts w:ascii="Arial" w:hAnsi="Arial" w:eastAsia="Times New Roman" w:cs="Arial"/>
          <w:bCs/>
          <w:szCs w:val="24"/>
          <w:lang w:eastAsia="cs-CZ"/>
        </w:rPr>
        <w:t>a doporučí k financování žádosti do 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>výše dílčí alokace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pro segment A</w:t>
      </w:r>
      <w:r w:rsidR="009C212A">
        <w:rPr>
          <w:rFonts w:ascii="Arial" w:hAnsi="Arial" w:eastAsia="Times New Roman" w:cs="Arial"/>
          <w:bCs/>
          <w:szCs w:val="24"/>
          <w:lang w:eastAsia="cs-CZ"/>
        </w:rPr>
        <w:t xml:space="preserve"> a dále projedná projekty do zásobníku pro dílčí alokaci A</w:t>
      </w:r>
      <w:r w:rsidRPr="00AC58D6">
        <w:rPr>
          <w:rFonts w:ascii="Arial" w:hAnsi="Arial" w:eastAsia="Times New Roman" w:cs="Arial"/>
          <w:b/>
          <w:bCs/>
          <w:szCs w:val="24"/>
          <w:lang w:eastAsia="cs-CZ"/>
        </w:rPr>
        <w:t>.</w:t>
      </w:r>
    </w:p>
    <w:p w:rsidRPr="000879E8" w:rsidR="00A9244F" w:rsidP="00A9244F" w:rsidRDefault="00A9244F" w14:paraId="0A38F3A9" w14:textId="77777777">
      <w:pPr>
        <w:pStyle w:val="Odstavecseseznamem"/>
        <w:widowControl w:val="false"/>
        <w:overflowPunct w:val="false"/>
        <w:autoSpaceDE w:val="false"/>
        <w:autoSpaceDN w:val="false"/>
        <w:adjustRightInd w:val="false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Pr="00AC58D6" w:rsidR="00A9244F" w:rsidP="00A9244F" w:rsidRDefault="00A9244F" w14:paraId="0A38F3AA" w14:textId="77777777">
      <w:pPr>
        <w:pStyle w:val="Odstavecseseznamem"/>
        <w:widowControl w:val="false"/>
        <w:numPr>
          <w:ilvl w:val="0"/>
          <w:numId w:val="9"/>
        </w:numPr>
        <w:overflowPunct w:val="false"/>
        <w:autoSpaceDE w:val="false"/>
        <w:autoSpaceDN w:val="false"/>
        <w:adjustRightInd w:val="false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V případě, že nebudou využity prostředky v segmentu A, budou prostředky přiděleny na </w:t>
      </w:r>
      <w:r>
        <w:rPr>
          <w:rFonts w:ascii="Arial" w:hAnsi="Arial" w:eastAsia="Times New Roman" w:cs="Arial"/>
          <w:bCs/>
          <w:szCs w:val="24"/>
          <w:lang w:eastAsia="cs-CZ"/>
        </w:rPr>
        <w:t>žádosti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 v segmentu B. </w:t>
      </w:r>
    </w:p>
    <w:p w:rsidR="00A9244F" w:rsidP="00A9244F" w:rsidRDefault="00A9244F" w14:paraId="0A38F3AB" w14:textId="77777777">
      <w:pPr>
        <w:widowControl w:val="false"/>
        <w:overflowPunct w:val="false"/>
        <w:autoSpaceDE w:val="false"/>
        <w:autoSpaceDN w:val="false"/>
        <w:adjustRightInd w:val="false"/>
        <w:contextualSpacing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Pr="000879E8" w:rsidR="00C25A59" w:rsidP="00C25A59" w:rsidRDefault="00A9244F" w14:paraId="0A38F3AC" w14:textId="77777777">
      <w:pPr>
        <w:pStyle w:val="Odstavecseseznamem"/>
        <w:widowControl w:val="false"/>
        <w:numPr>
          <w:ilvl w:val="0"/>
          <w:numId w:val="9"/>
        </w:numPr>
        <w:overflowPunct w:val="false"/>
        <w:autoSpaceDE w:val="false"/>
        <w:autoSpaceDN w:val="false"/>
        <w:adjustRightInd w:val="false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>
        <w:rPr>
          <w:rFonts w:ascii="Arial" w:hAnsi="Arial" w:eastAsia="Times New Roman" w:cs="Arial"/>
          <w:bCs/>
          <w:szCs w:val="24"/>
          <w:lang w:eastAsia="cs-CZ"/>
        </w:rPr>
        <w:t>Výběrová k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omise projedná </w:t>
      </w:r>
      <w:r>
        <w:rPr>
          <w:rFonts w:ascii="Arial" w:hAnsi="Arial" w:eastAsia="Times New Roman" w:cs="Arial"/>
          <w:bCs/>
          <w:szCs w:val="24"/>
          <w:lang w:eastAsia="cs-CZ"/>
        </w:rPr>
        <w:t>žádosti v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 segmentu B </w:t>
      </w:r>
      <w:r>
        <w:rPr>
          <w:rFonts w:ascii="Arial" w:hAnsi="Arial" w:eastAsia="Times New Roman" w:cs="Arial"/>
          <w:bCs/>
          <w:szCs w:val="24"/>
          <w:lang w:eastAsia="cs-CZ"/>
        </w:rPr>
        <w:t>a doporučí k financování žádosti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bCs/>
          <w:szCs w:val="24"/>
          <w:lang w:eastAsia="cs-CZ"/>
        </w:rPr>
        <w:t>do 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>výše dílčí alokace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pro segment B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 případně</w:t>
      </w:r>
      <w:r>
        <w:rPr>
          <w:rFonts w:ascii="Arial" w:hAnsi="Arial" w:eastAsia="Times New Roman" w:cs="Arial"/>
          <w:bCs/>
          <w:szCs w:val="24"/>
          <w:lang w:eastAsia="cs-CZ"/>
        </w:rPr>
        <w:t xml:space="preserve"> navýšené o volné prostředky ze 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segmentu A dle bodu </w:t>
      </w:r>
      <w:r>
        <w:rPr>
          <w:rFonts w:ascii="Arial" w:hAnsi="Arial" w:eastAsia="Times New Roman" w:cs="Arial"/>
          <w:bCs/>
          <w:szCs w:val="24"/>
          <w:lang w:eastAsia="cs-CZ"/>
        </w:rPr>
        <w:t>2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). </w:t>
      </w:r>
      <w:r w:rsidR="00C25A59">
        <w:rPr>
          <w:rFonts w:ascii="Arial" w:hAnsi="Arial" w:eastAsia="Times New Roman" w:cs="Arial"/>
          <w:bCs/>
          <w:szCs w:val="24"/>
          <w:lang w:eastAsia="cs-CZ"/>
        </w:rPr>
        <w:t>A dále projedná projekty do zásobníku pro dílčí alokaci B</w:t>
      </w:r>
      <w:r w:rsidRPr="00AC58D6" w:rsidR="00C25A59">
        <w:rPr>
          <w:rFonts w:ascii="Arial" w:hAnsi="Arial" w:eastAsia="Times New Roman" w:cs="Arial"/>
          <w:b/>
          <w:bCs/>
          <w:szCs w:val="24"/>
          <w:lang w:eastAsia="cs-CZ"/>
        </w:rPr>
        <w:t>.</w:t>
      </w:r>
    </w:p>
    <w:p w:rsidRPr="000879E8" w:rsidR="00A9244F" w:rsidP="00C25A59" w:rsidRDefault="00A9244F" w14:paraId="0A38F3AD" w14:textId="77777777">
      <w:pPr>
        <w:pStyle w:val="Odstavecseseznamem"/>
        <w:ind w:left="0"/>
        <w:rPr>
          <w:rFonts w:ascii="Arial" w:hAnsi="Arial" w:eastAsia="Times New Roman" w:cs="Arial"/>
          <w:bCs/>
          <w:szCs w:val="24"/>
          <w:lang w:eastAsia="cs-CZ"/>
        </w:rPr>
      </w:pPr>
    </w:p>
    <w:p w:rsidR="009C212A" w:rsidP="00A9244F" w:rsidRDefault="00A9244F" w14:paraId="0A38F3AE" w14:textId="77777777">
      <w:pPr>
        <w:pStyle w:val="Odstavecseseznamem"/>
        <w:widowControl w:val="false"/>
        <w:numPr>
          <w:ilvl w:val="0"/>
          <w:numId w:val="9"/>
        </w:numPr>
        <w:overflowPunct w:val="false"/>
        <w:autoSpaceDE w:val="false"/>
        <w:autoSpaceDN w:val="false"/>
        <w:adjustRightInd w:val="false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V případě, že nebudou využity prostředky v segmentu B, budou tyto prostředky přiděleny na </w:t>
      </w:r>
      <w:r w:rsidR="00C25A59">
        <w:rPr>
          <w:rFonts w:ascii="Arial" w:hAnsi="Arial" w:eastAsia="Times New Roman" w:cs="Arial"/>
          <w:bCs/>
          <w:szCs w:val="24"/>
          <w:lang w:eastAsia="cs-CZ"/>
        </w:rPr>
        <w:t xml:space="preserve">případně </w:t>
      </w:r>
      <w:r w:rsidR="009C212A">
        <w:rPr>
          <w:rFonts w:ascii="Arial" w:hAnsi="Arial" w:eastAsia="Times New Roman" w:cs="Arial"/>
          <w:bCs/>
          <w:szCs w:val="24"/>
          <w:lang w:eastAsia="cs-CZ"/>
        </w:rPr>
        <w:t xml:space="preserve">zbývající </w:t>
      </w:r>
      <w:r>
        <w:rPr>
          <w:rFonts w:ascii="Arial" w:hAnsi="Arial" w:eastAsia="Times New Roman" w:cs="Arial"/>
          <w:bCs/>
          <w:szCs w:val="24"/>
          <w:lang w:eastAsia="cs-CZ"/>
        </w:rPr>
        <w:t>žádosti</w:t>
      </w:r>
      <w:r w:rsidRPr="00AC58D6">
        <w:rPr>
          <w:rFonts w:ascii="Arial" w:hAnsi="Arial" w:eastAsia="Times New Roman" w:cs="Arial"/>
          <w:bCs/>
          <w:szCs w:val="24"/>
          <w:lang w:eastAsia="cs-CZ"/>
        </w:rPr>
        <w:t xml:space="preserve"> v segmentu A. </w:t>
      </w:r>
      <w:r w:rsidR="009C212A">
        <w:rPr>
          <w:rFonts w:ascii="Arial" w:hAnsi="Arial" w:eastAsia="Times New Roman" w:cs="Arial"/>
          <w:bCs/>
          <w:szCs w:val="24"/>
          <w:lang w:eastAsia="cs-CZ"/>
        </w:rPr>
        <w:t>Pokud v segmentu A</w:t>
      </w:r>
      <w:r w:rsidRPr="008E62A1" w:rsidR="009C212A">
        <w:rPr>
          <w:rFonts w:ascii="Arial" w:hAnsi="Arial" w:eastAsia="Times New Roman" w:cs="Arial"/>
          <w:bCs/>
          <w:szCs w:val="24"/>
          <w:lang w:eastAsia="cs-CZ"/>
        </w:rPr>
        <w:t xml:space="preserve"> již nebude možné prostředky na další žádosti využ</w:t>
      </w:r>
      <w:r w:rsidR="00C25A59">
        <w:rPr>
          <w:rFonts w:ascii="Arial" w:hAnsi="Arial" w:eastAsia="Times New Roman" w:cs="Arial"/>
          <w:bCs/>
          <w:szCs w:val="24"/>
          <w:lang w:eastAsia="cs-CZ"/>
        </w:rPr>
        <w:t>ít, zůstane výzva nedočerpána a </w:t>
      </w:r>
      <w:r w:rsidRPr="008E62A1" w:rsidR="009C212A">
        <w:rPr>
          <w:rFonts w:ascii="Arial" w:hAnsi="Arial" w:eastAsia="Times New Roman" w:cs="Arial"/>
          <w:bCs/>
          <w:szCs w:val="24"/>
          <w:lang w:eastAsia="cs-CZ"/>
        </w:rPr>
        <w:t>zbylé prostředky budou využity do další výzvy pro předkládání žádostí.</w:t>
      </w:r>
    </w:p>
    <w:p w:rsidR="009C212A" w:rsidP="009C212A" w:rsidRDefault="009C212A" w14:paraId="0A38F3AF" w14:textId="77777777">
      <w:pPr>
        <w:pStyle w:val="Odstavecseseznamem"/>
        <w:widowControl w:val="false"/>
        <w:overflowPunct w:val="false"/>
        <w:autoSpaceDE w:val="false"/>
        <w:autoSpaceDN w:val="false"/>
        <w:adjustRightInd w:val="false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szCs w:val="24"/>
          <w:lang w:eastAsia="cs-CZ"/>
        </w:rPr>
      </w:pPr>
    </w:p>
    <w:p w:rsidRPr="00E14515" w:rsidR="00A9244F" w:rsidP="00E14515" w:rsidRDefault="00A9244F" w14:paraId="0A38F3B0" w14:textId="77777777">
      <w:pPr>
        <w:widowControl w:val="false"/>
        <w:overflowPunct w:val="false"/>
        <w:autoSpaceDE w:val="false"/>
        <w:autoSpaceDN w:val="false"/>
        <w:adjustRightInd w:val="false"/>
        <w:spacing w:after="0"/>
        <w:ind w:left="360"/>
        <w:contextualSpacing/>
        <w:jc w:val="both"/>
        <w:textAlignment w:val="baseline"/>
        <w:rPr>
          <w:color w:val="444444"/>
          <w:sz w:val="27"/>
          <w:szCs w:val="27"/>
        </w:rPr>
      </w:pPr>
    </w:p>
    <w:sectPr w:rsidRPr="00E14515" w:rsidR="00A9244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76D3E" w:rsidP="00BB1DE2" w:rsidRDefault="00576D3E" w14:paraId="0A38F3B3" w14:textId="77777777">
      <w:pPr>
        <w:spacing w:after="0" w:line="240" w:lineRule="auto"/>
      </w:pPr>
      <w:r>
        <w:separator/>
      </w:r>
    </w:p>
  </w:endnote>
  <w:endnote w:type="continuationSeparator" w:id="0">
    <w:p w:rsidR="00576D3E" w:rsidP="00BB1DE2" w:rsidRDefault="00576D3E" w14:paraId="0A38F3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86212144"/>
      <w:docPartObj>
        <w:docPartGallery w:val="Page Numbers (Bottom of Page)"/>
        <w:docPartUnique/>
      </w:docPartObj>
    </w:sdtPr>
    <w:sdtEndPr/>
    <w:sdtContent>
      <w:p w:rsidR="00B22348" w:rsidRDefault="00B22348" w14:paraId="0A38F3B7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46">
          <w:rPr>
            <w:noProof/>
          </w:rPr>
          <w:t>1</w:t>
        </w:r>
        <w:r>
          <w:fldChar w:fldCharType="end"/>
        </w:r>
      </w:p>
    </w:sdtContent>
  </w:sdt>
  <w:p w:rsidR="00B22348" w:rsidRDefault="00B22348" w14:paraId="0A38F3B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76D3E" w:rsidP="00BB1DE2" w:rsidRDefault="00576D3E" w14:paraId="0A38F3B1" w14:textId="77777777">
      <w:pPr>
        <w:spacing w:after="0" w:line="240" w:lineRule="auto"/>
      </w:pPr>
      <w:r>
        <w:separator/>
      </w:r>
    </w:p>
  </w:footnote>
  <w:footnote w:type="continuationSeparator" w:id="0">
    <w:p w:rsidR="00576D3E" w:rsidP="00BB1DE2" w:rsidRDefault="00576D3E" w14:paraId="0A38F3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B1DE2" w:rsidRDefault="00BB1DE2" w14:paraId="0A38F3B5" w14:textId="77777777">
    <w:pPr>
      <w:pStyle w:val="Zhlav"/>
    </w:pPr>
    <w:r w:rsidRPr="00AA5E9B">
      <w:rPr>
        <w:rFonts w:ascii="Arial" w:hAnsi="Arial" w:eastAsia="Arial" w:cs="Times New Roman"/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34F" w:rsidRDefault="006D734F" w14:paraId="0A38F3B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4F29F6"/>
    <w:multiLevelType w:val="hybridMultilevel"/>
    <w:tmpl w:val="DED42B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>
    <w:nsid w:val="099661C5"/>
    <w:multiLevelType w:val="hybridMultilevel"/>
    <w:tmpl w:val="31341566"/>
    <w:lvl w:ilvl="0" w:tplc="C082F38E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4F81BD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F226F0D"/>
    <w:multiLevelType w:val="hybridMultilevel"/>
    <w:tmpl w:val="30CEAD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7FC74A1"/>
    <w:multiLevelType w:val="hybridMultilevel"/>
    <w:tmpl w:val="29809E5A"/>
    <w:lvl w:ilvl="0" w:tplc="68002C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342A"/>
    <w:multiLevelType w:val="hybridMultilevel"/>
    <w:tmpl w:val="D8A4A358"/>
    <w:lvl w:ilvl="0" w:tplc="4B020F40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3BE870B4"/>
    <w:multiLevelType w:val="hybridMultilevel"/>
    <w:tmpl w:val="F4D2DD16"/>
    <w:lvl w:ilvl="0" w:tplc="04050015">
      <w:start w:val="1"/>
      <w:numFmt w:val="upperLetter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F704D"/>
    <w:multiLevelType w:val="hybridMultilevel"/>
    <w:tmpl w:val="2F682F6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F2E28"/>
    <w:multiLevelType w:val="hybridMultilevel"/>
    <w:tmpl w:val="55DE975C"/>
    <w:lvl w:ilvl="0" w:tplc="04050001">
      <w:start w:val="1"/>
      <w:numFmt w:val="bullet"/>
      <w:lvlText w:val=""/>
      <w:lvlJc w:val="left"/>
      <w:pPr>
        <w:ind w:left="213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2" w:tplc="04050003">
      <w:start w:val="1"/>
      <w:numFmt w:val="bullet"/>
      <w:lvlText w:val="o"/>
      <w:lvlJc w:val="left"/>
      <w:pPr>
        <w:ind w:left="3915" w:hanging="705"/>
      </w:pPr>
      <w:rPr>
        <w:rFonts w:hint="default" w:ascii="Courier New" w:hAnsi="Courier New" w:cs="Courier New"/>
      </w:rPr>
    </w:lvl>
    <w:lvl w:ilvl="3" w:tplc="04050001" w:tentative="true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10">
    <w:nsid w:val="5B73136A"/>
    <w:multiLevelType w:val="hybridMultilevel"/>
    <w:tmpl w:val="E0745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B626E"/>
    <w:multiLevelType w:val="hybridMultilevel"/>
    <w:tmpl w:val="737E257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C48EB"/>
    <w:multiLevelType w:val="multilevel"/>
    <w:tmpl w:val="B392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1B3378"/>
    <w:multiLevelType w:val="hybridMultilevel"/>
    <w:tmpl w:val="156874B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195F"/>
    <w:multiLevelType w:val="hybridMultilevel"/>
    <w:tmpl w:val="D9F298E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606D1"/>
    <w:multiLevelType w:val="hybridMultilevel"/>
    <w:tmpl w:val="0114DB74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69B84412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  <w:b w:val="false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76DE7451"/>
    <w:multiLevelType w:val="hybridMultilevel"/>
    <w:tmpl w:val="1BCE076E"/>
    <w:lvl w:ilvl="0" w:tplc="5CDCDDF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5"/>
  </w:num>
  <w:num w:numId="5">
    <w:abstractNumId w:val="7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64"/>
    <w:rsid w:val="000014AD"/>
    <w:rsid w:val="00003FA4"/>
    <w:rsid w:val="00013305"/>
    <w:rsid w:val="00016984"/>
    <w:rsid w:val="0003254D"/>
    <w:rsid w:val="00053ACB"/>
    <w:rsid w:val="00060282"/>
    <w:rsid w:val="00064A4D"/>
    <w:rsid w:val="000737CD"/>
    <w:rsid w:val="0007612F"/>
    <w:rsid w:val="000778DC"/>
    <w:rsid w:val="000879E8"/>
    <w:rsid w:val="00097454"/>
    <w:rsid w:val="000B7545"/>
    <w:rsid w:val="000C19D7"/>
    <w:rsid w:val="00104A82"/>
    <w:rsid w:val="00112635"/>
    <w:rsid w:val="00133366"/>
    <w:rsid w:val="00133B90"/>
    <w:rsid w:val="001448A5"/>
    <w:rsid w:val="00145832"/>
    <w:rsid w:val="001662E5"/>
    <w:rsid w:val="00172ADB"/>
    <w:rsid w:val="001778D4"/>
    <w:rsid w:val="001A2A98"/>
    <w:rsid w:val="00203707"/>
    <w:rsid w:val="002413B8"/>
    <w:rsid w:val="002726D3"/>
    <w:rsid w:val="00274620"/>
    <w:rsid w:val="0028317F"/>
    <w:rsid w:val="00291351"/>
    <w:rsid w:val="002935D4"/>
    <w:rsid w:val="00297E59"/>
    <w:rsid w:val="002B047C"/>
    <w:rsid w:val="002C3FB2"/>
    <w:rsid w:val="002F4536"/>
    <w:rsid w:val="00313F12"/>
    <w:rsid w:val="00317360"/>
    <w:rsid w:val="00324EC7"/>
    <w:rsid w:val="00332724"/>
    <w:rsid w:val="00353C99"/>
    <w:rsid w:val="00363BBF"/>
    <w:rsid w:val="003747FE"/>
    <w:rsid w:val="00377871"/>
    <w:rsid w:val="003A1FBC"/>
    <w:rsid w:val="003A5D04"/>
    <w:rsid w:val="003B55E9"/>
    <w:rsid w:val="003F631C"/>
    <w:rsid w:val="00400F87"/>
    <w:rsid w:val="00412577"/>
    <w:rsid w:val="004165C5"/>
    <w:rsid w:val="00416BDB"/>
    <w:rsid w:val="0044202D"/>
    <w:rsid w:val="0045272D"/>
    <w:rsid w:val="004D781E"/>
    <w:rsid w:val="004E15FD"/>
    <w:rsid w:val="004F5ADC"/>
    <w:rsid w:val="00576D3E"/>
    <w:rsid w:val="00585073"/>
    <w:rsid w:val="005948C3"/>
    <w:rsid w:val="005A2855"/>
    <w:rsid w:val="005C14B2"/>
    <w:rsid w:val="006110C5"/>
    <w:rsid w:val="00620D2A"/>
    <w:rsid w:val="00621D16"/>
    <w:rsid w:val="006300CE"/>
    <w:rsid w:val="0064143D"/>
    <w:rsid w:val="006A7F07"/>
    <w:rsid w:val="006B0B46"/>
    <w:rsid w:val="006B6BD1"/>
    <w:rsid w:val="006C509A"/>
    <w:rsid w:val="006D0159"/>
    <w:rsid w:val="006D734F"/>
    <w:rsid w:val="00702E41"/>
    <w:rsid w:val="00730BF0"/>
    <w:rsid w:val="00732432"/>
    <w:rsid w:val="00795ED4"/>
    <w:rsid w:val="007C7761"/>
    <w:rsid w:val="00803432"/>
    <w:rsid w:val="008066E2"/>
    <w:rsid w:val="0081383E"/>
    <w:rsid w:val="00815164"/>
    <w:rsid w:val="008168E0"/>
    <w:rsid w:val="00816B11"/>
    <w:rsid w:val="00823257"/>
    <w:rsid w:val="008306FB"/>
    <w:rsid w:val="00831AB6"/>
    <w:rsid w:val="008504E1"/>
    <w:rsid w:val="008768DB"/>
    <w:rsid w:val="008A4B6A"/>
    <w:rsid w:val="008B44B1"/>
    <w:rsid w:val="008D4C7C"/>
    <w:rsid w:val="008E62A1"/>
    <w:rsid w:val="00921ABA"/>
    <w:rsid w:val="0092354C"/>
    <w:rsid w:val="009243E3"/>
    <w:rsid w:val="0093367C"/>
    <w:rsid w:val="0095077F"/>
    <w:rsid w:val="009A7B49"/>
    <w:rsid w:val="009C212A"/>
    <w:rsid w:val="009D342F"/>
    <w:rsid w:val="00A01279"/>
    <w:rsid w:val="00A23F0C"/>
    <w:rsid w:val="00A447E4"/>
    <w:rsid w:val="00A660C5"/>
    <w:rsid w:val="00A87A12"/>
    <w:rsid w:val="00A9244F"/>
    <w:rsid w:val="00A96911"/>
    <w:rsid w:val="00AB1A24"/>
    <w:rsid w:val="00AC158D"/>
    <w:rsid w:val="00AC58D6"/>
    <w:rsid w:val="00AD10AF"/>
    <w:rsid w:val="00AD657F"/>
    <w:rsid w:val="00AE47F9"/>
    <w:rsid w:val="00AE4F28"/>
    <w:rsid w:val="00AE591F"/>
    <w:rsid w:val="00AF0B78"/>
    <w:rsid w:val="00AF5B4C"/>
    <w:rsid w:val="00B0376C"/>
    <w:rsid w:val="00B12276"/>
    <w:rsid w:val="00B22348"/>
    <w:rsid w:val="00B237F2"/>
    <w:rsid w:val="00B53BFB"/>
    <w:rsid w:val="00B56844"/>
    <w:rsid w:val="00B671E0"/>
    <w:rsid w:val="00BB1DE2"/>
    <w:rsid w:val="00BB42EF"/>
    <w:rsid w:val="00BC51D0"/>
    <w:rsid w:val="00BE0A54"/>
    <w:rsid w:val="00BE4B5B"/>
    <w:rsid w:val="00BF26C3"/>
    <w:rsid w:val="00C23B0C"/>
    <w:rsid w:val="00C25A59"/>
    <w:rsid w:val="00C3099E"/>
    <w:rsid w:val="00C47F38"/>
    <w:rsid w:val="00C65B34"/>
    <w:rsid w:val="00CA5F8B"/>
    <w:rsid w:val="00CA64E0"/>
    <w:rsid w:val="00CB7710"/>
    <w:rsid w:val="00CD4E28"/>
    <w:rsid w:val="00D11D96"/>
    <w:rsid w:val="00D1472F"/>
    <w:rsid w:val="00D17252"/>
    <w:rsid w:val="00D515D3"/>
    <w:rsid w:val="00D6003E"/>
    <w:rsid w:val="00D6111E"/>
    <w:rsid w:val="00D8163A"/>
    <w:rsid w:val="00DC6929"/>
    <w:rsid w:val="00DD5F16"/>
    <w:rsid w:val="00DE09D4"/>
    <w:rsid w:val="00E007E6"/>
    <w:rsid w:val="00E14515"/>
    <w:rsid w:val="00E5589F"/>
    <w:rsid w:val="00E833B5"/>
    <w:rsid w:val="00ED6A92"/>
    <w:rsid w:val="00EE6EC8"/>
    <w:rsid w:val="00F234C7"/>
    <w:rsid w:val="00F55A6F"/>
    <w:rsid w:val="00F61A61"/>
    <w:rsid w:val="00F6237A"/>
    <w:rsid w:val="00F95869"/>
    <w:rsid w:val="00FA04B9"/>
    <w:rsid w:val="00FA54C4"/>
    <w:rsid w:val="00FB21AE"/>
    <w:rsid w:val="00FC618C"/>
    <w:rsid w:val="00FD3EDF"/>
    <w:rsid w:val="00FD7E2D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A38F38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F33E6"/>
    <w:pPr>
      <w:keepNext/>
      <w:keepLines/>
      <w:numPr>
        <w:numId w:val="11"/>
      </w:numPr>
      <w:spacing w:after="12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F33E6"/>
    <w:pPr>
      <w:keepNext/>
      <w:keepLines/>
      <w:numPr>
        <w:ilvl w:val="1"/>
        <w:numId w:val="11"/>
      </w:numPr>
      <w:spacing w:before="120" w:after="6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FF33E6"/>
    <w:pPr>
      <w:keepNext/>
      <w:keepLines/>
      <w:numPr>
        <w:ilvl w:val="2"/>
        <w:numId w:val="1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FF33E6"/>
    <w:pPr>
      <w:keepNext/>
      <w:keepLines/>
      <w:numPr>
        <w:ilvl w:val="3"/>
        <w:numId w:val="1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FF33E6"/>
    <w:pPr>
      <w:keepNext/>
      <w:keepLines/>
      <w:numPr>
        <w:ilvl w:val="4"/>
        <w:numId w:val="1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FF33E6"/>
    <w:pPr>
      <w:keepNext/>
      <w:keepLines/>
      <w:numPr>
        <w:ilvl w:val="5"/>
        <w:numId w:val="1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33E6"/>
    <w:pPr>
      <w:keepNext/>
      <w:keepLines/>
      <w:numPr>
        <w:ilvl w:val="6"/>
        <w:numId w:val="1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33E6"/>
    <w:pPr>
      <w:keepNext/>
      <w:keepLines/>
      <w:numPr>
        <w:ilvl w:val="7"/>
        <w:numId w:val="1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FF33E6"/>
    <w:pPr>
      <w:keepNext/>
      <w:keepLines/>
      <w:numPr>
        <w:ilvl w:val="8"/>
        <w:numId w:val="1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rky1" w:customStyle="true">
    <w:name w:val="Odrážky 1"/>
    <w:basedOn w:val="Odstavecseseznamem"/>
    <w:link w:val="Odrky1Char"/>
    <w:uiPriority w:val="5"/>
    <w:qFormat/>
    <w:rsid w:val="00815164"/>
    <w:pPr>
      <w:numPr>
        <w:numId w:val="1"/>
      </w:numPr>
      <w:spacing w:after="0" w:line="240" w:lineRule="auto"/>
      <w:jc w:val="both"/>
    </w:pPr>
  </w:style>
  <w:style w:type="character" w:styleId="Odrky1Char" w:customStyle="true">
    <w:name w:val="Odrážky 1 Char"/>
    <w:basedOn w:val="Standardnpsmoodstavce"/>
    <w:link w:val="Odrky1"/>
    <w:uiPriority w:val="5"/>
    <w:rsid w:val="00815164"/>
  </w:style>
  <w:style w:type="paragraph" w:styleId="Odrky2" w:customStyle="true">
    <w:name w:val="Odrážky 2"/>
    <w:basedOn w:val="Odrky1"/>
    <w:uiPriority w:val="5"/>
    <w:qFormat/>
    <w:rsid w:val="00815164"/>
    <w:pPr>
      <w:numPr>
        <w:ilvl w:val="1"/>
      </w:numPr>
      <w:tabs>
        <w:tab w:val="clear" w:pos="794"/>
        <w:tab w:val="num" w:pos="360"/>
      </w:tabs>
    </w:pPr>
  </w:style>
  <w:style w:type="paragraph" w:styleId="Odrky3" w:customStyle="true">
    <w:name w:val="Odrážky 3"/>
    <w:basedOn w:val="Odrky2"/>
    <w:uiPriority w:val="5"/>
    <w:qFormat/>
    <w:rsid w:val="00815164"/>
    <w:pPr>
      <w:numPr>
        <w:ilvl w:val="2"/>
      </w:numPr>
      <w:tabs>
        <w:tab w:val="clear" w:pos="1191"/>
        <w:tab w:val="num" w:pos="360"/>
      </w:tabs>
    </w:pPr>
  </w:style>
  <w:style w:type="paragraph" w:styleId="Odrky4" w:customStyle="true">
    <w:name w:val="Odrážky 4"/>
    <w:basedOn w:val="Odrky3"/>
    <w:uiPriority w:val="5"/>
    <w:qFormat/>
    <w:rsid w:val="00815164"/>
    <w:pPr>
      <w:numPr>
        <w:ilvl w:val="3"/>
      </w:numPr>
      <w:tabs>
        <w:tab w:val="clear" w:pos="1588"/>
        <w:tab w:val="num" w:pos="360"/>
      </w:tabs>
    </w:pPr>
  </w:style>
  <w:style w:type="paragraph" w:styleId="Odrky5" w:customStyle="true">
    <w:name w:val="Odrážky 5"/>
    <w:basedOn w:val="Odrky4"/>
    <w:uiPriority w:val="5"/>
    <w:qFormat/>
    <w:rsid w:val="00815164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unhideWhenUsed/>
    <w:rsid w:val="00815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5164"/>
    <w:pPr>
      <w:spacing w:after="0" w:line="240" w:lineRule="auto"/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15164"/>
    <w:rPr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151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5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1DE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1DE2"/>
  </w:style>
  <w:style w:type="paragraph" w:styleId="Zpat">
    <w:name w:val="footer"/>
    <w:basedOn w:val="Normln"/>
    <w:link w:val="ZpatChar"/>
    <w:uiPriority w:val="99"/>
    <w:unhideWhenUsed/>
    <w:rsid w:val="00BB1DE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1DE2"/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C23B0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0D2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20D2A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620D2A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20D2A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0AF"/>
    <w:pPr>
      <w:spacing w:after="200"/>
      <w:jc w:val="left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D10AF"/>
    <w:rPr>
      <w:b/>
      <w:bCs/>
      <w:sz w:val="20"/>
      <w:szCs w:val="20"/>
    </w:rPr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F33E6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F33E6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FF33E6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F33E6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FF33E6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FF33E6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FF33E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FF33E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FF33E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fault" w:customStyle="true">
    <w:name w:val="Default"/>
    <w:rsid w:val="00DD5F16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-ti2" w:customStyle="true">
    <w:name w:val="doc-ti2"/>
    <w:basedOn w:val="Normln"/>
    <w:rsid w:val="00A01279"/>
    <w:pPr>
      <w:spacing w:before="240" w:after="120" w:line="312" w:lineRule="atLeast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F33E6"/>
    <w:pPr>
      <w:keepNext/>
      <w:keepLines/>
      <w:numPr>
        <w:numId w:val="11"/>
      </w:numPr>
      <w:spacing w:after="12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F33E6"/>
    <w:pPr>
      <w:keepNext/>
      <w:keepLines/>
      <w:numPr>
        <w:ilvl w:val="1"/>
        <w:numId w:val="11"/>
      </w:numPr>
      <w:spacing w:after="60" w:before="1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FF33E6"/>
    <w:pPr>
      <w:keepNext/>
      <w:keepLines/>
      <w:numPr>
        <w:ilvl w:val="2"/>
        <w:numId w:val="1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FF33E6"/>
    <w:pPr>
      <w:keepNext/>
      <w:keepLines/>
      <w:numPr>
        <w:ilvl w:val="3"/>
        <w:numId w:val="1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FF33E6"/>
    <w:pPr>
      <w:keepNext/>
      <w:keepLines/>
      <w:numPr>
        <w:ilvl w:val="4"/>
        <w:numId w:val="1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FF33E6"/>
    <w:pPr>
      <w:keepNext/>
      <w:keepLines/>
      <w:numPr>
        <w:ilvl w:val="5"/>
        <w:numId w:val="1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FF33E6"/>
    <w:pPr>
      <w:keepNext/>
      <w:keepLines/>
      <w:numPr>
        <w:ilvl w:val="6"/>
        <w:numId w:val="1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FF33E6"/>
    <w:pPr>
      <w:keepNext/>
      <w:keepLines/>
      <w:numPr>
        <w:ilvl w:val="7"/>
        <w:numId w:val="1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FF33E6"/>
    <w:pPr>
      <w:keepNext/>
      <w:keepLines/>
      <w:numPr>
        <w:ilvl w:val="8"/>
        <w:numId w:val="1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drky1" w:type="paragraph">
    <w:name w:val="Odrážky 1"/>
    <w:basedOn w:val="Odstavecseseznamem"/>
    <w:link w:val="Odrky1Char"/>
    <w:uiPriority w:val="5"/>
    <w:qFormat/>
    <w:rsid w:val="00815164"/>
    <w:pPr>
      <w:numPr>
        <w:numId w:val="1"/>
      </w:numPr>
      <w:spacing w:after="0" w:line="240" w:lineRule="auto"/>
      <w:jc w:val="both"/>
    </w:pPr>
  </w:style>
  <w:style w:customStyle="1" w:styleId="Odrky1Char" w:type="character">
    <w:name w:val="Odrážky 1 Char"/>
    <w:basedOn w:val="Standardnpsmoodstavce"/>
    <w:link w:val="Odrky1"/>
    <w:uiPriority w:val="5"/>
    <w:rsid w:val="00815164"/>
  </w:style>
  <w:style w:customStyle="1" w:styleId="Odrky2" w:type="paragraph">
    <w:name w:val="Odrážky 2"/>
    <w:basedOn w:val="Odrky1"/>
    <w:uiPriority w:val="5"/>
    <w:qFormat/>
    <w:rsid w:val="00815164"/>
    <w:pPr>
      <w:numPr>
        <w:ilvl w:val="1"/>
      </w:numPr>
      <w:tabs>
        <w:tab w:pos="794" w:val="clear"/>
        <w:tab w:pos="360" w:val="num"/>
      </w:tabs>
    </w:pPr>
  </w:style>
  <w:style w:customStyle="1" w:styleId="Odrky3" w:type="paragraph">
    <w:name w:val="Odrážky 3"/>
    <w:basedOn w:val="Odrky2"/>
    <w:uiPriority w:val="5"/>
    <w:qFormat/>
    <w:rsid w:val="00815164"/>
    <w:pPr>
      <w:numPr>
        <w:ilvl w:val="2"/>
      </w:numPr>
      <w:tabs>
        <w:tab w:pos="1191" w:val="clear"/>
        <w:tab w:pos="360" w:val="num"/>
      </w:tabs>
    </w:pPr>
  </w:style>
  <w:style w:customStyle="1" w:styleId="Odrky4" w:type="paragraph">
    <w:name w:val="Odrážky 4"/>
    <w:basedOn w:val="Odrky3"/>
    <w:uiPriority w:val="5"/>
    <w:qFormat/>
    <w:rsid w:val="00815164"/>
    <w:pPr>
      <w:numPr>
        <w:ilvl w:val="3"/>
      </w:numPr>
      <w:tabs>
        <w:tab w:pos="1588" w:val="clear"/>
        <w:tab w:pos="360" w:val="num"/>
      </w:tabs>
    </w:pPr>
  </w:style>
  <w:style w:customStyle="1" w:styleId="Odrky5" w:type="paragraph">
    <w:name w:val="Odrážky 5"/>
    <w:basedOn w:val="Odrky4"/>
    <w:uiPriority w:val="5"/>
    <w:qFormat/>
    <w:rsid w:val="00815164"/>
    <w:pPr>
      <w:numPr>
        <w:ilvl w:val="4"/>
      </w:numPr>
      <w:tabs>
        <w:tab w:pos="1985" w:val="clear"/>
        <w:tab w:pos="360" w:val="num"/>
      </w:tabs>
    </w:pPr>
  </w:style>
  <w:style w:styleId="Odkaznakoment" w:type="character">
    <w:name w:val="annotation reference"/>
    <w:basedOn w:val="Standardnpsmoodstavce"/>
    <w:uiPriority w:val="99"/>
    <w:unhideWhenUsed/>
    <w:rsid w:val="0081516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815164"/>
    <w:pPr>
      <w:spacing w:after="0" w:line="240" w:lineRule="auto"/>
      <w:jc w:val="both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815164"/>
    <w:rPr>
      <w:sz w:val="20"/>
      <w:szCs w:val="20"/>
    </w:rPr>
  </w:style>
  <w:style w:styleId="Odstavecseseznamem" w:type="paragraph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15164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81516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15164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BB1DE2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B1DE2"/>
  </w:style>
  <w:style w:styleId="Zpat" w:type="paragraph">
    <w:name w:val="footer"/>
    <w:basedOn w:val="Normln"/>
    <w:link w:val="ZpatChar"/>
    <w:uiPriority w:val="99"/>
    <w:unhideWhenUsed/>
    <w:rsid w:val="00BB1DE2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B1DE2"/>
  </w:style>
  <w:style w:customStyle="1" w:styleId="OdstavecseseznamemChar" w:type="characte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C23B0C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20D2A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20D2A"/>
    <w:rPr>
      <w:sz w:val="20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620D2A"/>
    <w:rPr>
      <w:vertAlign w:val="superscript"/>
    </w:rPr>
  </w:style>
  <w:style w:styleId="Hypertextovodkaz" w:type="character">
    <w:name w:val="Hyperlink"/>
    <w:basedOn w:val="Standardnpsmoodstavce"/>
    <w:uiPriority w:val="99"/>
    <w:semiHidden/>
    <w:unhideWhenUsed/>
    <w:rsid w:val="00620D2A"/>
    <w:rPr>
      <w:color w:val="0000FF"/>
      <w:u w:val="single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D10AF"/>
    <w:pPr>
      <w:spacing w:after="200"/>
      <w:jc w:val="left"/>
    </w:pPr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D10AF"/>
    <w:rPr>
      <w:b/>
      <w:bCs/>
      <w:sz w:val="20"/>
      <w:szCs w:val="20"/>
    </w:rPr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F33E6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F33E6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FF33E6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F33E6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FF33E6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FF33E6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FF33E6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FF33E6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FF33E6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Default" w:type="paragraph">
    <w:name w:val="Default"/>
    <w:rsid w:val="00DD5F16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customStyle="1" w:styleId="doc-ti2" w:type="paragraph">
    <w:name w:val="doc-ti2"/>
    <w:basedOn w:val="Normln"/>
    <w:rsid w:val="00A01279"/>
    <w:pPr>
      <w:spacing w:after="120" w:before="240" w:line="312" w:lineRule="atLeast"/>
      <w:jc w:val="center"/>
    </w:pPr>
    <w:rPr>
      <w:rFonts w:ascii="Times New Roman" w:cs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546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307674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929360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28067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31044271">
                      <w:marLeft w:val="1"/>
                      <w:marRight w:val="1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974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400049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980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113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5740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5241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4271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15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7110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W:\INTERNÍ\ODD_823\Výzva č. 84_PAKTY II\2. Návrh výzvy k ověření metodické správnosti\03_18_084_priloha_4_Zduvodneni_dilcich_alokaci.docx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BB17AC-1488-478A-BD1C-1625BD9C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FEF0C-5BA1-4226-9F0C-0A3D6E4C7F42}">
  <ds:schemaRefs>
    <ds:schemaRef ds:uri="http://schemas.openxmlformats.org/package/2006/metadata/core-properties"/>
    <ds:schemaRef ds:uri="dfed548f-0517-4d39-90e3-3947398480c0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BF52A5-12F1-4CFB-9919-1EB438484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04133-757F-4137-8D6A-4532ED0455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563</properties:Words>
  <properties:Characters>3327</properties:Characters>
  <properties:Lines>27</properties:Lines>
  <properties:Paragraphs>7</properties:Paragraphs>
  <properties:TotalTime>200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2017-11-07T11:37:00Z</dcterms:created>
  <dc:creator/>
  <cp:lastModifiedBy/>
  <cp:lastPrinted>2017-11-30T11:26:00Z</cp:lastPrinted>
  <dcterms:modified xmlns:xsi="http://www.w3.org/2001/XMLSchema-instance" xsi:type="dcterms:W3CDTF">2018-01-03T10:52:00Z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