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5044E" w:rsidR="00F66959" w:rsidP="00F66959" w:rsidRDefault="00F17C41">
      <w:pPr>
        <w:rPr>
          <w:rFonts w:cs="Arial" w:asciiTheme="minorHAnsi" w:hAnsiTheme="minorHAnsi"/>
          <w:sz w:val="28"/>
          <w:szCs w:val="28"/>
        </w:rPr>
      </w:pPr>
      <w:r>
        <w:rPr>
          <w:rFonts w:cs="Arial" w:asciiTheme="minorHAnsi" w:hAnsiTheme="minorHAnsi"/>
          <w:sz w:val="28"/>
          <w:szCs w:val="28"/>
        </w:rPr>
        <w:t xml:space="preserve">Příloha č. </w:t>
      </w:r>
      <w:r w:rsidR="00B362C3">
        <w:rPr>
          <w:rFonts w:cs="Arial" w:asciiTheme="minorHAnsi" w:hAnsiTheme="minorHAnsi"/>
          <w:sz w:val="28"/>
          <w:szCs w:val="28"/>
        </w:rPr>
        <w:t>4</w:t>
      </w:r>
      <w:r w:rsidR="00A96C94">
        <w:rPr>
          <w:rFonts w:cs="Arial" w:asciiTheme="minorHAnsi" w:hAnsiTheme="minorHAnsi"/>
          <w:sz w:val="28"/>
          <w:szCs w:val="28"/>
        </w:rPr>
        <w:t>a</w:t>
      </w:r>
    </w:p>
    <w:p w:rsidR="00825F5A" w:rsidP="00F66959" w:rsidRDefault="00825F5A">
      <w:pPr>
        <w:jc w:val="center"/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</w:pPr>
    </w:p>
    <w:p w:rsidRPr="00E5044E" w:rsidR="00F66959" w:rsidP="00F66959" w:rsidRDefault="00F66959">
      <w:pPr>
        <w:jc w:val="center"/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</w:pPr>
      <w:r w:rsidRPr="00E5044E"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  <w:t>PODROBNÁ SPECIFIKACE PŘEDMĚTU VEŘEJNÉ ZAKÁZKY</w:t>
      </w:r>
    </w:p>
    <w:p w:rsidR="00F66959" w:rsidP="00F66959" w:rsidRDefault="00F66959">
      <w:pPr>
        <w:rPr>
          <w:rFonts w:cs="Arial" w:asciiTheme="minorHAnsi" w:hAnsiTheme="minorHAnsi"/>
          <w:sz w:val="28"/>
          <w:szCs w:val="28"/>
        </w:rPr>
      </w:pPr>
    </w:p>
    <w:p w:rsidRPr="00F17C41" w:rsidR="00F66959" w:rsidP="00F66959" w:rsidRDefault="00F66959">
      <w:pPr>
        <w:rPr>
          <w:rFonts w:cs="Arial" w:asciiTheme="minorHAnsi" w:hAnsiTheme="minorHAnsi"/>
          <w:sz w:val="24"/>
          <w:szCs w:val="24"/>
        </w:rPr>
      </w:pPr>
      <w:r w:rsidRPr="00F17C41">
        <w:rPr>
          <w:rFonts w:cs="Arial" w:asciiTheme="minorHAnsi" w:hAnsiTheme="minorHAnsi"/>
          <w:sz w:val="24"/>
          <w:szCs w:val="24"/>
        </w:rPr>
        <w:t xml:space="preserve">Název zakázky: </w:t>
      </w:r>
      <w:r w:rsidRPr="00F17C41">
        <w:rPr>
          <w:rFonts w:cs="Arial" w:asciiTheme="minorHAnsi" w:hAnsiTheme="minorHAnsi"/>
          <w:b/>
          <w:sz w:val="24"/>
          <w:szCs w:val="24"/>
        </w:rPr>
        <w:t>„Farmet – firemní vzdělávání“</w:t>
      </w:r>
    </w:p>
    <w:p w:rsidRPr="00F17C41" w:rsidR="00E5044E" w:rsidP="00E5044E" w:rsidRDefault="00E5044E">
      <w:pPr>
        <w:rPr>
          <w:rFonts w:cs="Arial" w:asciiTheme="minorHAnsi" w:hAnsiTheme="minorHAnsi"/>
          <w:sz w:val="24"/>
          <w:szCs w:val="24"/>
        </w:rPr>
      </w:pPr>
      <w:r w:rsidRPr="00F17C41">
        <w:rPr>
          <w:rFonts w:cs="Arial" w:asciiTheme="minorHAnsi" w:hAnsiTheme="minorHAnsi"/>
          <w:sz w:val="24"/>
          <w:szCs w:val="24"/>
        </w:rPr>
        <w:t xml:space="preserve">Název programu: </w:t>
      </w:r>
      <w:r w:rsidRPr="00F17C41">
        <w:rPr>
          <w:rFonts w:cs="Arial" w:asciiTheme="minorHAnsi" w:hAnsiTheme="minorHAnsi"/>
          <w:b/>
          <w:sz w:val="24"/>
          <w:szCs w:val="24"/>
        </w:rPr>
        <w:t>„Farmet – firemní vzdělávání“</w:t>
      </w:r>
    </w:p>
    <w:p w:rsidRPr="00F17C41" w:rsidR="00F66959" w:rsidP="00F66959" w:rsidRDefault="00F66959">
      <w:pPr>
        <w:rPr>
          <w:rFonts w:cs="Arial" w:asciiTheme="minorHAnsi" w:hAnsiTheme="minorHAnsi"/>
          <w:b/>
          <w:sz w:val="24"/>
          <w:szCs w:val="24"/>
        </w:rPr>
      </w:pPr>
      <w:r w:rsidRPr="00F17C41">
        <w:rPr>
          <w:rFonts w:cs="Arial" w:asciiTheme="minorHAnsi" w:hAnsiTheme="minorHAnsi"/>
          <w:sz w:val="24"/>
          <w:szCs w:val="24"/>
        </w:rPr>
        <w:t xml:space="preserve">Zadavatel zakázky: </w:t>
      </w:r>
      <w:r w:rsidRPr="00F17C41">
        <w:rPr>
          <w:rFonts w:cs="Arial" w:asciiTheme="minorHAnsi" w:hAnsiTheme="minorHAnsi"/>
          <w:b/>
          <w:sz w:val="24"/>
          <w:szCs w:val="24"/>
        </w:rPr>
        <w:t>Farmet a.s.</w:t>
      </w:r>
      <w:r w:rsidRPr="00F17C41" w:rsidR="0027486F">
        <w:rPr>
          <w:rFonts w:cs="Arial" w:asciiTheme="minorHAnsi" w:hAnsiTheme="minorHAnsi"/>
          <w:b/>
          <w:sz w:val="24"/>
          <w:szCs w:val="24"/>
        </w:rPr>
        <w:t>, Jiřinková 276, Česká Skalice, 552 03</w:t>
      </w:r>
    </w:p>
    <w:p w:rsidRPr="00F17C41" w:rsidR="00F66959" w:rsidP="00F66959" w:rsidRDefault="00F66959">
      <w:pPr>
        <w:rPr>
          <w:rFonts w:cs="Arial" w:asciiTheme="minorHAnsi" w:hAnsiTheme="minorHAnsi"/>
          <w:b/>
          <w:sz w:val="24"/>
          <w:szCs w:val="24"/>
        </w:rPr>
      </w:pPr>
      <w:r w:rsidRPr="00F17C41">
        <w:rPr>
          <w:rFonts w:cs="Arial" w:asciiTheme="minorHAnsi" w:hAnsiTheme="minorHAnsi"/>
          <w:sz w:val="24"/>
          <w:szCs w:val="24"/>
        </w:rPr>
        <w:t xml:space="preserve">IČO: </w:t>
      </w:r>
      <w:r w:rsidRPr="00F17C41">
        <w:rPr>
          <w:rFonts w:cs="Arial" w:asciiTheme="minorHAnsi" w:hAnsiTheme="minorHAnsi"/>
          <w:b/>
          <w:sz w:val="24"/>
          <w:szCs w:val="24"/>
        </w:rPr>
        <w:t>46504931</w:t>
      </w:r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Předmětem veřejné zakázky jsou služby spojené s proškolení účastníků ve školeních, kurzech uvedených níže:</w:t>
      </w:r>
    </w:p>
    <w:p w:rsidR="0027486F" w:rsidP="00A96C94" w:rsidRDefault="0027486F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Kurzy budou realizovány jako uzavřené. </w:t>
      </w:r>
      <w:r w:rsidR="00A96C94">
        <w:rPr>
          <w:rFonts w:cs="Arial" w:asciiTheme="minorHAnsi" w:hAnsiTheme="minorHAnsi"/>
          <w:sz w:val="24"/>
          <w:szCs w:val="24"/>
        </w:rPr>
        <w:t xml:space="preserve">Vzhledem k tomu, že jednotlivé kurzy budou probíhat dle aktuálních potřeb zadavatele, je nezbytné, abych uchazeč byl schopen realizovat konkrétní kurz do 14 dnů od doručení požadavku zadavatele. </w:t>
      </w:r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Maximální počet účastníků ve skupině</w:t>
      </w:r>
      <w:r w:rsidR="007B208F">
        <w:rPr>
          <w:rFonts w:cs="Arial" w:asciiTheme="minorHAnsi" w:hAnsiTheme="minorHAnsi"/>
          <w:sz w:val="24"/>
          <w:szCs w:val="24"/>
        </w:rPr>
        <w:t xml:space="preserve"> je</w:t>
      </w:r>
      <w:r>
        <w:rPr>
          <w:rFonts w:cs="Arial" w:asciiTheme="minorHAnsi" w:hAnsiTheme="minorHAnsi"/>
          <w:sz w:val="24"/>
          <w:szCs w:val="24"/>
        </w:rPr>
        <w:t xml:space="preserve"> 12</w:t>
      </w:r>
      <w:r w:rsidR="007B208F">
        <w:rPr>
          <w:rFonts w:cs="Arial" w:asciiTheme="minorHAnsi" w:hAnsiTheme="minorHAnsi"/>
          <w:sz w:val="24"/>
          <w:szCs w:val="24"/>
        </w:rPr>
        <w:t>, odvíjí se od aktuální potřeby zadavatele.</w:t>
      </w:r>
      <w:r w:rsidR="00A96C94">
        <w:rPr>
          <w:rFonts w:cs="Arial" w:asciiTheme="minorHAnsi" w:hAnsiTheme="minorHAnsi"/>
          <w:sz w:val="24"/>
          <w:szCs w:val="24"/>
        </w:rPr>
        <w:t xml:space="preserve"> Š</w:t>
      </w:r>
      <w:r>
        <w:rPr>
          <w:rFonts w:cs="Arial" w:asciiTheme="minorHAnsi" w:hAnsiTheme="minorHAnsi"/>
          <w:sz w:val="24"/>
          <w:szCs w:val="24"/>
        </w:rPr>
        <w:t xml:space="preserve">kolící hodina je v rozsahu 60 minut. </w:t>
      </w:r>
      <w:r w:rsidR="00A96C94">
        <w:rPr>
          <w:rFonts w:cs="Arial" w:asciiTheme="minorHAnsi" w:hAnsiTheme="minorHAnsi"/>
          <w:sz w:val="24"/>
          <w:szCs w:val="24"/>
        </w:rPr>
        <w:t xml:space="preserve">Školící den je v délce 8 výukových hodin školení, bez přestávek. Přestávky uchazeč navrhne nad výše uvedený rozsah, a to v počtu min. 1 (pauza na oběd). </w:t>
      </w:r>
    </w:p>
    <w:p w:rsidR="00A96C94" w:rsidP="0098383F" w:rsidRDefault="00A96C94">
      <w:pPr>
        <w:jc w:val="both"/>
        <w:rPr>
          <w:rFonts w:cs="Arial" w:asciiTheme="minorHAnsi" w:hAnsiTheme="minorHAnsi"/>
          <w:sz w:val="24"/>
          <w:szCs w:val="24"/>
        </w:rPr>
      </w:pPr>
    </w:p>
    <w:p w:rsidR="00A11AE9" w:rsidP="0098383F" w:rsidRDefault="0098383F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V průběhu realizace zakázky bude řešen minimálně jeden zkušební a ukázkový projekt na konkrétní zadané téma v rámci společnosti Farmet </w:t>
      </w:r>
      <w:proofErr w:type="gramStart"/>
      <w:r>
        <w:rPr>
          <w:rFonts w:cs="Arial" w:asciiTheme="minorHAnsi" w:hAnsiTheme="minorHAnsi"/>
          <w:sz w:val="24"/>
          <w:szCs w:val="24"/>
        </w:rPr>
        <w:t>a. s..</w:t>
      </w:r>
      <w:proofErr w:type="gramEnd"/>
      <w:r>
        <w:rPr>
          <w:rFonts w:cs="Arial" w:asciiTheme="minorHAnsi" w:hAnsiTheme="minorHAnsi"/>
          <w:sz w:val="24"/>
          <w:szCs w:val="24"/>
        </w:rPr>
        <w:t xml:space="preserve"> Tento projekt bude lektorem vyhodnocen a v rámci školení jako zpětná vazba o ověření účinnosti školení účastníkům s jejich podporou veřejně prezentován a vyhodnocen. </w:t>
      </w:r>
      <w:r w:rsidR="00A96C94">
        <w:rPr>
          <w:rFonts w:cs="Arial" w:asciiTheme="minorHAnsi" w:hAnsiTheme="minorHAnsi"/>
          <w:sz w:val="24"/>
          <w:szCs w:val="24"/>
        </w:rPr>
        <w:t xml:space="preserve">Získané znalosti budou ověřeny uchazečem prostřednictvím závěrečného testu či případové studie. </w:t>
      </w:r>
      <w:r>
        <w:rPr>
          <w:rFonts w:cs="Arial" w:asciiTheme="minorHAnsi" w:hAnsiTheme="minorHAnsi"/>
          <w:sz w:val="24"/>
          <w:szCs w:val="24"/>
        </w:rPr>
        <w:t>Lektor formou závěrečné zprávy shrne</w:t>
      </w:r>
      <w:r w:rsidR="00A11AE9">
        <w:rPr>
          <w:rFonts w:cs="Arial" w:asciiTheme="minorHAnsi" w:hAnsiTheme="minorHAnsi"/>
          <w:sz w:val="24"/>
          <w:szCs w:val="24"/>
        </w:rPr>
        <w:t xml:space="preserve"> účinnost školení, </w:t>
      </w:r>
      <w:r>
        <w:rPr>
          <w:rFonts w:cs="Arial" w:asciiTheme="minorHAnsi" w:hAnsiTheme="minorHAnsi"/>
          <w:sz w:val="24"/>
          <w:szCs w:val="24"/>
        </w:rPr>
        <w:t>přínosy vzdělávacích aktivit</w:t>
      </w:r>
      <w:r w:rsidR="00A11AE9">
        <w:rPr>
          <w:rFonts w:cs="Arial" w:asciiTheme="minorHAnsi" w:hAnsiTheme="minorHAnsi"/>
          <w:sz w:val="24"/>
          <w:szCs w:val="24"/>
        </w:rPr>
        <w:t xml:space="preserve"> a doporučí trend dalšího vzdělávání. 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Všechny obsahy školení budou přizpůsobeny ještě před zahájením školení a to na základě konzultace školící společnosti se zadavatelem projektu.</w:t>
      </w:r>
      <w:r w:rsidR="005A6D4A">
        <w:rPr>
          <w:rFonts w:cs="Arial" w:asciiTheme="minorHAnsi" w:hAnsiTheme="minorHAnsi"/>
          <w:sz w:val="24"/>
          <w:szCs w:val="24"/>
        </w:rPr>
        <w:t xml:space="preserve"> Orientační osnovy kurzů jsou definovány níže, změny obsahové náplně budou</w:t>
      </w:r>
      <w:r>
        <w:rPr>
          <w:rFonts w:cs="Arial" w:asciiTheme="minorHAnsi" w:hAnsiTheme="minorHAnsi"/>
          <w:sz w:val="24"/>
          <w:szCs w:val="24"/>
        </w:rPr>
        <w:t xml:space="preserve"> přizpůsobován</w:t>
      </w:r>
      <w:r w:rsidR="005A6D4A">
        <w:rPr>
          <w:rFonts w:cs="Arial" w:asciiTheme="minorHAnsi" w:hAnsiTheme="minorHAnsi"/>
          <w:sz w:val="24"/>
          <w:szCs w:val="24"/>
        </w:rPr>
        <w:t>y</w:t>
      </w:r>
      <w:r>
        <w:rPr>
          <w:rFonts w:cs="Arial" w:asciiTheme="minorHAnsi" w:hAnsiTheme="minorHAnsi"/>
          <w:sz w:val="24"/>
          <w:szCs w:val="24"/>
        </w:rPr>
        <w:t xml:space="preserve"> na základě zpětné vazby a účinnosti školení. </w:t>
      </w:r>
      <w:r w:rsidR="00A96C94">
        <w:rPr>
          <w:rFonts w:cs="Arial" w:asciiTheme="minorHAnsi" w:hAnsiTheme="minorHAnsi"/>
          <w:sz w:val="24"/>
          <w:szCs w:val="24"/>
        </w:rPr>
        <w:t>U kurzů budou dodrženy počty hodiny výuky uvedené dále v Příloze č. 4b.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</w:p>
    <w:p w:rsidRPr="00531818"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  <w:u w:val="single"/>
        </w:rPr>
      </w:pPr>
      <w:r w:rsidRPr="00531818">
        <w:rPr>
          <w:rFonts w:cs="Arial" w:asciiTheme="minorHAnsi" w:hAnsiTheme="minorHAnsi"/>
          <w:sz w:val="24"/>
          <w:szCs w:val="24"/>
          <w:u w:val="single"/>
        </w:rPr>
        <w:t>Kompletní služby spojené s proškolením účastníků zahrnují zajištění těchto činností: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vzdělávání dle specifikace kurzu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zajištění didaktické techniky, pomůcek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- zajištění školících materiálů, které budou minimálně </w:t>
      </w:r>
      <w:r w:rsidR="008D6A1F">
        <w:rPr>
          <w:rFonts w:cs="Arial" w:asciiTheme="minorHAnsi" w:hAnsiTheme="minorHAnsi"/>
          <w:sz w:val="24"/>
          <w:szCs w:val="24"/>
        </w:rPr>
        <w:t>3</w:t>
      </w:r>
      <w:r>
        <w:rPr>
          <w:rFonts w:cs="Arial" w:asciiTheme="minorHAnsi" w:hAnsiTheme="minorHAnsi"/>
          <w:sz w:val="24"/>
          <w:szCs w:val="24"/>
        </w:rPr>
        <w:t xml:space="preserve"> pracovní dn</w:t>
      </w:r>
      <w:r w:rsidR="008D6A1F">
        <w:rPr>
          <w:rFonts w:cs="Arial" w:asciiTheme="minorHAnsi" w:hAnsiTheme="minorHAnsi"/>
          <w:sz w:val="24"/>
          <w:szCs w:val="24"/>
        </w:rPr>
        <w:t>y</w:t>
      </w:r>
      <w:r>
        <w:rPr>
          <w:rFonts w:cs="Arial" w:asciiTheme="minorHAnsi" w:hAnsiTheme="minorHAnsi"/>
          <w:sz w:val="24"/>
          <w:szCs w:val="24"/>
        </w:rPr>
        <w:t xml:space="preserve"> před konání kurzu v sídle zadavatele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organizační a koordinační činnost spojenou s realizací kurzů (komunikace s účastníky, podpora vyplnění prezenční listiny, ověření spokojenosti účastníků – dotazník, vystavení certifikátů)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závěrečná zpráva školitele se zhodnocením přínosů projektu</w:t>
      </w:r>
    </w:p>
    <w:p w:rsidR="00825F5A" w:rsidP="0098383F" w:rsidRDefault="00825F5A">
      <w:pPr>
        <w:jc w:val="both"/>
        <w:rPr>
          <w:rFonts w:cs="Arial" w:asciiTheme="minorHAnsi" w:hAnsiTheme="minorHAnsi"/>
          <w:sz w:val="24"/>
          <w:szCs w:val="24"/>
          <w:u w:val="single"/>
        </w:rPr>
      </w:pPr>
    </w:p>
    <w:p w:rsidRPr="00531818" w:rsidR="00531818" w:rsidP="0098383F" w:rsidRDefault="00531818">
      <w:pPr>
        <w:jc w:val="both"/>
        <w:rPr>
          <w:rFonts w:cs="Arial" w:asciiTheme="minorHAnsi" w:hAnsiTheme="minorHAnsi"/>
          <w:sz w:val="24"/>
          <w:szCs w:val="24"/>
          <w:u w:val="single"/>
        </w:rPr>
      </w:pPr>
      <w:r w:rsidRPr="00531818">
        <w:rPr>
          <w:rFonts w:cs="Arial" w:asciiTheme="minorHAnsi" w:hAnsiTheme="minorHAnsi"/>
          <w:sz w:val="24"/>
          <w:szCs w:val="24"/>
          <w:u w:val="single"/>
        </w:rPr>
        <w:t>Informace k nabídkové ceně, způsobu fakturace a účtování:</w:t>
      </w:r>
    </w:p>
    <w:p w:rsidR="00531818" w:rsidP="0098383F" w:rsidRDefault="00531818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cena bude fakturována zadavateli měsíčně dle skutečně odškolených dní v jednotce školící den</w:t>
      </w:r>
    </w:p>
    <w:p w:rsidR="00A11AE9" w:rsidP="00531818" w:rsidRDefault="00531818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- jednotková cena za školící den bude zahrnovat – náklady na vzdělávání, náklady na školící materiály, náklady na organizační a koordinační činnosti dodavatele </w:t>
      </w:r>
      <w:r w:rsidR="00A11AE9">
        <w:rPr>
          <w:rFonts w:cs="Arial" w:asciiTheme="minorHAnsi" w:hAnsiTheme="minorHAnsi"/>
          <w:sz w:val="24"/>
          <w:szCs w:val="24"/>
        </w:rPr>
        <w:t xml:space="preserve"> </w:t>
      </w:r>
    </w:p>
    <w:p w:rsidR="0027486F" w:rsidP="008D6A1F" w:rsidRDefault="0098383F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 </w:t>
      </w:r>
    </w:p>
    <w:p w:rsidR="00E21E30" w:rsidP="008D6A1F" w:rsidRDefault="00E21E30">
      <w:pPr>
        <w:jc w:val="both"/>
        <w:rPr>
          <w:rFonts w:cs="Arial" w:asciiTheme="minorHAnsi" w:hAnsiTheme="minorHAnsi"/>
          <w:sz w:val="24"/>
          <w:szCs w:val="24"/>
        </w:rPr>
      </w:pPr>
    </w:p>
    <w:p w:rsidR="00E5044E" w:rsidP="00E5044E" w:rsidRDefault="00E5044E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E5044E"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Měkké a manažerské dovednosti:</w:t>
      </w:r>
    </w:p>
    <w:p w:rsidRPr="00E5044E" w:rsidR="00ED0C77" w:rsidP="00ED0C77" w:rsidRDefault="00ED0C77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9A595B">
        <w:rPr>
          <w:rFonts w:asciiTheme="minorHAnsi" w:hAnsiTheme="minorHAnsi"/>
          <w:b/>
          <w:bCs/>
          <w:sz w:val="24"/>
          <w:szCs w:val="24"/>
        </w:rPr>
        <w:t>1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ED0C77" w:rsidP="00ED0C77" w:rsidRDefault="00ED0C77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Image obchodníka</w:t>
      </w:r>
    </w:p>
    <w:p w:rsidRPr="00E5044E" w:rsidR="00ED0C77" w:rsidP="00ED0C77" w:rsidRDefault="00ED0C77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>
        <w:rPr>
          <w:rFonts w:asciiTheme="minorHAnsi" w:hAnsiTheme="minorHAnsi"/>
          <w:color w:val="333333"/>
          <w:sz w:val="24"/>
          <w:szCs w:val="24"/>
        </w:rPr>
        <w:t>16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ED0C77" w:rsidP="00ED0C77" w:rsidRDefault="00ED0C77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ED0C77" w:rsidP="00ED0C77" w:rsidRDefault="00ED0C77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>
        <w:rPr>
          <w:rFonts w:asciiTheme="minorHAnsi" w:hAnsiTheme="minorHAnsi"/>
          <w:color w:val="333333"/>
          <w:sz w:val="24"/>
          <w:szCs w:val="24"/>
        </w:rPr>
        <w:t>24</w:t>
      </w:r>
    </w:p>
    <w:p w:rsidRPr="00E5044E" w:rsidR="00ED0C77" w:rsidP="00ED0C77" w:rsidRDefault="00B759C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Osobnost obchodníka, strategie jednání</w:t>
      </w:r>
    </w:p>
    <w:p w:rsidR="004C6F13" w:rsidP="00ED0C77" w:rsidRDefault="00B759CD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>Fáze průbě</w:t>
      </w:r>
      <w:r w:rsidR="004C6F13">
        <w:rPr>
          <w:rStyle w:val="apple-converted-space"/>
          <w:rFonts w:asciiTheme="minorHAnsi" w:hAnsiTheme="minorHAnsi"/>
          <w:sz w:val="24"/>
          <w:szCs w:val="24"/>
        </w:rPr>
        <w:t>h</w:t>
      </w:r>
      <w:r>
        <w:rPr>
          <w:rStyle w:val="apple-converted-space"/>
          <w:rFonts w:asciiTheme="minorHAnsi" w:hAnsiTheme="minorHAnsi"/>
          <w:sz w:val="24"/>
          <w:szCs w:val="24"/>
        </w:rPr>
        <w:t>u jednání,</w:t>
      </w:r>
      <w:r w:rsidR="004C6F13">
        <w:rPr>
          <w:rStyle w:val="apple-converted-space"/>
          <w:rFonts w:asciiTheme="minorHAnsi" w:hAnsiTheme="minorHAnsi"/>
          <w:sz w:val="24"/>
          <w:szCs w:val="24"/>
        </w:rPr>
        <w:t xml:space="preserve"> vedení jednání</w:t>
      </w:r>
    </w:p>
    <w:p w:rsidRPr="00E5044E" w:rsidR="00ED0C77" w:rsidP="00ED0C77" w:rsidRDefault="004C6F13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>Efektivní a</w:t>
      </w:r>
      <w:r w:rsidR="00A54B28">
        <w:rPr>
          <w:rStyle w:val="apple-converted-space"/>
          <w:rFonts w:asciiTheme="minorHAnsi" w:hAnsiTheme="minorHAnsi"/>
          <w:sz w:val="24"/>
          <w:szCs w:val="24"/>
        </w:rPr>
        <w:t>rgumentace a zvládání námitek v praxi</w:t>
      </w:r>
    </w:p>
    <w:p w:rsidRPr="00232F08" w:rsidR="00ED0C77" w:rsidP="00ED0C77" w:rsidRDefault="00A54B28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proofErr w:type="spellStart"/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Follow</w:t>
      </w:r>
      <w:proofErr w:type="spellEnd"/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 xml:space="preserve"> up – aktivity dalšího postupu práce se zákazníkem, kroky k úspěšnému obchodu</w:t>
      </w:r>
    </w:p>
    <w:p w:rsidRPr="00722519" w:rsidR="00ED0C77" w:rsidP="00ED0C77" w:rsidRDefault="00A54B28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Nástroje a pomocníci dobrého obchodníka</w:t>
      </w:r>
    </w:p>
    <w:p w:rsidRPr="00722519" w:rsidR="00722519" w:rsidP="00ED0C77" w:rsidRDefault="00722519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Desatero správného obchodníka</w:t>
      </w:r>
    </w:p>
    <w:p w:rsidRPr="00E5044E" w:rsidR="00ED0C77" w:rsidP="00ED0C77" w:rsidRDefault="00ED0C77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9A595B">
        <w:rPr>
          <w:rFonts w:asciiTheme="minorHAnsi" w:hAnsiTheme="minorHAnsi"/>
          <w:b/>
          <w:bCs/>
          <w:sz w:val="24"/>
          <w:szCs w:val="24"/>
        </w:rPr>
        <w:t>2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ED0C77" w:rsidP="00ED0C77" w:rsidRDefault="00ED0C77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Prezentační dovednosti</w:t>
      </w:r>
    </w:p>
    <w:p w:rsidRPr="00E5044E" w:rsidR="00ED0C77" w:rsidP="00ED0C77" w:rsidRDefault="00ED0C77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>
        <w:rPr>
          <w:rFonts w:asciiTheme="minorHAnsi" w:hAnsiTheme="minorHAnsi"/>
          <w:color w:val="333333"/>
          <w:sz w:val="24"/>
          <w:szCs w:val="24"/>
        </w:rPr>
        <w:t>16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ED0C77" w:rsidP="00ED0C77" w:rsidRDefault="00ED0C77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ED0C77" w:rsidP="00ED0C77" w:rsidRDefault="00ED0C77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 w:rsidR="009A595B">
        <w:rPr>
          <w:rFonts w:asciiTheme="minorHAnsi" w:hAnsiTheme="minorHAnsi"/>
          <w:color w:val="333333"/>
          <w:sz w:val="24"/>
          <w:szCs w:val="24"/>
        </w:rPr>
        <w:t>24</w:t>
      </w:r>
    </w:p>
    <w:p w:rsidRPr="00E5044E" w:rsidR="00ED0C77" w:rsidP="00ED0C77" w:rsidRDefault="00AA37E1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Celý proces přípravy až po vyhodnocení prezentace</w:t>
      </w:r>
    </w:p>
    <w:p w:rsidRPr="00E5044E" w:rsidR="00ED0C77" w:rsidP="00ED0C77" w:rsidRDefault="00E21E30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 xml:space="preserve">Zásady efektivní prezentace </w:t>
      </w:r>
    </w:p>
    <w:p w:rsidRPr="00232F08" w:rsidR="00E21E30" w:rsidP="00E21E30" w:rsidRDefault="00E21E30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 xml:space="preserve">Techniky řeči, slovní pohotovost, </w:t>
      </w: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aktivace posluchačů</w:t>
      </w:r>
    </w:p>
    <w:p w:rsidRPr="00232F08" w:rsidR="00ED0C77" w:rsidP="00ED0C77" w:rsidRDefault="00E21E30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Využívání pomůcek, zvládání námitek, analýza prezentace</w:t>
      </w:r>
    </w:p>
    <w:p w:rsidRPr="00E5044E" w:rsidR="00ED0C77" w:rsidP="00ED0C77" w:rsidRDefault="00ED0C77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9A595B">
        <w:rPr>
          <w:rFonts w:asciiTheme="minorHAnsi" w:hAnsiTheme="minorHAnsi"/>
          <w:b/>
          <w:bCs/>
          <w:sz w:val="24"/>
          <w:szCs w:val="24"/>
        </w:rPr>
        <w:t>3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ED0C77" w:rsidP="00ED0C77" w:rsidRDefault="00ED0C77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Efektivní komunikace a týmová spolupráce</w:t>
      </w:r>
    </w:p>
    <w:p w:rsidRPr="00E5044E" w:rsidR="00ED0C77" w:rsidP="00ED0C77" w:rsidRDefault="00ED0C77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>
        <w:rPr>
          <w:rFonts w:asciiTheme="minorHAnsi" w:hAnsiTheme="minorHAnsi"/>
          <w:color w:val="333333"/>
          <w:sz w:val="24"/>
          <w:szCs w:val="24"/>
        </w:rPr>
        <w:t>16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ED0C77" w:rsidP="00ED0C77" w:rsidRDefault="00ED0C77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ED0C77" w:rsidP="00ED0C77" w:rsidRDefault="00ED0C77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 w:rsidR="009A595B">
        <w:rPr>
          <w:rFonts w:asciiTheme="minorHAnsi" w:hAnsiTheme="minorHAnsi"/>
          <w:color w:val="333333"/>
          <w:sz w:val="24"/>
          <w:szCs w:val="24"/>
        </w:rPr>
        <w:t>24</w:t>
      </w:r>
    </w:p>
    <w:p w:rsidRPr="00E5044E" w:rsidR="00ED0C77" w:rsidP="00ED0C77" w:rsidRDefault="009A595B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Desatero užitečné komunikace – první dojem, gesta, správná interpretace</w:t>
      </w:r>
    </w:p>
    <w:p w:rsidRPr="00E5044E" w:rsidR="00ED0C77" w:rsidP="00ED0C77" w:rsidRDefault="009A595B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>Komunikační styl účastníka</w:t>
      </w:r>
    </w:p>
    <w:p w:rsidRPr="00232F08" w:rsidR="00ED0C77" w:rsidP="00ED0C77" w:rsidRDefault="009A595B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>Komunikace a řešení konfliktů</w:t>
      </w:r>
    </w:p>
    <w:p w:rsidR="00ED0C77" w:rsidP="00ED0C77" w:rsidRDefault="009A595B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>Efektivní zvládnutí procesu změny</w:t>
      </w:r>
    </w:p>
    <w:p w:rsidRPr="00ED0C77" w:rsidR="009A595B" w:rsidP="00ED0C77" w:rsidRDefault="009A595B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 xml:space="preserve">Pravidla správného fungování týmu – zapojení, spolupráce, hledání řešení, rozhodování, realizace </w:t>
      </w:r>
    </w:p>
    <w:p w:rsidRPr="00E5044E" w:rsidR="009A595B" w:rsidP="009A595B" w:rsidRDefault="009A595B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>
        <w:rPr>
          <w:rFonts w:asciiTheme="minorHAnsi" w:hAnsiTheme="minorHAnsi"/>
          <w:b/>
          <w:bCs/>
          <w:sz w:val="24"/>
          <w:szCs w:val="24"/>
        </w:rPr>
        <w:t>4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9A595B" w:rsidP="009A595B" w:rsidRDefault="009A595B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Time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management</w:t>
      </w:r>
    </w:p>
    <w:p w:rsidRPr="00E5044E" w:rsidR="009A595B" w:rsidP="009A595B" w:rsidRDefault="009A595B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>
        <w:rPr>
          <w:rFonts w:asciiTheme="minorHAnsi" w:hAnsiTheme="minorHAnsi"/>
          <w:color w:val="333333"/>
          <w:sz w:val="24"/>
          <w:szCs w:val="24"/>
        </w:rPr>
        <w:t>16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9A595B" w:rsidP="009A595B" w:rsidRDefault="009A595B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="009A595B" w:rsidP="009A595B" w:rsidRDefault="009A595B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>
        <w:rPr>
          <w:rFonts w:asciiTheme="minorHAnsi" w:hAnsiTheme="minorHAnsi"/>
          <w:color w:val="333333"/>
          <w:sz w:val="24"/>
          <w:szCs w:val="24"/>
        </w:rPr>
        <w:t>24</w:t>
      </w:r>
    </w:p>
    <w:p w:rsidRPr="00A54B28" w:rsidR="009A595B" w:rsidP="009A595B" w:rsidRDefault="009A595B">
      <w:pPr>
        <w:rPr>
          <w:rFonts w:asciiTheme="minorHAnsi" w:hAnsiTheme="minorHAnsi"/>
          <w:color w:val="0A0909"/>
          <w:sz w:val="24"/>
          <w:szCs w:val="24"/>
        </w:rPr>
      </w:pPr>
      <w:r w:rsidRPr="00A54B28">
        <w:rPr>
          <w:rFonts w:asciiTheme="minorHAnsi" w:hAnsiTheme="minorHAnsi"/>
          <w:color w:val="0A0909"/>
          <w:sz w:val="24"/>
          <w:szCs w:val="24"/>
        </w:rPr>
        <w:t xml:space="preserve">Stěžejní pilíře metod </w:t>
      </w:r>
      <w:proofErr w:type="spellStart"/>
      <w:r w:rsidRPr="00A54B28">
        <w:rPr>
          <w:rFonts w:asciiTheme="minorHAnsi" w:hAnsiTheme="minorHAnsi"/>
          <w:color w:val="0A0909"/>
          <w:sz w:val="24"/>
          <w:szCs w:val="24"/>
        </w:rPr>
        <w:t>time</w:t>
      </w:r>
      <w:proofErr w:type="spellEnd"/>
      <w:r w:rsidRPr="00A54B28">
        <w:rPr>
          <w:rFonts w:asciiTheme="minorHAnsi" w:hAnsiTheme="minorHAnsi"/>
          <w:color w:val="0A0909"/>
          <w:sz w:val="24"/>
          <w:szCs w:val="24"/>
        </w:rPr>
        <w:t xml:space="preserve"> managementu a jejich vysvětlení.</w:t>
      </w:r>
    </w:p>
    <w:p w:rsidRPr="00A54B28" w:rsidR="009A595B" w:rsidP="009A595B" w:rsidRDefault="009A595B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1077" w:hanging="357"/>
        <w:rPr>
          <w:rFonts w:asciiTheme="minorHAnsi" w:hAnsiTheme="minorHAnsi"/>
          <w:color w:val="0A0909"/>
          <w:sz w:val="24"/>
          <w:szCs w:val="24"/>
        </w:rPr>
      </w:pPr>
      <w:r>
        <w:rPr>
          <w:rFonts w:asciiTheme="minorHAnsi" w:hAnsiTheme="minorHAnsi"/>
          <w:color w:val="0A0909"/>
          <w:sz w:val="24"/>
          <w:szCs w:val="24"/>
        </w:rPr>
        <w:t>Základní pravidla řízení času a předpoklady dokončování úkolů</w:t>
      </w:r>
    </w:p>
    <w:p w:rsidRPr="00DC4DFF" w:rsidR="009A595B" w:rsidP="009A595B" w:rsidRDefault="009A595B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1077" w:hanging="357"/>
        <w:rPr>
          <w:rFonts w:asciiTheme="minorHAnsi" w:hAnsiTheme="minorHAnsi"/>
          <w:color w:val="0A0909"/>
          <w:sz w:val="24"/>
          <w:szCs w:val="24"/>
        </w:rPr>
      </w:pPr>
      <w:r>
        <w:rPr>
          <w:rFonts w:asciiTheme="minorHAnsi" w:hAnsiTheme="minorHAnsi"/>
          <w:color w:val="0A0909"/>
          <w:sz w:val="24"/>
          <w:szCs w:val="24"/>
        </w:rPr>
        <w:t xml:space="preserve">Efektivita a produktivita – nácvik správných návyků, eliminace zlozvyků </w:t>
      </w:r>
    </w:p>
    <w:p w:rsidRPr="00A54B28" w:rsidR="009A595B" w:rsidP="009A595B" w:rsidRDefault="009A595B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1077" w:hanging="357"/>
        <w:rPr>
          <w:rFonts w:asciiTheme="minorHAnsi" w:hAnsiTheme="minorHAnsi"/>
          <w:color w:val="0A0909"/>
          <w:sz w:val="24"/>
          <w:szCs w:val="24"/>
        </w:rPr>
      </w:pPr>
      <w:r>
        <w:rPr>
          <w:rFonts w:asciiTheme="minorHAnsi" w:hAnsiTheme="minorHAnsi"/>
          <w:color w:val="0A0909"/>
          <w:sz w:val="24"/>
          <w:szCs w:val="24"/>
        </w:rPr>
        <w:t>Motivace a energie k dokončování úkolů</w:t>
      </w:r>
    </w:p>
    <w:p w:rsidRPr="00A54B28" w:rsidR="009A595B" w:rsidP="009A595B" w:rsidRDefault="009A595B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1077" w:hanging="357"/>
        <w:rPr>
          <w:rFonts w:asciiTheme="minorHAnsi" w:hAnsiTheme="minorHAnsi"/>
          <w:color w:val="0A0909"/>
          <w:sz w:val="24"/>
          <w:szCs w:val="24"/>
        </w:rPr>
      </w:pPr>
      <w:r>
        <w:rPr>
          <w:rFonts w:asciiTheme="minorHAnsi" w:hAnsiTheme="minorHAnsi"/>
          <w:color w:val="0A0909"/>
          <w:sz w:val="24"/>
          <w:szCs w:val="24"/>
        </w:rPr>
        <w:t>Nové myšlenky a nové souvislosti</w:t>
      </w:r>
    </w:p>
    <w:p w:rsidRPr="00A54B28" w:rsidR="009A595B" w:rsidP="009A595B" w:rsidRDefault="009A595B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ind w:left="1077" w:hanging="357"/>
        <w:rPr>
          <w:rFonts w:asciiTheme="minorHAnsi" w:hAnsiTheme="minorHAnsi"/>
          <w:color w:val="0A0909"/>
          <w:sz w:val="24"/>
          <w:szCs w:val="24"/>
        </w:rPr>
      </w:pPr>
      <w:r>
        <w:rPr>
          <w:rFonts w:asciiTheme="minorHAnsi" w:hAnsiTheme="minorHAnsi"/>
          <w:color w:val="0A0909"/>
          <w:sz w:val="24"/>
          <w:szCs w:val="24"/>
        </w:rPr>
        <w:t>Jak minimalizovat stres</w:t>
      </w:r>
    </w:p>
    <w:p w:rsidRPr="00E5044E" w:rsidR="00ED0C77" w:rsidP="00ED0C77" w:rsidRDefault="00ED0C77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4D579C">
        <w:rPr>
          <w:rFonts w:asciiTheme="minorHAnsi" w:hAnsiTheme="minorHAnsi"/>
          <w:b/>
          <w:bCs/>
          <w:sz w:val="24"/>
          <w:szCs w:val="24"/>
        </w:rPr>
        <w:t>5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ED0C77" w:rsidP="00ED0C77" w:rsidRDefault="00ED0C77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Vedení a řízení lidí, delegování</w:t>
      </w:r>
    </w:p>
    <w:p w:rsidRPr="00E5044E" w:rsidR="00ED0C77" w:rsidP="00ED0C77" w:rsidRDefault="00ED0C77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 w:rsidR="00BC437C">
        <w:rPr>
          <w:rFonts w:asciiTheme="minorHAnsi" w:hAnsiTheme="minorHAnsi"/>
          <w:color w:val="333333"/>
          <w:sz w:val="24"/>
          <w:szCs w:val="24"/>
        </w:rPr>
        <w:t>16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ED0C77" w:rsidP="00ED0C77" w:rsidRDefault="00ED0C77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lastRenderedPageBreak/>
        <w:t>Závěrečná zkouška: 1 hodina</w:t>
      </w:r>
    </w:p>
    <w:p w:rsidRPr="00E5044E" w:rsidR="00ED0C77" w:rsidP="00ED0C77" w:rsidRDefault="00ED0C77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 w:rsidR="00BC437C">
        <w:rPr>
          <w:rFonts w:asciiTheme="minorHAnsi" w:hAnsiTheme="minorHAnsi"/>
          <w:color w:val="333333"/>
          <w:sz w:val="24"/>
          <w:szCs w:val="24"/>
        </w:rPr>
        <w:t>24</w:t>
      </w:r>
    </w:p>
    <w:p w:rsidRPr="00E5044E" w:rsidR="00ED0C77" w:rsidP="00ED0C77" w:rsidRDefault="003B201E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Vedení lidí – přístupy, styly, vhodný styl vedení, zásady úspěšného delegování, kritéria definování cílů</w:t>
      </w:r>
    </w:p>
    <w:p w:rsidR="00ED0C77" w:rsidP="00ED0C77" w:rsidRDefault="003B201E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>Vedení manažerských rozhovorů – výběrový, adaptační, hodnotící</w:t>
      </w:r>
    </w:p>
    <w:p w:rsidRPr="00E5044E" w:rsidR="003B201E" w:rsidP="00ED0C77" w:rsidRDefault="003B201E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sz w:val="24"/>
          <w:szCs w:val="24"/>
        </w:rPr>
        <w:t>Motivace, stimulace lidí – techniky zpětné vazby, nástroje negativní a pozitivní motivace</w:t>
      </w:r>
    </w:p>
    <w:p w:rsidRPr="003B201E" w:rsidR="00ED0C77" w:rsidP="00ED0C77" w:rsidRDefault="003B201E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Pracovní porady – efektivní porada, vedení efektivní diskuze, role účastníků</w:t>
      </w:r>
    </w:p>
    <w:p w:rsidRPr="00E5044E" w:rsidR="00893CBF" w:rsidP="00893CBF" w:rsidRDefault="00893CBF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4D579C">
        <w:rPr>
          <w:rFonts w:asciiTheme="minorHAnsi" w:hAnsiTheme="minorHAnsi"/>
          <w:b/>
          <w:bCs/>
          <w:sz w:val="24"/>
          <w:szCs w:val="24"/>
        </w:rPr>
        <w:t>6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893CBF" w:rsidP="00893CBF" w:rsidRDefault="00893CBF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Nové trendy a metody řízení</w:t>
      </w:r>
    </w:p>
    <w:p w:rsidRPr="00E5044E" w:rsidR="00893CBF" w:rsidP="00893CBF" w:rsidRDefault="00893CBF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>
        <w:rPr>
          <w:rFonts w:asciiTheme="minorHAnsi" w:hAnsiTheme="minorHAnsi"/>
          <w:color w:val="333333"/>
          <w:sz w:val="24"/>
          <w:szCs w:val="24"/>
        </w:rPr>
        <w:t>16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893CBF" w:rsidP="00893CBF" w:rsidRDefault="00893CBF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893CBF" w:rsidP="00893CBF" w:rsidRDefault="00893CBF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>
        <w:rPr>
          <w:rFonts w:asciiTheme="minorHAnsi" w:hAnsiTheme="minorHAnsi"/>
          <w:color w:val="333333"/>
          <w:sz w:val="24"/>
          <w:szCs w:val="24"/>
        </w:rPr>
        <w:t>12</w:t>
      </w:r>
    </w:p>
    <w:p w:rsidRPr="002369A6" w:rsidR="002369A6" w:rsidP="00893CBF" w:rsidRDefault="007B2F88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Inovace jako hybná síla </w:t>
      </w:r>
    </w:p>
    <w:p w:rsidRPr="002369A6" w:rsidR="002369A6" w:rsidP="00893CBF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I</w:t>
      </w:r>
      <w:r w:rsidR="007B2F88">
        <w:rPr>
          <w:rFonts w:asciiTheme="minorHAnsi" w:hAnsiTheme="minorHAnsi"/>
          <w:bCs/>
          <w:color w:val="000000"/>
          <w:sz w:val="24"/>
          <w:szCs w:val="24"/>
        </w:rPr>
        <w:t>novace produktů, technologií</w:t>
      </w:r>
    </w:p>
    <w:p w:rsidRPr="002369A6" w:rsidR="002369A6" w:rsidP="00893CBF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Inovace</w:t>
      </w:r>
      <w:r w:rsidR="007B2F88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000000"/>
          <w:sz w:val="24"/>
          <w:szCs w:val="24"/>
        </w:rPr>
        <w:t>marketingových aktivit</w:t>
      </w:r>
    </w:p>
    <w:p w:rsidRPr="002369A6" w:rsidR="002369A6" w:rsidP="00893CBF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Inovace v procesech – zlepšování, optimalizace</w:t>
      </w:r>
    </w:p>
    <w:p w:rsidRPr="002369A6" w:rsidR="00E5044E" w:rsidP="00ED0C77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Inovace řízení organizace – zavádění nových metod řízení, manažerských postupů, motivačních systémů procesu</w:t>
      </w:r>
    </w:p>
    <w:p w:rsidR="002369A6" w:rsidP="00893CBF" w:rsidRDefault="002369A6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Pr="00893CBF" w:rsidR="000734B3" w:rsidP="00893CBF" w:rsidRDefault="00E5044E">
      <w:pPr>
        <w:rPr>
          <w:rStyle w:val="apple-converted-space"/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Technické a odborné dovednosti</w:t>
      </w:r>
      <w:r w:rsidRPr="00E5044E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4D579C">
        <w:rPr>
          <w:rFonts w:asciiTheme="minorHAnsi" w:hAnsiTheme="minorHAnsi"/>
          <w:b/>
          <w:bCs/>
          <w:sz w:val="24"/>
          <w:szCs w:val="24"/>
        </w:rPr>
        <w:t>7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0734B3" w:rsidP="000734B3" w:rsidRDefault="000734B3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Efektivní montáž – utahovací momenty, barvy, nářadí, mazivo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hodin: </w:t>
      </w:r>
      <w:r>
        <w:rPr>
          <w:rFonts w:asciiTheme="minorHAnsi" w:hAnsiTheme="minorHAnsi"/>
          <w:color w:val="333333"/>
          <w:sz w:val="24"/>
          <w:szCs w:val="24"/>
        </w:rPr>
        <w:t>8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Počet zapojených zaměstnanců: 2</w:t>
      </w:r>
      <w:r w:rsidRPr="00E5044E">
        <w:rPr>
          <w:rFonts w:asciiTheme="minorHAnsi" w:hAnsiTheme="minorHAnsi"/>
          <w:sz w:val="24"/>
          <w:szCs w:val="24"/>
        </w:rPr>
        <w:t>4</w:t>
      </w:r>
    </w:p>
    <w:p w:rsidRPr="00E5044E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S</w:t>
      </w:r>
      <w:r w:rsidR="00AF22EB">
        <w:rPr>
          <w:rFonts w:asciiTheme="minorHAnsi" w:hAnsiTheme="minorHAnsi"/>
          <w:bCs/>
          <w:color w:val="000000"/>
          <w:sz w:val="24"/>
          <w:szCs w:val="24"/>
        </w:rPr>
        <w:t>právné zpracování technických materiálů (materiály, nástroje, pomůcky, měřidla</w:t>
      </w:r>
      <w:r>
        <w:rPr>
          <w:rFonts w:asciiTheme="minorHAnsi" w:hAnsiTheme="minorHAnsi"/>
          <w:bCs/>
          <w:color w:val="000000"/>
          <w:sz w:val="24"/>
          <w:szCs w:val="24"/>
        </w:rPr>
        <w:t>, barva, mazivo</w:t>
      </w:r>
      <w:r w:rsidR="00AF22EB">
        <w:rPr>
          <w:rFonts w:asciiTheme="minorHAnsi" w:hAnsiTheme="minorHAnsi"/>
          <w:bCs/>
          <w:color w:val="000000"/>
          <w:sz w:val="24"/>
          <w:szCs w:val="24"/>
        </w:rPr>
        <w:t>)</w:t>
      </w:r>
    </w:p>
    <w:p w:rsidRPr="00E5044E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Utahovací momenty, efektivní práce s nástroji, měřidly</w:t>
      </w:r>
      <w:r w:rsidRPr="00E5044E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</w:p>
    <w:p w:rsidRPr="00E5044E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Z</w:t>
      </w:r>
      <w:r w:rsidR="00AF22EB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působy</w:t>
      </w: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 xml:space="preserve"> a pravidla </w:t>
      </w:r>
      <w:r w:rsidR="00AF22EB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efektivní montáže</w:t>
      </w:r>
      <w:r w:rsidRPr="00E5044E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 xml:space="preserve"> </w:t>
      </w:r>
    </w:p>
    <w:p w:rsidRPr="004232A9" w:rsidR="004232A9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</w:t>
      </w:r>
      <w:r w:rsidR="00AF22EB">
        <w:rPr>
          <w:rFonts w:asciiTheme="minorHAnsi" w:hAnsiTheme="minorHAnsi"/>
          <w:bCs/>
          <w:color w:val="000000"/>
          <w:sz w:val="24"/>
          <w:szCs w:val="24"/>
        </w:rPr>
        <w:t>ostupy montáže a demontáže</w:t>
      </w:r>
    </w:p>
    <w:p w:rsidRPr="00E5044E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proofErr w:type="spellStart"/>
      <w:r>
        <w:rPr>
          <w:rFonts w:asciiTheme="minorHAnsi" w:hAnsiTheme="minorHAnsi"/>
          <w:bCs/>
          <w:color w:val="000000"/>
          <w:sz w:val="24"/>
          <w:szCs w:val="24"/>
        </w:rPr>
        <w:t>E</w:t>
      </w:r>
      <w:r w:rsidR="004232A9">
        <w:rPr>
          <w:rFonts w:asciiTheme="minorHAnsi" w:hAnsiTheme="minorHAnsi"/>
          <w:bCs/>
          <w:color w:val="000000"/>
          <w:sz w:val="24"/>
          <w:szCs w:val="24"/>
        </w:rPr>
        <w:t>rgonometrie</w:t>
      </w:r>
      <w:proofErr w:type="spellEnd"/>
      <w:r w:rsidRPr="00E5044E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</w:p>
    <w:p w:rsidRPr="002369A6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</w:t>
      </w:r>
      <w:r w:rsidRPr="004232A9" w:rsidR="004232A9">
        <w:rPr>
          <w:rFonts w:asciiTheme="minorHAnsi" w:hAnsiTheme="minorHAnsi"/>
          <w:bCs/>
          <w:color w:val="000000"/>
          <w:sz w:val="24"/>
          <w:szCs w:val="24"/>
        </w:rPr>
        <w:t xml:space="preserve">rincipy </w:t>
      </w:r>
      <w:r w:rsidRPr="004232A9" w:rsidR="000734B3">
        <w:rPr>
          <w:rFonts w:asciiTheme="minorHAnsi" w:hAnsiTheme="minorHAnsi"/>
          <w:bCs/>
          <w:color w:val="000000"/>
          <w:sz w:val="24"/>
          <w:szCs w:val="24"/>
        </w:rPr>
        <w:t>štíhlé výroby</w:t>
      </w:r>
      <w:r w:rsidRPr="004232A9" w:rsidR="004232A9">
        <w:rPr>
          <w:rFonts w:asciiTheme="minorHAnsi" w:hAnsiTheme="minorHAnsi"/>
          <w:bCs/>
          <w:color w:val="000000"/>
          <w:sz w:val="24"/>
          <w:szCs w:val="24"/>
        </w:rPr>
        <w:t xml:space="preserve"> v praxi montáže</w:t>
      </w:r>
      <w:r w:rsidRPr="004232A9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4D579C">
        <w:rPr>
          <w:rFonts w:asciiTheme="minorHAnsi" w:hAnsiTheme="minorHAnsi"/>
          <w:b/>
          <w:bCs/>
          <w:sz w:val="24"/>
          <w:szCs w:val="24"/>
        </w:rPr>
        <w:t>8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0734B3" w:rsidP="000734B3" w:rsidRDefault="000734B3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Efektivní kontrola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hodin: </w:t>
      </w:r>
      <w:r>
        <w:rPr>
          <w:rFonts w:asciiTheme="minorHAnsi" w:hAnsiTheme="minorHAnsi"/>
          <w:color w:val="333333"/>
          <w:sz w:val="24"/>
          <w:szCs w:val="24"/>
        </w:rPr>
        <w:t>8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>
        <w:rPr>
          <w:rFonts w:asciiTheme="minorHAnsi" w:hAnsiTheme="minorHAnsi"/>
          <w:color w:val="333333"/>
          <w:sz w:val="24"/>
          <w:szCs w:val="24"/>
        </w:rPr>
        <w:t>24</w:t>
      </w:r>
    </w:p>
    <w:p w:rsidRPr="004232A9" w:rsidR="004232A9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Ú</w:t>
      </w:r>
      <w:r w:rsidRPr="004232A9" w:rsidR="004232A9">
        <w:rPr>
          <w:rFonts w:asciiTheme="minorHAnsi" w:hAnsiTheme="minorHAnsi"/>
          <w:bCs/>
          <w:color w:val="000000"/>
          <w:sz w:val="24"/>
          <w:szCs w:val="24"/>
        </w:rPr>
        <w:t>činnost řízení a výsledky efektivní kontroly</w:t>
      </w:r>
    </w:p>
    <w:p w:rsidRPr="004232A9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K</w:t>
      </w:r>
      <w:r w:rsidR="004232A9">
        <w:rPr>
          <w:rFonts w:asciiTheme="minorHAnsi" w:hAnsiTheme="minorHAnsi"/>
          <w:bCs/>
          <w:color w:val="000000"/>
          <w:sz w:val="24"/>
          <w:szCs w:val="24"/>
        </w:rPr>
        <w:t>ontrolní techniky</w:t>
      </w:r>
      <w:r w:rsidRPr="004232A9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</w:p>
    <w:p w:rsidRPr="00E5044E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N</w:t>
      </w:r>
      <w:r w:rsidRPr="00E5044E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 xml:space="preserve">ástroje </w:t>
      </w:r>
      <w:r w:rsidR="004232A9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a metody efektivní kontroly</w:t>
      </w:r>
      <w:r w:rsidRPr="00E5044E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 xml:space="preserve"> </w:t>
      </w:r>
    </w:p>
    <w:p w:rsidRPr="002369A6" w:rsidR="000734B3" w:rsidP="002369A6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F</w:t>
      </w:r>
      <w:r w:rsidRPr="002369A6" w:rsidR="004232A9">
        <w:rPr>
          <w:rFonts w:asciiTheme="minorHAnsi" w:hAnsiTheme="minorHAnsi"/>
          <w:bCs/>
          <w:color w:val="000000"/>
          <w:sz w:val="24"/>
          <w:szCs w:val="24"/>
        </w:rPr>
        <w:t>lexibilita kontrolních systémů</w:t>
      </w:r>
      <w:r w:rsidRPr="002369A6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</w:p>
    <w:p w:rsidRPr="004232A9" w:rsidR="004232A9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S</w:t>
      </w:r>
      <w:r w:rsidR="004232A9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tanovení kontrolovaných parametrů</w:t>
      </w:r>
    </w:p>
    <w:p w:rsidRPr="00E5044E" w:rsidR="004232A9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V</w:t>
      </w:r>
      <w:r w:rsidR="004232A9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ytváření etalonů, podpora v rámci vizualizace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4D579C">
        <w:rPr>
          <w:rFonts w:asciiTheme="minorHAnsi" w:hAnsiTheme="minorHAnsi"/>
          <w:b/>
          <w:bCs/>
          <w:sz w:val="24"/>
          <w:szCs w:val="24"/>
        </w:rPr>
        <w:t>9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0734B3" w:rsidP="000734B3" w:rsidRDefault="000734B3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Efektivní sklady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hodin: </w:t>
      </w:r>
      <w:r>
        <w:rPr>
          <w:rFonts w:asciiTheme="minorHAnsi" w:hAnsiTheme="minorHAnsi"/>
          <w:color w:val="333333"/>
          <w:sz w:val="24"/>
          <w:szCs w:val="24"/>
        </w:rPr>
        <w:t>8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lastRenderedPageBreak/>
        <w:t>Závěrečná zkouška: 1 hodina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Počet zapojených zaměstnanců: 2</w:t>
      </w:r>
      <w:r w:rsidRPr="00E5044E">
        <w:rPr>
          <w:rFonts w:asciiTheme="minorHAnsi" w:hAnsiTheme="minorHAnsi"/>
          <w:sz w:val="24"/>
          <w:szCs w:val="24"/>
        </w:rPr>
        <w:t>4</w:t>
      </w:r>
    </w:p>
    <w:p w:rsidRPr="00867D23" w:rsidR="00867D2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I</w:t>
      </w:r>
      <w:r w:rsidR="00867D23">
        <w:rPr>
          <w:rFonts w:asciiTheme="minorHAnsi" w:hAnsiTheme="minorHAnsi"/>
          <w:bCs/>
          <w:color w:val="000000"/>
          <w:sz w:val="24"/>
          <w:szCs w:val="24"/>
        </w:rPr>
        <w:t>novační řešení v oblasti skladování</w:t>
      </w:r>
    </w:p>
    <w:p w:rsidRPr="00867D23" w:rsidR="00867D2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M</w:t>
      </w:r>
      <w:r w:rsidR="00867D23">
        <w:rPr>
          <w:rFonts w:asciiTheme="minorHAnsi" w:hAnsiTheme="minorHAnsi"/>
          <w:bCs/>
          <w:color w:val="000000"/>
          <w:sz w:val="24"/>
          <w:szCs w:val="24"/>
        </w:rPr>
        <w:t xml:space="preserve">oderní </w:t>
      </w:r>
      <w:proofErr w:type="gramStart"/>
      <w:r w:rsidR="00867D23">
        <w:rPr>
          <w:rFonts w:asciiTheme="minorHAnsi" w:hAnsiTheme="minorHAnsi"/>
          <w:bCs/>
          <w:color w:val="000000"/>
          <w:sz w:val="24"/>
          <w:szCs w:val="24"/>
        </w:rPr>
        <w:t>řídící</w:t>
      </w:r>
      <w:proofErr w:type="gramEnd"/>
      <w:r w:rsidR="00867D23">
        <w:rPr>
          <w:rFonts w:asciiTheme="minorHAnsi" w:hAnsiTheme="minorHAnsi"/>
          <w:bCs/>
          <w:color w:val="000000"/>
          <w:sz w:val="24"/>
          <w:szCs w:val="24"/>
        </w:rPr>
        <w:t xml:space="preserve"> systémy skladování</w:t>
      </w:r>
    </w:p>
    <w:p w:rsidRPr="00AF68BE" w:rsidR="00AF68BE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</w:t>
      </w:r>
      <w:r w:rsidR="00AF68BE">
        <w:rPr>
          <w:rFonts w:asciiTheme="minorHAnsi" w:hAnsiTheme="minorHAnsi"/>
          <w:bCs/>
          <w:color w:val="000000"/>
          <w:sz w:val="24"/>
          <w:szCs w:val="24"/>
        </w:rPr>
        <w:t>rincipy efektivního skladování, definice priorit</w:t>
      </w:r>
    </w:p>
    <w:p w:rsidRPr="00E5044E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Ú</w:t>
      </w:r>
      <w:r w:rsidR="00AF68BE">
        <w:rPr>
          <w:rFonts w:asciiTheme="minorHAnsi" w:hAnsiTheme="minorHAnsi"/>
          <w:bCs/>
          <w:color w:val="000000"/>
          <w:sz w:val="24"/>
          <w:szCs w:val="24"/>
        </w:rPr>
        <w:t>činné postupy při vedení skladů a měření produktivity</w:t>
      </w:r>
    </w:p>
    <w:p w:rsidRPr="00E5044E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</w:t>
      </w:r>
      <w:r w:rsidR="00AF68BE">
        <w:rPr>
          <w:rFonts w:asciiTheme="minorHAnsi" w:hAnsiTheme="minorHAnsi"/>
          <w:bCs/>
          <w:color w:val="000000"/>
          <w:sz w:val="24"/>
          <w:szCs w:val="24"/>
        </w:rPr>
        <w:t>vládání krizových situaci v logistice skladu, odstraňování chybovosti</w:t>
      </w:r>
    </w:p>
    <w:p w:rsidRPr="00E5044E" w:rsidR="000734B3" w:rsidP="000734B3" w:rsidRDefault="002369A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L</w:t>
      </w:r>
      <w:r w:rsidR="00AF68BE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 xml:space="preserve">ogistika na principu „just in </w:t>
      </w:r>
      <w:proofErr w:type="spellStart"/>
      <w:r w:rsidR="00AF68BE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time</w:t>
      </w:r>
      <w:proofErr w:type="spellEnd"/>
      <w:r w:rsidR="00AF68BE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“</w:t>
      </w:r>
    </w:p>
    <w:p w:rsidRPr="00E5044E" w:rsidR="000734B3" w:rsidP="000734B3" w:rsidRDefault="000734B3">
      <w:pPr>
        <w:pStyle w:val="Odstavecseseznamem"/>
        <w:spacing w:after="0" w:line="240" w:lineRule="auto"/>
        <w:ind w:left="1080"/>
        <w:rPr>
          <w:rStyle w:val="apple-converted-space"/>
          <w:rFonts w:asciiTheme="minorHAnsi" w:hAnsiTheme="minorHAnsi"/>
          <w:sz w:val="24"/>
          <w:szCs w:val="24"/>
        </w:rPr>
      </w:pPr>
    </w:p>
    <w:p w:rsidRPr="00E5044E" w:rsidR="00E5044E" w:rsidP="00E5044E" w:rsidRDefault="00E5044E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Pr="00E5044E" w:rsidR="00E5044E" w:rsidP="00E5044E" w:rsidRDefault="00E5044E">
      <w:pPr>
        <w:shd w:val="clear" w:color="auto" w:fill="FFFFFF"/>
        <w:jc w:val="both"/>
        <w:rPr>
          <w:rFonts w:cs="Arial" w:asciiTheme="minorHAnsi" w:hAnsiTheme="minorHAnsi"/>
          <w:color w:val="000000"/>
          <w:sz w:val="24"/>
          <w:szCs w:val="24"/>
        </w:rPr>
      </w:pPr>
    </w:p>
    <w:p w:rsidRPr="00E5044E" w:rsidR="00E5044E" w:rsidP="00E5044E" w:rsidRDefault="00E5044E">
      <w:pPr>
        <w:shd w:val="clear" w:color="auto" w:fill="FFFFFF"/>
        <w:jc w:val="both"/>
        <w:rPr>
          <w:rFonts w:cs="Arial" w:asciiTheme="minorHAnsi" w:hAnsiTheme="minorHAnsi"/>
          <w:color w:val="000000"/>
          <w:sz w:val="24"/>
          <w:szCs w:val="24"/>
        </w:rPr>
      </w:pPr>
    </w:p>
    <w:p w:rsidRPr="00E5044E" w:rsidR="00E5044E" w:rsidP="00E5044E" w:rsidRDefault="00E5044E">
      <w:pPr>
        <w:shd w:val="clear" w:color="auto" w:fill="FFFFFF"/>
        <w:jc w:val="both"/>
        <w:rPr>
          <w:rFonts w:cs="Arial" w:asciiTheme="minorHAnsi" w:hAnsiTheme="minorHAnsi"/>
          <w:color w:val="000000"/>
          <w:sz w:val="24"/>
          <w:szCs w:val="24"/>
        </w:rPr>
      </w:pPr>
    </w:p>
    <w:p w:rsidRPr="00E5044E" w:rsidR="00E5044E" w:rsidP="00E5044E" w:rsidRDefault="00E5044E">
      <w:pPr>
        <w:rPr>
          <w:rFonts w:asciiTheme="minorHAnsi" w:hAnsiTheme="minorHAnsi"/>
          <w:sz w:val="24"/>
          <w:szCs w:val="24"/>
        </w:rPr>
      </w:pPr>
    </w:p>
    <w:p w:rsidRPr="00E5044E" w:rsidR="00F66959" w:rsidP="00F66959" w:rsidRDefault="00F66959">
      <w:pPr>
        <w:rPr>
          <w:rFonts w:cs="Arial" w:asciiTheme="minorHAnsi" w:hAnsiTheme="minorHAnsi"/>
          <w:sz w:val="24"/>
          <w:szCs w:val="24"/>
        </w:rPr>
      </w:pPr>
      <w:bookmarkStart w:name="_GoBack" w:id="0"/>
      <w:bookmarkEnd w:id="0"/>
    </w:p>
    <w:sectPr w:rsidRPr="00E5044E" w:rsidR="00F66959" w:rsidSect="00825F5A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51461" w:rsidP="00F66959" w:rsidRDefault="00B51461">
      <w:r>
        <w:separator/>
      </w:r>
    </w:p>
  </w:endnote>
  <w:endnote w:type="continuationSeparator" w:id="0">
    <w:p w:rsidR="00B51461" w:rsidP="00F66959" w:rsidRDefault="00B5146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358CA" w:rsidR="00B51461" w:rsidP="00F66959" w:rsidRDefault="00B51461">
    <w:pPr>
      <w:pStyle w:val="Zpat"/>
      <w:jc w:val="right"/>
      <w:rPr>
        <w:sz w:val="24"/>
        <w:szCs w:val="24"/>
      </w:rPr>
    </w:pPr>
    <w:r w:rsidRPr="009358CA">
      <w:rPr>
        <w:sz w:val="24"/>
        <w:szCs w:val="24"/>
      </w:rPr>
      <w:t>Projekt je spolufinancován z Evropského sociálního fondu</w:t>
    </w:r>
  </w:p>
  <w:p w:rsidR="00B51461" w:rsidP="00F66959" w:rsidRDefault="00B51461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51461" w:rsidP="00F66959" w:rsidRDefault="00B51461">
      <w:r>
        <w:separator/>
      </w:r>
    </w:p>
  </w:footnote>
  <w:footnote w:type="continuationSeparator" w:id="0">
    <w:p w:rsidR="00B51461" w:rsidP="00F66959" w:rsidRDefault="00B5146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51461" w:rsidP="00F66959" w:rsidRDefault="00B51461">
    <w:pPr>
      <w:pStyle w:val="Zhlav"/>
      <w:jc w:val="right"/>
    </w:pPr>
    <w:r>
      <w:rPr>
        <w:noProof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461" w:rsidRDefault="00B5146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D012B0"/>
    <w:multiLevelType w:val="hybridMultilevel"/>
    <w:tmpl w:val="B1627E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DD558E"/>
    <w:multiLevelType w:val="hybridMultilevel"/>
    <w:tmpl w:val="1026E3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10CE5"/>
    <w:multiLevelType w:val="multilevel"/>
    <w:tmpl w:val="A864A9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20126"/>
    <w:multiLevelType w:val="multilevel"/>
    <w:tmpl w:val="850C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E507F"/>
    <w:multiLevelType w:val="hybridMultilevel"/>
    <w:tmpl w:val="BB44CD1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91"/>
    <w:rsid w:val="000734B3"/>
    <w:rsid w:val="000E2947"/>
    <w:rsid w:val="001355AB"/>
    <w:rsid w:val="001C4763"/>
    <w:rsid w:val="00232F08"/>
    <w:rsid w:val="002369A6"/>
    <w:rsid w:val="0027486F"/>
    <w:rsid w:val="003933BB"/>
    <w:rsid w:val="003B201E"/>
    <w:rsid w:val="003B71C1"/>
    <w:rsid w:val="003E15D8"/>
    <w:rsid w:val="003E3302"/>
    <w:rsid w:val="004232A9"/>
    <w:rsid w:val="00452491"/>
    <w:rsid w:val="004C6F13"/>
    <w:rsid w:val="004D579C"/>
    <w:rsid w:val="00531818"/>
    <w:rsid w:val="005A6D4A"/>
    <w:rsid w:val="00635D08"/>
    <w:rsid w:val="00722519"/>
    <w:rsid w:val="007B208F"/>
    <w:rsid w:val="007B2F88"/>
    <w:rsid w:val="007D531A"/>
    <w:rsid w:val="00825F5A"/>
    <w:rsid w:val="00867D23"/>
    <w:rsid w:val="00893CBF"/>
    <w:rsid w:val="008D6A1F"/>
    <w:rsid w:val="0098383F"/>
    <w:rsid w:val="009A0CD2"/>
    <w:rsid w:val="009A595B"/>
    <w:rsid w:val="00A00471"/>
    <w:rsid w:val="00A11AE9"/>
    <w:rsid w:val="00A54B28"/>
    <w:rsid w:val="00A7208C"/>
    <w:rsid w:val="00A96C94"/>
    <w:rsid w:val="00AA37E1"/>
    <w:rsid w:val="00AB2CAB"/>
    <w:rsid w:val="00AF22EB"/>
    <w:rsid w:val="00AF68BE"/>
    <w:rsid w:val="00B362C3"/>
    <w:rsid w:val="00B51461"/>
    <w:rsid w:val="00B759CD"/>
    <w:rsid w:val="00BC437C"/>
    <w:rsid w:val="00BD4591"/>
    <w:rsid w:val="00C714E7"/>
    <w:rsid w:val="00C76AA5"/>
    <w:rsid w:val="00D10828"/>
    <w:rsid w:val="00D616D0"/>
    <w:rsid w:val="00D71780"/>
    <w:rsid w:val="00D71EA5"/>
    <w:rsid w:val="00DC4DFF"/>
    <w:rsid w:val="00E21E30"/>
    <w:rsid w:val="00E5044E"/>
    <w:rsid w:val="00E70CF2"/>
    <w:rsid w:val="00EC102B"/>
    <w:rsid w:val="00ED0C77"/>
    <w:rsid w:val="00F17C41"/>
    <w:rsid w:val="00F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D0C77"/>
    <w:pPr>
      <w:overflowPunct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D459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BD4591"/>
  </w:style>
  <w:style w:type="paragraph" w:styleId="Nzev">
    <w:name w:val="Title"/>
    <w:basedOn w:val="Normln"/>
    <w:next w:val="Normln"/>
    <w:link w:val="NzevChar"/>
    <w:uiPriority w:val="10"/>
    <w:qFormat/>
    <w:rsid w:val="00F66959"/>
    <w:pPr>
      <w:overflowPunct/>
      <w:autoSpaceDE/>
      <w:autoSpaceDN/>
      <w:adjustRightInd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NzevChar" w:customStyle="true">
    <w:name w:val="Název Char"/>
    <w:basedOn w:val="Standardnpsmoodstavce"/>
    <w:link w:val="Nzev"/>
    <w:uiPriority w:val="10"/>
    <w:rsid w:val="00F669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F6695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6695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695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6695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44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044E"/>
    <w:rPr>
      <w:rFonts w:ascii="Tahoma" w:hAnsi="Tahoma" w:eastAsia="Times New Roman" w:cs="Tahoma"/>
      <w:sz w:val="16"/>
      <w:szCs w:val="16"/>
      <w:lang w:eastAsia="cs-CZ"/>
    </w:rPr>
  </w:style>
  <w:style w:type="character" w:styleId="OdstavecseseznamemChar" w:customStyle="true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rsid w:val="00E5044E"/>
    <w:rPr>
      <w:rFonts w:ascii="Calibri" w:hAnsi="Calibri" w:eastAsia="Calibri" w:cs="Times New Roman"/>
    </w:rPr>
  </w:style>
  <w:style w:type="character" w:styleId="apple-converted-space" w:customStyle="true">
    <w:name w:val="apple-converted-space"/>
    <w:basedOn w:val="Standardnpsmoodstavce"/>
    <w:rsid w:val="00E5044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D0C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D459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preformatted" w:type="character">
    <w:name w:val="preformatted"/>
    <w:rsid w:val="00BD4591"/>
  </w:style>
  <w:style w:styleId="Nzev" w:type="paragraph">
    <w:name w:val="Title"/>
    <w:basedOn w:val="Normln"/>
    <w:next w:val="Normln"/>
    <w:link w:val="NzevChar"/>
    <w:uiPriority w:val="10"/>
    <w:qFormat/>
    <w:rsid w:val="00F66959"/>
    <w:pPr>
      <w:overflowPunct/>
      <w:autoSpaceDE/>
      <w:autoSpaceDN/>
      <w:adjustRightInd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customStyle="1" w:styleId="NzevChar" w:type="character">
    <w:name w:val="Název Char"/>
    <w:basedOn w:val="Standardnpsmoodstavce"/>
    <w:link w:val="Nzev"/>
    <w:uiPriority w:val="10"/>
    <w:rsid w:val="00F6695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Zhlav" w:type="paragraph">
    <w:name w:val="header"/>
    <w:basedOn w:val="Normln"/>
    <w:link w:val="ZhlavChar"/>
    <w:uiPriority w:val="99"/>
    <w:unhideWhenUsed/>
    <w:rsid w:val="00F6695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66959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F66959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F66959"/>
    <w:rPr>
      <w:rFonts w:ascii="Times New Roman" w:cs="Times New Roman" w:eastAsia="Times New Roman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5044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5044E"/>
    <w:rPr>
      <w:rFonts w:ascii="Tahoma" w:cs="Tahoma" w:eastAsia="Times New Roman" w:hAnsi="Tahoma"/>
      <w:sz w:val="16"/>
      <w:szCs w:val="16"/>
      <w:lang w:eastAsia="cs-CZ"/>
    </w:rPr>
  </w:style>
  <w:style w:customStyle="1" w:styleId="OdstavecseseznamemChar" w:type="characte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rsid w:val="00E5044E"/>
    <w:rPr>
      <w:rFonts w:ascii="Calibri" w:cs="Times New Roman" w:eastAsia="Calibri" w:hAnsi="Calibri"/>
    </w:rPr>
  </w:style>
  <w:style w:customStyle="1" w:styleId="apple-converted-space" w:type="character">
    <w:name w:val="apple-converted-space"/>
    <w:basedOn w:val="Standardnpsmoodstavce"/>
    <w:rsid w:val="00E5044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980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488795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79583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1414538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659822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15393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459557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8046376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38932444">
                      <w:marLeft w:val="0"/>
                      <w:marRight w:val="0"/>
                      <w:marTop w:val="100"/>
                      <w:marBottom w:val="10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68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012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840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3889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11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8722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DB814E2-AFB5-42E2-9E05-568FDA3595C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Farmet a.s.</properties:Company>
  <properties:Pages>4</properties:Pages>
  <properties:Words>949</properties:Words>
  <properties:Characters>5605</properties:Characters>
  <properties:Lines>46</properties:Lines>
  <properties:Paragraphs>13</properties:Paragraphs>
  <properties:TotalTime>116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6541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2018-01-23T08:18:00Z</dcterms:created>
  <dc:creator/>
  <cp:lastModifiedBy/>
  <dcterms:modified xmlns:xsi="http://www.w3.org/2001/XMLSchema-instance" xsi:type="dcterms:W3CDTF">2018-06-11T08:48:00Z</dcterms:modified>
  <cp:revision>20</cp:revision>
</cp:coreProperties>
</file>